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B0A36" w:rsidRPr="00C97251" w:rsidRDefault="009B0A36" w:rsidP="00BC7DA3">
      <w:pPr>
        <w:pStyle w:val="af7"/>
        <w:spacing w:line="360" w:lineRule="auto"/>
        <w:rPr>
          <w:rFonts w:ascii="Cambria" w:hAnsi="Cambria"/>
          <w:sz w:val="24"/>
          <w:lang w:val="el-GR"/>
        </w:rPr>
      </w:pPr>
    </w:p>
    <w:p w:rsidR="009B0A36" w:rsidRPr="00C97251" w:rsidRDefault="009B0A36" w:rsidP="00BC7DA3">
      <w:pPr>
        <w:spacing w:line="360" w:lineRule="auto"/>
        <w:rPr>
          <w:rFonts w:ascii="Cambria" w:hAnsi="Cambria"/>
          <w:sz w:val="24"/>
        </w:rPr>
      </w:pPr>
    </w:p>
    <w:p w:rsidR="009B0A36" w:rsidRPr="00C97251" w:rsidRDefault="009B0A36" w:rsidP="00BC7DA3">
      <w:pPr>
        <w:spacing w:line="360" w:lineRule="auto"/>
        <w:rPr>
          <w:rFonts w:ascii="Cambria" w:hAnsi="Cambria"/>
          <w:sz w:val="24"/>
        </w:rPr>
      </w:pPr>
    </w:p>
    <w:p w:rsidR="009B0A36" w:rsidRPr="00C97251" w:rsidRDefault="009B0A36" w:rsidP="00BC7DA3">
      <w:pPr>
        <w:spacing w:line="360" w:lineRule="auto"/>
        <w:rPr>
          <w:rFonts w:ascii="Cambria" w:hAnsi="Cambria"/>
          <w:sz w:val="24"/>
        </w:rPr>
      </w:pPr>
    </w:p>
    <w:p w:rsidR="009B0A36" w:rsidRPr="00C97251" w:rsidRDefault="009B0A36" w:rsidP="00BC7DA3">
      <w:pPr>
        <w:spacing w:line="360" w:lineRule="auto"/>
        <w:rPr>
          <w:rFonts w:ascii="Cambria" w:hAnsi="Cambria"/>
          <w:sz w:val="24"/>
        </w:rPr>
      </w:pPr>
    </w:p>
    <w:p w:rsidR="009B0A36" w:rsidRPr="00C97251" w:rsidRDefault="009B0A36" w:rsidP="00BC7DA3">
      <w:pPr>
        <w:spacing w:line="360" w:lineRule="auto"/>
        <w:rPr>
          <w:rFonts w:ascii="Cambria" w:hAnsi="Cambria"/>
          <w:sz w:val="24"/>
        </w:rPr>
      </w:pPr>
    </w:p>
    <w:p w:rsidR="009B0A36" w:rsidRPr="00C97251" w:rsidRDefault="009B0A36" w:rsidP="00BC7DA3">
      <w:pPr>
        <w:spacing w:line="360" w:lineRule="auto"/>
        <w:rPr>
          <w:rFonts w:ascii="Cambria" w:hAnsi="Cambria"/>
          <w:sz w:val="24"/>
        </w:rPr>
      </w:pPr>
    </w:p>
    <w:p w:rsidR="009B0A36" w:rsidRPr="00C97251" w:rsidRDefault="009B0A36" w:rsidP="00BC7DA3">
      <w:pPr>
        <w:pStyle w:val="Style1"/>
        <w:spacing w:line="360" w:lineRule="auto"/>
        <w:rPr>
          <w:rFonts w:ascii="Cambria" w:hAnsi="Cambria"/>
          <w:sz w:val="24"/>
          <w:szCs w:val="24"/>
        </w:rPr>
      </w:pPr>
      <w:r w:rsidRPr="00C97251">
        <w:rPr>
          <w:rFonts w:ascii="Cambria" w:hAnsi="Cambria"/>
          <w:sz w:val="24"/>
          <w:szCs w:val="24"/>
        </w:rPr>
        <w:br/>
      </w:r>
      <w:bookmarkStart w:id="0" w:name="_Toc525810010"/>
      <w:r w:rsidR="00704267" w:rsidRPr="00C97251">
        <w:rPr>
          <w:rFonts w:ascii="Cambria" w:hAnsi="Cambria"/>
          <w:sz w:val="24"/>
          <w:szCs w:val="24"/>
        </w:rPr>
        <w:t xml:space="preserve">Σχέδιο </w:t>
      </w:r>
      <w:r w:rsidR="00744CD0" w:rsidRPr="00C97251">
        <w:rPr>
          <w:rFonts w:ascii="Cambria" w:hAnsi="Cambria"/>
          <w:sz w:val="24"/>
          <w:szCs w:val="24"/>
        </w:rPr>
        <w:t>Προκήρυξη</w:t>
      </w:r>
      <w:r w:rsidR="00704267" w:rsidRPr="00C97251">
        <w:rPr>
          <w:rFonts w:ascii="Cambria" w:hAnsi="Cambria"/>
          <w:sz w:val="24"/>
          <w:szCs w:val="24"/>
        </w:rPr>
        <w:t xml:space="preserve">ς Διαγωνισμού για </w:t>
      </w:r>
      <w:r w:rsidR="000D5AFB" w:rsidRPr="00C97251">
        <w:rPr>
          <w:rFonts w:ascii="Cambria" w:hAnsi="Cambria"/>
          <w:sz w:val="24"/>
          <w:szCs w:val="24"/>
        </w:rPr>
        <w:t>το</w:t>
      </w:r>
      <w:r w:rsidR="00704267" w:rsidRPr="00C97251">
        <w:rPr>
          <w:rFonts w:ascii="Cambria" w:hAnsi="Cambria"/>
          <w:sz w:val="24"/>
          <w:szCs w:val="24"/>
        </w:rPr>
        <w:t xml:space="preserve"> </w:t>
      </w:r>
      <w:r w:rsidR="000E364E" w:rsidRPr="00C97251">
        <w:rPr>
          <w:rFonts w:ascii="Cambria" w:hAnsi="Cambria"/>
          <w:sz w:val="24"/>
          <w:szCs w:val="24"/>
        </w:rPr>
        <w:t>έργο</w:t>
      </w:r>
      <w:r w:rsidR="00704267" w:rsidRPr="00C97251">
        <w:rPr>
          <w:rFonts w:ascii="Cambria" w:hAnsi="Cambria"/>
          <w:sz w:val="24"/>
          <w:szCs w:val="24"/>
        </w:rPr>
        <w:t xml:space="preserve"> «</w:t>
      </w:r>
      <w:r w:rsidR="000D5AFB" w:rsidRPr="00C97251">
        <w:rPr>
          <w:rFonts w:ascii="Cambria" w:hAnsi="Cambria"/>
          <w:sz w:val="24"/>
          <w:szCs w:val="24"/>
        </w:rPr>
        <w:t xml:space="preserve">Ανάπτυξη </w:t>
      </w:r>
      <w:r w:rsidR="00704267" w:rsidRPr="00C97251">
        <w:rPr>
          <w:rFonts w:ascii="Cambria" w:hAnsi="Cambria"/>
          <w:sz w:val="24"/>
          <w:szCs w:val="24"/>
        </w:rPr>
        <w:t>Πληροφοριακ</w:t>
      </w:r>
      <w:r w:rsidR="000D5AFB" w:rsidRPr="00C97251">
        <w:rPr>
          <w:rFonts w:ascii="Cambria" w:hAnsi="Cambria"/>
          <w:sz w:val="24"/>
          <w:szCs w:val="24"/>
        </w:rPr>
        <w:t xml:space="preserve">ού </w:t>
      </w:r>
      <w:r w:rsidR="00704267" w:rsidRPr="00C97251">
        <w:rPr>
          <w:rFonts w:ascii="Cambria" w:hAnsi="Cambria"/>
          <w:sz w:val="24"/>
          <w:szCs w:val="24"/>
        </w:rPr>
        <w:t>Σ</w:t>
      </w:r>
      <w:r w:rsidR="000D5AFB" w:rsidRPr="00C97251">
        <w:rPr>
          <w:rFonts w:ascii="Cambria" w:hAnsi="Cambria"/>
          <w:sz w:val="24"/>
          <w:szCs w:val="24"/>
        </w:rPr>
        <w:t xml:space="preserve">υστήματος </w:t>
      </w:r>
      <w:r w:rsidR="00704267" w:rsidRPr="00C97251">
        <w:rPr>
          <w:rFonts w:ascii="Cambria" w:hAnsi="Cambria"/>
          <w:sz w:val="24"/>
          <w:szCs w:val="24"/>
        </w:rPr>
        <w:t xml:space="preserve">Διαχείρισης </w:t>
      </w:r>
      <w:r w:rsidR="004D0FB4" w:rsidRPr="00C97251">
        <w:rPr>
          <w:rFonts w:ascii="Cambria" w:hAnsi="Cambria"/>
          <w:sz w:val="24"/>
          <w:szCs w:val="24"/>
        </w:rPr>
        <w:t xml:space="preserve">Ανθρώπινου Δυναμικού </w:t>
      </w:r>
      <w:r w:rsidR="00704267" w:rsidRPr="00C97251">
        <w:rPr>
          <w:rFonts w:ascii="Cambria" w:hAnsi="Cambria"/>
          <w:sz w:val="24"/>
          <w:szCs w:val="24"/>
        </w:rPr>
        <w:t>/ Βουλευτών και Μισθοδοσίας» για την κάλυψη των αναγκών της Βουλής των Ελλήνων</w:t>
      </w:r>
      <w:r w:rsidR="000C5E9A" w:rsidRPr="00C97251">
        <w:rPr>
          <w:rFonts w:ascii="Cambria" w:hAnsi="Cambria"/>
          <w:sz w:val="24"/>
          <w:szCs w:val="24"/>
        </w:rPr>
        <w:t>.</w:t>
      </w:r>
      <w:bookmarkEnd w:id="0"/>
    </w:p>
    <w:p w:rsidR="00D17046" w:rsidRPr="00C97251" w:rsidRDefault="009B0A36" w:rsidP="00BC7DA3">
      <w:pPr>
        <w:pStyle w:val="Contents"/>
        <w:spacing w:line="360" w:lineRule="auto"/>
        <w:rPr>
          <w:rFonts w:ascii="Cambria" w:hAnsi="Cambria"/>
          <w:sz w:val="24"/>
          <w:szCs w:val="24"/>
        </w:rPr>
      </w:pPr>
      <w:bookmarkStart w:id="1" w:name="_Toc525810011"/>
      <w:r w:rsidRPr="00C97251">
        <w:rPr>
          <w:rFonts w:ascii="Cambria" w:hAnsi="Cambria"/>
          <w:sz w:val="24"/>
          <w:szCs w:val="24"/>
        </w:rPr>
        <w:lastRenderedPageBreak/>
        <w:t>Περιεχόμενα</w:t>
      </w:r>
      <w:bookmarkEnd w:id="1"/>
    </w:p>
    <w:sdt>
      <w:sdtPr>
        <w:rPr>
          <w:rFonts w:ascii="Calibri" w:eastAsia="Times New Roman" w:hAnsi="Calibri" w:cs="Calibri"/>
          <w:b w:val="0"/>
          <w:bCs w:val="0"/>
          <w:color w:val="auto"/>
          <w:sz w:val="22"/>
          <w:szCs w:val="24"/>
          <w:u w:val="none"/>
          <w:lang w:val="el-GR" w:eastAsia="zh-CN"/>
        </w:rPr>
        <w:id w:val="-1953927677"/>
        <w:docPartObj>
          <w:docPartGallery w:val="Table of Contents"/>
          <w:docPartUnique/>
        </w:docPartObj>
      </w:sdtPr>
      <w:sdtEndPr/>
      <w:sdtContent>
        <w:p w:rsidR="00D17046" w:rsidRPr="00AE6680" w:rsidRDefault="00D17046">
          <w:pPr>
            <w:pStyle w:val="affe"/>
            <w:rPr>
              <w:sz w:val="22"/>
              <w:szCs w:val="22"/>
            </w:rPr>
          </w:pPr>
          <w:r w:rsidRPr="00AE6680">
            <w:rPr>
              <w:sz w:val="22"/>
              <w:szCs w:val="22"/>
              <w:lang w:val="el-GR"/>
            </w:rPr>
            <w:t>Περιεχόμενα</w:t>
          </w:r>
        </w:p>
        <w:p w:rsidR="00303616" w:rsidRPr="00B972BE" w:rsidRDefault="00D17046">
          <w:pPr>
            <w:pStyle w:val="19"/>
            <w:tabs>
              <w:tab w:val="right" w:leader="dot" w:pos="9628"/>
            </w:tabs>
            <w:rPr>
              <w:rFonts w:ascii="Cambria" w:eastAsiaTheme="minorEastAsia" w:hAnsi="Cambria" w:cstheme="minorBidi"/>
              <w:b w:val="0"/>
              <w:bCs w:val="0"/>
              <w:caps w:val="0"/>
              <w:noProof/>
              <w:sz w:val="22"/>
              <w:szCs w:val="22"/>
              <w:lang w:eastAsia="el-GR"/>
            </w:rPr>
          </w:pPr>
          <w:r w:rsidRPr="00AE6680">
            <w:rPr>
              <w:rFonts w:ascii="Cambria" w:hAnsi="Cambria"/>
              <w:sz w:val="22"/>
              <w:szCs w:val="22"/>
            </w:rPr>
            <w:fldChar w:fldCharType="begin"/>
          </w:r>
          <w:r w:rsidRPr="00AE6680">
            <w:rPr>
              <w:rFonts w:ascii="Cambria" w:hAnsi="Cambria"/>
              <w:sz w:val="22"/>
              <w:szCs w:val="22"/>
            </w:rPr>
            <w:instrText xml:space="preserve"> TOC \o "1-3" \h \z \u </w:instrText>
          </w:r>
          <w:r w:rsidRPr="00AE6680">
            <w:rPr>
              <w:rFonts w:ascii="Cambria" w:hAnsi="Cambria"/>
              <w:sz w:val="22"/>
              <w:szCs w:val="22"/>
            </w:rPr>
            <w:fldChar w:fldCharType="separate"/>
          </w:r>
          <w:hyperlink w:anchor="_Toc525810010" w:history="1">
            <w:r w:rsidR="00303616" w:rsidRPr="00B972BE">
              <w:rPr>
                <w:rStyle w:val="-0"/>
                <w:rFonts w:ascii="Cambria" w:hAnsi="Cambria"/>
                <w:noProof/>
                <w:sz w:val="22"/>
                <w:szCs w:val="22"/>
              </w:rPr>
              <w:t>Σχέδιο Προκήρυξης Διαγωνισμού για το έργο «Ανάπτυξη Πληροφοριακού Συστήματος Διαχείρισης Ανθρώπινου Δυναμικού / Βουλευτών και Μισθοδοσίας» για την κάλυψη των αναγκών της Βουλής των Ελλήνων.</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_Toc525810010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sidR="00B972BE">
              <w:rPr>
                <w:rFonts w:ascii="Cambria" w:hAnsi="Cambria"/>
                <w:noProof/>
                <w:webHidden/>
                <w:sz w:val="22"/>
                <w:szCs w:val="22"/>
              </w:rPr>
              <w:t>1</w:t>
            </w:r>
            <w:r w:rsidR="00303616" w:rsidRPr="00B972BE">
              <w:rPr>
                <w:rFonts w:ascii="Cambria" w:hAnsi="Cambria"/>
                <w:noProof/>
                <w:webHidden/>
                <w:sz w:val="22"/>
                <w:szCs w:val="22"/>
              </w:rPr>
              <w:fldChar w:fldCharType="end"/>
            </w:r>
          </w:hyperlink>
        </w:p>
        <w:p w:rsidR="00303616" w:rsidRPr="00B972BE" w:rsidRDefault="00B972BE">
          <w:pPr>
            <w:pStyle w:val="19"/>
            <w:tabs>
              <w:tab w:val="right" w:leader="dot" w:pos="9628"/>
            </w:tabs>
            <w:rPr>
              <w:rFonts w:ascii="Cambria" w:eastAsiaTheme="minorEastAsia" w:hAnsi="Cambria" w:cstheme="minorBidi"/>
              <w:b w:val="0"/>
              <w:bCs w:val="0"/>
              <w:caps w:val="0"/>
              <w:noProof/>
              <w:sz w:val="22"/>
              <w:szCs w:val="22"/>
              <w:lang w:eastAsia="el-GR"/>
            </w:rPr>
          </w:pPr>
          <w:hyperlink w:anchor="_Toc525810011" w:history="1">
            <w:r w:rsidR="00303616" w:rsidRPr="00B972BE">
              <w:rPr>
                <w:rStyle w:val="-0"/>
                <w:rFonts w:ascii="Cambria" w:hAnsi="Cambria"/>
                <w:noProof/>
                <w:sz w:val="22"/>
                <w:szCs w:val="22"/>
              </w:rPr>
              <w:t>Περιεχόμενα</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_Toc525810011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2</w:t>
            </w:r>
            <w:r w:rsidR="00303616" w:rsidRPr="00B972BE">
              <w:rPr>
                <w:rFonts w:ascii="Cambria" w:hAnsi="Cambria"/>
                <w:noProof/>
                <w:webHidden/>
                <w:sz w:val="22"/>
                <w:szCs w:val="22"/>
              </w:rPr>
              <w:fldChar w:fldCharType="end"/>
            </w:r>
          </w:hyperlink>
        </w:p>
        <w:p w:rsidR="00303616" w:rsidRPr="00B972BE" w:rsidRDefault="00B972BE">
          <w:pPr>
            <w:pStyle w:val="19"/>
            <w:tabs>
              <w:tab w:val="right" w:leader="dot" w:pos="9628"/>
            </w:tabs>
            <w:rPr>
              <w:rFonts w:ascii="Cambria" w:eastAsiaTheme="minorEastAsia" w:hAnsi="Cambria" w:cstheme="minorBidi"/>
              <w:b w:val="0"/>
              <w:bCs w:val="0"/>
              <w:caps w:val="0"/>
              <w:noProof/>
              <w:sz w:val="22"/>
              <w:szCs w:val="22"/>
              <w:lang w:eastAsia="el-GR"/>
            </w:rPr>
          </w:pPr>
          <w:hyperlink w:anchor="_Toc525810012" w:history="1">
            <w:r w:rsidR="00303616" w:rsidRPr="00B972BE">
              <w:rPr>
                <w:rStyle w:val="-0"/>
                <w:rFonts w:ascii="Cambria" w:hAnsi="Cambria"/>
                <w:noProof/>
                <w:sz w:val="22"/>
                <w:szCs w:val="22"/>
              </w:rPr>
              <w:t>ΑΡΘΡΟ 1 - ΑΝΑΘΕΤΟΥΣΑ ΑΡΧΗ ΚΑΙ ΑΝΤΙΚΕΙΜΕΝΟ ΤΗΣ ΣΥΜΒΑΣΗΣ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_Toc525810012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6</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013" w:history="1">
            <w:r w:rsidR="00303616" w:rsidRPr="00B972BE">
              <w:rPr>
                <w:rStyle w:val="-0"/>
                <w:rFonts w:ascii="Cambria" w:hAnsi="Cambria"/>
                <w:noProof/>
                <w:sz w:val="22"/>
                <w:szCs w:val="22"/>
              </w:rPr>
              <w:t>1.1</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Στοιχεία Αναθέτουσας Αρχής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_Toc525810013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6</w:t>
            </w:r>
            <w:r w:rsidR="00303616" w:rsidRPr="00B972BE">
              <w:rPr>
                <w:rFonts w:ascii="Cambria" w:hAnsi="Cambria"/>
                <w:noProof/>
                <w:webHidden/>
                <w:sz w:val="22"/>
                <w:szCs w:val="22"/>
              </w:rPr>
              <w:fldChar w:fldCharType="end"/>
            </w:r>
          </w:hyperlink>
        </w:p>
        <w:p w:rsidR="00303616" w:rsidRPr="00B972BE" w:rsidRDefault="00B972BE">
          <w:pPr>
            <w:pStyle w:val="32"/>
            <w:tabs>
              <w:tab w:val="right" w:leader="dot" w:pos="9628"/>
            </w:tabs>
            <w:rPr>
              <w:rFonts w:ascii="Cambria" w:eastAsiaTheme="minorEastAsia" w:hAnsi="Cambria" w:cstheme="minorBidi"/>
              <w:i w:val="0"/>
              <w:iCs w:val="0"/>
              <w:noProof/>
              <w:sz w:val="22"/>
              <w:szCs w:val="22"/>
              <w:lang w:eastAsia="el-GR"/>
            </w:rPr>
          </w:pPr>
          <w:hyperlink w:anchor="_Toc525810014" w:history="1">
            <w:r w:rsidR="00303616" w:rsidRPr="00B972BE">
              <w:rPr>
                <w:rStyle w:val="-0"/>
                <w:rFonts w:ascii="Cambria" w:hAnsi="Cambria"/>
                <w:noProof/>
                <w:sz w:val="22"/>
                <w:szCs w:val="22"/>
              </w:rPr>
              <w:t>Σύμβαση Παροχής Υπηρεσιών</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_Toc525810014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6</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015" w:history="1">
            <w:r w:rsidR="00303616" w:rsidRPr="00B972BE">
              <w:rPr>
                <w:rStyle w:val="-0"/>
                <w:rFonts w:ascii="Cambria" w:hAnsi="Cambria"/>
                <w:noProof/>
                <w:sz w:val="22"/>
                <w:szCs w:val="22"/>
              </w:rPr>
              <w:t>1.2</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Στοιχεία Διαδικασίας - Χρηματοδότηση</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_Toc525810015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8</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016" w:history="1">
            <w:r w:rsidR="00303616" w:rsidRPr="00B972BE">
              <w:rPr>
                <w:rStyle w:val="-0"/>
                <w:rFonts w:ascii="Cambria" w:hAnsi="Cambria"/>
                <w:noProof/>
                <w:sz w:val="22"/>
                <w:szCs w:val="22"/>
              </w:rPr>
              <w:t>1.3</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Συνοπτική Περιγραφή φυσικού και οικονομικού αντικειμένου της σύμβασης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_Toc525810016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8</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017" w:history="1">
            <w:r w:rsidR="00303616" w:rsidRPr="00B972BE">
              <w:rPr>
                <w:rStyle w:val="-0"/>
                <w:rFonts w:ascii="Cambria" w:hAnsi="Cambria"/>
                <w:noProof/>
                <w:sz w:val="22"/>
                <w:szCs w:val="22"/>
              </w:rPr>
              <w:t>1.4</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Θεσμικό πλαίσιο</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_Toc525810017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9</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018" w:history="1">
            <w:r w:rsidR="00303616" w:rsidRPr="00B972BE">
              <w:rPr>
                <w:rStyle w:val="-0"/>
                <w:rFonts w:ascii="Cambria" w:hAnsi="Cambria"/>
                <w:noProof/>
                <w:sz w:val="22"/>
                <w:szCs w:val="22"/>
              </w:rPr>
              <w:t>1.5</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Προθεσμία παραλαβής προσφορών και διενέργεια διαγωνισμού</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_Toc525810018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11</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019" w:history="1">
            <w:r w:rsidR="00303616" w:rsidRPr="00B972BE">
              <w:rPr>
                <w:rStyle w:val="-0"/>
                <w:rFonts w:ascii="Cambria" w:hAnsi="Cambria"/>
                <w:noProof/>
                <w:sz w:val="22"/>
                <w:szCs w:val="22"/>
              </w:rPr>
              <w:t>1.6</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Δημοσιότητα</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_Toc525810019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11</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020" w:history="1">
            <w:r w:rsidR="00303616" w:rsidRPr="00B972BE">
              <w:rPr>
                <w:rStyle w:val="-0"/>
                <w:rFonts w:ascii="Cambria" w:hAnsi="Cambria"/>
                <w:noProof/>
                <w:sz w:val="22"/>
                <w:szCs w:val="22"/>
              </w:rPr>
              <w:t>1.7</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Αρχές εφαρμοζόμενες στη διαδικασία σύναψης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_Toc525810020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11</w:t>
            </w:r>
            <w:r w:rsidR="00303616" w:rsidRPr="00B972BE">
              <w:rPr>
                <w:rFonts w:ascii="Cambria" w:hAnsi="Cambria"/>
                <w:noProof/>
                <w:webHidden/>
                <w:sz w:val="22"/>
                <w:szCs w:val="22"/>
              </w:rPr>
              <w:fldChar w:fldCharType="end"/>
            </w:r>
          </w:hyperlink>
        </w:p>
        <w:p w:rsidR="00303616" w:rsidRPr="00B972BE" w:rsidRDefault="00B972BE">
          <w:pPr>
            <w:pStyle w:val="19"/>
            <w:tabs>
              <w:tab w:val="right" w:leader="dot" w:pos="9628"/>
            </w:tabs>
            <w:rPr>
              <w:rFonts w:ascii="Cambria" w:eastAsiaTheme="minorEastAsia" w:hAnsi="Cambria" w:cstheme="minorBidi"/>
              <w:b w:val="0"/>
              <w:bCs w:val="0"/>
              <w:caps w:val="0"/>
              <w:noProof/>
              <w:sz w:val="22"/>
              <w:szCs w:val="22"/>
              <w:lang w:eastAsia="el-GR"/>
            </w:rPr>
          </w:pPr>
          <w:hyperlink w:anchor="_Toc525810021" w:history="1">
            <w:r w:rsidR="00303616" w:rsidRPr="00B972BE">
              <w:rPr>
                <w:rStyle w:val="-0"/>
                <w:rFonts w:ascii="Cambria" w:hAnsi="Cambria"/>
                <w:noProof/>
                <w:sz w:val="22"/>
                <w:szCs w:val="22"/>
              </w:rPr>
              <w:t>ΑΡΘΡΟ 2 - ΓΕΝΙΚΟΙ ΚΑΙ ΕΙΔΙΚΟΙ ΟΡΟΙ ΣΥΜΜΕΤΟΧΗΣ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_Toc525810021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12</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022" w:history="1">
            <w:r w:rsidR="00303616" w:rsidRPr="00B972BE">
              <w:rPr>
                <w:rStyle w:val="-0"/>
                <w:rFonts w:ascii="Cambria" w:hAnsi="Cambria"/>
                <w:noProof/>
                <w:sz w:val="22"/>
                <w:szCs w:val="22"/>
              </w:rPr>
              <w:t>2.1</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Γενικές Πληροφορίες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_Toc525810022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12</w:t>
            </w:r>
            <w:r w:rsidR="00303616" w:rsidRPr="00B972BE">
              <w:rPr>
                <w:rFonts w:ascii="Cambria" w:hAnsi="Cambria"/>
                <w:noProof/>
                <w:webHidden/>
                <w:sz w:val="22"/>
                <w:szCs w:val="22"/>
              </w:rPr>
              <w:fldChar w:fldCharType="end"/>
            </w:r>
          </w:hyperlink>
        </w:p>
        <w:p w:rsidR="00303616" w:rsidRPr="00B972BE" w:rsidRDefault="00B972BE">
          <w:pPr>
            <w:pStyle w:val="32"/>
            <w:tabs>
              <w:tab w:val="left" w:pos="1100"/>
              <w:tab w:val="right" w:leader="dot" w:pos="9628"/>
            </w:tabs>
            <w:rPr>
              <w:rFonts w:ascii="Cambria" w:eastAsiaTheme="minorEastAsia" w:hAnsi="Cambria" w:cstheme="minorBidi"/>
              <w:i w:val="0"/>
              <w:iCs w:val="0"/>
              <w:noProof/>
              <w:sz w:val="22"/>
              <w:szCs w:val="22"/>
              <w:lang w:eastAsia="el-GR"/>
            </w:rPr>
          </w:pPr>
          <w:hyperlink w:anchor="_Toc525810023" w:history="1">
            <w:r w:rsidR="00303616" w:rsidRPr="00B972BE">
              <w:rPr>
                <w:rStyle w:val="-0"/>
                <w:rFonts w:ascii="Cambria" w:hAnsi="Cambria"/>
                <w:noProof/>
                <w:sz w:val="22"/>
                <w:szCs w:val="22"/>
              </w:rPr>
              <w:t>2.1.1</w:t>
            </w:r>
            <w:r w:rsidR="00303616" w:rsidRPr="00B972BE">
              <w:rPr>
                <w:rFonts w:ascii="Cambria" w:eastAsiaTheme="minorEastAsia" w:hAnsi="Cambria" w:cstheme="minorBidi"/>
                <w:i w:val="0"/>
                <w:iCs w:val="0"/>
                <w:noProof/>
                <w:sz w:val="22"/>
                <w:szCs w:val="22"/>
                <w:lang w:eastAsia="el-GR"/>
              </w:rPr>
              <w:tab/>
            </w:r>
            <w:r w:rsidR="00303616" w:rsidRPr="00B972BE">
              <w:rPr>
                <w:rStyle w:val="-0"/>
                <w:rFonts w:ascii="Cambria" w:hAnsi="Cambria"/>
                <w:noProof/>
                <w:sz w:val="22"/>
                <w:szCs w:val="22"/>
              </w:rPr>
              <w:t>Έγγραφα της σύμβασης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_Toc525810023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12</w:t>
            </w:r>
            <w:r w:rsidR="00303616" w:rsidRPr="00B972BE">
              <w:rPr>
                <w:rFonts w:ascii="Cambria" w:hAnsi="Cambria"/>
                <w:noProof/>
                <w:webHidden/>
                <w:sz w:val="22"/>
                <w:szCs w:val="22"/>
              </w:rPr>
              <w:fldChar w:fldCharType="end"/>
            </w:r>
          </w:hyperlink>
        </w:p>
        <w:p w:rsidR="00303616" w:rsidRPr="00B972BE" w:rsidRDefault="00B972BE">
          <w:pPr>
            <w:pStyle w:val="32"/>
            <w:tabs>
              <w:tab w:val="left" w:pos="1100"/>
              <w:tab w:val="right" w:leader="dot" w:pos="9628"/>
            </w:tabs>
            <w:rPr>
              <w:rFonts w:ascii="Cambria" w:eastAsiaTheme="minorEastAsia" w:hAnsi="Cambria" w:cstheme="minorBidi"/>
              <w:i w:val="0"/>
              <w:iCs w:val="0"/>
              <w:noProof/>
              <w:sz w:val="22"/>
              <w:szCs w:val="22"/>
              <w:lang w:eastAsia="el-GR"/>
            </w:rPr>
          </w:pPr>
          <w:hyperlink w:anchor="_Toc525810024" w:history="1">
            <w:r w:rsidR="00303616" w:rsidRPr="00B972BE">
              <w:rPr>
                <w:rStyle w:val="-0"/>
                <w:rFonts w:ascii="Cambria" w:hAnsi="Cambria"/>
                <w:noProof/>
                <w:sz w:val="22"/>
                <w:szCs w:val="22"/>
              </w:rPr>
              <w:t>2.1.2</w:t>
            </w:r>
            <w:r w:rsidR="00303616" w:rsidRPr="00B972BE">
              <w:rPr>
                <w:rFonts w:ascii="Cambria" w:eastAsiaTheme="minorEastAsia" w:hAnsi="Cambria" w:cstheme="minorBidi"/>
                <w:i w:val="0"/>
                <w:iCs w:val="0"/>
                <w:noProof/>
                <w:sz w:val="22"/>
                <w:szCs w:val="22"/>
                <w:lang w:eastAsia="el-GR"/>
              </w:rPr>
              <w:tab/>
            </w:r>
            <w:r w:rsidR="00303616" w:rsidRPr="00B972BE">
              <w:rPr>
                <w:rStyle w:val="-0"/>
                <w:rFonts w:ascii="Cambria" w:hAnsi="Cambria"/>
                <w:noProof/>
                <w:sz w:val="22"/>
                <w:szCs w:val="22"/>
              </w:rPr>
              <w:t>Επικοινωνία - Πρόσβαση στα έγγραφα της Σύμβασης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_Toc525810024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12</w:t>
            </w:r>
            <w:r w:rsidR="00303616" w:rsidRPr="00B972BE">
              <w:rPr>
                <w:rFonts w:ascii="Cambria" w:hAnsi="Cambria"/>
                <w:noProof/>
                <w:webHidden/>
                <w:sz w:val="22"/>
                <w:szCs w:val="22"/>
              </w:rPr>
              <w:fldChar w:fldCharType="end"/>
            </w:r>
          </w:hyperlink>
        </w:p>
        <w:p w:rsidR="00303616" w:rsidRPr="00B972BE" w:rsidRDefault="00B972BE">
          <w:pPr>
            <w:pStyle w:val="32"/>
            <w:tabs>
              <w:tab w:val="left" w:pos="1100"/>
              <w:tab w:val="right" w:leader="dot" w:pos="9628"/>
            </w:tabs>
            <w:rPr>
              <w:rFonts w:ascii="Cambria" w:eastAsiaTheme="minorEastAsia" w:hAnsi="Cambria" w:cstheme="minorBidi"/>
              <w:i w:val="0"/>
              <w:iCs w:val="0"/>
              <w:noProof/>
              <w:sz w:val="22"/>
              <w:szCs w:val="22"/>
              <w:lang w:eastAsia="el-GR"/>
            </w:rPr>
          </w:pPr>
          <w:hyperlink w:anchor="_Toc525810025" w:history="1">
            <w:r w:rsidR="00303616" w:rsidRPr="00B972BE">
              <w:rPr>
                <w:rStyle w:val="-0"/>
                <w:rFonts w:ascii="Cambria" w:hAnsi="Cambria"/>
                <w:noProof/>
                <w:sz w:val="22"/>
                <w:szCs w:val="22"/>
              </w:rPr>
              <w:t>2.1.3</w:t>
            </w:r>
            <w:r w:rsidR="00303616" w:rsidRPr="00B972BE">
              <w:rPr>
                <w:rFonts w:ascii="Cambria" w:eastAsiaTheme="minorEastAsia" w:hAnsi="Cambria" w:cstheme="minorBidi"/>
                <w:i w:val="0"/>
                <w:iCs w:val="0"/>
                <w:noProof/>
                <w:sz w:val="22"/>
                <w:szCs w:val="22"/>
                <w:lang w:eastAsia="el-GR"/>
              </w:rPr>
              <w:tab/>
            </w:r>
            <w:r w:rsidR="00303616" w:rsidRPr="00B972BE">
              <w:rPr>
                <w:rStyle w:val="-0"/>
                <w:rFonts w:ascii="Cambria" w:hAnsi="Cambria"/>
                <w:noProof/>
                <w:sz w:val="22"/>
                <w:szCs w:val="22"/>
              </w:rPr>
              <w:t>Παροχή Διευκρινίσεων</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_Toc525810025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13</w:t>
            </w:r>
            <w:r w:rsidR="00303616" w:rsidRPr="00B972BE">
              <w:rPr>
                <w:rFonts w:ascii="Cambria" w:hAnsi="Cambria"/>
                <w:noProof/>
                <w:webHidden/>
                <w:sz w:val="22"/>
                <w:szCs w:val="22"/>
              </w:rPr>
              <w:fldChar w:fldCharType="end"/>
            </w:r>
          </w:hyperlink>
        </w:p>
        <w:p w:rsidR="00303616" w:rsidRPr="00B972BE" w:rsidRDefault="00B972BE">
          <w:pPr>
            <w:pStyle w:val="32"/>
            <w:tabs>
              <w:tab w:val="left" w:pos="1100"/>
              <w:tab w:val="right" w:leader="dot" w:pos="9628"/>
            </w:tabs>
            <w:rPr>
              <w:rFonts w:ascii="Cambria" w:eastAsiaTheme="minorEastAsia" w:hAnsi="Cambria" w:cstheme="minorBidi"/>
              <w:i w:val="0"/>
              <w:iCs w:val="0"/>
              <w:noProof/>
              <w:sz w:val="22"/>
              <w:szCs w:val="22"/>
              <w:lang w:eastAsia="el-GR"/>
            </w:rPr>
          </w:pPr>
          <w:hyperlink w:anchor="_Toc525810026" w:history="1">
            <w:r w:rsidR="00303616" w:rsidRPr="00B972BE">
              <w:rPr>
                <w:rStyle w:val="-0"/>
                <w:rFonts w:ascii="Cambria" w:hAnsi="Cambria"/>
                <w:noProof/>
                <w:sz w:val="22"/>
                <w:szCs w:val="22"/>
              </w:rPr>
              <w:t>2.1.4</w:t>
            </w:r>
            <w:r w:rsidR="00303616" w:rsidRPr="00B972BE">
              <w:rPr>
                <w:rFonts w:ascii="Cambria" w:eastAsiaTheme="minorEastAsia" w:hAnsi="Cambria" w:cstheme="minorBidi"/>
                <w:i w:val="0"/>
                <w:iCs w:val="0"/>
                <w:noProof/>
                <w:sz w:val="22"/>
                <w:szCs w:val="22"/>
                <w:lang w:eastAsia="el-GR"/>
              </w:rPr>
              <w:tab/>
            </w:r>
            <w:r w:rsidR="00303616" w:rsidRPr="00B972BE">
              <w:rPr>
                <w:rStyle w:val="-0"/>
                <w:rFonts w:ascii="Cambria" w:hAnsi="Cambria"/>
                <w:noProof/>
                <w:sz w:val="22"/>
                <w:szCs w:val="22"/>
              </w:rPr>
              <w:t>Γλώσσα</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_Toc525810026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14</w:t>
            </w:r>
            <w:r w:rsidR="00303616" w:rsidRPr="00B972BE">
              <w:rPr>
                <w:rFonts w:ascii="Cambria" w:hAnsi="Cambria"/>
                <w:noProof/>
                <w:webHidden/>
                <w:sz w:val="22"/>
                <w:szCs w:val="22"/>
              </w:rPr>
              <w:fldChar w:fldCharType="end"/>
            </w:r>
          </w:hyperlink>
        </w:p>
        <w:p w:rsidR="00303616" w:rsidRPr="00B972BE" w:rsidRDefault="00B972BE">
          <w:pPr>
            <w:pStyle w:val="32"/>
            <w:tabs>
              <w:tab w:val="left" w:pos="1100"/>
              <w:tab w:val="right" w:leader="dot" w:pos="9628"/>
            </w:tabs>
            <w:rPr>
              <w:rFonts w:ascii="Cambria" w:eastAsiaTheme="minorEastAsia" w:hAnsi="Cambria" w:cstheme="minorBidi"/>
              <w:i w:val="0"/>
              <w:iCs w:val="0"/>
              <w:noProof/>
              <w:sz w:val="22"/>
              <w:szCs w:val="22"/>
              <w:lang w:eastAsia="el-GR"/>
            </w:rPr>
          </w:pPr>
          <w:hyperlink w:anchor="_Toc525810027" w:history="1">
            <w:r w:rsidR="00303616" w:rsidRPr="00B972BE">
              <w:rPr>
                <w:rStyle w:val="-0"/>
                <w:rFonts w:ascii="Cambria" w:hAnsi="Cambria"/>
                <w:noProof/>
                <w:sz w:val="22"/>
                <w:szCs w:val="22"/>
              </w:rPr>
              <w:t>2.1.5</w:t>
            </w:r>
            <w:r w:rsidR="00303616" w:rsidRPr="00B972BE">
              <w:rPr>
                <w:rFonts w:ascii="Cambria" w:eastAsiaTheme="minorEastAsia" w:hAnsi="Cambria" w:cstheme="minorBidi"/>
                <w:i w:val="0"/>
                <w:iCs w:val="0"/>
                <w:noProof/>
                <w:sz w:val="22"/>
                <w:szCs w:val="22"/>
                <w:lang w:eastAsia="el-GR"/>
              </w:rPr>
              <w:tab/>
            </w:r>
            <w:r w:rsidR="00303616" w:rsidRPr="00B972BE">
              <w:rPr>
                <w:rStyle w:val="-0"/>
                <w:rFonts w:ascii="Cambria" w:hAnsi="Cambria"/>
                <w:noProof/>
                <w:sz w:val="22"/>
                <w:szCs w:val="22"/>
              </w:rPr>
              <w:t>Εγγυήσεις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_Toc525810027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15</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028" w:history="1">
            <w:r w:rsidR="00303616" w:rsidRPr="00B972BE">
              <w:rPr>
                <w:rStyle w:val="-0"/>
                <w:rFonts w:ascii="Cambria" w:hAnsi="Cambria"/>
                <w:noProof/>
                <w:sz w:val="22"/>
                <w:szCs w:val="22"/>
              </w:rPr>
              <w:t>2.2</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Δικαίωμα Συμμετοχής - Κριτήρια Ποιοτικής Επιλογής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_Toc525810028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16</w:t>
            </w:r>
            <w:r w:rsidR="00303616" w:rsidRPr="00B972BE">
              <w:rPr>
                <w:rFonts w:ascii="Cambria" w:hAnsi="Cambria"/>
                <w:noProof/>
                <w:webHidden/>
                <w:sz w:val="22"/>
                <w:szCs w:val="22"/>
              </w:rPr>
              <w:fldChar w:fldCharType="end"/>
            </w:r>
          </w:hyperlink>
        </w:p>
        <w:p w:rsidR="00303616" w:rsidRPr="00B972BE" w:rsidRDefault="00B972BE">
          <w:pPr>
            <w:pStyle w:val="32"/>
            <w:tabs>
              <w:tab w:val="left" w:pos="1100"/>
              <w:tab w:val="right" w:leader="dot" w:pos="9628"/>
            </w:tabs>
            <w:rPr>
              <w:rFonts w:ascii="Cambria" w:eastAsiaTheme="minorEastAsia" w:hAnsi="Cambria" w:cstheme="minorBidi"/>
              <w:i w:val="0"/>
              <w:iCs w:val="0"/>
              <w:noProof/>
              <w:sz w:val="22"/>
              <w:szCs w:val="22"/>
              <w:lang w:eastAsia="el-GR"/>
            </w:rPr>
          </w:pPr>
          <w:hyperlink w:anchor="_Toc525810029" w:history="1">
            <w:r w:rsidR="00303616" w:rsidRPr="00B972BE">
              <w:rPr>
                <w:rStyle w:val="-0"/>
                <w:rFonts w:ascii="Cambria" w:hAnsi="Cambria"/>
                <w:noProof/>
                <w:sz w:val="22"/>
                <w:szCs w:val="22"/>
              </w:rPr>
              <w:t>2.2.1</w:t>
            </w:r>
            <w:r w:rsidR="00303616" w:rsidRPr="00B972BE">
              <w:rPr>
                <w:rFonts w:ascii="Cambria" w:eastAsiaTheme="minorEastAsia" w:hAnsi="Cambria" w:cstheme="minorBidi"/>
                <w:i w:val="0"/>
                <w:iCs w:val="0"/>
                <w:noProof/>
                <w:sz w:val="22"/>
                <w:szCs w:val="22"/>
                <w:lang w:eastAsia="el-GR"/>
              </w:rPr>
              <w:tab/>
            </w:r>
            <w:r w:rsidR="00303616" w:rsidRPr="00B972BE">
              <w:rPr>
                <w:rStyle w:val="-0"/>
                <w:rFonts w:ascii="Cambria" w:hAnsi="Cambria"/>
                <w:noProof/>
                <w:sz w:val="22"/>
                <w:szCs w:val="22"/>
              </w:rPr>
              <w:t>Δικαίωμα συμμετοχής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_Toc525810029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16</w:t>
            </w:r>
            <w:r w:rsidR="00303616" w:rsidRPr="00B972BE">
              <w:rPr>
                <w:rFonts w:ascii="Cambria" w:hAnsi="Cambria"/>
                <w:noProof/>
                <w:webHidden/>
                <w:sz w:val="22"/>
                <w:szCs w:val="22"/>
              </w:rPr>
              <w:fldChar w:fldCharType="end"/>
            </w:r>
          </w:hyperlink>
        </w:p>
        <w:p w:rsidR="00303616" w:rsidRPr="00B972BE" w:rsidRDefault="00B972BE">
          <w:pPr>
            <w:pStyle w:val="32"/>
            <w:tabs>
              <w:tab w:val="left" w:pos="1100"/>
              <w:tab w:val="right" w:leader="dot" w:pos="9628"/>
            </w:tabs>
            <w:rPr>
              <w:rFonts w:ascii="Cambria" w:eastAsiaTheme="minorEastAsia" w:hAnsi="Cambria" w:cstheme="minorBidi"/>
              <w:i w:val="0"/>
              <w:iCs w:val="0"/>
              <w:noProof/>
              <w:sz w:val="22"/>
              <w:szCs w:val="22"/>
              <w:lang w:eastAsia="el-GR"/>
            </w:rPr>
          </w:pPr>
          <w:hyperlink w:anchor="_Toc525810030" w:history="1">
            <w:r w:rsidR="00303616" w:rsidRPr="00B972BE">
              <w:rPr>
                <w:rStyle w:val="-0"/>
                <w:rFonts w:ascii="Cambria" w:hAnsi="Cambria"/>
                <w:noProof/>
                <w:sz w:val="22"/>
                <w:szCs w:val="22"/>
              </w:rPr>
              <w:t>2.2.2</w:t>
            </w:r>
            <w:r w:rsidR="00303616" w:rsidRPr="00B972BE">
              <w:rPr>
                <w:rFonts w:ascii="Cambria" w:eastAsiaTheme="minorEastAsia" w:hAnsi="Cambria" w:cstheme="minorBidi"/>
                <w:i w:val="0"/>
                <w:iCs w:val="0"/>
                <w:noProof/>
                <w:sz w:val="22"/>
                <w:szCs w:val="22"/>
                <w:lang w:eastAsia="el-GR"/>
              </w:rPr>
              <w:tab/>
            </w:r>
            <w:r w:rsidR="00303616" w:rsidRPr="00B972BE">
              <w:rPr>
                <w:rStyle w:val="-0"/>
                <w:rFonts w:ascii="Cambria" w:hAnsi="Cambria"/>
                <w:noProof/>
                <w:sz w:val="22"/>
                <w:szCs w:val="22"/>
              </w:rPr>
              <w:t>Εγγύηση συμμετοχής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_Toc525810030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16</w:t>
            </w:r>
            <w:r w:rsidR="00303616" w:rsidRPr="00B972BE">
              <w:rPr>
                <w:rFonts w:ascii="Cambria" w:hAnsi="Cambria"/>
                <w:noProof/>
                <w:webHidden/>
                <w:sz w:val="22"/>
                <w:szCs w:val="22"/>
              </w:rPr>
              <w:fldChar w:fldCharType="end"/>
            </w:r>
          </w:hyperlink>
        </w:p>
        <w:p w:rsidR="00303616" w:rsidRPr="00B972BE" w:rsidRDefault="00B972BE">
          <w:pPr>
            <w:pStyle w:val="32"/>
            <w:tabs>
              <w:tab w:val="left" w:pos="1100"/>
              <w:tab w:val="right" w:leader="dot" w:pos="9628"/>
            </w:tabs>
            <w:rPr>
              <w:rFonts w:ascii="Cambria" w:eastAsiaTheme="minorEastAsia" w:hAnsi="Cambria" w:cstheme="minorBidi"/>
              <w:i w:val="0"/>
              <w:iCs w:val="0"/>
              <w:noProof/>
              <w:sz w:val="22"/>
              <w:szCs w:val="22"/>
              <w:lang w:eastAsia="el-GR"/>
            </w:rPr>
          </w:pPr>
          <w:hyperlink w:anchor="_Toc525810031" w:history="1">
            <w:r w:rsidR="00303616" w:rsidRPr="00B972BE">
              <w:rPr>
                <w:rStyle w:val="-0"/>
                <w:rFonts w:ascii="Cambria" w:hAnsi="Cambria"/>
                <w:noProof/>
                <w:sz w:val="22"/>
                <w:szCs w:val="22"/>
              </w:rPr>
              <w:t>2.2.3</w:t>
            </w:r>
            <w:r w:rsidR="00303616" w:rsidRPr="00B972BE">
              <w:rPr>
                <w:rFonts w:ascii="Cambria" w:eastAsiaTheme="minorEastAsia" w:hAnsi="Cambria" w:cstheme="minorBidi"/>
                <w:i w:val="0"/>
                <w:iCs w:val="0"/>
                <w:noProof/>
                <w:sz w:val="22"/>
                <w:szCs w:val="22"/>
                <w:lang w:eastAsia="el-GR"/>
              </w:rPr>
              <w:tab/>
            </w:r>
            <w:r w:rsidR="00303616" w:rsidRPr="00B972BE">
              <w:rPr>
                <w:rStyle w:val="-0"/>
                <w:rFonts w:ascii="Cambria" w:hAnsi="Cambria"/>
                <w:noProof/>
                <w:sz w:val="22"/>
                <w:szCs w:val="22"/>
              </w:rPr>
              <w:t>Λόγοι αποκλεισμού</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_Toc525810031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17</w:t>
            </w:r>
            <w:r w:rsidR="00303616" w:rsidRPr="00B972BE">
              <w:rPr>
                <w:rFonts w:ascii="Cambria" w:hAnsi="Cambria"/>
                <w:noProof/>
                <w:webHidden/>
                <w:sz w:val="22"/>
                <w:szCs w:val="22"/>
              </w:rPr>
              <w:fldChar w:fldCharType="end"/>
            </w:r>
          </w:hyperlink>
        </w:p>
        <w:p w:rsidR="00303616" w:rsidRPr="00B972BE" w:rsidRDefault="00B972BE">
          <w:pPr>
            <w:pStyle w:val="32"/>
            <w:tabs>
              <w:tab w:val="left" w:pos="1100"/>
              <w:tab w:val="right" w:leader="dot" w:pos="9628"/>
            </w:tabs>
            <w:rPr>
              <w:rFonts w:ascii="Cambria" w:eastAsiaTheme="minorEastAsia" w:hAnsi="Cambria" w:cstheme="minorBidi"/>
              <w:i w:val="0"/>
              <w:iCs w:val="0"/>
              <w:noProof/>
              <w:sz w:val="22"/>
              <w:szCs w:val="22"/>
              <w:lang w:eastAsia="el-GR"/>
            </w:rPr>
          </w:pPr>
          <w:hyperlink w:anchor="_Toc525810032" w:history="1">
            <w:r w:rsidR="00303616" w:rsidRPr="00B972BE">
              <w:rPr>
                <w:rStyle w:val="-0"/>
                <w:rFonts w:ascii="Cambria" w:hAnsi="Cambria"/>
                <w:noProof/>
                <w:sz w:val="22"/>
                <w:szCs w:val="22"/>
              </w:rPr>
              <w:t>2.2.4</w:t>
            </w:r>
            <w:r w:rsidR="00303616" w:rsidRPr="00B972BE">
              <w:rPr>
                <w:rFonts w:ascii="Cambria" w:eastAsiaTheme="minorEastAsia" w:hAnsi="Cambria" w:cstheme="minorBidi"/>
                <w:i w:val="0"/>
                <w:iCs w:val="0"/>
                <w:noProof/>
                <w:sz w:val="22"/>
                <w:szCs w:val="22"/>
                <w:lang w:eastAsia="el-GR"/>
              </w:rPr>
              <w:tab/>
            </w:r>
            <w:r w:rsidR="00303616" w:rsidRPr="00B972BE">
              <w:rPr>
                <w:rStyle w:val="-0"/>
                <w:rFonts w:ascii="Cambria" w:hAnsi="Cambria"/>
                <w:noProof/>
                <w:sz w:val="22"/>
                <w:szCs w:val="22"/>
              </w:rPr>
              <w:t>Καταλληλόλητα άσκησης επαγγελματικής δραστηριότητας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_Toc525810032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22</w:t>
            </w:r>
            <w:r w:rsidR="00303616" w:rsidRPr="00B972BE">
              <w:rPr>
                <w:rFonts w:ascii="Cambria" w:hAnsi="Cambria"/>
                <w:noProof/>
                <w:webHidden/>
                <w:sz w:val="22"/>
                <w:szCs w:val="22"/>
              </w:rPr>
              <w:fldChar w:fldCharType="end"/>
            </w:r>
          </w:hyperlink>
        </w:p>
        <w:p w:rsidR="00303616" w:rsidRPr="00B972BE" w:rsidRDefault="00B972BE">
          <w:pPr>
            <w:pStyle w:val="32"/>
            <w:tabs>
              <w:tab w:val="left" w:pos="1100"/>
              <w:tab w:val="right" w:leader="dot" w:pos="9628"/>
            </w:tabs>
            <w:rPr>
              <w:rFonts w:ascii="Cambria" w:eastAsiaTheme="minorEastAsia" w:hAnsi="Cambria" w:cstheme="minorBidi"/>
              <w:i w:val="0"/>
              <w:iCs w:val="0"/>
              <w:noProof/>
              <w:sz w:val="22"/>
              <w:szCs w:val="22"/>
              <w:lang w:eastAsia="el-GR"/>
            </w:rPr>
          </w:pPr>
          <w:hyperlink w:anchor="_Toc525810033" w:history="1">
            <w:r w:rsidR="00303616" w:rsidRPr="00B972BE">
              <w:rPr>
                <w:rStyle w:val="-0"/>
                <w:rFonts w:ascii="Cambria" w:hAnsi="Cambria"/>
                <w:noProof/>
                <w:sz w:val="22"/>
                <w:szCs w:val="22"/>
              </w:rPr>
              <w:t>2.2.5</w:t>
            </w:r>
            <w:r w:rsidR="00303616" w:rsidRPr="00B972BE">
              <w:rPr>
                <w:rFonts w:ascii="Cambria" w:eastAsiaTheme="minorEastAsia" w:hAnsi="Cambria" w:cstheme="minorBidi"/>
                <w:i w:val="0"/>
                <w:iCs w:val="0"/>
                <w:noProof/>
                <w:sz w:val="22"/>
                <w:szCs w:val="22"/>
                <w:lang w:eastAsia="el-GR"/>
              </w:rPr>
              <w:tab/>
            </w:r>
            <w:r w:rsidR="00303616" w:rsidRPr="00B972BE">
              <w:rPr>
                <w:rStyle w:val="-0"/>
                <w:rFonts w:ascii="Cambria" w:hAnsi="Cambria"/>
                <w:noProof/>
                <w:sz w:val="22"/>
                <w:szCs w:val="22"/>
              </w:rPr>
              <w:t>Οικονομική και χρηματοοικονομική επάρκεια</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_Toc525810033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22</w:t>
            </w:r>
            <w:r w:rsidR="00303616" w:rsidRPr="00B972BE">
              <w:rPr>
                <w:rFonts w:ascii="Cambria" w:hAnsi="Cambria"/>
                <w:noProof/>
                <w:webHidden/>
                <w:sz w:val="22"/>
                <w:szCs w:val="22"/>
              </w:rPr>
              <w:fldChar w:fldCharType="end"/>
            </w:r>
          </w:hyperlink>
        </w:p>
        <w:p w:rsidR="00303616" w:rsidRPr="00B972BE" w:rsidRDefault="00B972BE">
          <w:pPr>
            <w:pStyle w:val="32"/>
            <w:tabs>
              <w:tab w:val="left" w:pos="1100"/>
              <w:tab w:val="right" w:leader="dot" w:pos="9628"/>
            </w:tabs>
            <w:rPr>
              <w:rFonts w:ascii="Cambria" w:eastAsiaTheme="minorEastAsia" w:hAnsi="Cambria" w:cstheme="minorBidi"/>
              <w:i w:val="0"/>
              <w:iCs w:val="0"/>
              <w:noProof/>
              <w:sz w:val="22"/>
              <w:szCs w:val="22"/>
              <w:lang w:eastAsia="el-GR"/>
            </w:rPr>
          </w:pPr>
          <w:hyperlink w:anchor="_Toc525810034" w:history="1">
            <w:r w:rsidR="00303616" w:rsidRPr="00B972BE">
              <w:rPr>
                <w:rStyle w:val="-0"/>
                <w:rFonts w:ascii="Cambria" w:hAnsi="Cambria"/>
                <w:noProof/>
                <w:sz w:val="22"/>
                <w:szCs w:val="22"/>
              </w:rPr>
              <w:t>2.2.6</w:t>
            </w:r>
            <w:r w:rsidR="00303616" w:rsidRPr="00B972BE">
              <w:rPr>
                <w:rFonts w:ascii="Cambria" w:eastAsiaTheme="minorEastAsia" w:hAnsi="Cambria" w:cstheme="minorBidi"/>
                <w:i w:val="0"/>
                <w:iCs w:val="0"/>
                <w:noProof/>
                <w:sz w:val="22"/>
                <w:szCs w:val="22"/>
                <w:lang w:eastAsia="el-GR"/>
              </w:rPr>
              <w:tab/>
            </w:r>
            <w:r w:rsidR="00303616" w:rsidRPr="00B972BE">
              <w:rPr>
                <w:rStyle w:val="-0"/>
                <w:rFonts w:ascii="Cambria" w:hAnsi="Cambria"/>
                <w:noProof/>
                <w:sz w:val="22"/>
                <w:szCs w:val="22"/>
              </w:rPr>
              <w:t>Τεχνική και επαγγελματική ικανότητα</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_Toc525810034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23</w:t>
            </w:r>
            <w:r w:rsidR="00303616" w:rsidRPr="00B972BE">
              <w:rPr>
                <w:rFonts w:ascii="Cambria" w:hAnsi="Cambria"/>
                <w:noProof/>
                <w:webHidden/>
                <w:sz w:val="22"/>
                <w:szCs w:val="22"/>
              </w:rPr>
              <w:fldChar w:fldCharType="end"/>
            </w:r>
          </w:hyperlink>
        </w:p>
        <w:p w:rsidR="00303616" w:rsidRPr="00B972BE" w:rsidRDefault="00B972BE">
          <w:pPr>
            <w:pStyle w:val="32"/>
            <w:tabs>
              <w:tab w:val="right" w:leader="dot" w:pos="9628"/>
            </w:tabs>
            <w:rPr>
              <w:rFonts w:ascii="Cambria" w:eastAsiaTheme="minorEastAsia" w:hAnsi="Cambria" w:cstheme="minorBidi"/>
              <w:i w:val="0"/>
              <w:iCs w:val="0"/>
              <w:noProof/>
              <w:sz w:val="22"/>
              <w:szCs w:val="22"/>
              <w:lang w:eastAsia="el-GR"/>
            </w:rPr>
          </w:pPr>
          <w:hyperlink w:anchor="_Toc525810035" w:history="1">
            <w:r w:rsidR="00303616" w:rsidRPr="00B972BE">
              <w:rPr>
                <w:rStyle w:val="-0"/>
                <w:rFonts w:ascii="Cambria" w:hAnsi="Cambria"/>
                <w:noProof/>
                <w:sz w:val="22"/>
                <w:szCs w:val="22"/>
              </w:rPr>
              <w:t>2.2.7 Συστήματα διασφάλισης ποιότητας και πρότυπα διαχείρισης ασφάλειας πληροφοριών</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_Toc525810035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25</w:t>
            </w:r>
            <w:r w:rsidR="00303616" w:rsidRPr="00B972BE">
              <w:rPr>
                <w:rFonts w:ascii="Cambria" w:hAnsi="Cambria"/>
                <w:noProof/>
                <w:webHidden/>
                <w:sz w:val="22"/>
                <w:szCs w:val="22"/>
              </w:rPr>
              <w:fldChar w:fldCharType="end"/>
            </w:r>
          </w:hyperlink>
        </w:p>
        <w:p w:rsidR="00303616" w:rsidRPr="00B972BE" w:rsidRDefault="00B972BE">
          <w:pPr>
            <w:pStyle w:val="32"/>
            <w:tabs>
              <w:tab w:val="left" w:pos="1100"/>
              <w:tab w:val="right" w:leader="dot" w:pos="9628"/>
            </w:tabs>
            <w:rPr>
              <w:rFonts w:ascii="Cambria" w:eastAsiaTheme="minorEastAsia" w:hAnsi="Cambria" w:cstheme="minorBidi"/>
              <w:i w:val="0"/>
              <w:iCs w:val="0"/>
              <w:noProof/>
              <w:sz w:val="22"/>
              <w:szCs w:val="22"/>
              <w:lang w:eastAsia="el-GR"/>
            </w:rPr>
          </w:pPr>
          <w:hyperlink w:anchor="_Toc525810036" w:history="1">
            <w:r w:rsidR="00303616" w:rsidRPr="00B972BE">
              <w:rPr>
                <w:rStyle w:val="-0"/>
                <w:rFonts w:ascii="Cambria" w:hAnsi="Cambria"/>
                <w:noProof/>
                <w:sz w:val="22"/>
                <w:szCs w:val="22"/>
              </w:rPr>
              <w:t>2.2.8</w:t>
            </w:r>
            <w:r w:rsidR="00303616" w:rsidRPr="00B972BE">
              <w:rPr>
                <w:rFonts w:ascii="Cambria" w:eastAsiaTheme="minorEastAsia" w:hAnsi="Cambria" w:cstheme="minorBidi"/>
                <w:i w:val="0"/>
                <w:iCs w:val="0"/>
                <w:noProof/>
                <w:sz w:val="22"/>
                <w:szCs w:val="22"/>
                <w:lang w:eastAsia="el-GR"/>
              </w:rPr>
              <w:tab/>
            </w:r>
            <w:r w:rsidR="00303616" w:rsidRPr="00B972BE">
              <w:rPr>
                <w:rStyle w:val="-0"/>
                <w:rFonts w:ascii="Cambria" w:hAnsi="Cambria"/>
                <w:noProof/>
                <w:sz w:val="22"/>
                <w:szCs w:val="22"/>
              </w:rPr>
              <w:t>Στήριξη στην ικανότητα τρίτων</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_Toc525810036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25</w:t>
            </w:r>
            <w:r w:rsidR="00303616" w:rsidRPr="00B972BE">
              <w:rPr>
                <w:rFonts w:ascii="Cambria" w:hAnsi="Cambria"/>
                <w:noProof/>
                <w:webHidden/>
                <w:sz w:val="22"/>
                <w:szCs w:val="22"/>
              </w:rPr>
              <w:fldChar w:fldCharType="end"/>
            </w:r>
          </w:hyperlink>
        </w:p>
        <w:p w:rsidR="00303616" w:rsidRPr="00B972BE" w:rsidRDefault="00B972BE">
          <w:pPr>
            <w:pStyle w:val="32"/>
            <w:tabs>
              <w:tab w:val="left" w:pos="1100"/>
              <w:tab w:val="right" w:leader="dot" w:pos="9628"/>
            </w:tabs>
            <w:rPr>
              <w:rFonts w:ascii="Cambria" w:eastAsiaTheme="minorEastAsia" w:hAnsi="Cambria" w:cstheme="minorBidi"/>
              <w:i w:val="0"/>
              <w:iCs w:val="0"/>
              <w:noProof/>
              <w:sz w:val="22"/>
              <w:szCs w:val="22"/>
              <w:lang w:eastAsia="el-GR"/>
            </w:rPr>
          </w:pPr>
          <w:hyperlink w:anchor="_Toc525810037" w:history="1">
            <w:r w:rsidR="00303616" w:rsidRPr="00B972BE">
              <w:rPr>
                <w:rStyle w:val="-0"/>
                <w:rFonts w:ascii="Cambria" w:hAnsi="Cambria"/>
                <w:noProof/>
                <w:sz w:val="22"/>
                <w:szCs w:val="22"/>
              </w:rPr>
              <w:t>2.2.9</w:t>
            </w:r>
            <w:r w:rsidR="00303616" w:rsidRPr="00B972BE">
              <w:rPr>
                <w:rFonts w:ascii="Cambria" w:eastAsiaTheme="minorEastAsia" w:hAnsi="Cambria" w:cstheme="minorBidi"/>
                <w:i w:val="0"/>
                <w:iCs w:val="0"/>
                <w:noProof/>
                <w:sz w:val="22"/>
                <w:szCs w:val="22"/>
                <w:lang w:eastAsia="el-GR"/>
              </w:rPr>
              <w:tab/>
            </w:r>
            <w:r w:rsidR="00303616" w:rsidRPr="00B972BE">
              <w:rPr>
                <w:rStyle w:val="-0"/>
                <w:rFonts w:ascii="Cambria" w:hAnsi="Cambria"/>
                <w:noProof/>
                <w:sz w:val="22"/>
                <w:szCs w:val="22"/>
              </w:rPr>
              <w:t>Κανόνες απόδειξης ποιοτικής επιλογής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_Toc525810037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27</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038" w:history="1">
            <w:r w:rsidR="00303616" w:rsidRPr="00B972BE">
              <w:rPr>
                <w:rStyle w:val="-0"/>
                <w:rFonts w:ascii="Cambria" w:hAnsi="Cambria"/>
                <w:noProof/>
                <w:sz w:val="22"/>
                <w:szCs w:val="22"/>
              </w:rPr>
              <w:t>2.3</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Κριτήρια Ανάθεσης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_Toc525810038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35</w:t>
            </w:r>
            <w:r w:rsidR="00303616" w:rsidRPr="00B972BE">
              <w:rPr>
                <w:rFonts w:ascii="Cambria" w:hAnsi="Cambria"/>
                <w:noProof/>
                <w:webHidden/>
                <w:sz w:val="22"/>
                <w:szCs w:val="22"/>
              </w:rPr>
              <w:fldChar w:fldCharType="end"/>
            </w:r>
          </w:hyperlink>
        </w:p>
        <w:p w:rsidR="00303616" w:rsidRPr="00B972BE" w:rsidRDefault="00B972BE">
          <w:pPr>
            <w:pStyle w:val="32"/>
            <w:tabs>
              <w:tab w:val="left" w:pos="1100"/>
              <w:tab w:val="right" w:leader="dot" w:pos="9628"/>
            </w:tabs>
            <w:rPr>
              <w:rFonts w:ascii="Cambria" w:eastAsiaTheme="minorEastAsia" w:hAnsi="Cambria" w:cstheme="minorBidi"/>
              <w:i w:val="0"/>
              <w:iCs w:val="0"/>
              <w:noProof/>
              <w:sz w:val="22"/>
              <w:szCs w:val="22"/>
              <w:lang w:eastAsia="el-GR"/>
            </w:rPr>
          </w:pPr>
          <w:hyperlink w:anchor="_Toc525810039" w:history="1">
            <w:r w:rsidR="00303616" w:rsidRPr="00B972BE">
              <w:rPr>
                <w:rStyle w:val="-0"/>
                <w:rFonts w:ascii="Cambria" w:hAnsi="Cambria"/>
                <w:noProof/>
                <w:sz w:val="22"/>
                <w:szCs w:val="22"/>
              </w:rPr>
              <w:t>2.3.1</w:t>
            </w:r>
            <w:r w:rsidR="00303616" w:rsidRPr="00B972BE">
              <w:rPr>
                <w:rFonts w:ascii="Cambria" w:eastAsiaTheme="minorEastAsia" w:hAnsi="Cambria" w:cstheme="minorBidi"/>
                <w:i w:val="0"/>
                <w:iCs w:val="0"/>
                <w:noProof/>
                <w:sz w:val="22"/>
                <w:szCs w:val="22"/>
                <w:lang w:eastAsia="el-GR"/>
              </w:rPr>
              <w:tab/>
            </w:r>
            <w:r w:rsidR="00303616" w:rsidRPr="00B972BE">
              <w:rPr>
                <w:rStyle w:val="-0"/>
                <w:rFonts w:ascii="Cambria" w:hAnsi="Cambria"/>
                <w:noProof/>
                <w:sz w:val="22"/>
                <w:szCs w:val="22"/>
              </w:rPr>
              <w:t>Κριτήριο ανάθεσης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_Toc525810039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35</w:t>
            </w:r>
            <w:r w:rsidR="00303616" w:rsidRPr="00B972BE">
              <w:rPr>
                <w:rFonts w:ascii="Cambria" w:hAnsi="Cambria"/>
                <w:noProof/>
                <w:webHidden/>
                <w:sz w:val="22"/>
                <w:szCs w:val="22"/>
              </w:rPr>
              <w:fldChar w:fldCharType="end"/>
            </w:r>
          </w:hyperlink>
        </w:p>
        <w:p w:rsidR="00303616" w:rsidRPr="00B972BE" w:rsidRDefault="00B972BE">
          <w:pPr>
            <w:pStyle w:val="32"/>
            <w:tabs>
              <w:tab w:val="left" w:pos="1100"/>
              <w:tab w:val="right" w:leader="dot" w:pos="9628"/>
            </w:tabs>
            <w:rPr>
              <w:rFonts w:ascii="Cambria" w:eastAsiaTheme="minorEastAsia" w:hAnsi="Cambria" w:cstheme="minorBidi"/>
              <w:i w:val="0"/>
              <w:iCs w:val="0"/>
              <w:noProof/>
              <w:sz w:val="22"/>
              <w:szCs w:val="22"/>
              <w:lang w:eastAsia="el-GR"/>
            </w:rPr>
          </w:pPr>
          <w:hyperlink w:anchor="_Toc525810040" w:history="1">
            <w:r w:rsidR="00303616" w:rsidRPr="00B972BE">
              <w:rPr>
                <w:rStyle w:val="-0"/>
                <w:rFonts w:ascii="Cambria" w:hAnsi="Cambria"/>
                <w:noProof/>
                <w:sz w:val="22"/>
                <w:szCs w:val="22"/>
              </w:rPr>
              <w:t>2.3.2</w:t>
            </w:r>
            <w:r w:rsidR="00303616" w:rsidRPr="00B972BE">
              <w:rPr>
                <w:rFonts w:ascii="Cambria" w:eastAsiaTheme="minorEastAsia" w:hAnsi="Cambria" w:cstheme="minorBidi"/>
                <w:i w:val="0"/>
                <w:iCs w:val="0"/>
                <w:noProof/>
                <w:sz w:val="22"/>
                <w:szCs w:val="22"/>
                <w:lang w:eastAsia="el-GR"/>
              </w:rPr>
              <w:tab/>
            </w:r>
            <w:r w:rsidR="00303616" w:rsidRPr="00B972BE">
              <w:rPr>
                <w:rStyle w:val="-0"/>
                <w:rFonts w:ascii="Cambria" w:hAnsi="Cambria"/>
                <w:noProof/>
                <w:sz w:val="22"/>
                <w:szCs w:val="22"/>
              </w:rPr>
              <w:t>Κατάταξη προσφορών</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_Toc525810040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35</w:t>
            </w:r>
            <w:r w:rsidR="00303616" w:rsidRPr="00B972BE">
              <w:rPr>
                <w:rFonts w:ascii="Cambria" w:hAnsi="Cambria"/>
                <w:noProof/>
                <w:webHidden/>
                <w:sz w:val="22"/>
                <w:szCs w:val="22"/>
              </w:rPr>
              <w:fldChar w:fldCharType="end"/>
            </w:r>
          </w:hyperlink>
        </w:p>
        <w:p w:rsidR="00303616" w:rsidRPr="00B972BE" w:rsidRDefault="00B972BE">
          <w:pPr>
            <w:pStyle w:val="32"/>
            <w:tabs>
              <w:tab w:val="left" w:pos="1100"/>
              <w:tab w:val="right" w:leader="dot" w:pos="9628"/>
            </w:tabs>
            <w:rPr>
              <w:rFonts w:ascii="Cambria" w:eastAsiaTheme="minorEastAsia" w:hAnsi="Cambria" w:cstheme="minorBidi"/>
              <w:i w:val="0"/>
              <w:iCs w:val="0"/>
              <w:noProof/>
              <w:sz w:val="22"/>
              <w:szCs w:val="22"/>
              <w:lang w:eastAsia="el-GR"/>
            </w:rPr>
          </w:pPr>
          <w:hyperlink w:anchor="_Toc525810041" w:history="1">
            <w:r w:rsidR="00303616" w:rsidRPr="00B972BE">
              <w:rPr>
                <w:rStyle w:val="-0"/>
                <w:rFonts w:ascii="Cambria" w:hAnsi="Cambria"/>
                <w:noProof/>
                <w:sz w:val="22"/>
                <w:szCs w:val="22"/>
              </w:rPr>
              <w:t>2.3.3</w:t>
            </w:r>
            <w:r w:rsidR="00303616" w:rsidRPr="00B972BE">
              <w:rPr>
                <w:rFonts w:ascii="Cambria" w:eastAsiaTheme="minorEastAsia" w:hAnsi="Cambria" w:cstheme="minorBidi"/>
                <w:i w:val="0"/>
                <w:iCs w:val="0"/>
                <w:noProof/>
                <w:sz w:val="22"/>
                <w:szCs w:val="22"/>
                <w:lang w:eastAsia="el-GR"/>
              </w:rPr>
              <w:tab/>
            </w:r>
            <w:r w:rsidR="00303616" w:rsidRPr="00B972BE">
              <w:rPr>
                <w:rStyle w:val="-0"/>
                <w:rFonts w:ascii="Cambria" w:hAnsi="Cambria"/>
                <w:noProof/>
                <w:sz w:val="22"/>
                <w:szCs w:val="22"/>
              </w:rPr>
              <w:t>Βαθμολόγηση Προσφορών</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_Toc525810041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36</w:t>
            </w:r>
            <w:r w:rsidR="00303616" w:rsidRPr="00B972BE">
              <w:rPr>
                <w:rFonts w:ascii="Cambria" w:hAnsi="Cambria"/>
                <w:noProof/>
                <w:webHidden/>
                <w:sz w:val="22"/>
                <w:szCs w:val="22"/>
              </w:rPr>
              <w:fldChar w:fldCharType="end"/>
            </w:r>
          </w:hyperlink>
        </w:p>
        <w:p w:rsidR="00303616" w:rsidRPr="00B972BE" w:rsidRDefault="00B972BE">
          <w:pPr>
            <w:pStyle w:val="32"/>
            <w:tabs>
              <w:tab w:val="right" w:leader="dot" w:pos="9628"/>
            </w:tabs>
            <w:rPr>
              <w:rFonts w:ascii="Cambria" w:eastAsiaTheme="minorEastAsia" w:hAnsi="Cambria" w:cstheme="minorBidi"/>
              <w:i w:val="0"/>
              <w:iCs w:val="0"/>
              <w:noProof/>
              <w:sz w:val="22"/>
              <w:szCs w:val="22"/>
              <w:lang w:eastAsia="el-GR"/>
            </w:rPr>
          </w:pPr>
          <w:hyperlink w:anchor="_Toc525810042" w:history="1">
            <w:r w:rsidR="00303616" w:rsidRPr="00B972BE">
              <w:rPr>
                <w:rStyle w:val="-0"/>
                <w:rFonts w:ascii="Cambria" w:hAnsi="Cambria"/>
                <w:noProof/>
                <w:sz w:val="22"/>
                <w:szCs w:val="22"/>
              </w:rPr>
              <w:t>2.3.4 Διαμόρφωση συγκριτικού κόστους Προσφοράς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_Toc525810042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37</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043" w:history="1">
            <w:r w:rsidR="00303616" w:rsidRPr="00B972BE">
              <w:rPr>
                <w:rStyle w:val="-0"/>
                <w:rFonts w:ascii="Cambria" w:hAnsi="Cambria"/>
                <w:noProof/>
                <w:sz w:val="22"/>
                <w:szCs w:val="22"/>
              </w:rPr>
              <w:t>2.4</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Κατάρτιση - Περιεχόμενο Προσφορών</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_Toc525810043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38</w:t>
            </w:r>
            <w:r w:rsidR="00303616" w:rsidRPr="00B972BE">
              <w:rPr>
                <w:rFonts w:ascii="Cambria" w:hAnsi="Cambria"/>
                <w:noProof/>
                <w:webHidden/>
                <w:sz w:val="22"/>
                <w:szCs w:val="22"/>
              </w:rPr>
              <w:fldChar w:fldCharType="end"/>
            </w:r>
          </w:hyperlink>
        </w:p>
        <w:p w:rsidR="00303616" w:rsidRPr="00B972BE" w:rsidRDefault="00B972BE">
          <w:pPr>
            <w:pStyle w:val="32"/>
            <w:tabs>
              <w:tab w:val="left" w:pos="1100"/>
              <w:tab w:val="right" w:leader="dot" w:pos="9628"/>
            </w:tabs>
            <w:rPr>
              <w:rFonts w:ascii="Cambria" w:eastAsiaTheme="minorEastAsia" w:hAnsi="Cambria" w:cstheme="minorBidi"/>
              <w:i w:val="0"/>
              <w:iCs w:val="0"/>
              <w:noProof/>
              <w:sz w:val="22"/>
              <w:szCs w:val="22"/>
              <w:lang w:eastAsia="el-GR"/>
            </w:rPr>
          </w:pPr>
          <w:hyperlink w:anchor="_Toc525810044" w:history="1">
            <w:r w:rsidR="00303616" w:rsidRPr="00B972BE">
              <w:rPr>
                <w:rStyle w:val="-0"/>
                <w:rFonts w:ascii="Cambria" w:hAnsi="Cambria"/>
                <w:noProof/>
                <w:sz w:val="22"/>
                <w:szCs w:val="22"/>
              </w:rPr>
              <w:t>2.4.1</w:t>
            </w:r>
            <w:r w:rsidR="00303616" w:rsidRPr="00B972BE">
              <w:rPr>
                <w:rFonts w:ascii="Cambria" w:eastAsiaTheme="minorEastAsia" w:hAnsi="Cambria" w:cstheme="minorBidi"/>
                <w:i w:val="0"/>
                <w:iCs w:val="0"/>
                <w:noProof/>
                <w:sz w:val="22"/>
                <w:szCs w:val="22"/>
                <w:lang w:eastAsia="el-GR"/>
              </w:rPr>
              <w:tab/>
            </w:r>
            <w:r w:rsidR="00303616" w:rsidRPr="00B972BE">
              <w:rPr>
                <w:rStyle w:val="-0"/>
                <w:rFonts w:ascii="Cambria" w:hAnsi="Cambria"/>
                <w:noProof/>
                <w:sz w:val="22"/>
                <w:szCs w:val="22"/>
              </w:rPr>
              <w:t>Γενικοί όροι υποβολής προσφορών</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_Toc525810044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38</w:t>
            </w:r>
            <w:r w:rsidR="00303616" w:rsidRPr="00B972BE">
              <w:rPr>
                <w:rFonts w:ascii="Cambria" w:hAnsi="Cambria"/>
                <w:noProof/>
                <w:webHidden/>
                <w:sz w:val="22"/>
                <w:szCs w:val="22"/>
              </w:rPr>
              <w:fldChar w:fldCharType="end"/>
            </w:r>
          </w:hyperlink>
        </w:p>
        <w:p w:rsidR="00303616" w:rsidRPr="00B972BE" w:rsidRDefault="00B972BE">
          <w:pPr>
            <w:pStyle w:val="32"/>
            <w:tabs>
              <w:tab w:val="left" w:pos="1100"/>
              <w:tab w:val="right" w:leader="dot" w:pos="9628"/>
            </w:tabs>
            <w:rPr>
              <w:rFonts w:ascii="Cambria" w:eastAsiaTheme="minorEastAsia" w:hAnsi="Cambria" w:cstheme="minorBidi"/>
              <w:i w:val="0"/>
              <w:iCs w:val="0"/>
              <w:noProof/>
              <w:sz w:val="22"/>
              <w:szCs w:val="22"/>
              <w:lang w:eastAsia="el-GR"/>
            </w:rPr>
          </w:pPr>
          <w:hyperlink w:anchor="_Toc525810045" w:history="1">
            <w:r w:rsidR="00303616" w:rsidRPr="00B972BE">
              <w:rPr>
                <w:rStyle w:val="-0"/>
                <w:rFonts w:ascii="Cambria" w:hAnsi="Cambria"/>
                <w:noProof/>
                <w:sz w:val="22"/>
                <w:szCs w:val="22"/>
              </w:rPr>
              <w:t>2.4.2</w:t>
            </w:r>
            <w:r w:rsidR="00303616" w:rsidRPr="00B972BE">
              <w:rPr>
                <w:rFonts w:ascii="Cambria" w:eastAsiaTheme="minorEastAsia" w:hAnsi="Cambria" w:cstheme="minorBidi"/>
                <w:i w:val="0"/>
                <w:iCs w:val="0"/>
                <w:noProof/>
                <w:sz w:val="22"/>
                <w:szCs w:val="22"/>
                <w:lang w:eastAsia="el-GR"/>
              </w:rPr>
              <w:tab/>
            </w:r>
            <w:r w:rsidR="00303616" w:rsidRPr="00B972BE">
              <w:rPr>
                <w:rStyle w:val="-0"/>
                <w:rFonts w:ascii="Cambria" w:hAnsi="Cambria"/>
                <w:noProof/>
                <w:sz w:val="22"/>
                <w:szCs w:val="22"/>
              </w:rPr>
              <w:t>Χρόνος και Τρόπος υποβολής προσφορών</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_Toc525810045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40</w:t>
            </w:r>
            <w:r w:rsidR="00303616" w:rsidRPr="00B972BE">
              <w:rPr>
                <w:rFonts w:ascii="Cambria" w:hAnsi="Cambria"/>
                <w:noProof/>
                <w:webHidden/>
                <w:sz w:val="22"/>
                <w:szCs w:val="22"/>
              </w:rPr>
              <w:fldChar w:fldCharType="end"/>
            </w:r>
          </w:hyperlink>
        </w:p>
        <w:p w:rsidR="00303616" w:rsidRPr="00B972BE" w:rsidRDefault="00B972BE">
          <w:pPr>
            <w:pStyle w:val="32"/>
            <w:tabs>
              <w:tab w:val="left" w:pos="1100"/>
              <w:tab w:val="right" w:leader="dot" w:pos="9628"/>
            </w:tabs>
            <w:rPr>
              <w:rFonts w:ascii="Cambria" w:eastAsiaTheme="minorEastAsia" w:hAnsi="Cambria" w:cstheme="minorBidi"/>
              <w:i w:val="0"/>
              <w:iCs w:val="0"/>
              <w:noProof/>
              <w:sz w:val="22"/>
              <w:szCs w:val="22"/>
              <w:lang w:eastAsia="el-GR"/>
            </w:rPr>
          </w:pPr>
          <w:hyperlink w:anchor="_Toc525810046" w:history="1">
            <w:r w:rsidR="00303616" w:rsidRPr="00B972BE">
              <w:rPr>
                <w:rStyle w:val="-0"/>
                <w:rFonts w:ascii="Cambria" w:hAnsi="Cambria"/>
                <w:noProof/>
                <w:sz w:val="22"/>
                <w:szCs w:val="22"/>
              </w:rPr>
              <w:t>2.4.3</w:t>
            </w:r>
            <w:r w:rsidR="00303616" w:rsidRPr="00B972BE">
              <w:rPr>
                <w:rFonts w:ascii="Cambria" w:eastAsiaTheme="minorEastAsia" w:hAnsi="Cambria" w:cstheme="minorBidi"/>
                <w:i w:val="0"/>
                <w:iCs w:val="0"/>
                <w:noProof/>
                <w:sz w:val="22"/>
                <w:szCs w:val="22"/>
                <w:lang w:eastAsia="el-GR"/>
              </w:rPr>
              <w:tab/>
            </w:r>
            <w:r w:rsidR="00303616" w:rsidRPr="00B972BE">
              <w:rPr>
                <w:rStyle w:val="-0"/>
                <w:rFonts w:ascii="Cambria" w:hAnsi="Cambria"/>
                <w:noProof/>
                <w:sz w:val="22"/>
                <w:szCs w:val="22"/>
              </w:rPr>
              <w:t>Περιεχόμενα Φακέλου «Δικαιολογητικά Συμμετοχής - Τεχνική Προσφορά»</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_Toc525810046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42</w:t>
            </w:r>
            <w:r w:rsidR="00303616" w:rsidRPr="00B972BE">
              <w:rPr>
                <w:rFonts w:ascii="Cambria" w:hAnsi="Cambria"/>
                <w:noProof/>
                <w:webHidden/>
                <w:sz w:val="22"/>
                <w:szCs w:val="22"/>
              </w:rPr>
              <w:fldChar w:fldCharType="end"/>
            </w:r>
          </w:hyperlink>
        </w:p>
        <w:p w:rsidR="00303616" w:rsidRPr="00B972BE" w:rsidRDefault="00B972BE">
          <w:pPr>
            <w:pStyle w:val="32"/>
            <w:tabs>
              <w:tab w:val="left" w:pos="1100"/>
              <w:tab w:val="right" w:leader="dot" w:pos="9628"/>
            </w:tabs>
            <w:rPr>
              <w:rFonts w:ascii="Cambria" w:eastAsiaTheme="minorEastAsia" w:hAnsi="Cambria" w:cstheme="minorBidi"/>
              <w:i w:val="0"/>
              <w:iCs w:val="0"/>
              <w:noProof/>
              <w:sz w:val="22"/>
              <w:szCs w:val="22"/>
              <w:lang w:eastAsia="el-GR"/>
            </w:rPr>
          </w:pPr>
          <w:hyperlink w:anchor="_Toc525810047" w:history="1">
            <w:r w:rsidR="00303616" w:rsidRPr="00B972BE">
              <w:rPr>
                <w:rStyle w:val="-0"/>
                <w:rFonts w:ascii="Cambria" w:hAnsi="Cambria"/>
                <w:noProof/>
                <w:sz w:val="22"/>
                <w:szCs w:val="22"/>
              </w:rPr>
              <w:t>2.4.4</w:t>
            </w:r>
            <w:r w:rsidR="00303616" w:rsidRPr="00B972BE">
              <w:rPr>
                <w:rFonts w:ascii="Cambria" w:eastAsiaTheme="minorEastAsia" w:hAnsi="Cambria" w:cstheme="minorBidi"/>
                <w:i w:val="0"/>
                <w:iCs w:val="0"/>
                <w:noProof/>
                <w:sz w:val="22"/>
                <w:szCs w:val="22"/>
                <w:lang w:eastAsia="el-GR"/>
              </w:rPr>
              <w:tab/>
            </w:r>
            <w:r w:rsidR="00303616" w:rsidRPr="00B972BE">
              <w:rPr>
                <w:rStyle w:val="-0"/>
                <w:rFonts w:ascii="Cambria" w:hAnsi="Cambria"/>
                <w:noProof/>
                <w:sz w:val="22"/>
                <w:szCs w:val="22"/>
              </w:rPr>
              <w:t>Περιεχόμενα Φακέλου «Οικονομική Προσφορά» / Τρόπος σύνταξης και υποβολής οικονομικών προσφορών</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_Toc525810047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43</w:t>
            </w:r>
            <w:r w:rsidR="00303616" w:rsidRPr="00B972BE">
              <w:rPr>
                <w:rFonts w:ascii="Cambria" w:hAnsi="Cambria"/>
                <w:noProof/>
                <w:webHidden/>
                <w:sz w:val="22"/>
                <w:szCs w:val="22"/>
              </w:rPr>
              <w:fldChar w:fldCharType="end"/>
            </w:r>
          </w:hyperlink>
        </w:p>
        <w:p w:rsidR="00303616" w:rsidRPr="00B972BE" w:rsidRDefault="00B972BE">
          <w:pPr>
            <w:pStyle w:val="32"/>
            <w:tabs>
              <w:tab w:val="left" w:pos="1100"/>
              <w:tab w:val="right" w:leader="dot" w:pos="9628"/>
            </w:tabs>
            <w:rPr>
              <w:rFonts w:ascii="Cambria" w:eastAsiaTheme="minorEastAsia" w:hAnsi="Cambria" w:cstheme="minorBidi"/>
              <w:i w:val="0"/>
              <w:iCs w:val="0"/>
              <w:noProof/>
              <w:sz w:val="22"/>
              <w:szCs w:val="22"/>
              <w:lang w:eastAsia="el-GR"/>
            </w:rPr>
          </w:pPr>
          <w:hyperlink w:anchor="_Toc525810048" w:history="1">
            <w:r w:rsidR="00303616" w:rsidRPr="00B972BE">
              <w:rPr>
                <w:rStyle w:val="-0"/>
                <w:rFonts w:ascii="Cambria" w:hAnsi="Cambria"/>
                <w:noProof/>
                <w:sz w:val="22"/>
                <w:szCs w:val="22"/>
              </w:rPr>
              <w:t>2.4.5</w:t>
            </w:r>
            <w:r w:rsidR="00303616" w:rsidRPr="00B972BE">
              <w:rPr>
                <w:rFonts w:ascii="Cambria" w:eastAsiaTheme="minorEastAsia" w:hAnsi="Cambria" w:cstheme="minorBidi"/>
                <w:i w:val="0"/>
                <w:iCs w:val="0"/>
                <w:noProof/>
                <w:sz w:val="22"/>
                <w:szCs w:val="22"/>
                <w:lang w:eastAsia="el-GR"/>
              </w:rPr>
              <w:tab/>
            </w:r>
            <w:r w:rsidR="00303616" w:rsidRPr="00B972BE">
              <w:rPr>
                <w:rStyle w:val="-0"/>
                <w:rFonts w:ascii="Cambria" w:hAnsi="Cambria"/>
                <w:noProof/>
                <w:sz w:val="22"/>
                <w:szCs w:val="22"/>
              </w:rPr>
              <w:t>Χρόνος ισχύος των προσφορών</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_Toc525810048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44</w:t>
            </w:r>
            <w:r w:rsidR="00303616" w:rsidRPr="00B972BE">
              <w:rPr>
                <w:rFonts w:ascii="Cambria" w:hAnsi="Cambria"/>
                <w:noProof/>
                <w:webHidden/>
                <w:sz w:val="22"/>
                <w:szCs w:val="22"/>
              </w:rPr>
              <w:fldChar w:fldCharType="end"/>
            </w:r>
          </w:hyperlink>
        </w:p>
        <w:p w:rsidR="00303616" w:rsidRPr="00B972BE" w:rsidRDefault="00B972BE">
          <w:pPr>
            <w:pStyle w:val="32"/>
            <w:tabs>
              <w:tab w:val="left" w:pos="1100"/>
              <w:tab w:val="right" w:leader="dot" w:pos="9628"/>
            </w:tabs>
            <w:rPr>
              <w:rFonts w:ascii="Cambria" w:eastAsiaTheme="minorEastAsia" w:hAnsi="Cambria" w:cstheme="minorBidi"/>
              <w:i w:val="0"/>
              <w:iCs w:val="0"/>
              <w:noProof/>
              <w:sz w:val="22"/>
              <w:szCs w:val="22"/>
              <w:lang w:eastAsia="el-GR"/>
            </w:rPr>
          </w:pPr>
          <w:hyperlink w:anchor="_Toc525810049" w:history="1">
            <w:r w:rsidR="00303616" w:rsidRPr="00B972BE">
              <w:rPr>
                <w:rStyle w:val="-0"/>
                <w:rFonts w:ascii="Cambria" w:hAnsi="Cambria"/>
                <w:noProof/>
                <w:sz w:val="22"/>
                <w:szCs w:val="22"/>
              </w:rPr>
              <w:t>2.4.6</w:t>
            </w:r>
            <w:r w:rsidR="00303616" w:rsidRPr="00B972BE">
              <w:rPr>
                <w:rFonts w:ascii="Cambria" w:eastAsiaTheme="minorEastAsia" w:hAnsi="Cambria" w:cstheme="minorBidi"/>
                <w:i w:val="0"/>
                <w:iCs w:val="0"/>
                <w:noProof/>
                <w:sz w:val="22"/>
                <w:szCs w:val="22"/>
                <w:lang w:eastAsia="el-GR"/>
              </w:rPr>
              <w:tab/>
            </w:r>
            <w:r w:rsidR="00303616" w:rsidRPr="00B972BE">
              <w:rPr>
                <w:rStyle w:val="-0"/>
                <w:rFonts w:ascii="Cambria" w:hAnsi="Cambria"/>
                <w:noProof/>
                <w:sz w:val="22"/>
                <w:szCs w:val="22"/>
              </w:rPr>
              <w:t>Λόγοι απόρριψης προσφορών</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_Toc525810049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44</w:t>
            </w:r>
            <w:r w:rsidR="00303616" w:rsidRPr="00B972BE">
              <w:rPr>
                <w:rFonts w:ascii="Cambria" w:hAnsi="Cambria"/>
                <w:noProof/>
                <w:webHidden/>
                <w:sz w:val="22"/>
                <w:szCs w:val="22"/>
              </w:rPr>
              <w:fldChar w:fldCharType="end"/>
            </w:r>
          </w:hyperlink>
        </w:p>
        <w:p w:rsidR="00303616" w:rsidRPr="00B972BE" w:rsidRDefault="00B972BE">
          <w:pPr>
            <w:pStyle w:val="19"/>
            <w:tabs>
              <w:tab w:val="right" w:leader="dot" w:pos="9628"/>
            </w:tabs>
            <w:rPr>
              <w:rFonts w:ascii="Cambria" w:eastAsiaTheme="minorEastAsia" w:hAnsi="Cambria" w:cstheme="minorBidi"/>
              <w:b w:val="0"/>
              <w:bCs w:val="0"/>
              <w:caps w:val="0"/>
              <w:noProof/>
              <w:sz w:val="22"/>
              <w:szCs w:val="22"/>
              <w:lang w:eastAsia="el-GR"/>
            </w:rPr>
          </w:pPr>
          <w:hyperlink w:anchor="_Toc525810050" w:history="1">
            <w:r w:rsidR="00303616" w:rsidRPr="00B972BE">
              <w:rPr>
                <w:rStyle w:val="-0"/>
                <w:rFonts w:ascii="Cambria" w:hAnsi="Cambria"/>
                <w:noProof/>
                <w:sz w:val="22"/>
                <w:szCs w:val="22"/>
              </w:rPr>
              <w:t>ΑΡΘΡΟ 3 - ΔΙΕΝΕΡΓΕΙΑ ΔΙΑΔΙΚΑΣΙΑΣ - ΑΞΙΟΛΟΓΗΣΗ ΠΡΟΣΦΟΡΩΝ</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_Toc525810050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46</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051" w:history="1">
            <w:r w:rsidR="00303616" w:rsidRPr="00B972BE">
              <w:rPr>
                <w:rStyle w:val="-0"/>
                <w:rFonts w:ascii="Cambria" w:hAnsi="Cambria"/>
                <w:noProof/>
                <w:sz w:val="22"/>
                <w:szCs w:val="22"/>
              </w:rPr>
              <w:t>3.1</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Αποσφράγιση και Αξιολόγηση προσφορών</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_Toc525810051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46</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052" w:history="1">
            <w:r w:rsidR="00303616" w:rsidRPr="00B972BE">
              <w:rPr>
                <w:rStyle w:val="-0"/>
                <w:rFonts w:ascii="Cambria" w:hAnsi="Cambria"/>
                <w:noProof/>
                <w:sz w:val="22"/>
                <w:szCs w:val="22"/>
              </w:rPr>
              <w:t>3.2</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Πρόσκληση υποβολής δικαιολογητικών προσωρινού Αναδόχου - Δικαιολογητικά προσωρινού Αναδόχου</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_Toc525810052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48</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053" w:history="1">
            <w:r w:rsidR="00303616" w:rsidRPr="00B972BE">
              <w:rPr>
                <w:rStyle w:val="-0"/>
                <w:rFonts w:ascii="Cambria" w:hAnsi="Cambria"/>
                <w:noProof/>
                <w:sz w:val="22"/>
                <w:szCs w:val="22"/>
              </w:rPr>
              <w:t>3.3</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Κατακύρωση - σύναψη σύμβασης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_Toc525810053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50</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054" w:history="1">
            <w:r w:rsidR="00303616" w:rsidRPr="00B972BE">
              <w:rPr>
                <w:rStyle w:val="-0"/>
                <w:rFonts w:ascii="Cambria" w:hAnsi="Cambria"/>
                <w:noProof/>
                <w:sz w:val="22"/>
                <w:szCs w:val="22"/>
              </w:rPr>
              <w:t>3.4</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Προδικαστικές Προσφυγές - Προσωρινή Δικαστική Προστασία</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_Toc525810054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50</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055" w:history="1">
            <w:r w:rsidR="00303616" w:rsidRPr="00B972BE">
              <w:rPr>
                <w:rStyle w:val="-0"/>
                <w:rFonts w:ascii="Cambria" w:hAnsi="Cambria"/>
                <w:noProof/>
                <w:sz w:val="22"/>
                <w:szCs w:val="22"/>
              </w:rPr>
              <w:t>3.5</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Ματαίωση Διαδικασίας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_Toc525810055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53</w:t>
            </w:r>
            <w:r w:rsidR="00303616" w:rsidRPr="00B972BE">
              <w:rPr>
                <w:rFonts w:ascii="Cambria" w:hAnsi="Cambria"/>
                <w:noProof/>
                <w:webHidden/>
                <w:sz w:val="22"/>
                <w:szCs w:val="22"/>
              </w:rPr>
              <w:fldChar w:fldCharType="end"/>
            </w:r>
          </w:hyperlink>
        </w:p>
        <w:p w:rsidR="00303616" w:rsidRPr="00B972BE" w:rsidRDefault="00B972BE">
          <w:pPr>
            <w:pStyle w:val="19"/>
            <w:tabs>
              <w:tab w:val="right" w:leader="dot" w:pos="9628"/>
            </w:tabs>
            <w:rPr>
              <w:rFonts w:ascii="Cambria" w:eastAsiaTheme="minorEastAsia" w:hAnsi="Cambria" w:cstheme="minorBidi"/>
              <w:b w:val="0"/>
              <w:bCs w:val="0"/>
              <w:caps w:val="0"/>
              <w:noProof/>
              <w:sz w:val="22"/>
              <w:szCs w:val="22"/>
              <w:lang w:eastAsia="el-GR"/>
            </w:rPr>
          </w:pPr>
          <w:hyperlink w:anchor="_Toc525810056" w:history="1">
            <w:r w:rsidR="00303616" w:rsidRPr="00B972BE">
              <w:rPr>
                <w:rStyle w:val="-0"/>
                <w:rFonts w:ascii="Cambria" w:hAnsi="Cambria"/>
                <w:noProof/>
                <w:sz w:val="22"/>
                <w:szCs w:val="22"/>
              </w:rPr>
              <w:t>ΑΡΘΡΟ 4 - ΟΡΟΙ ΕΚΤΕΛΕΣΗΣ ΤΗΣ ΣΥΜΒΑΣΗΣ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_Toc525810056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55</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057" w:history="1">
            <w:r w:rsidR="00303616" w:rsidRPr="00B972BE">
              <w:rPr>
                <w:rStyle w:val="-0"/>
                <w:rFonts w:ascii="Cambria" w:hAnsi="Cambria"/>
                <w:noProof/>
                <w:sz w:val="22"/>
                <w:szCs w:val="22"/>
              </w:rPr>
              <w:t>4.1</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Εγγυήσεις  (καλής εκτέλεσης)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_Toc525810057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55</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058" w:history="1">
            <w:r w:rsidR="00303616" w:rsidRPr="00B972BE">
              <w:rPr>
                <w:rStyle w:val="-0"/>
                <w:rFonts w:ascii="Cambria" w:hAnsi="Cambria"/>
                <w:noProof/>
                <w:sz w:val="22"/>
                <w:szCs w:val="22"/>
              </w:rPr>
              <w:t xml:space="preserve">4.2 </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Συμβατικό πλαίσιο – Εφαρμοστέα νομοθεσία</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_Toc525810058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56</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059" w:history="1">
            <w:r w:rsidR="00303616" w:rsidRPr="00B972BE">
              <w:rPr>
                <w:rStyle w:val="-0"/>
                <w:rFonts w:ascii="Cambria" w:hAnsi="Cambria"/>
                <w:noProof/>
                <w:sz w:val="22"/>
                <w:szCs w:val="22"/>
              </w:rPr>
              <w:t>4.3</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Όροι εκτέλεσης της σύμβασης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_Toc525810059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56</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060" w:history="1">
            <w:r w:rsidR="00303616" w:rsidRPr="00B972BE">
              <w:rPr>
                <w:rStyle w:val="-0"/>
                <w:rFonts w:ascii="Cambria" w:hAnsi="Cambria"/>
                <w:noProof/>
                <w:sz w:val="22"/>
                <w:szCs w:val="22"/>
              </w:rPr>
              <w:t>4.4</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Υπεργολαβία</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_Toc525810060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57</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061" w:history="1">
            <w:r w:rsidR="00303616" w:rsidRPr="00B972BE">
              <w:rPr>
                <w:rStyle w:val="-0"/>
                <w:rFonts w:ascii="Cambria" w:hAnsi="Cambria"/>
                <w:noProof/>
                <w:sz w:val="22"/>
                <w:szCs w:val="22"/>
              </w:rPr>
              <w:t>4.5</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Τροποποίηση σύμβασης κατά τη διάρκειά της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_Toc525810061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58</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062" w:history="1">
            <w:r w:rsidR="00303616" w:rsidRPr="00B972BE">
              <w:rPr>
                <w:rStyle w:val="-0"/>
                <w:rFonts w:ascii="Cambria" w:hAnsi="Cambria"/>
                <w:noProof/>
                <w:sz w:val="22"/>
                <w:szCs w:val="22"/>
              </w:rPr>
              <w:t>4.6</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Δικαίωμα μονομερούς λύσης της σύμβασης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_Toc525810062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58</w:t>
            </w:r>
            <w:r w:rsidR="00303616" w:rsidRPr="00B972BE">
              <w:rPr>
                <w:rFonts w:ascii="Cambria" w:hAnsi="Cambria"/>
                <w:noProof/>
                <w:webHidden/>
                <w:sz w:val="22"/>
                <w:szCs w:val="22"/>
              </w:rPr>
              <w:fldChar w:fldCharType="end"/>
            </w:r>
          </w:hyperlink>
        </w:p>
        <w:p w:rsidR="00303616" w:rsidRPr="00B972BE" w:rsidRDefault="00B972BE">
          <w:pPr>
            <w:pStyle w:val="19"/>
            <w:tabs>
              <w:tab w:val="right" w:leader="dot" w:pos="9628"/>
            </w:tabs>
            <w:rPr>
              <w:rFonts w:ascii="Cambria" w:eastAsiaTheme="minorEastAsia" w:hAnsi="Cambria" w:cstheme="minorBidi"/>
              <w:b w:val="0"/>
              <w:bCs w:val="0"/>
              <w:caps w:val="0"/>
              <w:noProof/>
              <w:sz w:val="22"/>
              <w:szCs w:val="22"/>
              <w:lang w:eastAsia="el-GR"/>
            </w:rPr>
          </w:pPr>
          <w:hyperlink w:anchor="_Toc525810063" w:history="1">
            <w:r w:rsidR="00303616" w:rsidRPr="00B972BE">
              <w:rPr>
                <w:rStyle w:val="-0"/>
                <w:rFonts w:ascii="Cambria" w:hAnsi="Cambria"/>
                <w:noProof/>
                <w:sz w:val="22"/>
                <w:szCs w:val="22"/>
              </w:rPr>
              <w:t>ΑΡΘΡΟ 5 - ΕΙΔΙΚΟΙ ΟΡΟΙ ΕΚΤΕΛΕΣΗΣ ΤΗΣ ΣΥΜΒΑΣΗΣ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_Toc525810063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59</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064" w:history="1">
            <w:r w:rsidR="00303616" w:rsidRPr="00B972BE">
              <w:rPr>
                <w:rStyle w:val="-0"/>
                <w:rFonts w:ascii="Cambria" w:hAnsi="Cambria"/>
                <w:noProof/>
                <w:sz w:val="22"/>
                <w:szCs w:val="22"/>
              </w:rPr>
              <w:t>5.1</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Τρόπος πληρωμής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_Toc525810064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59</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065" w:history="1">
            <w:r w:rsidR="00303616" w:rsidRPr="00B972BE">
              <w:rPr>
                <w:rStyle w:val="-0"/>
                <w:rFonts w:ascii="Cambria" w:hAnsi="Cambria"/>
                <w:noProof/>
                <w:sz w:val="22"/>
                <w:szCs w:val="22"/>
              </w:rPr>
              <w:t>5.2</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Κήρυξη οικονομικού φορέα εκπτώτου - Κυρώσεις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_Toc525810065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61</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066" w:history="1">
            <w:r w:rsidR="00303616" w:rsidRPr="00B972BE">
              <w:rPr>
                <w:rStyle w:val="-0"/>
                <w:rFonts w:ascii="Cambria" w:hAnsi="Cambria"/>
                <w:noProof/>
                <w:sz w:val="22"/>
                <w:szCs w:val="22"/>
              </w:rPr>
              <w:t>5.3</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Διοικητικές προσφυγές κατά τη διαδικασία εκτέλεσης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_Toc525810066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62</w:t>
            </w:r>
            <w:r w:rsidR="00303616" w:rsidRPr="00B972BE">
              <w:rPr>
                <w:rFonts w:ascii="Cambria" w:hAnsi="Cambria"/>
                <w:noProof/>
                <w:webHidden/>
                <w:sz w:val="22"/>
                <w:szCs w:val="22"/>
              </w:rPr>
              <w:fldChar w:fldCharType="end"/>
            </w:r>
          </w:hyperlink>
        </w:p>
        <w:p w:rsidR="00303616" w:rsidRPr="00B972BE" w:rsidRDefault="00B972BE">
          <w:pPr>
            <w:pStyle w:val="19"/>
            <w:tabs>
              <w:tab w:val="right" w:leader="dot" w:pos="9628"/>
            </w:tabs>
            <w:rPr>
              <w:rFonts w:ascii="Cambria" w:eastAsiaTheme="minorEastAsia" w:hAnsi="Cambria" w:cstheme="minorBidi"/>
              <w:b w:val="0"/>
              <w:bCs w:val="0"/>
              <w:caps w:val="0"/>
              <w:noProof/>
              <w:sz w:val="22"/>
              <w:szCs w:val="22"/>
              <w:lang w:eastAsia="el-GR"/>
            </w:rPr>
          </w:pPr>
          <w:hyperlink w:anchor="_Toc525810067" w:history="1">
            <w:r w:rsidR="00303616" w:rsidRPr="00B972BE">
              <w:rPr>
                <w:rStyle w:val="-0"/>
                <w:rFonts w:ascii="Cambria" w:hAnsi="Cambria"/>
                <w:noProof/>
                <w:sz w:val="22"/>
                <w:szCs w:val="22"/>
              </w:rPr>
              <w:t>ΑΡΘΡΟ 6 - ΕΙΔΙΚΟΙ ΟΡΟΙ ΕΚΤΕΛΕΣΗΣ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_Toc525810067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63</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068" w:history="1">
            <w:r w:rsidR="00303616" w:rsidRPr="00B972BE">
              <w:rPr>
                <w:rStyle w:val="-0"/>
                <w:rFonts w:ascii="Cambria" w:hAnsi="Cambria"/>
                <w:noProof/>
                <w:sz w:val="22"/>
                <w:szCs w:val="22"/>
              </w:rPr>
              <w:t xml:space="preserve">6.1 </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Παρακολούθηση της σύμβασης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_Toc525810068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63</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069" w:history="1">
            <w:r w:rsidR="00303616" w:rsidRPr="00B972BE">
              <w:rPr>
                <w:rStyle w:val="-0"/>
                <w:rFonts w:ascii="Cambria" w:hAnsi="Cambria"/>
                <w:noProof/>
                <w:sz w:val="22"/>
                <w:szCs w:val="22"/>
              </w:rPr>
              <w:t xml:space="preserve">6.2 </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Διάρκεια σύμβασης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_Toc525810069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63</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070" w:history="1">
            <w:r w:rsidR="00303616" w:rsidRPr="00B972BE">
              <w:rPr>
                <w:rStyle w:val="-0"/>
                <w:rFonts w:ascii="Cambria" w:hAnsi="Cambria"/>
                <w:noProof/>
                <w:sz w:val="22"/>
                <w:szCs w:val="22"/>
              </w:rPr>
              <w:t>6.3</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Παραλαβή του αντικειμένου της σύμβασης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_Toc525810070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64</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071" w:history="1">
            <w:r w:rsidR="00303616" w:rsidRPr="00B972BE">
              <w:rPr>
                <w:rStyle w:val="-0"/>
                <w:rFonts w:ascii="Cambria" w:hAnsi="Cambria"/>
                <w:noProof/>
                <w:sz w:val="22"/>
                <w:szCs w:val="22"/>
              </w:rPr>
              <w:t xml:space="preserve">6.4 </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Απόρριψη παραδοτέων – Αντικατάσταση</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_Toc525810071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66</w:t>
            </w:r>
            <w:r w:rsidR="00303616" w:rsidRPr="00B972BE">
              <w:rPr>
                <w:rFonts w:ascii="Cambria" w:hAnsi="Cambria"/>
                <w:noProof/>
                <w:webHidden/>
                <w:sz w:val="22"/>
                <w:szCs w:val="22"/>
              </w:rPr>
              <w:fldChar w:fldCharType="end"/>
            </w:r>
          </w:hyperlink>
        </w:p>
        <w:p w:rsidR="00303616" w:rsidRPr="00B972BE" w:rsidRDefault="00B972BE">
          <w:pPr>
            <w:pStyle w:val="29"/>
            <w:tabs>
              <w:tab w:val="right" w:leader="dot" w:pos="9628"/>
            </w:tabs>
            <w:rPr>
              <w:rFonts w:ascii="Cambria" w:eastAsiaTheme="minorEastAsia" w:hAnsi="Cambria" w:cstheme="minorBidi"/>
              <w:smallCaps w:val="0"/>
              <w:noProof/>
              <w:sz w:val="22"/>
              <w:szCs w:val="22"/>
              <w:lang w:eastAsia="el-GR"/>
            </w:rPr>
          </w:pPr>
          <w:hyperlink w:anchor="_Toc525810072" w:history="1">
            <w:r w:rsidR="00303616" w:rsidRPr="00B972BE">
              <w:rPr>
                <w:rStyle w:val="-0"/>
                <w:rFonts w:ascii="Cambria" w:hAnsi="Cambria"/>
                <w:noProof/>
                <w:sz w:val="22"/>
                <w:szCs w:val="22"/>
              </w:rPr>
              <w:t>6.5 Προστασία Δεδομένων Προσωπικού Χαρακτήρα</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_Toc525810072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66</w:t>
            </w:r>
            <w:r w:rsidR="00303616" w:rsidRPr="00B972BE">
              <w:rPr>
                <w:rFonts w:ascii="Cambria" w:hAnsi="Cambria"/>
                <w:noProof/>
                <w:webHidden/>
                <w:sz w:val="22"/>
                <w:szCs w:val="22"/>
              </w:rPr>
              <w:fldChar w:fldCharType="end"/>
            </w:r>
          </w:hyperlink>
        </w:p>
        <w:p w:rsidR="00303616" w:rsidRPr="00B972BE" w:rsidRDefault="00B972BE">
          <w:pPr>
            <w:pStyle w:val="19"/>
            <w:tabs>
              <w:tab w:val="right" w:leader="dot" w:pos="9628"/>
            </w:tabs>
            <w:rPr>
              <w:rFonts w:ascii="Cambria" w:eastAsiaTheme="minorEastAsia" w:hAnsi="Cambria" w:cstheme="minorBidi"/>
              <w:b w:val="0"/>
              <w:bCs w:val="0"/>
              <w:caps w:val="0"/>
              <w:noProof/>
              <w:sz w:val="22"/>
              <w:szCs w:val="22"/>
              <w:lang w:eastAsia="el-GR"/>
            </w:rPr>
          </w:pPr>
          <w:hyperlink w:anchor="_Toc525810073" w:history="1">
            <w:r w:rsidR="00303616" w:rsidRPr="00B972BE">
              <w:rPr>
                <w:rStyle w:val="-0"/>
                <w:rFonts w:ascii="Cambria" w:hAnsi="Cambria"/>
                <w:noProof/>
                <w:sz w:val="22"/>
                <w:szCs w:val="22"/>
              </w:rPr>
              <w:t>ΠΑΡΑΡΤΗΜΑ I - Αναλυτική Περιγραφή Φυσικού και Οικονομικού Αντικειμένου της Σύμβασης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_Toc525810073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67</w:t>
            </w:r>
            <w:r w:rsidR="00303616" w:rsidRPr="00B972BE">
              <w:rPr>
                <w:rFonts w:ascii="Cambria" w:hAnsi="Cambria"/>
                <w:noProof/>
                <w:webHidden/>
                <w:sz w:val="22"/>
                <w:szCs w:val="22"/>
              </w:rPr>
              <w:fldChar w:fldCharType="end"/>
            </w:r>
          </w:hyperlink>
        </w:p>
        <w:p w:rsidR="00303616" w:rsidRPr="00B972BE" w:rsidRDefault="00B972BE">
          <w:pPr>
            <w:pStyle w:val="19"/>
            <w:tabs>
              <w:tab w:val="right" w:leader="dot" w:pos="9628"/>
            </w:tabs>
            <w:rPr>
              <w:rFonts w:ascii="Cambria" w:eastAsiaTheme="minorEastAsia" w:hAnsi="Cambria" w:cstheme="minorBidi"/>
              <w:b w:val="0"/>
              <w:bCs w:val="0"/>
              <w:caps w:val="0"/>
              <w:noProof/>
              <w:sz w:val="22"/>
              <w:szCs w:val="22"/>
              <w:lang w:eastAsia="el-GR"/>
            </w:rPr>
          </w:pPr>
          <w:hyperlink w:anchor="_Toc525810074" w:history="1">
            <w:r w:rsidR="00303616" w:rsidRPr="00B972BE">
              <w:rPr>
                <w:rStyle w:val="-0"/>
                <w:rFonts w:ascii="Cambria" w:hAnsi="Cambria"/>
                <w:noProof/>
                <w:sz w:val="22"/>
                <w:szCs w:val="22"/>
              </w:rPr>
              <w:t>ΜΕΡΟΣ Α - ΠΕΡΙΓΡΑΦΗ ΦΥΣΙΚΟΥ ΑΝΤΙΚΕΙΜΕΝΟΥ ΤΗΣ ΣΥΜΒΑΣΗΣ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_Toc525810074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68</w:t>
            </w:r>
            <w:r w:rsidR="00303616" w:rsidRPr="00B972BE">
              <w:rPr>
                <w:rFonts w:ascii="Cambria" w:hAnsi="Cambria"/>
                <w:noProof/>
                <w:webHidden/>
                <w:sz w:val="22"/>
                <w:szCs w:val="22"/>
              </w:rPr>
              <w:fldChar w:fldCharType="end"/>
            </w:r>
          </w:hyperlink>
        </w:p>
        <w:p w:rsidR="00303616" w:rsidRPr="00B972BE" w:rsidRDefault="00B972BE">
          <w:pPr>
            <w:pStyle w:val="29"/>
            <w:tabs>
              <w:tab w:val="right" w:leader="dot" w:pos="9628"/>
            </w:tabs>
            <w:rPr>
              <w:rFonts w:ascii="Cambria" w:eastAsiaTheme="minorEastAsia" w:hAnsi="Cambria" w:cstheme="minorBidi"/>
              <w:smallCaps w:val="0"/>
              <w:noProof/>
              <w:sz w:val="22"/>
              <w:szCs w:val="22"/>
              <w:lang w:eastAsia="el-GR"/>
            </w:rPr>
          </w:pPr>
          <w:hyperlink w:anchor="_Toc525810075" w:history="1">
            <w:r w:rsidR="00303616" w:rsidRPr="00B972BE">
              <w:rPr>
                <w:rStyle w:val="-0"/>
                <w:rFonts w:ascii="Cambria" w:hAnsi="Cambria"/>
                <w:noProof/>
                <w:sz w:val="22"/>
                <w:szCs w:val="22"/>
              </w:rPr>
              <w:t>Α.1 Αντικείμενο της Σύμβασης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_Toc525810075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68</w:t>
            </w:r>
            <w:r w:rsidR="00303616" w:rsidRPr="00B972BE">
              <w:rPr>
                <w:rFonts w:ascii="Cambria" w:hAnsi="Cambria"/>
                <w:noProof/>
                <w:webHidden/>
                <w:sz w:val="22"/>
                <w:szCs w:val="22"/>
              </w:rPr>
              <w:fldChar w:fldCharType="end"/>
            </w:r>
          </w:hyperlink>
        </w:p>
        <w:p w:rsidR="00303616" w:rsidRPr="00B972BE" w:rsidRDefault="00B972BE">
          <w:pPr>
            <w:pStyle w:val="29"/>
            <w:tabs>
              <w:tab w:val="right" w:leader="dot" w:pos="9628"/>
            </w:tabs>
            <w:rPr>
              <w:rFonts w:ascii="Cambria" w:eastAsiaTheme="minorEastAsia" w:hAnsi="Cambria" w:cstheme="minorBidi"/>
              <w:smallCaps w:val="0"/>
              <w:noProof/>
              <w:sz w:val="22"/>
              <w:szCs w:val="22"/>
              <w:lang w:eastAsia="el-GR"/>
            </w:rPr>
          </w:pPr>
          <w:hyperlink w:anchor="_Toc525810076" w:history="1">
            <w:r w:rsidR="00303616" w:rsidRPr="00B972BE">
              <w:rPr>
                <w:rStyle w:val="-0"/>
                <w:rFonts w:ascii="Cambria" w:hAnsi="Cambria"/>
                <w:noProof/>
                <w:sz w:val="22"/>
                <w:szCs w:val="22"/>
              </w:rPr>
              <w:t>Α.2 Σκοπός και Στόχοι της Σύμβασης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_Toc525810076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69</w:t>
            </w:r>
            <w:r w:rsidR="00303616" w:rsidRPr="00B972BE">
              <w:rPr>
                <w:rFonts w:ascii="Cambria" w:hAnsi="Cambria"/>
                <w:noProof/>
                <w:webHidden/>
                <w:sz w:val="22"/>
                <w:szCs w:val="22"/>
              </w:rPr>
              <w:fldChar w:fldCharType="end"/>
            </w:r>
          </w:hyperlink>
        </w:p>
        <w:p w:rsidR="00303616" w:rsidRPr="00B972BE" w:rsidRDefault="00B972BE">
          <w:pPr>
            <w:pStyle w:val="29"/>
            <w:tabs>
              <w:tab w:val="right" w:leader="dot" w:pos="9628"/>
            </w:tabs>
            <w:rPr>
              <w:rFonts w:ascii="Cambria" w:eastAsiaTheme="minorEastAsia" w:hAnsi="Cambria" w:cstheme="minorBidi"/>
              <w:smallCaps w:val="0"/>
              <w:noProof/>
              <w:sz w:val="22"/>
              <w:szCs w:val="22"/>
              <w:lang w:eastAsia="el-GR"/>
            </w:rPr>
          </w:pPr>
          <w:hyperlink w:anchor="_Toc525810077" w:history="1">
            <w:r w:rsidR="00303616" w:rsidRPr="00B972BE">
              <w:rPr>
                <w:rStyle w:val="-0"/>
                <w:rFonts w:ascii="Cambria" w:hAnsi="Cambria"/>
                <w:noProof/>
                <w:sz w:val="22"/>
                <w:szCs w:val="22"/>
              </w:rPr>
              <w:t>Α.3 Περιβάλλον της Σύμβασης – Υφιστάμενη Κατάσταση</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_Toc525810077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70</w:t>
            </w:r>
            <w:r w:rsidR="00303616" w:rsidRPr="00B972BE">
              <w:rPr>
                <w:rFonts w:ascii="Cambria" w:hAnsi="Cambria"/>
                <w:noProof/>
                <w:webHidden/>
                <w:sz w:val="22"/>
                <w:szCs w:val="22"/>
              </w:rPr>
              <w:fldChar w:fldCharType="end"/>
            </w:r>
          </w:hyperlink>
        </w:p>
        <w:p w:rsidR="00303616" w:rsidRPr="00B972BE" w:rsidRDefault="00B972BE">
          <w:pPr>
            <w:pStyle w:val="32"/>
            <w:tabs>
              <w:tab w:val="left" w:pos="1100"/>
              <w:tab w:val="right" w:leader="dot" w:pos="9628"/>
            </w:tabs>
            <w:rPr>
              <w:rFonts w:ascii="Cambria" w:eastAsiaTheme="minorEastAsia" w:hAnsi="Cambria" w:cstheme="minorBidi"/>
              <w:i w:val="0"/>
              <w:iCs w:val="0"/>
              <w:noProof/>
              <w:sz w:val="22"/>
              <w:szCs w:val="22"/>
              <w:lang w:eastAsia="el-GR"/>
            </w:rPr>
          </w:pPr>
          <w:hyperlink w:anchor="_Toc525810078" w:history="1">
            <w:r w:rsidR="00303616" w:rsidRPr="00B972BE">
              <w:rPr>
                <w:rStyle w:val="-0"/>
                <w:rFonts w:ascii="Cambria" w:hAnsi="Cambria"/>
                <w:noProof/>
                <w:sz w:val="22"/>
                <w:szCs w:val="22"/>
              </w:rPr>
              <w:t>Α.3.1</w:t>
            </w:r>
            <w:r w:rsidR="00303616" w:rsidRPr="00B972BE">
              <w:rPr>
                <w:rFonts w:ascii="Cambria" w:eastAsiaTheme="minorEastAsia" w:hAnsi="Cambria" w:cstheme="minorBidi"/>
                <w:i w:val="0"/>
                <w:iCs w:val="0"/>
                <w:noProof/>
                <w:sz w:val="22"/>
                <w:szCs w:val="22"/>
                <w:lang w:eastAsia="el-GR"/>
              </w:rPr>
              <w:tab/>
            </w:r>
            <w:r w:rsidR="00303616" w:rsidRPr="00B972BE">
              <w:rPr>
                <w:rStyle w:val="-0"/>
                <w:rFonts w:ascii="Cambria" w:hAnsi="Cambria"/>
                <w:noProof/>
                <w:sz w:val="22"/>
                <w:szCs w:val="22"/>
              </w:rPr>
              <w:t>Οργάνωση των Υπηρεσιών της ΒτΕ</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_Toc525810078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70</w:t>
            </w:r>
            <w:r w:rsidR="00303616" w:rsidRPr="00B972BE">
              <w:rPr>
                <w:rFonts w:ascii="Cambria" w:hAnsi="Cambria"/>
                <w:noProof/>
                <w:webHidden/>
                <w:sz w:val="22"/>
                <w:szCs w:val="22"/>
              </w:rPr>
              <w:fldChar w:fldCharType="end"/>
            </w:r>
          </w:hyperlink>
        </w:p>
        <w:p w:rsidR="00303616" w:rsidRPr="00B972BE" w:rsidRDefault="00B972BE">
          <w:pPr>
            <w:pStyle w:val="32"/>
            <w:tabs>
              <w:tab w:val="left" w:pos="1100"/>
              <w:tab w:val="right" w:leader="dot" w:pos="9628"/>
            </w:tabs>
            <w:rPr>
              <w:rFonts w:ascii="Cambria" w:eastAsiaTheme="minorEastAsia" w:hAnsi="Cambria" w:cstheme="minorBidi"/>
              <w:i w:val="0"/>
              <w:iCs w:val="0"/>
              <w:noProof/>
              <w:sz w:val="22"/>
              <w:szCs w:val="22"/>
              <w:lang w:eastAsia="el-GR"/>
            </w:rPr>
          </w:pPr>
          <w:hyperlink w:anchor="_Toc525810079" w:history="1">
            <w:r w:rsidR="00303616" w:rsidRPr="00B972BE">
              <w:rPr>
                <w:rStyle w:val="-0"/>
                <w:rFonts w:ascii="Cambria" w:hAnsi="Cambria"/>
                <w:noProof/>
                <w:sz w:val="22"/>
                <w:szCs w:val="22"/>
              </w:rPr>
              <w:t>Α.3.2</w:t>
            </w:r>
            <w:r w:rsidR="00303616" w:rsidRPr="00B972BE">
              <w:rPr>
                <w:rFonts w:ascii="Cambria" w:eastAsiaTheme="minorEastAsia" w:hAnsi="Cambria" w:cstheme="minorBidi"/>
                <w:i w:val="0"/>
                <w:iCs w:val="0"/>
                <w:noProof/>
                <w:sz w:val="22"/>
                <w:szCs w:val="22"/>
                <w:lang w:eastAsia="el-GR"/>
              </w:rPr>
              <w:tab/>
            </w:r>
            <w:r w:rsidR="00303616" w:rsidRPr="00B972BE">
              <w:rPr>
                <w:rStyle w:val="-0"/>
                <w:rFonts w:ascii="Cambria" w:hAnsi="Cambria"/>
                <w:noProof/>
                <w:sz w:val="22"/>
                <w:szCs w:val="22"/>
              </w:rPr>
              <w:t>Αρμοδιότητες Εμπλεκομένων Δ/νσεων και Τμημάτων</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_Toc525810079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72</w:t>
            </w:r>
            <w:r w:rsidR="00303616" w:rsidRPr="00B972BE">
              <w:rPr>
                <w:rFonts w:ascii="Cambria" w:hAnsi="Cambria"/>
                <w:noProof/>
                <w:webHidden/>
                <w:sz w:val="22"/>
                <w:szCs w:val="22"/>
              </w:rPr>
              <w:fldChar w:fldCharType="end"/>
            </w:r>
          </w:hyperlink>
        </w:p>
        <w:p w:rsidR="00303616" w:rsidRPr="00B972BE" w:rsidRDefault="00B972BE">
          <w:pPr>
            <w:pStyle w:val="32"/>
            <w:tabs>
              <w:tab w:val="left" w:pos="1320"/>
              <w:tab w:val="right" w:leader="dot" w:pos="9628"/>
            </w:tabs>
            <w:rPr>
              <w:rFonts w:ascii="Cambria" w:eastAsiaTheme="minorEastAsia" w:hAnsi="Cambria" w:cstheme="minorBidi"/>
              <w:i w:val="0"/>
              <w:iCs w:val="0"/>
              <w:noProof/>
              <w:sz w:val="22"/>
              <w:szCs w:val="22"/>
              <w:lang w:eastAsia="el-GR"/>
            </w:rPr>
          </w:pPr>
          <w:hyperlink w:anchor="_Toc525810080" w:history="1">
            <w:r w:rsidR="00303616" w:rsidRPr="00B972BE">
              <w:rPr>
                <w:rStyle w:val="-0"/>
                <w:rFonts w:ascii="Cambria" w:hAnsi="Cambria"/>
                <w:noProof/>
                <w:sz w:val="22"/>
                <w:szCs w:val="22"/>
              </w:rPr>
              <w:t>Α.3.2.1</w:t>
            </w:r>
            <w:r w:rsidR="00303616" w:rsidRPr="00B972BE">
              <w:rPr>
                <w:rFonts w:ascii="Cambria" w:eastAsiaTheme="minorEastAsia" w:hAnsi="Cambria" w:cstheme="minorBidi"/>
                <w:i w:val="0"/>
                <w:iCs w:val="0"/>
                <w:noProof/>
                <w:sz w:val="22"/>
                <w:szCs w:val="22"/>
                <w:lang w:eastAsia="el-GR"/>
              </w:rPr>
              <w:tab/>
            </w:r>
            <w:r w:rsidR="00303616" w:rsidRPr="00B972BE">
              <w:rPr>
                <w:rStyle w:val="-0"/>
                <w:rFonts w:ascii="Cambria" w:hAnsi="Cambria"/>
                <w:noProof/>
                <w:sz w:val="22"/>
                <w:szCs w:val="22"/>
              </w:rPr>
              <w:t>Διεύθυνση Πληροφορικής και  Επικοινωνιών</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_Toc525810080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72</w:t>
            </w:r>
            <w:r w:rsidR="00303616" w:rsidRPr="00B972BE">
              <w:rPr>
                <w:rFonts w:ascii="Cambria" w:hAnsi="Cambria"/>
                <w:noProof/>
                <w:webHidden/>
                <w:sz w:val="22"/>
                <w:szCs w:val="22"/>
              </w:rPr>
              <w:fldChar w:fldCharType="end"/>
            </w:r>
          </w:hyperlink>
        </w:p>
        <w:p w:rsidR="00303616" w:rsidRPr="00B972BE" w:rsidRDefault="00B972BE">
          <w:pPr>
            <w:pStyle w:val="32"/>
            <w:tabs>
              <w:tab w:val="left" w:pos="1320"/>
              <w:tab w:val="right" w:leader="dot" w:pos="9628"/>
            </w:tabs>
            <w:rPr>
              <w:rFonts w:ascii="Cambria" w:eastAsiaTheme="minorEastAsia" w:hAnsi="Cambria" w:cstheme="minorBidi"/>
              <w:i w:val="0"/>
              <w:iCs w:val="0"/>
              <w:noProof/>
              <w:sz w:val="22"/>
              <w:szCs w:val="22"/>
              <w:lang w:eastAsia="el-GR"/>
            </w:rPr>
          </w:pPr>
          <w:hyperlink w:anchor="_Toc525810081" w:history="1">
            <w:r w:rsidR="00303616" w:rsidRPr="00B972BE">
              <w:rPr>
                <w:rStyle w:val="-0"/>
                <w:rFonts w:ascii="Cambria" w:hAnsi="Cambria"/>
                <w:noProof/>
                <w:sz w:val="22"/>
                <w:szCs w:val="22"/>
              </w:rPr>
              <w:t>Α.3.2.2</w:t>
            </w:r>
            <w:r w:rsidR="00303616" w:rsidRPr="00B972BE">
              <w:rPr>
                <w:rFonts w:ascii="Cambria" w:eastAsiaTheme="minorEastAsia" w:hAnsi="Cambria" w:cstheme="minorBidi"/>
                <w:i w:val="0"/>
                <w:iCs w:val="0"/>
                <w:noProof/>
                <w:sz w:val="22"/>
                <w:szCs w:val="22"/>
                <w:lang w:eastAsia="el-GR"/>
              </w:rPr>
              <w:tab/>
            </w:r>
            <w:r w:rsidR="00303616" w:rsidRPr="00B972BE">
              <w:rPr>
                <w:rStyle w:val="-0"/>
                <w:rFonts w:ascii="Cambria" w:hAnsi="Cambria"/>
                <w:noProof/>
                <w:sz w:val="22"/>
                <w:szCs w:val="22"/>
              </w:rPr>
              <w:t xml:space="preserve"> Διεύθυνση Ανθρώπινου Δυναμικού και Επιμόρφωσης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_Toc525810081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74</w:t>
            </w:r>
            <w:r w:rsidR="00303616" w:rsidRPr="00B972BE">
              <w:rPr>
                <w:rFonts w:ascii="Cambria" w:hAnsi="Cambria"/>
                <w:noProof/>
                <w:webHidden/>
                <w:sz w:val="22"/>
                <w:szCs w:val="22"/>
              </w:rPr>
              <w:fldChar w:fldCharType="end"/>
            </w:r>
          </w:hyperlink>
        </w:p>
        <w:p w:rsidR="00303616" w:rsidRPr="00B972BE" w:rsidRDefault="00B972BE">
          <w:pPr>
            <w:pStyle w:val="32"/>
            <w:tabs>
              <w:tab w:val="left" w:pos="1320"/>
              <w:tab w:val="right" w:leader="dot" w:pos="9628"/>
            </w:tabs>
            <w:rPr>
              <w:rFonts w:ascii="Cambria" w:eastAsiaTheme="minorEastAsia" w:hAnsi="Cambria" w:cstheme="minorBidi"/>
              <w:i w:val="0"/>
              <w:iCs w:val="0"/>
              <w:noProof/>
              <w:sz w:val="22"/>
              <w:szCs w:val="22"/>
              <w:lang w:eastAsia="el-GR"/>
            </w:rPr>
          </w:pPr>
          <w:hyperlink w:anchor="_Toc525810082" w:history="1">
            <w:r w:rsidR="00303616" w:rsidRPr="00B972BE">
              <w:rPr>
                <w:rStyle w:val="-0"/>
                <w:rFonts w:ascii="Cambria" w:hAnsi="Cambria"/>
                <w:noProof/>
                <w:sz w:val="22"/>
                <w:szCs w:val="22"/>
              </w:rPr>
              <w:t>Α.3.2.3</w:t>
            </w:r>
            <w:r w:rsidR="00303616" w:rsidRPr="00B972BE">
              <w:rPr>
                <w:rFonts w:ascii="Cambria" w:eastAsiaTheme="minorEastAsia" w:hAnsi="Cambria" w:cstheme="minorBidi"/>
                <w:i w:val="0"/>
                <w:iCs w:val="0"/>
                <w:noProof/>
                <w:sz w:val="22"/>
                <w:szCs w:val="22"/>
                <w:lang w:eastAsia="el-GR"/>
              </w:rPr>
              <w:tab/>
            </w:r>
            <w:r w:rsidR="00303616" w:rsidRPr="00B972BE">
              <w:rPr>
                <w:rStyle w:val="-0"/>
                <w:rFonts w:ascii="Cambria" w:hAnsi="Cambria"/>
                <w:noProof/>
                <w:sz w:val="22"/>
                <w:szCs w:val="22"/>
              </w:rPr>
              <w:t>Διεύθυνση Υποστήριξης Βουλευτών/ Τμήμα</w:t>
            </w:r>
            <w:r w:rsidR="00303616" w:rsidRPr="00B972BE">
              <w:rPr>
                <w:rStyle w:val="-0"/>
                <w:rFonts w:ascii="Cambria" w:eastAsia="SimSun" w:hAnsi="Cambria"/>
                <w:noProof/>
                <w:sz w:val="22"/>
                <w:szCs w:val="22"/>
              </w:rPr>
              <w:t xml:space="preserve"> </w:t>
            </w:r>
            <w:r w:rsidR="00303616" w:rsidRPr="00B972BE">
              <w:rPr>
                <w:rStyle w:val="-0"/>
                <w:rFonts w:ascii="Cambria" w:hAnsi="Cambria"/>
                <w:noProof/>
                <w:sz w:val="22"/>
                <w:szCs w:val="22"/>
              </w:rPr>
              <w:t>Βουλευτών και Κομμάτων</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_Toc525810082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76</w:t>
            </w:r>
            <w:r w:rsidR="00303616" w:rsidRPr="00B972BE">
              <w:rPr>
                <w:rFonts w:ascii="Cambria" w:hAnsi="Cambria"/>
                <w:noProof/>
                <w:webHidden/>
                <w:sz w:val="22"/>
                <w:szCs w:val="22"/>
              </w:rPr>
              <w:fldChar w:fldCharType="end"/>
            </w:r>
          </w:hyperlink>
        </w:p>
        <w:p w:rsidR="00303616" w:rsidRPr="00B972BE" w:rsidRDefault="00B972BE">
          <w:pPr>
            <w:pStyle w:val="32"/>
            <w:tabs>
              <w:tab w:val="left" w:pos="1320"/>
              <w:tab w:val="right" w:leader="dot" w:pos="9628"/>
            </w:tabs>
            <w:rPr>
              <w:rFonts w:ascii="Cambria" w:eastAsiaTheme="minorEastAsia" w:hAnsi="Cambria" w:cstheme="minorBidi"/>
              <w:i w:val="0"/>
              <w:iCs w:val="0"/>
              <w:noProof/>
              <w:sz w:val="22"/>
              <w:szCs w:val="22"/>
              <w:lang w:eastAsia="el-GR"/>
            </w:rPr>
          </w:pPr>
          <w:hyperlink w:anchor="_Toc525810083" w:history="1">
            <w:r w:rsidR="00303616" w:rsidRPr="00B972BE">
              <w:rPr>
                <w:rStyle w:val="-0"/>
                <w:rFonts w:ascii="Cambria" w:hAnsi="Cambria"/>
                <w:noProof/>
                <w:sz w:val="22"/>
                <w:szCs w:val="22"/>
              </w:rPr>
              <w:t>Α.3.2.4</w:t>
            </w:r>
            <w:r w:rsidR="00303616" w:rsidRPr="00B972BE">
              <w:rPr>
                <w:rFonts w:ascii="Cambria" w:eastAsiaTheme="minorEastAsia" w:hAnsi="Cambria" w:cstheme="minorBidi"/>
                <w:i w:val="0"/>
                <w:iCs w:val="0"/>
                <w:noProof/>
                <w:sz w:val="22"/>
                <w:szCs w:val="22"/>
                <w:lang w:eastAsia="el-GR"/>
              </w:rPr>
              <w:tab/>
            </w:r>
            <w:r w:rsidR="00303616" w:rsidRPr="00B972BE">
              <w:rPr>
                <w:rStyle w:val="-0"/>
                <w:rFonts w:ascii="Cambria" w:hAnsi="Cambria"/>
                <w:noProof/>
                <w:sz w:val="22"/>
                <w:szCs w:val="22"/>
              </w:rPr>
              <w:t>Διεύθυνση Οικονομικών Υπηρεσιών</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_Toc525810083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76</w:t>
            </w:r>
            <w:r w:rsidR="00303616" w:rsidRPr="00B972BE">
              <w:rPr>
                <w:rFonts w:ascii="Cambria" w:hAnsi="Cambria"/>
                <w:noProof/>
                <w:webHidden/>
                <w:sz w:val="22"/>
                <w:szCs w:val="22"/>
              </w:rPr>
              <w:fldChar w:fldCharType="end"/>
            </w:r>
          </w:hyperlink>
        </w:p>
        <w:p w:rsidR="00303616" w:rsidRPr="00B972BE" w:rsidRDefault="00B972BE">
          <w:pPr>
            <w:pStyle w:val="32"/>
            <w:tabs>
              <w:tab w:val="left" w:pos="1100"/>
              <w:tab w:val="right" w:leader="dot" w:pos="9628"/>
            </w:tabs>
            <w:rPr>
              <w:rFonts w:ascii="Cambria" w:eastAsiaTheme="minorEastAsia" w:hAnsi="Cambria" w:cstheme="minorBidi"/>
              <w:i w:val="0"/>
              <w:iCs w:val="0"/>
              <w:noProof/>
              <w:sz w:val="22"/>
              <w:szCs w:val="22"/>
              <w:lang w:eastAsia="el-GR"/>
            </w:rPr>
          </w:pPr>
          <w:hyperlink w:anchor="_Toc525810084" w:history="1">
            <w:r w:rsidR="00303616" w:rsidRPr="00B972BE">
              <w:rPr>
                <w:rStyle w:val="-0"/>
                <w:rFonts w:ascii="Cambria" w:hAnsi="Cambria"/>
                <w:noProof/>
                <w:sz w:val="22"/>
                <w:szCs w:val="22"/>
              </w:rPr>
              <w:t>Α.3.3</w:t>
            </w:r>
            <w:r w:rsidR="00303616" w:rsidRPr="00B972BE">
              <w:rPr>
                <w:rFonts w:ascii="Cambria" w:eastAsiaTheme="minorEastAsia" w:hAnsi="Cambria" w:cstheme="minorBidi"/>
                <w:i w:val="0"/>
                <w:iCs w:val="0"/>
                <w:noProof/>
                <w:sz w:val="22"/>
                <w:szCs w:val="22"/>
                <w:lang w:eastAsia="el-GR"/>
              </w:rPr>
              <w:tab/>
            </w:r>
            <w:r w:rsidR="00303616" w:rsidRPr="00B972BE">
              <w:rPr>
                <w:rStyle w:val="-0"/>
                <w:rFonts w:ascii="Cambria" w:hAnsi="Cambria"/>
                <w:noProof/>
                <w:sz w:val="22"/>
                <w:szCs w:val="22"/>
              </w:rPr>
              <w:t>Υφιστάμενες Κρίσιμες Εφαρμογές και Υποδομή Λειτουργίας του ΟΠΣ της ΒτΕ</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_Toc525810084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77</w:t>
            </w:r>
            <w:r w:rsidR="00303616" w:rsidRPr="00B972BE">
              <w:rPr>
                <w:rFonts w:ascii="Cambria" w:hAnsi="Cambria"/>
                <w:noProof/>
                <w:webHidden/>
                <w:sz w:val="22"/>
                <w:szCs w:val="22"/>
              </w:rPr>
              <w:fldChar w:fldCharType="end"/>
            </w:r>
          </w:hyperlink>
        </w:p>
        <w:p w:rsidR="00303616" w:rsidRPr="00B972BE" w:rsidRDefault="00B972BE">
          <w:pPr>
            <w:pStyle w:val="32"/>
            <w:tabs>
              <w:tab w:val="left" w:pos="1320"/>
              <w:tab w:val="right" w:leader="dot" w:pos="9628"/>
            </w:tabs>
            <w:rPr>
              <w:rFonts w:ascii="Cambria" w:eastAsiaTheme="minorEastAsia" w:hAnsi="Cambria" w:cstheme="minorBidi"/>
              <w:i w:val="0"/>
              <w:iCs w:val="0"/>
              <w:noProof/>
              <w:sz w:val="22"/>
              <w:szCs w:val="22"/>
              <w:lang w:eastAsia="el-GR"/>
            </w:rPr>
          </w:pPr>
          <w:hyperlink w:anchor="_Toc525810085" w:history="1">
            <w:r w:rsidR="00303616" w:rsidRPr="00B972BE">
              <w:rPr>
                <w:rStyle w:val="-0"/>
                <w:rFonts w:ascii="Cambria" w:hAnsi="Cambria"/>
                <w:noProof/>
                <w:sz w:val="22"/>
                <w:szCs w:val="22"/>
              </w:rPr>
              <w:t>Α.3.3.3</w:t>
            </w:r>
            <w:r w:rsidR="00303616" w:rsidRPr="00B972BE">
              <w:rPr>
                <w:rFonts w:ascii="Cambria" w:eastAsiaTheme="minorEastAsia" w:hAnsi="Cambria" w:cstheme="minorBidi"/>
                <w:i w:val="0"/>
                <w:iCs w:val="0"/>
                <w:noProof/>
                <w:sz w:val="22"/>
                <w:szCs w:val="22"/>
                <w:lang w:eastAsia="el-GR"/>
              </w:rPr>
              <w:tab/>
            </w:r>
            <w:r w:rsidR="00303616" w:rsidRPr="00B972BE">
              <w:rPr>
                <w:rStyle w:val="-0"/>
                <w:rFonts w:ascii="Cambria" w:hAnsi="Cambria"/>
                <w:noProof/>
                <w:sz w:val="22"/>
                <w:szCs w:val="22"/>
              </w:rPr>
              <w:t xml:space="preserve"> Υφιστάμενη Υπολογιστική Υποδομή Λειτουργίας των Εφαρμογών του ΟΠΣ της ΒτΕ</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_Toc525810085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78</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086" w:history="1">
            <w:r w:rsidR="00303616" w:rsidRPr="00B972BE">
              <w:rPr>
                <w:rStyle w:val="-0"/>
                <w:rFonts w:ascii="Cambria" w:hAnsi="Cambria"/>
                <w:noProof/>
                <w:sz w:val="22"/>
                <w:szCs w:val="22"/>
              </w:rPr>
              <w:t>Α.4</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Προδιαγραφές Έργου (Τεχνικές και Λειτουργικές)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_Toc525810086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81</w:t>
            </w:r>
            <w:r w:rsidR="00303616" w:rsidRPr="00B972BE">
              <w:rPr>
                <w:rFonts w:ascii="Cambria" w:hAnsi="Cambria"/>
                <w:noProof/>
                <w:webHidden/>
                <w:sz w:val="22"/>
                <w:szCs w:val="22"/>
              </w:rPr>
              <w:fldChar w:fldCharType="end"/>
            </w:r>
          </w:hyperlink>
        </w:p>
        <w:p w:rsidR="00303616" w:rsidRPr="00B972BE" w:rsidRDefault="00B972BE">
          <w:pPr>
            <w:pStyle w:val="32"/>
            <w:tabs>
              <w:tab w:val="right" w:leader="dot" w:pos="9628"/>
            </w:tabs>
            <w:rPr>
              <w:rFonts w:ascii="Cambria" w:eastAsiaTheme="minorEastAsia" w:hAnsi="Cambria" w:cstheme="minorBidi"/>
              <w:i w:val="0"/>
              <w:iCs w:val="0"/>
              <w:noProof/>
              <w:sz w:val="22"/>
              <w:szCs w:val="22"/>
              <w:lang w:eastAsia="el-GR"/>
            </w:rPr>
          </w:pPr>
          <w:hyperlink w:anchor="_Toc525810087" w:history="1">
            <w:r w:rsidR="00303616" w:rsidRPr="00B972BE">
              <w:rPr>
                <w:rStyle w:val="-0"/>
                <w:rFonts w:ascii="Cambria" w:hAnsi="Cambria"/>
                <w:noProof/>
                <w:sz w:val="22"/>
                <w:szCs w:val="22"/>
              </w:rPr>
              <w:t>Α.4.1. Γενικές Προδιαγραφές Υλοποίησης και Λειτουργίας της προτεινόμενης λύσης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_Toc525810087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81</w:t>
            </w:r>
            <w:r w:rsidR="00303616" w:rsidRPr="00B972BE">
              <w:rPr>
                <w:rFonts w:ascii="Cambria" w:hAnsi="Cambria"/>
                <w:noProof/>
                <w:webHidden/>
                <w:sz w:val="22"/>
                <w:szCs w:val="22"/>
              </w:rPr>
              <w:fldChar w:fldCharType="end"/>
            </w:r>
          </w:hyperlink>
        </w:p>
        <w:p w:rsidR="00303616" w:rsidRPr="00B972BE" w:rsidRDefault="00B972BE">
          <w:pPr>
            <w:pStyle w:val="32"/>
            <w:tabs>
              <w:tab w:val="left" w:pos="1100"/>
              <w:tab w:val="right" w:leader="dot" w:pos="9628"/>
            </w:tabs>
            <w:rPr>
              <w:rFonts w:ascii="Cambria" w:eastAsiaTheme="minorEastAsia" w:hAnsi="Cambria" w:cstheme="minorBidi"/>
              <w:i w:val="0"/>
              <w:iCs w:val="0"/>
              <w:noProof/>
              <w:sz w:val="22"/>
              <w:szCs w:val="22"/>
              <w:lang w:eastAsia="el-GR"/>
            </w:rPr>
          </w:pPr>
          <w:hyperlink w:anchor="_Toc525810088" w:history="1">
            <w:r w:rsidR="00303616" w:rsidRPr="00B972BE">
              <w:rPr>
                <w:rStyle w:val="-0"/>
                <w:rFonts w:ascii="Cambria" w:hAnsi="Cambria"/>
                <w:noProof/>
                <w:sz w:val="22"/>
                <w:szCs w:val="22"/>
              </w:rPr>
              <w:t>Α.4.2</w:t>
            </w:r>
            <w:r w:rsidR="00303616" w:rsidRPr="00B972BE">
              <w:rPr>
                <w:rFonts w:ascii="Cambria" w:eastAsiaTheme="minorEastAsia" w:hAnsi="Cambria" w:cstheme="minorBidi"/>
                <w:i w:val="0"/>
                <w:iCs w:val="0"/>
                <w:noProof/>
                <w:sz w:val="22"/>
                <w:szCs w:val="22"/>
                <w:lang w:eastAsia="el-GR"/>
              </w:rPr>
              <w:tab/>
            </w:r>
            <w:r w:rsidR="00303616" w:rsidRPr="00B972BE">
              <w:rPr>
                <w:rStyle w:val="-0"/>
                <w:rFonts w:ascii="Cambria" w:hAnsi="Cambria"/>
                <w:noProof/>
                <w:sz w:val="22"/>
                <w:szCs w:val="22"/>
              </w:rPr>
              <w:t>Ειδικές Προδιαγραφές Υλοποίησης και Λειτουργίας της προτεινόμενης λύσης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_Toc525810088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90</w:t>
            </w:r>
            <w:r w:rsidR="00303616" w:rsidRPr="00B972BE">
              <w:rPr>
                <w:rFonts w:ascii="Cambria" w:hAnsi="Cambria"/>
                <w:noProof/>
                <w:webHidden/>
                <w:sz w:val="22"/>
                <w:szCs w:val="22"/>
              </w:rPr>
              <w:fldChar w:fldCharType="end"/>
            </w:r>
          </w:hyperlink>
        </w:p>
        <w:p w:rsidR="00303616" w:rsidRPr="00B972BE" w:rsidRDefault="00B972BE">
          <w:pPr>
            <w:pStyle w:val="32"/>
            <w:tabs>
              <w:tab w:val="right" w:leader="dot" w:pos="9628"/>
            </w:tabs>
            <w:rPr>
              <w:rFonts w:ascii="Cambria" w:eastAsiaTheme="minorEastAsia" w:hAnsi="Cambria" w:cstheme="minorBidi"/>
              <w:i w:val="0"/>
              <w:iCs w:val="0"/>
              <w:noProof/>
              <w:sz w:val="22"/>
              <w:szCs w:val="22"/>
              <w:lang w:eastAsia="el-GR"/>
            </w:rPr>
          </w:pPr>
          <w:hyperlink w:anchor="_Toc525810089" w:history="1">
            <w:r w:rsidR="00303616" w:rsidRPr="00B972BE">
              <w:rPr>
                <w:rStyle w:val="-0"/>
                <w:rFonts w:ascii="Cambria" w:hAnsi="Cambria"/>
                <w:noProof/>
                <w:sz w:val="22"/>
                <w:szCs w:val="22"/>
              </w:rPr>
              <w:t>Α.4.3 Προδιαγραφές (ελάχιστες) Υπηρεσιών</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_Toc525810089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100</w:t>
            </w:r>
            <w:r w:rsidR="00303616" w:rsidRPr="00B972BE">
              <w:rPr>
                <w:rFonts w:ascii="Cambria" w:hAnsi="Cambria"/>
                <w:noProof/>
                <w:webHidden/>
                <w:sz w:val="22"/>
                <w:szCs w:val="22"/>
              </w:rPr>
              <w:fldChar w:fldCharType="end"/>
            </w:r>
          </w:hyperlink>
        </w:p>
        <w:p w:rsidR="00303616" w:rsidRPr="00B972BE" w:rsidRDefault="00B972BE">
          <w:pPr>
            <w:pStyle w:val="32"/>
            <w:tabs>
              <w:tab w:val="right" w:leader="dot" w:pos="9628"/>
            </w:tabs>
            <w:rPr>
              <w:rFonts w:ascii="Cambria" w:eastAsiaTheme="minorEastAsia" w:hAnsi="Cambria" w:cstheme="minorBidi"/>
              <w:i w:val="0"/>
              <w:iCs w:val="0"/>
              <w:noProof/>
              <w:sz w:val="22"/>
              <w:szCs w:val="22"/>
              <w:lang w:eastAsia="el-GR"/>
            </w:rPr>
          </w:pPr>
          <w:hyperlink w:anchor="_Toc525810090" w:history="1">
            <w:r w:rsidR="00303616" w:rsidRPr="00B972BE">
              <w:rPr>
                <w:rStyle w:val="-0"/>
                <w:rFonts w:ascii="Cambria" w:hAnsi="Cambria"/>
                <w:noProof/>
                <w:sz w:val="22"/>
                <w:szCs w:val="22"/>
              </w:rPr>
              <w:t>Α.4.4 Μεθοδολογία Διοίκησης και Υλοποίησης Έργου</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_Toc525810090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117</w:t>
            </w:r>
            <w:r w:rsidR="00303616" w:rsidRPr="00B972BE">
              <w:rPr>
                <w:rFonts w:ascii="Cambria" w:hAnsi="Cambria"/>
                <w:noProof/>
                <w:webHidden/>
                <w:sz w:val="22"/>
                <w:szCs w:val="22"/>
              </w:rPr>
              <w:fldChar w:fldCharType="end"/>
            </w:r>
          </w:hyperlink>
        </w:p>
        <w:p w:rsidR="00303616" w:rsidRPr="00B972BE" w:rsidRDefault="00B972BE">
          <w:pPr>
            <w:pStyle w:val="29"/>
            <w:tabs>
              <w:tab w:val="right" w:leader="dot" w:pos="9628"/>
            </w:tabs>
            <w:rPr>
              <w:rFonts w:ascii="Cambria" w:eastAsiaTheme="minorEastAsia" w:hAnsi="Cambria" w:cstheme="minorBidi"/>
              <w:smallCaps w:val="0"/>
              <w:noProof/>
              <w:sz w:val="22"/>
              <w:szCs w:val="22"/>
              <w:lang w:eastAsia="el-GR"/>
            </w:rPr>
          </w:pPr>
          <w:hyperlink w:anchor="_Toc525810091" w:history="1">
            <w:r w:rsidR="00303616" w:rsidRPr="00B972BE">
              <w:rPr>
                <w:rStyle w:val="-0"/>
                <w:rFonts w:ascii="Cambria" w:hAnsi="Cambria"/>
                <w:noProof/>
                <w:sz w:val="22"/>
                <w:szCs w:val="22"/>
              </w:rPr>
              <w:t>Α.5 Χρονοδιάγραμμα  Υλοποίησης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_Toc525810091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122</w:t>
            </w:r>
            <w:r w:rsidR="00303616" w:rsidRPr="00B972BE">
              <w:rPr>
                <w:rFonts w:ascii="Cambria" w:hAnsi="Cambria"/>
                <w:noProof/>
                <w:webHidden/>
                <w:sz w:val="22"/>
                <w:szCs w:val="22"/>
              </w:rPr>
              <w:fldChar w:fldCharType="end"/>
            </w:r>
          </w:hyperlink>
        </w:p>
        <w:p w:rsidR="00303616" w:rsidRPr="00B972BE" w:rsidRDefault="00B972BE">
          <w:pPr>
            <w:pStyle w:val="32"/>
            <w:tabs>
              <w:tab w:val="left" w:pos="1320"/>
              <w:tab w:val="right" w:leader="dot" w:pos="9628"/>
            </w:tabs>
            <w:rPr>
              <w:rFonts w:ascii="Cambria" w:eastAsiaTheme="minorEastAsia" w:hAnsi="Cambria" w:cstheme="minorBidi"/>
              <w:i w:val="0"/>
              <w:iCs w:val="0"/>
              <w:noProof/>
              <w:sz w:val="22"/>
              <w:szCs w:val="22"/>
              <w:lang w:eastAsia="el-GR"/>
            </w:rPr>
          </w:pPr>
          <w:hyperlink w:anchor="_Toc525810092" w:history="1">
            <w:r w:rsidR="00303616" w:rsidRPr="00B972BE">
              <w:rPr>
                <w:rStyle w:val="-0"/>
                <w:rFonts w:ascii="Cambria" w:hAnsi="Cambria"/>
                <w:noProof/>
                <w:sz w:val="22"/>
                <w:szCs w:val="22"/>
              </w:rPr>
              <w:t>Α.5.1.</w:t>
            </w:r>
            <w:r w:rsidR="00303616" w:rsidRPr="00B972BE">
              <w:rPr>
                <w:rFonts w:ascii="Cambria" w:eastAsiaTheme="minorEastAsia" w:hAnsi="Cambria" w:cstheme="minorBidi"/>
                <w:i w:val="0"/>
                <w:iCs w:val="0"/>
                <w:noProof/>
                <w:sz w:val="22"/>
                <w:szCs w:val="22"/>
                <w:lang w:eastAsia="el-GR"/>
              </w:rPr>
              <w:tab/>
            </w:r>
            <w:r w:rsidR="00303616" w:rsidRPr="00B972BE">
              <w:rPr>
                <w:rStyle w:val="-0"/>
                <w:rFonts w:ascii="Cambria" w:hAnsi="Cambria"/>
                <w:noProof/>
                <w:sz w:val="22"/>
                <w:szCs w:val="22"/>
              </w:rPr>
              <w:t>Πίνακας  Παραδοτέων</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_Toc525810092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133</w:t>
            </w:r>
            <w:r w:rsidR="00303616" w:rsidRPr="00B972BE">
              <w:rPr>
                <w:rFonts w:ascii="Cambria" w:hAnsi="Cambria"/>
                <w:noProof/>
                <w:webHidden/>
                <w:sz w:val="22"/>
                <w:szCs w:val="22"/>
              </w:rPr>
              <w:fldChar w:fldCharType="end"/>
            </w:r>
          </w:hyperlink>
        </w:p>
        <w:p w:rsidR="00303616" w:rsidRPr="00B972BE" w:rsidRDefault="00B972BE">
          <w:pPr>
            <w:pStyle w:val="32"/>
            <w:tabs>
              <w:tab w:val="left" w:pos="1100"/>
              <w:tab w:val="right" w:leader="dot" w:pos="9628"/>
            </w:tabs>
            <w:rPr>
              <w:rFonts w:ascii="Cambria" w:eastAsiaTheme="minorEastAsia" w:hAnsi="Cambria" w:cstheme="minorBidi"/>
              <w:i w:val="0"/>
              <w:iCs w:val="0"/>
              <w:noProof/>
              <w:sz w:val="22"/>
              <w:szCs w:val="22"/>
              <w:lang w:eastAsia="el-GR"/>
            </w:rPr>
          </w:pPr>
          <w:hyperlink w:anchor="_Toc525810093" w:history="1">
            <w:r w:rsidR="00303616" w:rsidRPr="00B972BE">
              <w:rPr>
                <w:rStyle w:val="-0"/>
                <w:rFonts w:ascii="Cambria" w:hAnsi="Cambria"/>
                <w:noProof/>
                <w:sz w:val="22"/>
                <w:szCs w:val="22"/>
              </w:rPr>
              <w:t>Α.5.2</w:t>
            </w:r>
            <w:r w:rsidR="00303616" w:rsidRPr="00B972BE">
              <w:rPr>
                <w:rFonts w:ascii="Cambria" w:eastAsiaTheme="minorEastAsia" w:hAnsi="Cambria" w:cstheme="minorBidi"/>
                <w:i w:val="0"/>
                <w:iCs w:val="0"/>
                <w:noProof/>
                <w:sz w:val="22"/>
                <w:szCs w:val="22"/>
                <w:lang w:eastAsia="el-GR"/>
              </w:rPr>
              <w:tab/>
            </w:r>
            <w:r w:rsidR="00303616" w:rsidRPr="00B972BE">
              <w:rPr>
                <w:rStyle w:val="-0"/>
                <w:rFonts w:ascii="Cambria" w:hAnsi="Cambria"/>
                <w:noProof/>
                <w:sz w:val="22"/>
                <w:szCs w:val="22"/>
              </w:rPr>
              <w:t>Σημαντικά Ορόσημα Υλοποίησης Έργου</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_Toc525810093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135</w:t>
            </w:r>
            <w:r w:rsidR="00303616" w:rsidRPr="00B972BE">
              <w:rPr>
                <w:rFonts w:ascii="Cambria" w:hAnsi="Cambria"/>
                <w:noProof/>
                <w:webHidden/>
                <w:sz w:val="22"/>
                <w:szCs w:val="22"/>
              </w:rPr>
              <w:fldChar w:fldCharType="end"/>
            </w:r>
          </w:hyperlink>
        </w:p>
        <w:p w:rsidR="00303616" w:rsidRPr="00B972BE" w:rsidRDefault="00B972BE">
          <w:pPr>
            <w:pStyle w:val="19"/>
            <w:tabs>
              <w:tab w:val="right" w:leader="dot" w:pos="9628"/>
            </w:tabs>
            <w:rPr>
              <w:rFonts w:ascii="Cambria" w:eastAsiaTheme="minorEastAsia" w:hAnsi="Cambria" w:cstheme="minorBidi"/>
              <w:b w:val="0"/>
              <w:bCs w:val="0"/>
              <w:caps w:val="0"/>
              <w:noProof/>
              <w:sz w:val="22"/>
              <w:szCs w:val="22"/>
              <w:lang w:eastAsia="el-GR"/>
            </w:rPr>
          </w:pPr>
          <w:hyperlink w:anchor="_Toc525810094" w:history="1">
            <w:r w:rsidR="00303616" w:rsidRPr="00B972BE">
              <w:rPr>
                <w:rStyle w:val="-0"/>
                <w:rFonts w:ascii="Cambria" w:hAnsi="Cambria"/>
                <w:noProof/>
                <w:sz w:val="22"/>
                <w:szCs w:val="22"/>
              </w:rPr>
              <w:t>ΜΕΡΟΣ Β - ΟΙΚΟΝΟΜΙΚΟ ΑΝΤΙΚΕΙΜΕΝΟ ΤΗΣ ΣΥΜΒΑΣΗΣ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_Toc525810094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136</w:t>
            </w:r>
            <w:r w:rsidR="00303616" w:rsidRPr="00B972BE">
              <w:rPr>
                <w:rFonts w:ascii="Cambria" w:hAnsi="Cambria"/>
                <w:noProof/>
                <w:webHidden/>
                <w:sz w:val="22"/>
                <w:szCs w:val="22"/>
              </w:rPr>
              <w:fldChar w:fldCharType="end"/>
            </w:r>
          </w:hyperlink>
        </w:p>
        <w:p w:rsidR="00303616" w:rsidRPr="00B972BE" w:rsidRDefault="00B972BE">
          <w:pPr>
            <w:pStyle w:val="19"/>
            <w:tabs>
              <w:tab w:val="right" w:leader="dot" w:pos="9628"/>
            </w:tabs>
            <w:rPr>
              <w:rFonts w:ascii="Cambria" w:eastAsiaTheme="minorEastAsia" w:hAnsi="Cambria" w:cstheme="minorBidi"/>
              <w:b w:val="0"/>
              <w:bCs w:val="0"/>
              <w:caps w:val="0"/>
              <w:noProof/>
              <w:sz w:val="22"/>
              <w:szCs w:val="22"/>
              <w:lang w:eastAsia="el-GR"/>
            </w:rPr>
          </w:pPr>
          <w:hyperlink w:anchor="_Toc525810095" w:history="1">
            <w:r w:rsidR="00303616" w:rsidRPr="00B972BE">
              <w:rPr>
                <w:rStyle w:val="-0"/>
                <w:rFonts w:ascii="Cambria" w:hAnsi="Cambria"/>
                <w:noProof/>
                <w:sz w:val="22"/>
                <w:szCs w:val="22"/>
              </w:rPr>
              <w:t>ΠΑΡΑΡΤΗΜΑ ΙΙ –  ΠΙΝΑΚΕΣ ΣΥΜΜΟΡΦΩΣΗΣ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_Toc525810095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137</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096" w:history="1">
            <w:r w:rsidR="00303616" w:rsidRPr="00B972BE">
              <w:rPr>
                <w:rStyle w:val="-0"/>
                <w:rFonts w:ascii="Cambria" w:hAnsi="Cambria"/>
                <w:noProof/>
                <w:sz w:val="22"/>
                <w:szCs w:val="22"/>
              </w:rPr>
              <w:t>ΙΙ.1</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ΓΕΝΙΚΕΣ ΑΠΑΙΤΗΣΕΙΣ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_Toc525810096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139</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097" w:history="1">
            <w:r w:rsidR="00303616" w:rsidRPr="00B972BE">
              <w:rPr>
                <w:rStyle w:val="-0"/>
                <w:rFonts w:ascii="Cambria" w:hAnsi="Cambria"/>
                <w:noProof/>
                <w:sz w:val="22"/>
                <w:szCs w:val="22"/>
              </w:rPr>
              <w:t>ΙΙ.2</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ΓΕΝΙΚΑ ΧΑΡΑΚΤΗΡΙΣΤΙΚΑ ΥΠΟΣΥΣΤΗΜΑΤΟΣ ΑΝΘΡΩΠΙΝΟΥ ΔΥΝΑΜΙΚΟΥ</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_Toc525810097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157</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098" w:history="1">
            <w:r w:rsidR="00303616" w:rsidRPr="00B972BE">
              <w:rPr>
                <w:rStyle w:val="-0"/>
                <w:rFonts w:ascii="Cambria" w:hAnsi="Cambria"/>
                <w:noProof/>
                <w:sz w:val="22"/>
                <w:szCs w:val="22"/>
              </w:rPr>
              <w:t>ΙΙ.3</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ΓΕΝΙΚΑ ΧΑΡΑΚΤΗΡΙΣΤΙΚΑ ΥΠΟΣΥΣΤΗΜΑΤΟΣ  ΔΙΑΧΕΙΡΙΣΗΣ ΒΟΥΛΕΥΤΩΝ/ΕΥΡΩΒΟΥΛΕΥΤΩΝ</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_Toc525810098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199</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099" w:history="1">
            <w:r w:rsidR="00303616" w:rsidRPr="00B972BE">
              <w:rPr>
                <w:rStyle w:val="-0"/>
                <w:rFonts w:ascii="Cambria" w:hAnsi="Cambria"/>
                <w:noProof/>
                <w:sz w:val="22"/>
                <w:szCs w:val="22"/>
              </w:rPr>
              <w:t>ΙΙ.4</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 xml:space="preserve">ΓΕΝΙΚΑ ΧΑΡΑΚΤΗΡΙΣΤΙΚΑ ΥΠΟΣΥΣΤΗΜΑΤΟΣ </w:t>
            </w:r>
            <w:r w:rsidR="00303616" w:rsidRPr="00B972BE">
              <w:rPr>
                <w:rStyle w:val="-0"/>
                <w:rFonts w:ascii="Cambria" w:hAnsi="Cambria"/>
                <w:bCs/>
                <w:noProof/>
                <w:sz w:val="22"/>
                <w:szCs w:val="22"/>
              </w:rPr>
              <w:t>ΔΙΑΧΕΙΡΙΣΗΣ ΜΙΣΘΟΔΟΣΙΑΣ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_Toc525810099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214</w:t>
            </w:r>
            <w:r w:rsidR="00303616" w:rsidRPr="00B972BE">
              <w:rPr>
                <w:rFonts w:ascii="Cambria" w:hAnsi="Cambria"/>
                <w:noProof/>
                <w:webHidden/>
                <w:sz w:val="22"/>
                <w:szCs w:val="22"/>
              </w:rPr>
              <w:fldChar w:fldCharType="end"/>
            </w:r>
          </w:hyperlink>
        </w:p>
        <w:p w:rsidR="00303616" w:rsidRPr="00B972BE" w:rsidRDefault="00B972BE">
          <w:pPr>
            <w:pStyle w:val="19"/>
            <w:tabs>
              <w:tab w:val="right" w:leader="dot" w:pos="9628"/>
            </w:tabs>
            <w:rPr>
              <w:rFonts w:ascii="Cambria" w:eastAsiaTheme="minorEastAsia" w:hAnsi="Cambria" w:cstheme="minorBidi"/>
              <w:b w:val="0"/>
              <w:bCs w:val="0"/>
              <w:caps w:val="0"/>
              <w:noProof/>
              <w:sz w:val="22"/>
              <w:szCs w:val="22"/>
              <w:lang w:eastAsia="el-GR"/>
            </w:rPr>
          </w:pPr>
          <w:hyperlink w:anchor="_Toc525810100" w:history="1">
            <w:r w:rsidR="00303616" w:rsidRPr="00B972BE">
              <w:rPr>
                <w:rStyle w:val="-0"/>
                <w:rFonts w:ascii="Cambria" w:hAnsi="Cambria"/>
                <w:noProof/>
                <w:sz w:val="22"/>
                <w:szCs w:val="22"/>
              </w:rPr>
              <w:t>ΠΑΡΑΡΤΗΜΑ ΙΙΙ: ΥΦΙΣΤΑΜΕΝΕΣ ΕΦΑΡΜΟΓΕΣ ΛΟΓΙΣΜΙΚΟΥ της ΒτΕ</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_Toc525810100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231</w:t>
            </w:r>
            <w:r w:rsidR="00303616" w:rsidRPr="00B972BE">
              <w:rPr>
                <w:rFonts w:ascii="Cambria" w:hAnsi="Cambria"/>
                <w:noProof/>
                <w:webHidden/>
                <w:sz w:val="22"/>
                <w:szCs w:val="22"/>
              </w:rPr>
              <w:fldChar w:fldCharType="end"/>
            </w:r>
          </w:hyperlink>
        </w:p>
        <w:p w:rsidR="00303616" w:rsidRPr="00B972BE" w:rsidRDefault="00B972BE">
          <w:pPr>
            <w:pStyle w:val="29"/>
            <w:tabs>
              <w:tab w:val="left" w:pos="660"/>
              <w:tab w:val="right" w:leader="dot" w:pos="9628"/>
            </w:tabs>
            <w:rPr>
              <w:rFonts w:ascii="Cambria" w:eastAsiaTheme="minorEastAsia" w:hAnsi="Cambria" w:cstheme="minorBidi"/>
              <w:smallCaps w:val="0"/>
              <w:noProof/>
              <w:sz w:val="22"/>
              <w:szCs w:val="22"/>
              <w:lang w:eastAsia="el-GR"/>
            </w:rPr>
          </w:pPr>
          <w:hyperlink w:anchor="_Toc525810101" w:history="1">
            <w:r w:rsidR="00303616" w:rsidRPr="00B972BE">
              <w:rPr>
                <w:rStyle w:val="-0"/>
                <w:rFonts w:ascii="Cambria" w:hAnsi="Cambria"/>
                <w:noProof/>
                <w:sz w:val="22"/>
                <w:szCs w:val="22"/>
              </w:rPr>
              <w:t>1.</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Εφαρμογή: Διαχείριση Ανθρώπινου δυναμικού- Ηλεκτρονικός Φάκελος Εργαζομένων (ePP) – Επιστημονικοί Συνεργάτες)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_Toc525810101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231</w:t>
            </w:r>
            <w:r w:rsidR="00303616" w:rsidRPr="00B972BE">
              <w:rPr>
                <w:rFonts w:ascii="Cambria" w:hAnsi="Cambria"/>
                <w:noProof/>
                <w:webHidden/>
                <w:sz w:val="22"/>
                <w:szCs w:val="22"/>
              </w:rPr>
              <w:fldChar w:fldCharType="end"/>
            </w:r>
          </w:hyperlink>
        </w:p>
        <w:p w:rsidR="00303616" w:rsidRPr="00B972BE" w:rsidRDefault="00B972BE">
          <w:pPr>
            <w:pStyle w:val="29"/>
            <w:tabs>
              <w:tab w:val="left" w:pos="660"/>
              <w:tab w:val="right" w:leader="dot" w:pos="9628"/>
            </w:tabs>
            <w:rPr>
              <w:rFonts w:ascii="Cambria" w:eastAsiaTheme="minorEastAsia" w:hAnsi="Cambria" w:cstheme="minorBidi"/>
              <w:smallCaps w:val="0"/>
              <w:noProof/>
              <w:sz w:val="22"/>
              <w:szCs w:val="22"/>
              <w:lang w:eastAsia="el-GR"/>
            </w:rPr>
          </w:pPr>
          <w:hyperlink w:anchor="_Toc525810102" w:history="1">
            <w:r w:rsidR="00303616" w:rsidRPr="00B972BE">
              <w:rPr>
                <w:rStyle w:val="-0"/>
                <w:rFonts w:ascii="Cambria" w:hAnsi="Cambria"/>
                <w:noProof/>
                <w:sz w:val="22"/>
                <w:szCs w:val="22"/>
              </w:rPr>
              <w:t>2.</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Εφαρμογή: Ηλεκτρονική Καρτέλα Αδειών</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_Toc525810102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233</w:t>
            </w:r>
            <w:r w:rsidR="00303616" w:rsidRPr="00B972BE">
              <w:rPr>
                <w:rFonts w:ascii="Cambria" w:hAnsi="Cambria"/>
                <w:noProof/>
                <w:webHidden/>
                <w:sz w:val="22"/>
                <w:szCs w:val="22"/>
              </w:rPr>
              <w:fldChar w:fldCharType="end"/>
            </w:r>
          </w:hyperlink>
        </w:p>
        <w:p w:rsidR="00303616" w:rsidRPr="00B972BE" w:rsidRDefault="00B972BE">
          <w:pPr>
            <w:pStyle w:val="29"/>
            <w:tabs>
              <w:tab w:val="left" w:pos="660"/>
              <w:tab w:val="right" w:leader="dot" w:pos="9628"/>
            </w:tabs>
            <w:rPr>
              <w:rFonts w:ascii="Cambria" w:eastAsiaTheme="minorEastAsia" w:hAnsi="Cambria" w:cstheme="minorBidi"/>
              <w:smallCaps w:val="0"/>
              <w:noProof/>
              <w:sz w:val="22"/>
              <w:szCs w:val="22"/>
              <w:lang w:eastAsia="el-GR"/>
            </w:rPr>
          </w:pPr>
          <w:hyperlink w:anchor="_Toc525810103" w:history="1">
            <w:r w:rsidR="00303616" w:rsidRPr="00B972BE">
              <w:rPr>
                <w:rStyle w:val="-0"/>
                <w:rFonts w:ascii="Cambria" w:hAnsi="Cambria"/>
                <w:noProof/>
                <w:sz w:val="22"/>
                <w:szCs w:val="22"/>
              </w:rPr>
              <w:t>3.</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Εφαρμογή: Ηλεκτρονικό Ημερήσιο Παρουσιολόγιο</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_Toc525810103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234</w:t>
            </w:r>
            <w:r w:rsidR="00303616" w:rsidRPr="00B972BE">
              <w:rPr>
                <w:rFonts w:ascii="Cambria" w:hAnsi="Cambria"/>
                <w:noProof/>
                <w:webHidden/>
                <w:sz w:val="22"/>
                <w:szCs w:val="22"/>
              </w:rPr>
              <w:fldChar w:fldCharType="end"/>
            </w:r>
          </w:hyperlink>
        </w:p>
        <w:p w:rsidR="00303616" w:rsidRPr="00B972BE" w:rsidRDefault="00B972BE">
          <w:pPr>
            <w:pStyle w:val="29"/>
            <w:tabs>
              <w:tab w:val="left" w:pos="660"/>
              <w:tab w:val="right" w:leader="dot" w:pos="9628"/>
            </w:tabs>
            <w:rPr>
              <w:rFonts w:ascii="Cambria" w:eastAsiaTheme="minorEastAsia" w:hAnsi="Cambria" w:cstheme="minorBidi"/>
              <w:smallCaps w:val="0"/>
              <w:noProof/>
              <w:sz w:val="22"/>
              <w:szCs w:val="22"/>
              <w:lang w:eastAsia="el-GR"/>
            </w:rPr>
          </w:pPr>
          <w:hyperlink w:anchor="_Toc525810104" w:history="1">
            <w:r w:rsidR="00303616" w:rsidRPr="00B972BE">
              <w:rPr>
                <w:rStyle w:val="-0"/>
                <w:rFonts w:ascii="Cambria" w:hAnsi="Cambria"/>
                <w:noProof/>
                <w:sz w:val="22"/>
                <w:szCs w:val="22"/>
              </w:rPr>
              <w:t>4.</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Εφαρμογή: Διαχείρισης Μητρώου Βουλευτών/Ευρωβουλευτών &amp; Κομμάτων</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_Toc525810104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234</w:t>
            </w:r>
            <w:r w:rsidR="00303616" w:rsidRPr="00B972BE">
              <w:rPr>
                <w:rFonts w:ascii="Cambria" w:hAnsi="Cambria"/>
                <w:noProof/>
                <w:webHidden/>
                <w:sz w:val="22"/>
                <w:szCs w:val="22"/>
              </w:rPr>
              <w:fldChar w:fldCharType="end"/>
            </w:r>
          </w:hyperlink>
        </w:p>
        <w:p w:rsidR="00303616" w:rsidRPr="00B972BE" w:rsidRDefault="00B972BE">
          <w:pPr>
            <w:pStyle w:val="29"/>
            <w:tabs>
              <w:tab w:val="left" w:pos="660"/>
              <w:tab w:val="right" w:leader="dot" w:pos="9628"/>
            </w:tabs>
            <w:rPr>
              <w:rFonts w:ascii="Cambria" w:eastAsiaTheme="minorEastAsia" w:hAnsi="Cambria" w:cstheme="minorBidi"/>
              <w:smallCaps w:val="0"/>
              <w:noProof/>
              <w:sz w:val="22"/>
              <w:szCs w:val="22"/>
              <w:lang w:eastAsia="el-GR"/>
            </w:rPr>
          </w:pPr>
          <w:hyperlink w:anchor="_Toc525810105" w:history="1">
            <w:r w:rsidR="00303616" w:rsidRPr="00B972BE">
              <w:rPr>
                <w:rStyle w:val="-0"/>
                <w:rFonts w:ascii="Cambria" w:hAnsi="Cambria"/>
                <w:noProof/>
                <w:sz w:val="22"/>
                <w:szCs w:val="22"/>
              </w:rPr>
              <w:t>5.</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Εφαρμογή: Επιμόρφωση</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_Toc525810105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236</w:t>
            </w:r>
            <w:r w:rsidR="00303616" w:rsidRPr="00B972BE">
              <w:rPr>
                <w:rFonts w:ascii="Cambria" w:hAnsi="Cambria"/>
                <w:noProof/>
                <w:webHidden/>
                <w:sz w:val="22"/>
                <w:szCs w:val="22"/>
              </w:rPr>
              <w:fldChar w:fldCharType="end"/>
            </w:r>
          </w:hyperlink>
        </w:p>
        <w:p w:rsidR="00303616" w:rsidRPr="00B972BE" w:rsidRDefault="00B972BE">
          <w:pPr>
            <w:pStyle w:val="29"/>
            <w:tabs>
              <w:tab w:val="left" w:pos="660"/>
              <w:tab w:val="right" w:leader="dot" w:pos="9628"/>
            </w:tabs>
            <w:rPr>
              <w:rFonts w:ascii="Cambria" w:eastAsiaTheme="minorEastAsia" w:hAnsi="Cambria" w:cstheme="minorBidi"/>
              <w:smallCaps w:val="0"/>
              <w:noProof/>
              <w:sz w:val="22"/>
              <w:szCs w:val="22"/>
              <w:lang w:eastAsia="el-GR"/>
            </w:rPr>
          </w:pPr>
          <w:hyperlink w:anchor="_Toc525810106" w:history="1">
            <w:r w:rsidR="00303616" w:rsidRPr="00B972BE">
              <w:rPr>
                <w:rStyle w:val="-0"/>
                <w:rFonts w:ascii="Cambria" w:hAnsi="Cambria"/>
                <w:noProof/>
                <w:sz w:val="22"/>
                <w:szCs w:val="22"/>
              </w:rPr>
              <w:t>6.</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Εφαρμογή: Βρεφονηπιακός Σταθμός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_Toc525810106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237</w:t>
            </w:r>
            <w:r w:rsidR="00303616" w:rsidRPr="00B972BE">
              <w:rPr>
                <w:rFonts w:ascii="Cambria" w:hAnsi="Cambria"/>
                <w:noProof/>
                <w:webHidden/>
                <w:sz w:val="22"/>
                <w:szCs w:val="22"/>
              </w:rPr>
              <w:fldChar w:fldCharType="end"/>
            </w:r>
          </w:hyperlink>
        </w:p>
        <w:p w:rsidR="00303616" w:rsidRPr="00B972BE" w:rsidRDefault="00B972BE">
          <w:pPr>
            <w:pStyle w:val="29"/>
            <w:tabs>
              <w:tab w:val="left" w:pos="660"/>
              <w:tab w:val="right" w:leader="dot" w:pos="9628"/>
            </w:tabs>
            <w:rPr>
              <w:rFonts w:ascii="Cambria" w:eastAsiaTheme="minorEastAsia" w:hAnsi="Cambria" w:cstheme="minorBidi"/>
              <w:smallCaps w:val="0"/>
              <w:noProof/>
              <w:sz w:val="22"/>
              <w:szCs w:val="22"/>
              <w:lang w:eastAsia="el-GR"/>
            </w:rPr>
          </w:pPr>
          <w:hyperlink w:anchor="_Toc525810107" w:history="1">
            <w:r w:rsidR="00303616" w:rsidRPr="00B972BE">
              <w:rPr>
                <w:rStyle w:val="-0"/>
                <w:rFonts w:ascii="Cambria" w:hAnsi="Cambria"/>
                <w:noProof/>
                <w:sz w:val="22"/>
                <w:szCs w:val="22"/>
              </w:rPr>
              <w:t>7.</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Εφαρμογή: Ηλεκτρονικό Πρωτόκολλο και Διεκπεραίωση</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_Toc525810107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238</w:t>
            </w:r>
            <w:r w:rsidR="00303616" w:rsidRPr="00B972BE">
              <w:rPr>
                <w:rFonts w:ascii="Cambria" w:hAnsi="Cambria"/>
                <w:noProof/>
                <w:webHidden/>
                <w:sz w:val="22"/>
                <w:szCs w:val="22"/>
              </w:rPr>
              <w:fldChar w:fldCharType="end"/>
            </w:r>
          </w:hyperlink>
        </w:p>
        <w:p w:rsidR="00303616" w:rsidRPr="00B972BE" w:rsidRDefault="00B972BE">
          <w:pPr>
            <w:pStyle w:val="29"/>
            <w:tabs>
              <w:tab w:val="left" w:pos="660"/>
              <w:tab w:val="right" w:leader="dot" w:pos="9628"/>
            </w:tabs>
            <w:rPr>
              <w:rFonts w:ascii="Cambria" w:eastAsiaTheme="minorEastAsia" w:hAnsi="Cambria" w:cstheme="minorBidi"/>
              <w:smallCaps w:val="0"/>
              <w:noProof/>
              <w:sz w:val="22"/>
              <w:szCs w:val="22"/>
              <w:lang w:eastAsia="el-GR"/>
            </w:rPr>
          </w:pPr>
          <w:hyperlink w:anchor="_Toc525810108" w:history="1">
            <w:r w:rsidR="00303616" w:rsidRPr="00B972BE">
              <w:rPr>
                <w:rStyle w:val="-0"/>
                <w:rFonts w:ascii="Cambria" w:hAnsi="Cambria"/>
                <w:noProof/>
                <w:sz w:val="22"/>
                <w:szCs w:val="22"/>
              </w:rPr>
              <w:t>8.</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Εφαρμογή Μονάδας Εργασιακού Αθλητισμού</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_Toc525810108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239</w:t>
            </w:r>
            <w:r w:rsidR="00303616" w:rsidRPr="00B972BE">
              <w:rPr>
                <w:rFonts w:ascii="Cambria" w:hAnsi="Cambria"/>
                <w:noProof/>
                <w:webHidden/>
                <w:sz w:val="22"/>
                <w:szCs w:val="22"/>
              </w:rPr>
              <w:fldChar w:fldCharType="end"/>
            </w:r>
          </w:hyperlink>
        </w:p>
        <w:p w:rsidR="00303616" w:rsidRPr="00B972BE" w:rsidRDefault="00B972BE">
          <w:pPr>
            <w:pStyle w:val="29"/>
            <w:tabs>
              <w:tab w:val="left" w:pos="660"/>
              <w:tab w:val="right" w:leader="dot" w:pos="9628"/>
            </w:tabs>
            <w:rPr>
              <w:rFonts w:ascii="Cambria" w:eastAsiaTheme="minorEastAsia" w:hAnsi="Cambria" w:cstheme="minorBidi"/>
              <w:smallCaps w:val="0"/>
              <w:noProof/>
              <w:sz w:val="22"/>
              <w:szCs w:val="22"/>
              <w:lang w:eastAsia="el-GR"/>
            </w:rPr>
          </w:pPr>
          <w:hyperlink w:anchor="_Toc525810109" w:history="1">
            <w:r w:rsidR="00303616" w:rsidRPr="00B972BE">
              <w:rPr>
                <w:rStyle w:val="-0"/>
                <w:rFonts w:ascii="Cambria" w:hAnsi="Cambria"/>
                <w:noProof/>
                <w:sz w:val="22"/>
                <w:szCs w:val="22"/>
              </w:rPr>
              <w:t>9.</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Εφαρμογή: Παρακολούθηση Διασκέψεων Διεθνών Οργανισμών (Διεθνείς Οργανισμοί-Ευρωπαϊκοί Οργανισμοί-Επικοινωνία)</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_Toc525810109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240</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110" w:history="1">
            <w:r w:rsidR="00303616" w:rsidRPr="00B972BE">
              <w:rPr>
                <w:rStyle w:val="-0"/>
                <w:rFonts w:ascii="Cambria" w:hAnsi="Cambria"/>
                <w:noProof/>
                <w:sz w:val="22"/>
                <w:szCs w:val="22"/>
              </w:rPr>
              <w:t>10.</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Εφαρμογή: Ειδικής Υπηρεσίας Υγειονομικής Κάλυψης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_Toc525810110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241</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111" w:history="1">
            <w:r w:rsidR="00303616" w:rsidRPr="00B972BE">
              <w:rPr>
                <w:rStyle w:val="-0"/>
                <w:rFonts w:ascii="Cambria" w:hAnsi="Cambria"/>
                <w:noProof/>
                <w:sz w:val="22"/>
                <w:szCs w:val="22"/>
              </w:rPr>
              <w:t>11.</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Εφαρμογή: Μισθοδοσία ( Οικονομικές Υπηρεσίες)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_Toc525810111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241</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112" w:history="1">
            <w:r w:rsidR="00303616" w:rsidRPr="00B972BE">
              <w:rPr>
                <w:rStyle w:val="-0"/>
                <w:rFonts w:ascii="Cambria" w:hAnsi="Cambria"/>
                <w:noProof/>
                <w:sz w:val="22"/>
                <w:szCs w:val="22"/>
              </w:rPr>
              <w:t>12.</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Εφαρμογή:  Προϋπολογισμού (Οικονομικές Υπηρεσίες)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_Toc525810112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243</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113" w:history="1">
            <w:r w:rsidR="00303616" w:rsidRPr="00B972BE">
              <w:rPr>
                <w:rStyle w:val="-0"/>
                <w:rFonts w:ascii="Cambria" w:hAnsi="Cambria"/>
                <w:noProof/>
                <w:sz w:val="22"/>
                <w:szCs w:val="22"/>
              </w:rPr>
              <w:t>13.</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Εφαρμογή:  Διαχείρισης Μίσθωσης Αυτοκινήτων Βουλευτών</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_Toc525810113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245</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114" w:history="1">
            <w:r w:rsidR="00303616" w:rsidRPr="00B972BE">
              <w:rPr>
                <w:rStyle w:val="-0"/>
                <w:rFonts w:ascii="Cambria" w:hAnsi="Cambria"/>
                <w:noProof/>
                <w:sz w:val="22"/>
                <w:szCs w:val="22"/>
              </w:rPr>
              <w:t>14.</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Εφαρμογή: Ηλεκτρονική Πλατφόρμα Προμηθειών &amp; Δαπανών (Epp)</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_Toc525810114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246</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115" w:history="1">
            <w:r w:rsidR="00303616" w:rsidRPr="00B972BE">
              <w:rPr>
                <w:rStyle w:val="-0"/>
                <w:rFonts w:ascii="Cambria" w:hAnsi="Cambria"/>
                <w:noProof/>
                <w:sz w:val="22"/>
                <w:szCs w:val="22"/>
              </w:rPr>
              <w:t>15.</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Εφαρμογή: Αποθήκες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_Toc525810115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248</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116" w:history="1">
            <w:r w:rsidR="00303616" w:rsidRPr="00B972BE">
              <w:rPr>
                <w:rStyle w:val="-0"/>
                <w:rFonts w:ascii="Cambria" w:hAnsi="Cambria"/>
                <w:noProof/>
                <w:sz w:val="22"/>
                <w:szCs w:val="22"/>
              </w:rPr>
              <w:t>16.</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Εφαρμογή:  Διαχείρισης Χωροταξικής Ταυτοποίησης Κτιρίων</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_Toc525810116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251</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117" w:history="1">
            <w:r w:rsidR="00303616" w:rsidRPr="00B972BE">
              <w:rPr>
                <w:rStyle w:val="-0"/>
                <w:rFonts w:ascii="Cambria" w:hAnsi="Cambria"/>
                <w:noProof/>
                <w:sz w:val="22"/>
                <w:szCs w:val="22"/>
              </w:rPr>
              <w:t>17.</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Εφαρμογή:  Διαχείρισης Αποφάσεων Προμηθειών</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_Toc525810117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252</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118" w:history="1">
            <w:r w:rsidR="00303616" w:rsidRPr="00B972BE">
              <w:rPr>
                <w:rStyle w:val="-0"/>
                <w:rFonts w:ascii="Cambria" w:hAnsi="Cambria"/>
                <w:noProof/>
                <w:sz w:val="22"/>
                <w:szCs w:val="22"/>
              </w:rPr>
              <w:t>18.</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Εφαρμογή:  Διαχείρισης Αεροπορικών Εισιτηρίων</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_Toc525810118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255</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119" w:history="1">
            <w:r w:rsidR="00303616" w:rsidRPr="00B972BE">
              <w:rPr>
                <w:rStyle w:val="-0"/>
                <w:rFonts w:ascii="Cambria" w:hAnsi="Cambria"/>
                <w:noProof/>
                <w:sz w:val="22"/>
                <w:szCs w:val="22"/>
              </w:rPr>
              <w:t>19.</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Εφαρμογή:  Διαχείρισης Εξόδων Διαμονής &amp; Ταξιδίων</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_Toc525810119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255</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120" w:history="1">
            <w:r w:rsidR="00303616" w:rsidRPr="00B972BE">
              <w:rPr>
                <w:rStyle w:val="-0"/>
                <w:rFonts w:ascii="Cambria" w:hAnsi="Cambria"/>
                <w:noProof/>
                <w:sz w:val="22"/>
                <w:szCs w:val="22"/>
              </w:rPr>
              <w:t>20.</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Εφαρμογή:  Πρακτικά</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_Toc525810120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256</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121" w:history="1">
            <w:r w:rsidR="00303616" w:rsidRPr="00B972BE">
              <w:rPr>
                <w:rStyle w:val="-0"/>
                <w:rFonts w:ascii="Cambria" w:hAnsi="Cambria"/>
                <w:noProof/>
                <w:sz w:val="22"/>
                <w:szCs w:val="22"/>
              </w:rPr>
              <w:t>21.</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Εφαρμογή:  Κοινοβουλευτικού Έργου (Νομοθετικό Έργο – Κοινοβουλευτικές Επιτροπές – Κοινοβουλευτικό Έλεγχος – Ηλεκτρονικό Πρωτόκολλο Κοινοβουλευτικών Ομάδων)</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_Toc525810121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257</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122" w:history="1">
            <w:r w:rsidR="00303616" w:rsidRPr="00B972BE">
              <w:rPr>
                <w:rStyle w:val="-0"/>
                <w:rFonts w:ascii="Cambria" w:hAnsi="Cambria"/>
                <w:noProof/>
                <w:sz w:val="22"/>
                <w:szCs w:val="22"/>
              </w:rPr>
              <w:t>22.</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Εφαρμογή:  Διαχείριση Κοινοβουλευτικού Ελέγχου</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_Toc525810122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257</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123" w:history="1">
            <w:r w:rsidR="00303616" w:rsidRPr="00B972BE">
              <w:rPr>
                <w:rStyle w:val="-0"/>
                <w:rFonts w:ascii="Cambria" w:hAnsi="Cambria"/>
                <w:noProof/>
                <w:sz w:val="22"/>
                <w:szCs w:val="22"/>
              </w:rPr>
              <w:t>23.</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Εφαρμογή:  Διαχείριση Νομοθετικού Έργου</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_Toc525810123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258</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124" w:history="1">
            <w:r w:rsidR="00303616" w:rsidRPr="00B972BE">
              <w:rPr>
                <w:rStyle w:val="-0"/>
                <w:rFonts w:ascii="Cambria" w:hAnsi="Cambria"/>
                <w:noProof/>
                <w:sz w:val="22"/>
                <w:szCs w:val="22"/>
              </w:rPr>
              <w:t>24.</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Εφαρμογή: Ηλεκτρονικό Πρωτόκολλο Κοινοβουλευτικών Ομάδων</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_Toc525810124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262</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125" w:history="1">
            <w:r w:rsidR="00303616" w:rsidRPr="00B972BE">
              <w:rPr>
                <w:rStyle w:val="-0"/>
                <w:rFonts w:ascii="Cambria" w:hAnsi="Cambria"/>
                <w:noProof/>
                <w:sz w:val="22"/>
                <w:szCs w:val="22"/>
              </w:rPr>
              <w:t>25.</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Εφαρμογή:  Εξαγωγής Δεδομένων Κοινοβουλευτικού Έργου από το ΟΠΣ (pdf και xml files)</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_Toc525810125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264</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126" w:history="1">
            <w:r w:rsidR="00303616" w:rsidRPr="00B972BE">
              <w:rPr>
                <w:rStyle w:val="-0"/>
                <w:rFonts w:ascii="Cambria" w:hAnsi="Cambria"/>
                <w:noProof/>
                <w:sz w:val="22"/>
                <w:szCs w:val="22"/>
                <w:lang w:val="en-US"/>
              </w:rPr>
              <w:t>26.</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Εφαρμογή</w:t>
            </w:r>
            <w:r w:rsidR="00303616" w:rsidRPr="00B972BE">
              <w:rPr>
                <w:rStyle w:val="-0"/>
                <w:rFonts w:ascii="Cambria" w:hAnsi="Cambria"/>
                <w:noProof/>
                <w:sz w:val="22"/>
                <w:szCs w:val="22"/>
                <w:lang w:val="en-US"/>
              </w:rPr>
              <w:t xml:space="preserve">:  </w:t>
            </w:r>
            <w:r w:rsidR="00303616" w:rsidRPr="00B972BE">
              <w:rPr>
                <w:rStyle w:val="-0"/>
                <w:rFonts w:ascii="Cambria" w:hAnsi="Cambria"/>
                <w:noProof/>
                <w:sz w:val="22"/>
                <w:szCs w:val="22"/>
              </w:rPr>
              <w:t>Ανάλυση</w:t>
            </w:r>
            <w:r w:rsidR="00303616" w:rsidRPr="00B972BE">
              <w:rPr>
                <w:rStyle w:val="-0"/>
                <w:rFonts w:ascii="Cambria" w:hAnsi="Cambria"/>
                <w:noProof/>
                <w:sz w:val="22"/>
                <w:szCs w:val="22"/>
                <w:lang w:val="en-US"/>
              </w:rPr>
              <w:t xml:space="preserve"> </w:t>
            </w:r>
            <w:r w:rsidR="00303616" w:rsidRPr="00B972BE">
              <w:rPr>
                <w:rStyle w:val="-0"/>
                <w:rFonts w:ascii="Cambria" w:hAnsi="Cambria"/>
                <w:noProof/>
                <w:sz w:val="22"/>
                <w:szCs w:val="22"/>
              </w:rPr>
              <w:t>Δεδομένων</w:t>
            </w:r>
            <w:r w:rsidR="00303616" w:rsidRPr="00B972BE">
              <w:rPr>
                <w:rStyle w:val="-0"/>
                <w:rFonts w:ascii="Cambria" w:hAnsi="Cambria"/>
                <w:noProof/>
                <w:sz w:val="22"/>
                <w:szCs w:val="22"/>
                <w:lang w:val="en-US"/>
              </w:rPr>
              <w:t xml:space="preserve"> (Management Reporting Suite-MRS)</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_Toc525810126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265</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127" w:history="1">
            <w:r w:rsidR="00303616" w:rsidRPr="00B972BE">
              <w:rPr>
                <w:rStyle w:val="-0"/>
                <w:rFonts w:ascii="Cambria" w:hAnsi="Cambria"/>
                <w:noProof/>
                <w:sz w:val="22"/>
                <w:szCs w:val="22"/>
              </w:rPr>
              <w:t>27.</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Εφαρμογή: Σύστημα Διαχείρισης Χρηστών ΟΠΣ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_Toc525810127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265</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128" w:history="1">
            <w:r w:rsidR="00303616" w:rsidRPr="00B972BE">
              <w:rPr>
                <w:rStyle w:val="-0"/>
                <w:rFonts w:ascii="Cambria" w:hAnsi="Cambria"/>
                <w:noProof/>
                <w:sz w:val="22"/>
                <w:szCs w:val="22"/>
              </w:rPr>
              <w:t>28.</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Ενιαία Πλατφόρμα Διαχείρισης Ψηφιακών Πιστοποιητικών &amp; Προηγμένων Υπηρεσιών Ψηφιακών Υπογραφών</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_Toc525810128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266</w:t>
            </w:r>
            <w:r w:rsidR="00303616" w:rsidRPr="00B972BE">
              <w:rPr>
                <w:rFonts w:ascii="Cambria" w:hAnsi="Cambria"/>
                <w:noProof/>
                <w:webHidden/>
                <w:sz w:val="22"/>
                <w:szCs w:val="22"/>
              </w:rPr>
              <w:fldChar w:fldCharType="end"/>
            </w:r>
          </w:hyperlink>
        </w:p>
        <w:bookmarkStart w:id="2" w:name="_GoBack"/>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r w:rsidRPr="00B972BE">
            <w:rPr>
              <w:rStyle w:val="-0"/>
              <w:rFonts w:ascii="Cambria" w:hAnsi="Cambria"/>
              <w:noProof/>
              <w:sz w:val="22"/>
              <w:szCs w:val="22"/>
            </w:rPr>
            <w:fldChar w:fldCharType="begin"/>
          </w:r>
          <w:r w:rsidRPr="00B972BE">
            <w:rPr>
              <w:rStyle w:val="-0"/>
              <w:rFonts w:ascii="Cambria" w:hAnsi="Cambria"/>
              <w:noProof/>
              <w:sz w:val="22"/>
              <w:szCs w:val="22"/>
            </w:rPr>
            <w:instrText xml:space="preserve"> HYPERLINK \l "_Toc525810129" </w:instrText>
          </w:r>
          <w:r w:rsidRPr="00B972BE">
            <w:rPr>
              <w:rStyle w:val="-0"/>
              <w:rFonts w:ascii="Cambria" w:hAnsi="Cambria"/>
              <w:noProof/>
              <w:sz w:val="22"/>
              <w:szCs w:val="22"/>
            </w:rPr>
          </w:r>
          <w:r w:rsidRPr="00B972BE">
            <w:rPr>
              <w:rStyle w:val="-0"/>
              <w:rFonts w:ascii="Cambria" w:hAnsi="Cambria"/>
              <w:noProof/>
              <w:sz w:val="22"/>
              <w:szCs w:val="22"/>
            </w:rPr>
            <w:fldChar w:fldCharType="separate"/>
          </w:r>
          <w:r w:rsidR="00303616" w:rsidRPr="00B972BE">
            <w:rPr>
              <w:rStyle w:val="-0"/>
              <w:rFonts w:ascii="Cambria" w:hAnsi="Cambria"/>
              <w:noProof/>
              <w:sz w:val="22"/>
              <w:szCs w:val="22"/>
            </w:rPr>
            <w:t>29.</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Εφαρμογή: ΥΑΒΕ:</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_Toc525810129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266</w:t>
          </w:r>
          <w:r w:rsidR="00303616" w:rsidRPr="00B972BE">
            <w:rPr>
              <w:rFonts w:ascii="Cambria" w:hAnsi="Cambria"/>
              <w:noProof/>
              <w:webHidden/>
              <w:sz w:val="22"/>
              <w:szCs w:val="22"/>
            </w:rPr>
            <w:fldChar w:fldCharType="end"/>
          </w:r>
          <w:r w:rsidRPr="00B972BE">
            <w:rPr>
              <w:rFonts w:ascii="Cambria" w:hAnsi="Cambria"/>
              <w:noProof/>
              <w:sz w:val="22"/>
              <w:szCs w:val="22"/>
            </w:rPr>
            <w:fldChar w:fldCharType="end"/>
          </w:r>
        </w:p>
        <w:bookmarkEnd w:id="2"/>
        <w:p w:rsidR="00303616" w:rsidRPr="00B972BE" w:rsidRDefault="00B972BE">
          <w:pPr>
            <w:pStyle w:val="19"/>
            <w:tabs>
              <w:tab w:val="right" w:leader="dot" w:pos="9628"/>
            </w:tabs>
            <w:rPr>
              <w:rFonts w:ascii="Cambria" w:eastAsiaTheme="minorEastAsia" w:hAnsi="Cambria" w:cstheme="minorBidi"/>
              <w:b w:val="0"/>
              <w:bCs w:val="0"/>
              <w:caps w:val="0"/>
              <w:noProof/>
              <w:sz w:val="22"/>
              <w:szCs w:val="22"/>
              <w:lang w:eastAsia="el-GR"/>
            </w:rPr>
          </w:pPr>
          <w:r w:rsidRPr="00B972BE">
            <w:rPr>
              <w:rStyle w:val="-0"/>
              <w:rFonts w:ascii="Cambria" w:hAnsi="Cambria"/>
              <w:noProof/>
              <w:sz w:val="22"/>
              <w:szCs w:val="22"/>
            </w:rPr>
            <w:fldChar w:fldCharType="begin"/>
          </w:r>
          <w:r w:rsidRPr="00B972BE">
            <w:rPr>
              <w:rStyle w:val="-0"/>
              <w:rFonts w:ascii="Cambria" w:hAnsi="Cambria"/>
              <w:noProof/>
              <w:sz w:val="22"/>
              <w:szCs w:val="22"/>
            </w:rPr>
            <w:instrText xml:space="preserve"> HYPERLINK \l "_Toc525810130" </w:instrText>
          </w:r>
          <w:r w:rsidRPr="00B972BE">
            <w:rPr>
              <w:rStyle w:val="-0"/>
              <w:rFonts w:ascii="Cambria" w:hAnsi="Cambria"/>
              <w:noProof/>
              <w:sz w:val="22"/>
              <w:szCs w:val="22"/>
            </w:rPr>
          </w:r>
          <w:r w:rsidRPr="00B972BE">
            <w:rPr>
              <w:rStyle w:val="-0"/>
              <w:rFonts w:ascii="Cambria" w:hAnsi="Cambria"/>
              <w:noProof/>
              <w:sz w:val="22"/>
              <w:szCs w:val="22"/>
            </w:rPr>
            <w:fldChar w:fldCharType="separate"/>
          </w:r>
          <w:r w:rsidR="00303616" w:rsidRPr="00B972BE">
            <w:rPr>
              <w:rStyle w:val="-0"/>
              <w:rFonts w:ascii="Cambria" w:hAnsi="Cambria"/>
              <w:noProof/>
              <w:sz w:val="22"/>
              <w:szCs w:val="22"/>
            </w:rPr>
            <w:t>ΠΑΡΑΡΤΗΜΑ IV – ΕΝΔΕΙΚΤΙΚΕΣ ΡΟΕΣ  ΔΙΑΔΙΚΑΣΙΩΝ και ΕΡΓΑΣΙΑΣ (υφιστάμενη κατάσταση)</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_Toc525810130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268</w:t>
          </w:r>
          <w:r w:rsidR="00303616" w:rsidRPr="00B972BE">
            <w:rPr>
              <w:rFonts w:ascii="Cambria" w:hAnsi="Cambria"/>
              <w:noProof/>
              <w:webHidden/>
              <w:sz w:val="22"/>
              <w:szCs w:val="22"/>
            </w:rPr>
            <w:fldChar w:fldCharType="end"/>
          </w:r>
          <w:r w:rsidRPr="00B972BE">
            <w:rPr>
              <w:rFonts w:ascii="Cambria" w:hAnsi="Cambria"/>
              <w:noProof/>
              <w:sz w:val="22"/>
              <w:szCs w:val="22"/>
            </w:rPr>
            <w:fldChar w:fldCharType="end"/>
          </w:r>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131" w:history="1">
            <w:r w:rsidR="00303616" w:rsidRPr="00B972BE">
              <w:rPr>
                <w:rStyle w:val="-0"/>
                <w:rFonts w:ascii="Cambria" w:hAnsi="Cambria"/>
                <w:noProof/>
                <w:sz w:val="22"/>
                <w:szCs w:val="22"/>
              </w:rPr>
              <w:t>ΙV.1</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ΕΝΔΕΙΚΤΙΚΕΣ ΡΟΕΣ ΔΙΑΔΙΚΑΣΙΩΝ ΜΙΣΘΟΔΟΣΙΑΣ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_Toc525810131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268</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132" w:history="1">
            <w:r w:rsidR="00303616" w:rsidRPr="00B972BE">
              <w:rPr>
                <w:rStyle w:val="-0"/>
                <w:rFonts w:ascii="Cambria" w:hAnsi="Cambria"/>
                <w:noProof/>
                <w:sz w:val="22"/>
                <w:szCs w:val="22"/>
              </w:rPr>
              <w:t>ΙV.2</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ΕΝΔΕΙΚΤΙΚΕΣ ΡΟΕΣ ΕΡΓΑΣΙΑΣ ΑΠΟ ΑΙΤΗΣΕΙΣ (Περιβάλλον Προσωποποιημένων Υπηρεσιών)</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_Toc525810132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270</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133" w:history="1">
            <w:r w:rsidR="00303616" w:rsidRPr="00B972BE">
              <w:rPr>
                <w:rStyle w:val="-0"/>
                <w:rFonts w:ascii="Cambria" w:hAnsi="Cambria"/>
                <w:noProof/>
                <w:sz w:val="22"/>
                <w:szCs w:val="22"/>
              </w:rPr>
              <w:t>ΙV.3</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ΕΝΔΕΙΚΤΙΚΑ  UML ΔΙΑΓΡΑΜΜΑΤΑ</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_Toc525810133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275</w:t>
            </w:r>
            <w:r w:rsidR="00303616" w:rsidRPr="00B972BE">
              <w:rPr>
                <w:rFonts w:ascii="Cambria" w:hAnsi="Cambria"/>
                <w:noProof/>
                <w:webHidden/>
                <w:sz w:val="22"/>
                <w:szCs w:val="22"/>
              </w:rPr>
              <w:fldChar w:fldCharType="end"/>
            </w:r>
          </w:hyperlink>
        </w:p>
        <w:p w:rsidR="00303616" w:rsidRPr="00B972BE" w:rsidRDefault="00B972BE">
          <w:pPr>
            <w:pStyle w:val="19"/>
            <w:tabs>
              <w:tab w:val="right" w:leader="dot" w:pos="9628"/>
            </w:tabs>
            <w:rPr>
              <w:rFonts w:ascii="Cambria" w:eastAsiaTheme="minorEastAsia" w:hAnsi="Cambria" w:cstheme="minorBidi"/>
              <w:b w:val="0"/>
              <w:bCs w:val="0"/>
              <w:caps w:val="0"/>
              <w:noProof/>
              <w:sz w:val="22"/>
              <w:szCs w:val="22"/>
              <w:lang w:eastAsia="el-GR"/>
            </w:rPr>
          </w:pPr>
          <w:hyperlink w:anchor="_Toc525810134" w:history="1">
            <w:r w:rsidR="00303616" w:rsidRPr="00B972BE">
              <w:rPr>
                <w:rStyle w:val="-0"/>
                <w:rFonts w:ascii="Cambria" w:hAnsi="Cambria"/>
                <w:noProof/>
                <w:sz w:val="22"/>
                <w:szCs w:val="22"/>
              </w:rPr>
              <w:t>ΠΑΡΑΡΤΗΜΑ V – ΤΕΥΔ</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_Toc525810134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287</w:t>
            </w:r>
            <w:r w:rsidR="00303616" w:rsidRPr="00B972BE">
              <w:rPr>
                <w:rFonts w:ascii="Cambria" w:hAnsi="Cambria"/>
                <w:noProof/>
                <w:webHidden/>
                <w:sz w:val="22"/>
                <w:szCs w:val="22"/>
              </w:rPr>
              <w:fldChar w:fldCharType="end"/>
            </w:r>
          </w:hyperlink>
        </w:p>
        <w:p w:rsidR="00303616" w:rsidRPr="00B972BE" w:rsidRDefault="00B972BE">
          <w:pPr>
            <w:pStyle w:val="19"/>
            <w:tabs>
              <w:tab w:val="right" w:leader="dot" w:pos="9628"/>
            </w:tabs>
            <w:rPr>
              <w:rFonts w:ascii="Cambria" w:eastAsiaTheme="minorEastAsia" w:hAnsi="Cambria" w:cstheme="minorBidi"/>
              <w:b w:val="0"/>
              <w:bCs w:val="0"/>
              <w:caps w:val="0"/>
              <w:noProof/>
              <w:sz w:val="22"/>
              <w:szCs w:val="22"/>
              <w:lang w:eastAsia="el-GR"/>
            </w:rPr>
          </w:pPr>
          <w:hyperlink w:anchor="_Toc525810135" w:history="1">
            <w:r w:rsidR="00303616" w:rsidRPr="00B972BE">
              <w:rPr>
                <w:rStyle w:val="-0"/>
                <w:rFonts w:ascii="Cambria" w:hAnsi="Cambria"/>
                <w:noProof/>
                <w:sz w:val="22"/>
                <w:szCs w:val="22"/>
              </w:rPr>
              <w:t>ΠΑΡΑΡΤΗΜΑ VI – Πίνακες Οικονομικής Προσφοράς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_Toc525810135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288</w:t>
            </w:r>
            <w:r w:rsidR="00303616" w:rsidRPr="00B972BE">
              <w:rPr>
                <w:rFonts w:ascii="Cambria" w:hAnsi="Cambria"/>
                <w:noProof/>
                <w:webHidden/>
                <w:sz w:val="22"/>
                <w:szCs w:val="22"/>
              </w:rPr>
              <w:fldChar w:fldCharType="end"/>
            </w:r>
          </w:hyperlink>
        </w:p>
        <w:p w:rsidR="00303616" w:rsidRPr="00B972BE" w:rsidRDefault="00B972BE">
          <w:pPr>
            <w:pStyle w:val="29"/>
            <w:tabs>
              <w:tab w:val="right" w:leader="dot" w:pos="9628"/>
            </w:tabs>
            <w:rPr>
              <w:rFonts w:ascii="Cambria" w:eastAsiaTheme="minorEastAsia" w:hAnsi="Cambria" w:cstheme="minorBidi"/>
              <w:smallCaps w:val="0"/>
              <w:noProof/>
              <w:sz w:val="22"/>
              <w:szCs w:val="22"/>
              <w:lang w:eastAsia="el-GR"/>
            </w:rPr>
          </w:pPr>
          <w:hyperlink w:anchor="_Toc525810136" w:history="1">
            <w:r w:rsidR="00303616" w:rsidRPr="00B972BE">
              <w:rPr>
                <w:rStyle w:val="-0"/>
                <w:rFonts w:ascii="Cambria" w:hAnsi="Cambria"/>
                <w:noProof/>
                <w:sz w:val="22"/>
                <w:szCs w:val="22"/>
              </w:rPr>
              <w:t>VI.1 Υλοποίηση ΕΡΓΟΥ (δε συμπεριλαμβάνεται το κόστος της τριετούς παροχής υπηρεσιών συντήρησης και τεχνικής υποστήριξης μετά την πάροδο της διετούς δωρεάν εγγύησης καλής λειτουργίας)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_Toc525810136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289</w:t>
            </w:r>
            <w:r w:rsidR="00303616" w:rsidRPr="00B972BE">
              <w:rPr>
                <w:rFonts w:ascii="Cambria" w:hAnsi="Cambria"/>
                <w:noProof/>
                <w:webHidden/>
                <w:sz w:val="22"/>
                <w:szCs w:val="22"/>
              </w:rPr>
              <w:fldChar w:fldCharType="end"/>
            </w:r>
          </w:hyperlink>
        </w:p>
        <w:p w:rsidR="00303616" w:rsidRPr="00B972BE" w:rsidRDefault="00B972BE">
          <w:pPr>
            <w:pStyle w:val="29"/>
            <w:tabs>
              <w:tab w:val="right" w:leader="dot" w:pos="9628"/>
            </w:tabs>
            <w:rPr>
              <w:rFonts w:ascii="Cambria" w:eastAsiaTheme="minorEastAsia" w:hAnsi="Cambria" w:cstheme="minorBidi"/>
              <w:smallCaps w:val="0"/>
              <w:noProof/>
              <w:sz w:val="22"/>
              <w:szCs w:val="22"/>
              <w:lang w:eastAsia="el-GR"/>
            </w:rPr>
          </w:pPr>
          <w:hyperlink w:anchor="_Toc525810137" w:history="1">
            <w:r w:rsidR="00303616" w:rsidRPr="00B972BE">
              <w:rPr>
                <w:rStyle w:val="-0"/>
                <w:rFonts w:ascii="Cambria" w:hAnsi="Cambria"/>
                <w:noProof/>
                <w:sz w:val="22"/>
                <w:szCs w:val="22"/>
              </w:rPr>
              <w:t>VI.2 Συντήρηση Λογισμικού Εφαρμογών και Τεχνική Υποστήριξη μετά την οριστική παραλαβή του Έργου και μετά την πάροδο της διετούς δωρεάν εγγύησης καλής λειτουργίας *</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_Toc525810137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289</w:t>
            </w:r>
            <w:r w:rsidR="00303616" w:rsidRPr="00B972BE">
              <w:rPr>
                <w:rFonts w:ascii="Cambria" w:hAnsi="Cambria"/>
                <w:noProof/>
                <w:webHidden/>
                <w:sz w:val="22"/>
                <w:szCs w:val="22"/>
              </w:rPr>
              <w:fldChar w:fldCharType="end"/>
            </w:r>
          </w:hyperlink>
        </w:p>
        <w:p w:rsidR="00303616" w:rsidRPr="00B972BE" w:rsidRDefault="00B972BE">
          <w:pPr>
            <w:pStyle w:val="29"/>
            <w:tabs>
              <w:tab w:val="right" w:leader="dot" w:pos="9628"/>
            </w:tabs>
            <w:rPr>
              <w:rFonts w:ascii="Cambria" w:eastAsiaTheme="minorEastAsia" w:hAnsi="Cambria" w:cstheme="minorBidi"/>
              <w:smallCaps w:val="0"/>
              <w:noProof/>
              <w:sz w:val="22"/>
              <w:szCs w:val="22"/>
              <w:lang w:eastAsia="el-GR"/>
            </w:rPr>
          </w:pPr>
          <w:hyperlink w:anchor="_Toc525810138" w:history="1">
            <w:r w:rsidR="00303616" w:rsidRPr="00B972BE">
              <w:rPr>
                <w:rStyle w:val="-0"/>
                <w:rFonts w:ascii="Cambria" w:hAnsi="Cambria"/>
                <w:noProof/>
                <w:sz w:val="22"/>
                <w:szCs w:val="22"/>
              </w:rPr>
              <w:t>VI.3 Συγκεντρωτικός Πίνακας Οικονομικής Προσφοράς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_Toc525810138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291</w:t>
            </w:r>
            <w:r w:rsidR="00303616" w:rsidRPr="00B972BE">
              <w:rPr>
                <w:rFonts w:ascii="Cambria" w:hAnsi="Cambria"/>
                <w:noProof/>
                <w:webHidden/>
                <w:sz w:val="22"/>
                <w:szCs w:val="22"/>
              </w:rPr>
              <w:fldChar w:fldCharType="end"/>
            </w:r>
          </w:hyperlink>
        </w:p>
        <w:p w:rsidR="00303616" w:rsidRPr="00B972BE" w:rsidRDefault="00B972BE">
          <w:pPr>
            <w:pStyle w:val="19"/>
            <w:tabs>
              <w:tab w:val="right" w:leader="dot" w:pos="9628"/>
            </w:tabs>
            <w:rPr>
              <w:rFonts w:ascii="Cambria" w:eastAsiaTheme="minorEastAsia" w:hAnsi="Cambria" w:cstheme="minorBidi"/>
              <w:b w:val="0"/>
              <w:bCs w:val="0"/>
              <w:caps w:val="0"/>
              <w:noProof/>
              <w:sz w:val="22"/>
              <w:szCs w:val="22"/>
              <w:lang w:eastAsia="el-GR"/>
            </w:rPr>
          </w:pPr>
          <w:hyperlink w:anchor="_Toc525810139" w:history="1">
            <w:r w:rsidR="00303616" w:rsidRPr="00B972BE">
              <w:rPr>
                <w:rStyle w:val="-0"/>
                <w:rFonts w:ascii="Cambria" w:hAnsi="Cambria"/>
                <w:noProof/>
                <w:sz w:val="22"/>
                <w:szCs w:val="22"/>
              </w:rPr>
              <w:t>ΠΑΡΑΡΤΗΜΑ VII – Υποδείγματα Εγγυητικών Επιστολών</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_Toc525810139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292</w:t>
            </w:r>
            <w:r w:rsidR="00303616" w:rsidRPr="00B972BE">
              <w:rPr>
                <w:rFonts w:ascii="Cambria" w:hAnsi="Cambria"/>
                <w:noProof/>
                <w:webHidden/>
                <w:sz w:val="22"/>
                <w:szCs w:val="22"/>
              </w:rPr>
              <w:fldChar w:fldCharType="end"/>
            </w:r>
          </w:hyperlink>
        </w:p>
        <w:p w:rsidR="00303616" w:rsidRPr="00B972BE" w:rsidRDefault="00B972BE">
          <w:pPr>
            <w:pStyle w:val="29"/>
            <w:tabs>
              <w:tab w:val="left" w:pos="880"/>
              <w:tab w:val="right" w:leader="dot" w:pos="9628"/>
            </w:tabs>
            <w:rPr>
              <w:rFonts w:ascii="Cambria" w:eastAsiaTheme="minorEastAsia" w:hAnsi="Cambria" w:cstheme="minorBidi"/>
              <w:smallCaps w:val="0"/>
              <w:noProof/>
              <w:sz w:val="22"/>
              <w:szCs w:val="22"/>
              <w:lang w:eastAsia="el-GR"/>
            </w:rPr>
          </w:pPr>
          <w:hyperlink w:anchor="_Toc525810140" w:history="1">
            <w:r w:rsidR="00303616" w:rsidRPr="00B972BE">
              <w:rPr>
                <w:rStyle w:val="-0"/>
                <w:rFonts w:ascii="Cambria" w:hAnsi="Cambria"/>
                <w:noProof/>
                <w:sz w:val="22"/>
                <w:szCs w:val="22"/>
              </w:rPr>
              <w:t>VII.1</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ΥΠΟΔΕΙΓΜΑ ΕΓΓΥΗΤΙΚΗΣ ΕΠΙΣΤΟΛΗΣ ΣΥΜΜΕΤΟΧΗΣ</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_Toc525810140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292</w:t>
            </w:r>
            <w:r w:rsidR="00303616" w:rsidRPr="00B972BE">
              <w:rPr>
                <w:rFonts w:ascii="Cambria" w:hAnsi="Cambria"/>
                <w:noProof/>
                <w:webHidden/>
                <w:sz w:val="22"/>
                <w:szCs w:val="22"/>
              </w:rPr>
              <w:fldChar w:fldCharType="end"/>
            </w:r>
          </w:hyperlink>
        </w:p>
        <w:p w:rsidR="00303616" w:rsidRDefault="00B972BE">
          <w:pPr>
            <w:pStyle w:val="29"/>
            <w:tabs>
              <w:tab w:val="left" w:pos="880"/>
              <w:tab w:val="right" w:leader="dot" w:pos="9628"/>
            </w:tabs>
            <w:rPr>
              <w:rFonts w:asciiTheme="minorHAnsi" w:eastAsiaTheme="minorEastAsia" w:hAnsiTheme="minorHAnsi" w:cstheme="minorBidi"/>
              <w:smallCaps w:val="0"/>
              <w:noProof/>
              <w:sz w:val="22"/>
              <w:szCs w:val="22"/>
              <w:lang w:eastAsia="el-GR"/>
            </w:rPr>
          </w:pPr>
          <w:hyperlink w:anchor="_Toc525810141" w:history="1">
            <w:r w:rsidR="00303616" w:rsidRPr="00B972BE">
              <w:rPr>
                <w:rStyle w:val="-0"/>
                <w:rFonts w:ascii="Cambria" w:hAnsi="Cambria"/>
                <w:noProof/>
                <w:sz w:val="22"/>
                <w:szCs w:val="22"/>
              </w:rPr>
              <w:t>VII.2</w:t>
            </w:r>
            <w:r w:rsidR="00303616" w:rsidRPr="00B972BE">
              <w:rPr>
                <w:rFonts w:ascii="Cambria" w:eastAsiaTheme="minorEastAsia" w:hAnsi="Cambria" w:cstheme="minorBidi"/>
                <w:smallCaps w:val="0"/>
                <w:noProof/>
                <w:sz w:val="22"/>
                <w:szCs w:val="22"/>
                <w:lang w:eastAsia="el-GR"/>
              </w:rPr>
              <w:tab/>
            </w:r>
            <w:r w:rsidR="00303616" w:rsidRPr="00B972BE">
              <w:rPr>
                <w:rStyle w:val="-0"/>
                <w:rFonts w:ascii="Cambria" w:hAnsi="Cambria"/>
                <w:noProof/>
                <w:sz w:val="22"/>
                <w:szCs w:val="22"/>
              </w:rPr>
              <w:t>ΥΠΟΔΕΙΓΜΑ ΕΓΓΥΗΤΙΚΗΣ ΕΠΙΣΤΟΛΗΣ ΚΑΛΗΣ ΕΚΤΕΛΕΣΗΣ ΕΡΓΟΥ</w:t>
            </w:r>
            <w:r w:rsidR="00303616" w:rsidRPr="00B972BE">
              <w:rPr>
                <w:rFonts w:ascii="Cambria" w:hAnsi="Cambria"/>
                <w:noProof/>
                <w:webHidden/>
                <w:sz w:val="22"/>
                <w:szCs w:val="22"/>
              </w:rPr>
              <w:tab/>
            </w:r>
            <w:r w:rsidR="00303616" w:rsidRPr="00B972BE">
              <w:rPr>
                <w:rFonts w:ascii="Cambria" w:hAnsi="Cambria"/>
                <w:noProof/>
                <w:webHidden/>
                <w:sz w:val="22"/>
                <w:szCs w:val="22"/>
              </w:rPr>
              <w:fldChar w:fldCharType="begin"/>
            </w:r>
            <w:r w:rsidR="00303616" w:rsidRPr="00B972BE">
              <w:rPr>
                <w:rFonts w:ascii="Cambria" w:hAnsi="Cambria"/>
                <w:noProof/>
                <w:webHidden/>
                <w:sz w:val="22"/>
                <w:szCs w:val="22"/>
              </w:rPr>
              <w:instrText xml:space="preserve"> PAGEREF _Toc525810141 \h </w:instrText>
            </w:r>
            <w:r w:rsidR="00303616" w:rsidRPr="00B972BE">
              <w:rPr>
                <w:rFonts w:ascii="Cambria" w:hAnsi="Cambria"/>
                <w:noProof/>
                <w:webHidden/>
                <w:sz w:val="22"/>
                <w:szCs w:val="22"/>
              </w:rPr>
            </w:r>
            <w:r w:rsidR="00303616" w:rsidRPr="00B972BE">
              <w:rPr>
                <w:rFonts w:ascii="Cambria" w:hAnsi="Cambria"/>
                <w:noProof/>
                <w:webHidden/>
                <w:sz w:val="22"/>
                <w:szCs w:val="22"/>
              </w:rPr>
              <w:fldChar w:fldCharType="separate"/>
            </w:r>
            <w:r>
              <w:rPr>
                <w:rFonts w:ascii="Cambria" w:hAnsi="Cambria"/>
                <w:noProof/>
                <w:webHidden/>
                <w:sz w:val="22"/>
                <w:szCs w:val="22"/>
              </w:rPr>
              <w:t>293</w:t>
            </w:r>
            <w:r w:rsidR="00303616" w:rsidRPr="00B972BE">
              <w:rPr>
                <w:rFonts w:ascii="Cambria" w:hAnsi="Cambria"/>
                <w:noProof/>
                <w:webHidden/>
                <w:sz w:val="22"/>
                <w:szCs w:val="22"/>
              </w:rPr>
              <w:fldChar w:fldCharType="end"/>
            </w:r>
          </w:hyperlink>
        </w:p>
        <w:p w:rsidR="00303616" w:rsidRDefault="00B972BE">
          <w:pPr>
            <w:pStyle w:val="29"/>
            <w:tabs>
              <w:tab w:val="left" w:pos="880"/>
              <w:tab w:val="right" w:leader="dot" w:pos="9628"/>
            </w:tabs>
            <w:rPr>
              <w:rFonts w:asciiTheme="minorHAnsi" w:eastAsiaTheme="minorEastAsia" w:hAnsiTheme="minorHAnsi" w:cstheme="minorBidi"/>
              <w:smallCaps w:val="0"/>
              <w:noProof/>
              <w:sz w:val="22"/>
              <w:szCs w:val="22"/>
              <w:lang w:eastAsia="el-GR"/>
            </w:rPr>
          </w:pPr>
          <w:hyperlink w:anchor="_Toc525810142" w:history="1">
            <w:r w:rsidR="00303616" w:rsidRPr="000B3C35">
              <w:rPr>
                <w:rStyle w:val="-0"/>
                <w:noProof/>
              </w:rPr>
              <w:t>VII.4</w:t>
            </w:r>
            <w:r w:rsidR="00303616">
              <w:rPr>
                <w:rFonts w:asciiTheme="minorHAnsi" w:eastAsiaTheme="minorEastAsia" w:hAnsiTheme="minorHAnsi" w:cstheme="minorBidi"/>
                <w:smallCaps w:val="0"/>
                <w:noProof/>
                <w:sz w:val="22"/>
                <w:szCs w:val="22"/>
                <w:lang w:eastAsia="el-GR"/>
              </w:rPr>
              <w:tab/>
            </w:r>
            <w:r w:rsidR="00303616" w:rsidRPr="000B3C35">
              <w:rPr>
                <w:rStyle w:val="-0"/>
                <w:noProof/>
              </w:rPr>
              <w:t>ΥΠΟΔΕΙΓΜΑ ΕΓΓΥΗΤΙΚΗΣ ΕΠΙΣΤΟΛΗΣ ΚΑΛΗΣ ΕΚΤΕΛΕΣΗΣ ΣΥΝΤΗΡΗΣΗΣ</w:t>
            </w:r>
            <w:r w:rsidR="00303616">
              <w:rPr>
                <w:noProof/>
                <w:webHidden/>
              </w:rPr>
              <w:tab/>
            </w:r>
            <w:r w:rsidR="00303616">
              <w:rPr>
                <w:noProof/>
                <w:webHidden/>
              </w:rPr>
              <w:fldChar w:fldCharType="begin"/>
            </w:r>
            <w:r w:rsidR="00303616">
              <w:rPr>
                <w:noProof/>
                <w:webHidden/>
              </w:rPr>
              <w:instrText xml:space="preserve"> PAGEREF _Toc525810142 \h </w:instrText>
            </w:r>
            <w:r w:rsidR="00303616">
              <w:rPr>
                <w:noProof/>
                <w:webHidden/>
              </w:rPr>
            </w:r>
            <w:r w:rsidR="00303616">
              <w:rPr>
                <w:noProof/>
                <w:webHidden/>
              </w:rPr>
              <w:fldChar w:fldCharType="separate"/>
            </w:r>
            <w:r>
              <w:rPr>
                <w:noProof/>
                <w:webHidden/>
              </w:rPr>
              <w:t>294</w:t>
            </w:r>
            <w:r w:rsidR="00303616">
              <w:rPr>
                <w:noProof/>
                <w:webHidden/>
              </w:rPr>
              <w:fldChar w:fldCharType="end"/>
            </w:r>
          </w:hyperlink>
        </w:p>
        <w:p w:rsidR="00303616" w:rsidRDefault="00B972BE">
          <w:pPr>
            <w:pStyle w:val="19"/>
            <w:tabs>
              <w:tab w:val="right" w:leader="dot" w:pos="9628"/>
            </w:tabs>
            <w:rPr>
              <w:rFonts w:asciiTheme="minorHAnsi" w:eastAsiaTheme="minorEastAsia" w:hAnsiTheme="minorHAnsi" w:cstheme="minorBidi"/>
              <w:b w:val="0"/>
              <w:bCs w:val="0"/>
              <w:caps w:val="0"/>
              <w:noProof/>
              <w:sz w:val="22"/>
              <w:szCs w:val="22"/>
              <w:lang w:eastAsia="el-GR"/>
            </w:rPr>
          </w:pPr>
          <w:hyperlink w:anchor="_Toc525810143" w:history="1">
            <w:r w:rsidR="00303616" w:rsidRPr="000B3C35">
              <w:rPr>
                <w:rStyle w:val="-0"/>
                <w:rFonts w:ascii="Cambria" w:hAnsi="Cambria"/>
                <w:noProof/>
              </w:rPr>
              <w:t>ΠΑΡΑΡΤΗΜΑ VIII – Υπόδειγμα Βιογραφικού Σημειώματος</w:t>
            </w:r>
            <w:r w:rsidR="00303616">
              <w:rPr>
                <w:noProof/>
                <w:webHidden/>
              </w:rPr>
              <w:tab/>
            </w:r>
            <w:r w:rsidR="00303616">
              <w:rPr>
                <w:noProof/>
                <w:webHidden/>
              </w:rPr>
              <w:fldChar w:fldCharType="begin"/>
            </w:r>
            <w:r w:rsidR="00303616">
              <w:rPr>
                <w:noProof/>
                <w:webHidden/>
              </w:rPr>
              <w:instrText xml:space="preserve"> PAGEREF _Toc525810143 \h </w:instrText>
            </w:r>
            <w:r w:rsidR="00303616">
              <w:rPr>
                <w:noProof/>
                <w:webHidden/>
              </w:rPr>
            </w:r>
            <w:r w:rsidR="00303616">
              <w:rPr>
                <w:noProof/>
                <w:webHidden/>
              </w:rPr>
              <w:fldChar w:fldCharType="separate"/>
            </w:r>
            <w:r>
              <w:rPr>
                <w:noProof/>
                <w:webHidden/>
              </w:rPr>
              <w:t>295</w:t>
            </w:r>
            <w:r w:rsidR="00303616">
              <w:rPr>
                <w:noProof/>
                <w:webHidden/>
              </w:rPr>
              <w:fldChar w:fldCharType="end"/>
            </w:r>
          </w:hyperlink>
        </w:p>
        <w:p w:rsidR="00303616" w:rsidRDefault="00B972BE">
          <w:pPr>
            <w:pStyle w:val="19"/>
            <w:tabs>
              <w:tab w:val="right" w:leader="dot" w:pos="9628"/>
            </w:tabs>
            <w:rPr>
              <w:rFonts w:asciiTheme="minorHAnsi" w:eastAsiaTheme="minorEastAsia" w:hAnsiTheme="minorHAnsi" w:cstheme="minorBidi"/>
              <w:b w:val="0"/>
              <w:bCs w:val="0"/>
              <w:caps w:val="0"/>
              <w:noProof/>
              <w:sz w:val="22"/>
              <w:szCs w:val="22"/>
              <w:lang w:eastAsia="el-GR"/>
            </w:rPr>
          </w:pPr>
          <w:hyperlink w:anchor="_Toc525810144" w:history="1">
            <w:r w:rsidR="00303616" w:rsidRPr="000B3C35">
              <w:rPr>
                <w:rStyle w:val="-0"/>
                <w:rFonts w:ascii="Cambria" w:hAnsi="Cambria"/>
                <w:noProof/>
              </w:rPr>
              <w:t>ΠΑΡΑΡΤΗΜΑ IX – Σχέδιο Σύμβασης</w:t>
            </w:r>
            <w:r w:rsidR="00303616">
              <w:rPr>
                <w:noProof/>
                <w:webHidden/>
              </w:rPr>
              <w:tab/>
            </w:r>
            <w:r w:rsidR="00303616">
              <w:rPr>
                <w:noProof/>
                <w:webHidden/>
              </w:rPr>
              <w:fldChar w:fldCharType="begin"/>
            </w:r>
            <w:r w:rsidR="00303616">
              <w:rPr>
                <w:noProof/>
                <w:webHidden/>
              </w:rPr>
              <w:instrText xml:space="preserve"> PAGEREF _Toc525810144 \h </w:instrText>
            </w:r>
            <w:r w:rsidR="00303616">
              <w:rPr>
                <w:noProof/>
                <w:webHidden/>
              </w:rPr>
            </w:r>
            <w:r w:rsidR="00303616">
              <w:rPr>
                <w:noProof/>
                <w:webHidden/>
              </w:rPr>
              <w:fldChar w:fldCharType="separate"/>
            </w:r>
            <w:r>
              <w:rPr>
                <w:noProof/>
                <w:webHidden/>
              </w:rPr>
              <w:t>297</w:t>
            </w:r>
            <w:r w:rsidR="00303616">
              <w:rPr>
                <w:noProof/>
                <w:webHidden/>
              </w:rPr>
              <w:fldChar w:fldCharType="end"/>
            </w:r>
          </w:hyperlink>
        </w:p>
        <w:p w:rsidR="00303616" w:rsidRDefault="00B972BE">
          <w:pPr>
            <w:pStyle w:val="29"/>
            <w:tabs>
              <w:tab w:val="right" w:leader="dot" w:pos="9628"/>
            </w:tabs>
            <w:rPr>
              <w:rFonts w:asciiTheme="minorHAnsi" w:eastAsiaTheme="minorEastAsia" w:hAnsiTheme="minorHAnsi" w:cstheme="minorBidi"/>
              <w:smallCaps w:val="0"/>
              <w:noProof/>
              <w:sz w:val="22"/>
              <w:szCs w:val="22"/>
              <w:lang w:eastAsia="el-GR"/>
            </w:rPr>
          </w:pPr>
          <w:hyperlink w:anchor="_Toc525810145" w:history="1">
            <w:r w:rsidR="00303616" w:rsidRPr="000B3C35">
              <w:rPr>
                <w:rStyle w:val="-0"/>
                <w:rFonts w:ascii="Cambria" w:hAnsi="Cambria"/>
                <w:noProof/>
              </w:rPr>
              <w:t>Άρθρο 1 - Ορισμοί</w:t>
            </w:r>
            <w:r w:rsidR="00303616">
              <w:rPr>
                <w:noProof/>
                <w:webHidden/>
              </w:rPr>
              <w:tab/>
            </w:r>
            <w:r w:rsidR="00303616">
              <w:rPr>
                <w:noProof/>
                <w:webHidden/>
              </w:rPr>
              <w:fldChar w:fldCharType="begin"/>
            </w:r>
            <w:r w:rsidR="00303616">
              <w:rPr>
                <w:noProof/>
                <w:webHidden/>
              </w:rPr>
              <w:instrText xml:space="preserve"> PAGEREF _Toc525810145 \h </w:instrText>
            </w:r>
            <w:r w:rsidR="00303616">
              <w:rPr>
                <w:noProof/>
                <w:webHidden/>
              </w:rPr>
            </w:r>
            <w:r w:rsidR="00303616">
              <w:rPr>
                <w:noProof/>
                <w:webHidden/>
              </w:rPr>
              <w:fldChar w:fldCharType="separate"/>
            </w:r>
            <w:r>
              <w:rPr>
                <w:noProof/>
                <w:webHidden/>
              </w:rPr>
              <w:t>299</w:t>
            </w:r>
            <w:r w:rsidR="00303616">
              <w:rPr>
                <w:noProof/>
                <w:webHidden/>
              </w:rPr>
              <w:fldChar w:fldCharType="end"/>
            </w:r>
          </w:hyperlink>
        </w:p>
        <w:p w:rsidR="00303616" w:rsidRDefault="00B972BE">
          <w:pPr>
            <w:pStyle w:val="29"/>
            <w:tabs>
              <w:tab w:val="right" w:leader="dot" w:pos="9628"/>
            </w:tabs>
            <w:rPr>
              <w:rFonts w:asciiTheme="minorHAnsi" w:eastAsiaTheme="minorEastAsia" w:hAnsiTheme="minorHAnsi" w:cstheme="minorBidi"/>
              <w:smallCaps w:val="0"/>
              <w:noProof/>
              <w:sz w:val="22"/>
              <w:szCs w:val="22"/>
              <w:lang w:eastAsia="el-GR"/>
            </w:rPr>
          </w:pPr>
          <w:hyperlink w:anchor="_Toc525810146" w:history="1">
            <w:r w:rsidR="00303616" w:rsidRPr="000B3C35">
              <w:rPr>
                <w:rStyle w:val="-0"/>
                <w:rFonts w:ascii="Cambria" w:hAnsi="Cambria"/>
                <w:noProof/>
              </w:rPr>
              <w:t>Άρθρο 2 - Αντικείμενο Σύμβασης</w:t>
            </w:r>
            <w:r w:rsidR="00303616">
              <w:rPr>
                <w:noProof/>
                <w:webHidden/>
              </w:rPr>
              <w:tab/>
            </w:r>
            <w:r w:rsidR="00303616">
              <w:rPr>
                <w:noProof/>
                <w:webHidden/>
              </w:rPr>
              <w:fldChar w:fldCharType="begin"/>
            </w:r>
            <w:r w:rsidR="00303616">
              <w:rPr>
                <w:noProof/>
                <w:webHidden/>
              </w:rPr>
              <w:instrText xml:space="preserve"> PAGEREF _Toc525810146 \h </w:instrText>
            </w:r>
            <w:r w:rsidR="00303616">
              <w:rPr>
                <w:noProof/>
                <w:webHidden/>
              </w:rPr>
            </w:r>
            <w:r w:rsidR="00303616">
              <w:rPr>
                <w:noProof/>
                <w:webHidden/>
              </w:rPr>
              <w:fldChar w:fldCharType="separate"/>
            </w:r>
            <w:r>
              <w:rPr>
                <w:noProof/>
                <w:webHidden/>
              </w:rPr>
              <w:t>300</w:t>
            </w:r>
            <w:r w:rsidR="00303616">
              <w:rPr>
                <w:noProof/>
                <w:webHidden/>
              </w:rPr>
              <w:fldChar w:fldCharType="end"/>
            </w:r>
          </w:hyperlink>
        </w:p>
        <w:p w:rsidR="00303616" w:rsidRDefault="00B972BE">
          <w:pPr>
            <w:pStyle w:val="29"/>
            <w:tabs>
              <w:tab w:val="right" w:leader="dot" w:pos="9628"/>
            </w:tabs>
            <w:rPr>
              <w:rFonts w:asciiTheme="minorHAnsi" w:eastAsiaTheme="minorEastAsia" w:hAnsiTheme="minorHAnsi" w:cstheme="minorBidi"/>
              <w:smallCaps w:val="0"/>
              <w:noProof/>
              <w:sz w:val="22"/>
              <w:szCs w:val="22"/>
              <w:lang w:eastAsia="el-GR"/>
            </w:rPr>
          </w:pPr>
          <w:hyperlink w:anchor="_Toc525810147" w:history="1">
            <w:r w:rsidR="00303616" w:rsidRPr="000B3C35">
              <w:rPr>
                <w:rStyle w:val="-0"/>
                <w:rFonts w:ascii="Cambria" w:hAnsi="Cambria"/>
                <w:noProof/>
              </w:rPr>
              <w:t>Άρθρο 3 - Γλώσσα Σύμβασης</w:t>
            </w:r>
            <w:r w:rsidR="00303616">
              <w:rPr>
                <w:noProof/>
                <w:webHidden/>
              </w:rPr>
              <w:tab/>
            </w:r>
            <w:r w:rsidR="00303616">
              <w:rPr>
                <w:noProof/>
                <w:webHidden/>
              </w:rPr>
              <w:fldChar w:fldCharType="begin"/>
            </w:r>
            <w:r w:rsidR="00303616">
              <w:rPr>
                <w:noProof/>
                <w:webHidden/>
              </w:rPr>
              <w:instrText xml:space="preserve"> PAGEREF _Toc525810147 \h </w:instrText>
            </w:r>
            <w:r w:rsidR="00303616">
              <w:rPr>
                <w:noProof/>
                <w:webHidden/>
              </w:rPr>
            </w:r>
            <w:r w:rsidR="00303616">
              <w:rPr>
                <w:noProof/>
                <w:webHidden/>
              </w:rPr>
              <w:fldChar w:fldCharType="separate"/>
            </w:r>
            <w:r>
              <w:rPr>
                <w:noProof/>
                <w:webHidden/>
              </w:rPr>
              <w:t>301</w:t>
            </w:r>
            <w:r w:rsidR="00303616">
              <w:rPr>
                <w:noProof/>
                <w:webHidden/>
              </w:rPr>
              <w:fldChar w:fldCharType="end"/>
            </w:r>
          </w:hyperlink>
        </w:p>
        <w:p w:rsidR="00303616" w:rsidRDefault="00B972BE">
          <w:pPr>
            <w:pStyle w:val="29"/>
            <w:tabs>
              <w:tab w:val="right" w:leader="dot" w:pos="9628"/>
            </w:tabs>
            <w:rPr>
              <w:rFonts w:asciiTheme="minorHAnsi" w:eastAsiaTheme="minorEastAsia" w:hAnsiTheme="minorHAnsi" w:cstheme="minorBidi"/>
              <w:smallCaps w:val="0"/>
              <w:noProof/>
              <w:sz w:val="22"/>
              <w:szCs w:val="22"/>
              <w:lang w:eastAsia="el-GR"/>
            </w:rPr>
          </w:pPr>
          <w:hyperlink w:anchor="_Toc525810148" w:history="1">
            <w:r w:rsidR="00303616" w:rsidRPr="000B3C35">
              <w:rPr>
                <w:rStyle w:val="-0"/>
                <w:rFonts w:ascii="Cambria" w:hAnsi="Cambria"/>
                <w:noProof/>
              </w:rPr>
              <w:t>Άρθρο 4 - Έγγραφη Επικοινωνία</w:t>
            </w:r>
            <w:r w:rsidR="00303616">
              <w:rPr>
                <w:noProof/>
                <w:webHidden/>
              </w:rPr>
              <w:tab/>
            </w:r>
            <w:r w:rsidR="00303616">
              <w:rPr>
                <w:noProof/>
                <w:webHidden/>
              </w:rPr>
              <w:fldChar w:fldCharType="begin"/>
            </w:r>
            <w:r w:rsidR="00303616">
              <w:rPr>
                <w:noProof/>
                <w:webHidden/>
              </w:rPr>
              <w:instrText xml:space="preserve"> PAGEREF _Toc525810148 \h </w:instrText>
            </w:r>
            <w:r w:rsidR="00303616">
              <w:rPr>
                <w:noProof/>
                <w:webHidden/>
              </w:rPr>
            </w:r>
            <w:r w:rsidR="00303616">
              <w:rPr>
                <w:noProof/>
                <w:webHidden/>
              </w:rPr>
              <w:fldChar w:fldCharType="separate"/>
            </w:r>
            <w:r>
              <w:rPr>
                <w:noProof/>
                <w:webHidden/>
              </w:rPr>
              <w:t>301</w:t>
            </w:r>
            <w:r w:rsidR="00303616">
              <w:rPr>
                <w:noProof/>
                <w:webHidden/>
              </w:rPr>
              <w:fldChar w:fldCharType="end"/>
            </w:r>
          </w:hyperlink>
        </w:p>
        <w:p w:rsidR="00303616" w:rsidRDefault="00B972BE">
          <w:pPr>
            <w:pStyle w:val="29"/>
            <w:tabs>
              <w:tab w:val="right" w:leader="dot" w:pos="9628"/>
            </w:tabs>
            <w:rPr>
              <w:rFonts w:asciiTheme="minorHAnsi" w:eastAsiaTheme="minorEastAsia" w:hAnsiTheme="minorHAnsi" w:cstheme="minorBidi"/>
              <w:smallCaps w:val="0"/>
              <w:noProof/>
              <w:sz w:val="22"/>
              <w:szCs w:val="22"/>
              <w:lang w:eastAsia="el-GR"/>
            </w:rPr>
          </w:pPr>
          <w:hyperlink w:anchor="_Toc525810149" w:history="1">
            <w:r w:rsidR="00303616" w:rsidRPr="000B3C35">
              <w:rPr>
                <w:rStyle w:val="-0"/>
                <w:rFonts w:ascii="Cambria" w:hAnsi="Cambria"/>
                <w:noProof/>
              </w:rPr>
              <w:t>Άρθρο 5 - Διάρκεια της Σύμβασης (χρόνος υλοποίησης του έργου)</w:t>
            </w:r>
            <w:r w:rsidR="00303616">
              <w:rPr>
                <w:noProof/>
                <w:webHidden/>
              </w:rPr>
              <w:tab/>
            </w:r>
            <w:r w:rsidR="00303616">
              <w:rPr>
                <w:noProof/>
                <w:webHidden/>
              </w:rPr>
              <w:fldChar w:fldCharType="begin"/>
            </w:r>
            <w:r w:rsidR="00303616">
              <w:rPr>
                <w:noProof/>
                <w:webHidden/>
              </w:rPr>
              <w:instrText xml:space="preserve"> PAGEREF _Toc525810149 \h </w:instrText>
            </w:r>
            <w:r w:rsidR="00303616">
              <w:rPr>
                <w:noProof/>
                <w:webHidden/>
              </w:rPr>
            </w:r>
            <w:r w:rsidR="00303616">
              <w:rPr>
                <w:noProof/>
                <w:webHidden/>
              </w:rPr>
              <w:fldChar w:fldCharType="separate"/>
            </w:r>
            <w:r>
              <w:rPr>
                <w:noProof/>
                <w:webHidden/>
              </w:rPr>
              <w:t>302</w:t>
            </w:r>
            <w:r w:rsidR="00303616">
              <w:rPr>
                <w:noProof/>
                <w:webHidden/>
              </w:rPr>
              <w:fldChar w:fldCharType="end"/>
            </w:r>
          </w:hyperlink>
        </w:p>
        <w:p w:rsidR="00303616" w:rsidRDefault="00B972BE">
          <w:pPr>
            <w:pStyle w:val="29"/>
            <w:tabs>
              <w:tab w:val="right" w:leader="dot" w:pos="9628"/>
            </w:tabs>
            <w:rPr>
              <w:rFonts w:asciiTheme="minorHAnsi" w:eastAsiaTheme="minorEastAsia" w:hAnsiTheme="minorHAnsi" w:cstheme="minorBidi"/>
              <w:smallCaps w:val="0"/>
              <w:noProof/>
              <w:sz w:val="22"/>
              <w:szCs w:val="22"/>
              <w:lang w:eastAsia="el-GR"/>
            </w:rPr>
          </w:pPr>
          <w:hyperlink w:anchor="_Toc525810150" w:history="1">
            <w:r w:rsidR="00303616" w:rsidRPr="000B3C35">
              <w:rPr>
                <w:rStyle w:val="-0"/>
                <w:rFonts w:ascii="Cambria" w:hAnsi="Cambria"/>
                <w:noProof/>
              </w:rPr>
              <w:t>Άρθρο 6 - Γενικές Υποχρεώσεις της Βουλής των Ελλήνων</w:t>
            </w:r>
            <w:r w:rsidR="00303616">
              <w:rPr>
                <w:noProof/>
                <w:webHidden/>
              </w:rPr>
              <w:tab/>
            </w:r>
            <w:r w:rsidR="00303616">
              <w:rPr>
                <w:noProof/>
                <w:webHidden/>
              </w:rPr>
              <w:fldChar w:fldCharType="begin"/>
            </w:r>
            <w:r w:rsidR="00303616">
              <w:rPr>
                <w:noProof/>
                <w:webHidden/>
              </w:rPr>
              <w:instrText xml:space="preserve"> PAGEREF _Toc525810150 \h </w:instrText>
            </w:r>
            <w:r w:rsidR="00303616">
              <w:rPr>
                <w:noProof/>
                <w:webHidden/>
              </w:rPr>
            </w:r>
            <w:r w:rsidR="00303616">
              <w:rPr>
                <w:noProof/>
                <w:webHidden/>
              </w:rPr>
              <w:fldChar w:fldCharType="separate"/>
            </w:r>
            <w:r>
              <w:rPr>
                <w:noProof/>
                <w:webHidden/>
              </w:rPr>
              <w:t>303</w:t>
            </w:r>
            <w:r w:rsidR="00303616">
              <w:rPr>
                <w:noProof/>
                <w:webHidden/>
              </w:rPr>
              <w:fldChar w:fldCharType="end"/>
            </w:r>
          </w:hyperlink>
        </w:p>
        <w:p w:rsidR="00303616" w:rsidRDefault="00B972BE">
          <w:pPr>
            <w:pStyle w:val="29"/>
            <w:tabs>
              <w:tab w:val="right" w:leader="dot" w:pos="9628"/>
            </w:tabs>
            <w:rPr>
              <w:rFonts w:asciiTheme="minorHAnsi" w:eastAsiaTheme="minorEastAsia" w:hAnsiTheme="minorHAnsi" w:cstheme="minorBidi"/>
              <w:smallCaps w:val="0"/>
              <w:noProof/>
              <w:sz w:val="22"/>
              <w:szCs w:val="22"/>
              <w:lang w:eastAsia="el-GR"/>
            </w:rPr>
          </w:pPr>
          <w:hyperlink w:anchor="_Toc525810151" w:history="1">
            <w:r w:rsidR="00303616" w:rsidRPr="000B3C35">
              <w:rPr>
                <w:rStyle w:val="-0"/>
                <w:rFonts w:ascii="Cambria" w:hAnsi="Cambria"/>
                <w:noProof/>
              </w:rPr>
              <w:t>Άρθρο 7 - Γενικές υποχρεώσεις του Αναδόχου</w:t>
            </w:r>
            <w:r w:rsidR="00303616">
              <w:rPr>
                <w:noProof/>
                <w:webHidden/>
              </w:rPr>
              <w:tab/>
            </w:r>
            <w:r w:rsidR="00303616">
              <w:rPr>
                <w:noProof/>
                <w:webHidden/>
              </w:rPr>
              <w:fldChar w:fldCharType="begin"/>
            </w:r>
            <w:r w:rsidR="00303616">
              <w:rPr>
                <w:noProof/>
                <w:webHidden/>
              </w:rPr>
              <w:instrText xml:space="preserve"> PAGEREF _Toc525810151 \h </w:instrText>
            </w:r>
            <w:r w:rsidR="00303616">
              <w:rPr>
                <w:noProof/>
                <w:webHidden/>
              </w:rPr>
            </w:r>
            <w:r w:rsidR="00303616">
              <w:rPr>
                <w:noProof/>
                <w:webHidden/>
              </w:rPr>
              <w:fldChar w:fldCharType="separate"/>
            </w:r>
            <w:r>
              <w:rPr>
                <w:noProof/>
                <w:webHidden/>
              </w:rPr>
              <w:t>303</w:t>
            </w:r>
            <w:r w:rsidR="00303616">
              <w:rPr>
                <w:noProof/>
                <w:webHidden/>
              </w:rPr>
              <w:fldChar w:fldCharType="end"/>
            </w:r>
          </w:hyperlink>
        </w:p>
        <w:p w:rsidR="00303616" w:rsidRDefault="00B972BE">
          <w:pPr>
            <w:pStyle w:val="29"/>
            <w:tabs>
              <w:tab w:val="right" w:leader="dot" w:pos="9628"/>
            </w:tabs>
            <w:rPr>
              <w:rFonts w:asciiTheme="minorHAnsi" w:eastAsiaTheme="minorEastAsia" w:hAnsiTheme="minorHAnsi" w:cstheme="minorBidi"/>
              <w:smallCaps w:val="0"/>
              <w:noProof/>
              <w:sz w:val="22"/>
              <w:szCs w:val="22"/>
              <w:lang w:eastAsia="el-GR"/>
            </w:rPr>
          </w:pPr>
          <w:hyperlink w:anchor="_Toc525810152" w:history="1">
            <w:r w:rsidR="00303616" w:rsidRPr="000B3C35">
              <w:rPr>
                <w:rStyle w:val="-0"/>
                <w:rFonts w:ascii="Cambria" w:hAnsi="Cambria"/>
                <w:noProof/>
              </w:rPr>
              <w:t>Άρθρο 8 - Διαδικασία Παραλαβής</w:t>
            </w:r>
            <w:r w:rsidR="00303616">
              <w:rPr>
                <w:noProof/>
                <w:webHidden/>
              </w:rPr>
              <w:tab/>
            </w:r>
            <w:r w:rsidR="00303616">
              <w:rPr>
                <w:noProof/>
                <w:webHidden/>
              </w:rPr>
              <w:fldChar w:fldCharType="begin"/>
            </w:r>
            <w:r w:rsidR="00303616">
              <w:rPr>
                <w:noProof/>
                <w:webHidden/>
              </w:rPr>
              <w:instrText xml:space="preserve"> PAGEREF _Toc525810152 \h </w:instrText>
            </w:r>
            <w:r w:rsidR="00303616">
              <w:rPr>
                <w:noProof/>
                <w:webHidden/>
              </w:rPr>
            </w:r>
            <w:r w:rsidR="00303616">
              <w:rPr>
                <w:noProof/>
                <w:webHidden/>
              </w:rPr>
              <w:fldChar w:fldCharType="separate"/>
            </w:r>
            <w:r>
              <w:rPr>
                <w:noProof/>
                <w:webHidden/>
              </w:rPr>
              <w:t>306</w:t>
            </w:r>
            <w:r w:rsidR="00303616">
              <w:rPr>
                <w:noProof/>
                <w:webHidden/>
              </w:rPr>
              <w:fldChar w:fldCharType="end"/>
            </w:r>
          </w:hyperlink>
        </w:p>
        <w:p w:rsidR="00303616" w:rsidRDefault="00B972BE">
          <w:pPr>
            <w:pStyle w:val="29"/>
            <w:tabs>
              <w:tab w:val="right" w:leader="dot" w:pos="9628"/>
            </w:tabs>
            <w:rPr>
              <w:rFonts w:asciiTheme="minorHAnsi" w:eastAsiaTheme="minorEastAsia" w:hAnsiTheme="minorHAnsi" w:cstheme="minorBidi"/>
              <w:smallCaps w:val="0"/>
              <w:noProof/>
              <w:sz w:val="22"/>
              <w:szCs w:val="22"/>
              <w:lang w:eastAsia="el-GR"/>
            </w:rPr>
          </w:pPr>
          <w:hyperlink w:anchor="_Toc525810153" w:history="1">
            <w:r w:rsidR="00303616" w:rsidRPr="000B3C35">
              <w:rPr>
                <w:rStyle w:val="-0"/>
                <w:rFonts w:ascii="Cambria" w:hAnsi="Cambria"/>
                <w:noProof/>
              </w:rPr>
              <w:t>Άρθρο 9 - Συμβατικό Τίμημα – Τρόπος πληρωμής</w:t>
            </w:r>
            <w:r w:rsidR="00303616">
              <w:rPr>
                <w:noProof/>
                <w:webHidden/>
              </w:rPr>
              <w:tab/>
            </w:r>
            <w:r w:rsidR="00303616">
              <w:rPr>
                <w:noProof/>
                <w:webHidden/>
              </w:rPr>
              <w:fldChar w:fldCharType="begin"/>
            </w:r>
            <w:r w:rsidR="00303616">
              <w:rPr>
                <w:noProof/>
                <w:webHidden/>
              </w:rPr>
              <w:instrText xml:space="preserve"> PAGEREF _Toc525810153 \h </w:instrText>
            </w:r>
            <w:r w:rsidR="00303616">
              <w:rPr>
                <w:noProof/>
                <w:webHidden/>
              </w:rPr>
            </w:r>
            <w:r w:rsidR="00303616">
              <w:rPr>
                <w:noProof/>
                <w:webHidden/>
              </w:rPr>
              <w:fldChar w:fldCharType="separate"/>
            </w:r>
            <w:r>
              <w:rPr>
                <w:noProof/>
                <w:webHidden/>
              </w:rPr>
              <w:t>308</w:t>
            </w:r>
            <w:r w:rsidR="00303616">
              <w:rPr>
                <w:noProof/>
                <w:webHidden/>
              </w:rPr>
              <w:fldChar w:fldCharType="end"/>
            </w:r>
          </w:hyperlink>
        </w:p>
        <w:p w:rsidR="00303616" w:rsidRDefault="00B972BE">
          <w:pPr>
            <w:pStyle w:val="29"/>
            <w:tabs>
              <w:tab w:val="right" w:leader="dot" w:pos="9628"/>
            </w:tabs>
            <w:rPr>
              <w:rFonts w:asciiTheme="minorHAnsi" w:eastAsiaTheme="minorEastAsia" w:hAnsiTheme="minorHAnsi" w:cstheme="minorBidi"/>
              <w:smallCaps w:val="0"/>
              <w:noProof/>
              <w:sz w:val="22"/>
              <w:szCs w:val="22"/>
              <w:lang w:eastAsia="el-GR"/>
            </w:rPr>
          </w:pPr>
          <w:hyperlink w:anchor="_Toc525810154" w:history="1">
            <w:r w:rsidR="00303616" w:rsidRPr="000B3C35">
              <w:rPr>
                <w:rStyle w:val="-0"/>
                <w:rFonts w:ascii="Cambria" w:hAnsi="Cambria"/>
                <w:noProof/>
              </w:rPr>
              <w:t>Άρθρο 10 - Κατάθεση Εγγυήσεων</w:t>
            </w:r>
            <w:r w:rsidR="00303616">
              <w:rPr>
                <w:noProof/>
                <w:webHidden/>
              </w:rPr>
              <w:tab/>
            </w:r>
            <w:r w:rsidR="00303616">
              <w:rPr>
                <w:noProof/>
                <w:webHidden/>
              </w:rPr>
              <w:fldChar w:fldCharType="begin"/>
            </w:r>
            <w:r w:rsidR="00303616">
              <w:rPr>
                <w:noProof/>
                <w:webHidden/>
              </w:rPr>
              <w:instrText xml:space="preserve"> PAGEREF _Toc525810154 \h </w:instrText>
            </w:r>
            <w:r w:rsidR="00303616">
              <w:rPr>
                <w:noProof/>
                <w:webHidden/>
              </w:rPr>
            </w:r>
            <w:r w:rsidR="00303616">
              <w:rPr>
                <w:noProof/>
                <w:webHidden/>
              </w:rPr>
              <w:fldChar w:fldCharType="separate"/>
            </w:r>
            <w:r>
              <w:rPr>
                <w:noProof/>
                <w:webHidden/>
              </w:rPr>
              <w:t>310</w:t>
            </w:r>
            <w:r w:rsidR="00303616">
              <w:rPr>
                <w:noProof/>
                <w:webHidden/>
              </w:rPr>
              <w:fldChar w:fldCharType="end"/>
            </w:r>
          </w:hyperlink>
        </w:p>
        <w:p w:rsidR="00303616" w:rsidRDefault="00B972BE">
          <w:pPr>
            <w:pStyle w:val="29"/>
            <w:tabs>
              <w:tab w:val="right" w:leader="dot" w:pos="9628"/>
            </w:tabs>
            <w:rPr>
              <w:rFonts w:asciiTheme="minorHAnsi" w:eastAsiaTheme="minorEastAsia" w:hAnsiTheme="minorHAnsi" w:cstheme="minorBidi"/>
              <w:smallCaps w:val="0"/>
              <w:noProof/>
              <w:sz w:val="22"/>
              <w:szCs w:val="22"/>
              <w:lang w:eastAsia="el-GR"/>
            </w:rPr>
          </w:pPr>
          <w:hyperlink w:anchor="_Toc525810155" w:history="1">
            <w:r w:rsidR="00303616" w:rsidRPr="000B3C35">
              <w:rPr>
                <w:rStyle w:val="-0"/>
                <w:rFonts w:ascii="Cambria" w:hAnsi="Cambria"/>
                <w:noProof/>
              </w:rPr>
              <w:t>Άρθρο 11 - Αντικατάσταση Ανθρώπινου Δυναμικού Αναδόχου</w:t>
            </w:r>
            <w:r w:rsidR="00303616">
              <w:rPr>
                <w:noProof/>
                <w:webHidden/>
              </w:rPr>
              <w:tab/>
            </w:r>
            <w:r w:rsidR="00303616">
              <w:rPr>
                <w:noProof/>
                <w:webHidden/>
              </w:rPr>
              <w:fldChar w:fldCharType="begin"/>
            </w:r>
            <w:r w:rsidR="00303616">
              <w:rPr>
                <w:noProof/>
                <w:webHidden/>
              </w:rPr>
              <w:instrText xml:space="preserve"> PAGEREF _Toc525810155 \h </w:instrText>
            </w:r>
            <w:r w:rsidR="00303616">
              <w:rPr>
                <w:noProof/>
                <w:webHidden/>
              </w:rPr>
            </w:r>
            <w:r w:rsidR="00303616">
              <w:rPr>
                <w:noProof/>
                <w:webHidden/>
              </w:rPr>
              <w:fldChar w:fldCharType="separate"/>
            </w:r>
            <w:r>
              <w:rPr>
                <w:noProof/>
                <w:webHidden/>
              </w:rPr>
              <w:t>311</w:t>
            </w:r>
            <w:r w:rsidR="00303616">
              <w:rPr>
                <w:noProof/>
                <w:webHidden/>
              </w:rPr>
              <w:fldChar w:fldCharType="end"/>
            </w:r>
          </w:hyperlink>
        </w:p>
        <w:p w:rsidR="00303616" w:rsidRDefault="00B972BE">
          <w:pPr>
            <w:pStyle w:val="29"/>
            <w:tabs>
              <w:tab w:val="right" w:leader="dot" w:pos="9628"/>
            </w:tabs>
            <w:rPr>
              <w:rFonts w:asciiTheme="minorHAnsi" w:eastAsiaTheme="minorEastAsia" w:hAnsiTheme="minorHAnsi" w:cstheme="minorBidi"/>
              <w:smallCaps w:val="0"/>
              <w:noProof/>
              <w:sz w:val="22"/>
              <w:szCs w:val="22"/>
              <w:lang w:eastAsia="el-GR"/>
            </w:rPr>
          </w:pPr>
          <w:hyperlink w:anchor="_Toc525810156" w:history="1">
            <w:r w:rsidR="00303616" w:rsidRPr="000B3C35">
              <w:rPr>
                <w:rStyle w:val="-0"/>
                <w:rFonts w:ascii="Cambria" w:hAnsi="Cambria"/>
                <w:noProof/>
              </w:rPr>
              <w:t>Άρθρο 12 - Ρήτρες</w:t>
            </w:r>
            <w:r w:rsidR="00303616">
              <w:rPr>
                <w:noProof/>
                <w:webHidden/>
              </w:rPr>
              <w:tab/>
            </w:r>
            <w:r w:rsidR="00303616">
              <w:rPr>
                <w:noProof/>
                <w:webHidden/>
              </w:rPr>
              <w:fldChar w:fldCharType="begin"/>
            </w:r>
            <w:r w:rsidR="00303616">
              <w:rPr>
                <w:noProof/>
                <w:webHidden/>
              </w:rPr>
              <w:instrText xml:space="preserve"> PAGEREF _Toc525810156 \h </w:instrText>
            </w:r>
            <w:r w:rsidR="00303616">
              <w:rPr>
                <w:noProof/>
                <w:webHidden/>
              </w:rPr>
            </w:r>
            <w:r w:rsidR="00303616">
              <w:rPr>
                <w:noProof/>
                <w:webHidden/>
              </w:rPr>
              <w:fldChar w:fldCharType="separate"/>
            </w:r>
            <w:r>
              <w:rPr>
                <w:noProof/>
                <w:webHidden/>
              </w:rPr>
              <w:t>312</w:t>
            </w:r>
            <w:r w:rsidR="00303616">
              <w:rPr>
                <w:noProof/>
                <w:webHidden/>
              </w:rPr>
              <w:fldChar w:fldCharType="end"/>
            </w:r>
          </w:hyperlink>
        </w:p>
        <w:p w:rsidR="00303616" w:rsidRDefault="00B972BE">
          <w:pPr>
            <w:pStyle w:val="29"/>
            <w:tabs>
              <w:tab w:val="right" w:leader="dot" w:pos="9628"/>
            </w:tabs>
            <w:rPr>
              <w:rFonts w:asciiTheme="minorHAnsi" w:eastAsiaTheme="minorEastAsia" w:hAnsiTheme="minorHAnsi" w:cstheme="minorBidi"/>
              <w:smallCaps w:val="0"/>
              <w:noProof/>
              <w:sz w:val="22"/>
              <w:szCs w:val="22"/>
              <w:lang w:eastAsia="el-GR"/>
            </w:rPr>
          </w:pPr>
          <w:hyperlink w:anchor="_Toc525810157" w:history="1">
            <w:r w:rsidR="00303616" w:rsidRPr="000B3C35">
              <w:rPr>
                <w:rStyle w:val="-0"/>
                <w:rFonts w:ascii="Cambria" w:hAnsi="Cambria"/>
                <w:noProof/>
              </w:rPr>
              <w:t>Άρθρο 13 - Ασφαλιστική Ευθύνη</w:t>
            </w:r>
            <w:r w:rsidR="00303616">
              <w:rPr>
                <w:noProof/>
                <w:webHidden/>
              </w:rPr>
              <w:tab/>
            </w:r>
            <w:r w:rsidR="00303616">
              <w:rPr>
                <w:noProof/>
                <w:webHidden/>
              </w:rPr>
              <w:fldChar w:fldCharType="begin"/>
            </w:r>
            <w:r w:rsidR="00303616">
              <w:rPr>
                <w:noProof/>
                <w:webHidden/>
              </w:rPr>
              <w:instrText xml:space="preserve"> PAGEREF _Toc525810157 \h </w:instrText>
            </w:r>
            <w:r w:rsidR="00303616">
              <w:rPr>
                <w:noProof/>
                <w:webHidden/>
              </w:rPr>
            </w:r>
            <w:r w:rsidR="00303616">
              <w:rPr>
                <w:noProof/>
                <w:webHidden/>
              </w:rPr>
              <w:fldChar w:fldCharType="separate"/>
            </w:r>
            <w:r>
              <w:rPr>
                <w:noProof/>
                <w:webHidden/>
              </w:rPr>
              <w:t>313</w:t>
            </w:r>
            <w:r w:rsidR="00303616">
              <w:rPr>
                <w:noProof/>
                <w:webHidden/>
              </w:rPr>
              <w:fldChar w:fldCharType="end"/>
            </w:r>
          </w:hyperlink>
        </w:p>
        <w:p w:rsidR="00303616" w:rsidRDefault="00B972BE">
          <w:pPr>
            <w:pStyle w:val="29"/>
            <w:tabs>
              <w:tab w:val="right" w:leader="dot" w:pos="9628"/>
            </w:tabs>
            <w:rPr>
              <w:rFonts w:asciiTheme="minorHAnsi" w:eastAsiaTheme="minorEastAsia" w:hAnsiTheme="minorHAnsi" w:cstheme="minorBidi"/>
              <w:smallCaps w:val="0"/>
              <w:noProof/>
              <w:sz w:val="22"/>
              <w:szCs w:val="22"/>
              <w:lang w:eastAsia="el-GR"/>
            </w:rPr>
          </w:pPr>
          <w:hyperlink w:anchor="_Toc525810158" w:history="1">
            <w:r w:rsidR="00303616" w:rsidRPr="000B3C35">
              <w:rPr>
                <w:rStyle w:val="-0"/>
                <w:rFonts w:ascii="Cambria" w:hAnsi="Cambria"/>
                <w:noProof/>
              </w:rPr>
              <w:t>Άρθρο 14 - Αποζημίωση</w:t>
            </w:r>
            <w:r w:rsidR="00303616">
              <w:rPr>
                <w:noProof/>
                <w:webHidden/>
              </w:rPr>
              <w:tab/>
            </w:r>
            <w:r w:rsidR="00303616">
              <w:rPr>
                <w:noProof/>
                <w:webHidden/>
              </w:rPr>
              <w:fldChar w:fldCharType="begin"/>
            </w:r>
            <w:r w:rsidR="00303616">
              <w:rPr>
                <w:noProof/>
                <w:webHidden/>
              </w:rPr>
              <w:instrText xml:space="preserve"> PAGEREF _Toc525810158 \h </w:instrText>
            </w:r>
            <w:r w:rsidR="00303616">
              <w:rPr>
                <w:noProof/>
                <w:webHidden/>
              </w:rPr>
            </w:r>
            <w:r w:rsidR="00303616">
              <w:rPr>
                <w:noProof/>
                <w:webHidden/>
              </w:rPr>
              <w:fldChar w:fldCharType="separate"/>
            </w:r>
            <w:r>
              <w:rPr>
                <w:noProof/>
                <w:webHidden/>
              </w:rPr>
              <w:t>314</w:t>
            </w:r>
            <w:r w:rsidR="00303616">
              <w:rPr>
                <w:noProof/>
                <w:webHidden/>
              </w:rPr>
              <w:fldChar w:fldCharType="end"/>
            </w:r>
          </w:hyperlink>
        </w:p>
        <w:p w:rsidR="00303616" w:rsidRDefault="00B972BE">
          <w:pPr>
            <w:pStyle w:val="29"/>
            <w:tabs>
              <w:tab w:val="right" w:leader="dot" w:pos="9628"/>
            </w:tabs>
            <w:rPr>
              <w:rFonts w:asciiTheme="minorHAnsi" w:eastAsiaTheme="minorEastAsia" w:hAnsiTheme="minorHAnsi" w:cstheme="minorBidi"/>
              <w:smallCaps w:val="0"/>
              <w:noProof/>
              <w:sz w:val="22"/>
              <w:szCs w:val="22"/>
              <w:lang w:eastAsia="el-GR"/>
            </w:rPr>
          </w:pPr>
          <w:hyperlink w:anchor="_Toc525810159" w:history="1">
            <w:r w:rsidR="00303616" w:rsidRPr="000B3C35">
              <w:rPr>
                <w:rStyle w:val="-0"/>
                <w:rFonts w:ascii="Cambria" w:hAnsi="Cambria"/>
                <w:noProof/>
              </w:rPr>
              <w:t>Άρθρο 15 - Τροποποίηση σύμβασης</w:t>
            </w:r>
            <w:r w:rsidR="00303616">
              <w:rPr>
                <w:noProof/>
                <w:webHidden/>
              </w:rPr>
              <w:tab/>
            </w:r>
            <w:r w:rsidR="00303616">
              <w:rPr>
                <w:noProof/>
                <w:webHidden/>
              </w:rPr>
              <w:fldChar w:fldCharType="begin"/>
            </w:r>
            <w:r w:rsidR="00303616">
              <w:rPr>
                <w:noProof/>
                <w:webHidden/>
              </w:rPr>
              <w:instrText xml:space="preserve"> PAGEREF _Toc525810159 \h </w:instrText>
            </w:r>
            <w:r w:rsidR="00303616">
              <w:rPr>
                <w:noProof/>
                <w:webHidden/>
              </w:rPr>
            </w:r>
            <w:r w:rsidR="00303616">
              <w:rPr>
                <w:noProof/>
                <w:webHidden/>
              </w:rPr>
              <w:fldChar w:fldCharType="separate"/>
            </w:r>
            <w:r>
              <w:rPr>
                <w:noProof/>
                <w:webHidden/>
              </w:rPr>
              <w:t>314</w:t>
            </w:r>
            <w:r w:rsidR="00303616">
              <w:rPr>
                <w:noProof/>
                <w:webHidden/>
              </w:rPr>
              <w:fldChar w:fldCharType="end"/>
            </w:r>
          </w:hyperlink>
        </w:p>
        <w:p w:rsidR="00303616" w:rsidRDefault="00B972BE">
          <w:pPr>
            <w:pStyle w:val="29"/>
            <w:tabs>
              <w:tab w:val="right" w:leader="dot" w:pos="9628"/>
            </w:tabs>
            <w:rPr>
              <w:rFonts w:asciiTheme="minorHAnsi" w:eastAsiaTheme="minorEastAsia" w:hAnsiTheme="minorHAnsi" w:cstheme="minorBidi"/>
              <w:smallCaps w:val="0"/>
              <w:noProof/>
              <w:sz w:val="22"/>
              <w:szCs w:val="22"/>
              <w:lang w:eastAsia="el-GR"/>
            </w:rPr>
          </w:pPr>
          <w:hyperlink w:anchor="_Toc525810160" w:history="1">
            <w:r w:rsidR="00303616" w:rsidRPr="000B3C35">
              <w:rPr>
                <w:rStyle w:val="-0"/>
                <w:rFonts w:ascii="Cambria" w:hAnsi="Cambria"/>
                <w:noProof/>
              </w:rPr>
              <w:t>Άρθρο 16 - Εκχωρήσεις - Μεταβιβάσεις</w:t>
            </w:r>
            <w:r w:rsidR="00303616">
              <w:rPr>
                <w:noProof/>
                <w:webHidden/>
              </w:rPr>
              <w:tab/>
            </w:r>
            <w:r w:rsidR="00303616">
              <w:rPr>
                <w:noProof/>
                <w:webHidden/>
              </w:rPr>
              <w:fldChar w:fldCharType="begin"/>
            </w:r>
            <w:r w:rsidR="00303616">
              <w:rPr>
                <w:noProof/>
                <w:webHidden/>
              </w:rPr>
              <w:instrText xml:space="preserve"> PAGEREF _Toc525810160 \h </w:instrText>
            </w:r>
            <w:r w:rsidR="00303616">
              <w:rPr>
                <w:noProof/>
                <w:webHidden/>
              </w:rPr>
            </w:r>
            <w:r w:rsidR="00303616">
              <w:rPr>
                <w:noProof/>
                <w:webHidden/>
              </w:rPr>
              <w:fldChar w:fldCharType="separate"/>
            </w:r>
            <w:r>
              <w:rPr>
                <w:noProof/>
                <w:webHidden/>
              </w:rPr>
              <w:t>315</w:t>
            </w:r>
            <w:r w:rsidR="00303616">
              <w:rPr>
                <w:noProof/>
                <w:webHidden/>
              </w:rPr>
              <w:fldChar w:fldCharType="end"/>
            </w:r>
          </w:hyperlink>
        </w:p>
        <w:p w:rsidR="00303616" w:rsidRDefault="00B972BE">
          <w:pPr>
            <w:pStyle w:val="29"/>
            <w:tabs>
              <w:tab w:val="right" w:leader="dot" w:pos="9628"/>
            </w:tabs>
            <w:rPr>
              <w:rFonts w:asciiTheme="minorHAnsi" w:eastAsiaTheme="minorEastAsia" w:hAnsiTheme="minorHAnsi" w:cstheme="minorBidi"/>
              <w:smallCaps w:val="0"/>
              <w:noProof/>
              <w:sz w:val="22"/>
              <w:szCs w:val="22"/>
              <w:lang w:eastAsia="el-GR"/>
            </w:rPr>
          </w:pPr>
          <w:hyperlink w:anchor="_Toc525810161" w:history="1">
            <w:r w:rsidR="00303616" w:rsidRPr="000B3C35">
              <w:rPr>
                <w:rStyle w:val="-0"/>
                <w:rFonts w:ascii="Cambria" w:hAnsi="Cambria"/>
                <w:noProof/>
              </w:rPr>
              <w:t>Άρθρο 17 - Έκπτωση Αναδόχου – Κυρώσεις</w:t>
            </w:r>
            <w:r w:rsidR="00303616">
              <w:rPr>
                <w:noProof/>
                <w:webHidden/>
              </w:rPr>
              <w:tab/>
            </w:r>
            <w:r w:rsidR="00303616">
              <w:rPr>
                <w:noProof/>
                <w:webHidden/>
              </w:rPr>
              <w:fldChar w:fldCharType="begin"/>
            </w:r>
            <w:r w:rsidR="00303616">
              <w:rPr>
                <w:noProof/>
                <w:webHidden/>
              </w:rPr>
              <w:instrText xml:space="preserve"> PAGEREF _Toc525810161 \h </w:instrText>
            </w:r>
            <w:r w:rsidR="00303616">
              <w:rPr>
                <w:noProof/>
                <w:webHidden/>
              </w:rPr>
            </w:r>
            <w:r w:rsidR="00303616">
              <w:rPr>
                <w:noProof/>
                <w:webHidden/>
              </w:rPr>
              <w:fldChar w:fldCharType="separate"/>
            </w:r>
            <w:r>
              <w:rPr>
                <w:noProof/>
                <w:webHidden/>
              </w:rPr>
              <w:t>315</w:t>
            </w:r>
            <w:r w:rsidR="00303616">
              <w:rPr>
                <w:noProof/>
                <w:webHidden/>
              </w:rPr>
              <w:fldChar w:fldCharType="end"/>
            </w:r>
          </w:hyperlink>
        </w:p>
        <w:p w:rsidR="00303616" w:rsidRDefault="00B972BE">
          <w:pPr>
            <w:pStyle w:val="29"/>
            <w:tabs>
              <w:tab w:val="right" w:leader="dot" w:pos="9628"/>
            </w:tabs>
            <w:rPr>
              <w:rFonts w:asciiTheme="minorHAnsi" w:eastAsiaTheme="minorEastAsia" w:hAnsiTheme="minorHAnsi" w:cstheme="minorBidi"/>
              <w:smallCaps w:val="0"/>
              <w:noProof/>
              <w:sz w:val="22"/>
              <w:szCs w:val="22"/>
              <w:lang w:eastAsia="el-GR"/>
            </w:rPr>
          </w:pPr>
          <w:hyperlink w:anchor="_Toc525810162" w:history="1">
            <w:r w:rsidR="00303616" w:rsidRPr="000B3C35">
              <w:rPr>
                <w:rStyle w:val="-0"/>
                <w:rFonts w:ascii="Cambria" w:hAnsi="Cambria"/>
                <w:noProof/>
              </w:rPr>
              <w:t>Άρθρο 18 - Καταγγελία</w:t>
            </w:r>
            <w:r w:rsidR="00303616">
              <w:rPr>
                <w:noProof/>
                <w:webHidden/>
              </w:rPr>
              <w:tab/>
            </w:r>
            <w:r w:rsidR="00303616">
              <w:rPr>
                <w:noProof/>
                <w:webHidden/>
              </w:rPr>
              <w:fldChar w:fldCharType="begin"/>
            </w:r>
            <w:r w:rsidR="00303616">
              <w:rPr>
                <w:noProof/>
                <w:webHidden/>
              </w:rPr>
              <w:instrText xml:space="preserve"> PAGEREF _Toc525810162 \h </w:instrText>
            </w:r>
            <w:r w:rsidR="00303616">
              <w:rPr>
                <w:noProof/>
                <w:webHidden/>
              </w:rPr>
            </w:r>
            <w:r w:rsidR="00303616">
              <w:rPr>
                <w:noProof/>
                <w:webHidden/>
              </w:rPr>
              <w:fldChar w:fldCharType="separate"/>
            </w:r>
            <w:r>
              <w:rPr>
                <w:noProof/>
                <w:webHidden/>
              </w:rPr>
              <w:t>316</w:t>
            </w:r>
            <w:r w:rsidR="00303616">
              <w:rPr>
                <w:noProof/>
                <w:webHidden/>
              </w:rPr>
              <w:fldChar w:fldCharType="end"/>
            </w:r>
          </w:hyperlink>
        </w:p>
        <w:p w:rsidR="00303616" w:rsidRDefault="00B972BE">
          <w:pPr>
            <w:pStyle w:val="29"/>
            <w:tabs>
              <w:tab w:val="right" w:leader="dot" w:pos="9628"/>
            </w:tabs>
            <w:rPr>
              <w:rFonts w:asciiTheme="minorHAnsi" w:eastAsiaTheme="minorEastAsia" w:hAnsiTheme="minorHAnsi" w:cstheme="minorBidi"/>
              <w:smallCaps w:val="0"/>
              <w:noProof/>
              <w:sz w:val="22"/>
              <w:szCs w:val="22"/>
              <w:lang w:eastAsia="el-GR"/>
            </w:rPr>
          </w:pPr>
          <w:hyperlink w:anchor="_Toc525810163" w:history="1">
            <w:r w:rsidR="00303616" w:rsidRPr="000B3C35">
              <w:rPr>
                <w:rStyle w:val="-0"/>
                <w:rFonts w:ascii="Cambria" w:hAnsi="Cambria"/>
                <w:noProof/>
              </w:rPr>
              <w:t>Άρθρο 19 - Ανωτέρα βία</w:t>
            </w:r>
            <w:r w:rsidR="00303616">
              <w:rPr>
                <w:noProof/>
                <w:webHidden/>
              </w:rPr>
              <w:tab/>
            </w:r>
            <w:r w:rsidR="00303616">
              <w:rPr>
                <w:noProof/>
                <w:webHidden/>
              </w:rPr>
              <w:fldChar w:fldCharType="begin"/>
            </w:r>
            <w:r w:rsidR="00303616">
              <w:rPr>
                <w:noProof/>
                <w:webHidden/>
              </w:rPr>
              <w:instrText xml:space="preserve"> PAGEREF _Toc525810163 \h </w:instrText>
            </w:r>
            <w:r w:rsidR="00303616">
              <w:rPr>
                <w:noProof/>
                <w:webHidden/>
              </w:rPr>
            </w:r>
            <w:r w:rsidR="00303616">
              <w:rPr>
                <w:noProof/>
                <w:webHidden/>
              </w:rPr>
              <w:fldChar w:fldCharType="separate"/>
            </w:r>
            <w:r>
              <w:rPr>
                <w:noProof/>
                <w:webHidden/>
              </w:rPr>
              <w:t>317</w:t>
            </w:r>
            <w:r w:rsidR="00303616">
              <w:rPr>
                <w:noProof/>
                <w:webHidden/>
              </w:rPr>
              <w:fldChar w:fldCharType="end"/>
            </w:r>
          </w:hyperlink>
        </w:p>
        <w:p w:rsidR="00303616" w:rsidRDefault="00B972BE">
          <w:pPr>
            <w:pStyle w:val="29"/>
            <w:tabs>
              <w:tab w:val="right" w:leader="dot" w:pos="9628"/>
            </w:tabs>
            <w:rPr>
              <w:rFonts w:asciiTheme="minorHAnsi" w:eastAsiaTheme="minorEastAsia" w:hAnsiTheme="minorHAnsi" w:cstheme="minorBidi"/>
              <w:smallCaps w:val="0"/>
              <w:noProof/>
              <w:sz w:val="22"/>
              <w:szCs w:val="22"/>
              <w:lang w:eastAsia="el-GR"/>
            </w:rPr>
          </w:pPr>
          <w:hyperlink w:anchor="_Toc525810164" w:history="1">
            <w:r w:rsidR="00303616" w:rsidRPr="000B3C35">
              <w:rPr>
                <w:rStyle w:val="-0"/>
                <w:rFonts w:ascii="Cambria" w:hAnsi="Cambria"/>
                <w:noProof/>
              </w:rPr>
              <w:t>Άρθρο 20 - Όροι Εμπιστευτικότητας</w:t>
            </w:r>
            <w:r w:rsidR="00303616">
              <w:rPr>
                <w:noProof/>
                <w:webHidden/>
              </w:rPr>
              <w:tab/>
            </w:r>
            <w:r w:rsidR="00303616">
              <w:rPr>
                <w:noProof/>
                <w:webHidden/>
              </w:rPr>
              <w:fldChar w:fldCharType="begin"/>
            </w:r>
            <w:r w:rsidR="00303616">
              <w:rPr>
                <w:noProof/>
                <w:webHidden/>
              </w:rPr>
              <w:instrText xml:space="preserve"> PAGEREF _Toc525810164 \h </w:instrText>
            </w:r>
            <w:r w:rsidR="00303616">
              <w:rPr>
                <w:noProof/>
                <w:webHidden/>
              </w:rPr>
            </w:r>
            <w:r w:rsidR="00303616">
              <w:rPr>
                <w:noProof/>
                <w:webHidden/>
              </w:rPr>
              <w:fldChar w:fldCharType="separate"/>
            </w:r>
            <w:r>
              <w:rPr>
                <w:noProof/>
                <w:webHidden/>
              </w:rPr>
              <w:t>317</w:t>
            </w:r>
            <w:r w:rsidR="00303616">
              <w:rPr>
                <w:noProof/>
                <w:webHidden/>
              </w:rPr>
              <w:fldChar w:fldCharType="end"/>
            </w:r>
          </w:hyperlink>
        </w:p>
        <w:p w:rsidR="00303616" w:rsidRDefault="00B972BE">
          <w:pPr>
            <w:pStyle w:val="29"/>
            <w:tabs>
              <w:tab w:val="right" w:leader="dot" w:pos="9628"/>
            </w:tabs>
            <w:rPr>
              <w:rFonts w:asciiTheme="minorHAnsi" w:eastAsiaTheme="minorEastAsia" w:hAnsiTheme="minorHAnsi" w:cstheme="minorBidi"/>
              <w:smallCaps w:val="0"/>
              <w:noProof/>
              <w:sz w:val="22"/>
              <w:szCs w:val="22"/>
              <w:lang w:eastAsia="el-GR"/>
            </w:rPr>
          </w:pPr>
          <w:hyperlink w:anchor="_Toc525810165" w:history="1">
            <w:r w:rsidR="00303616" w:rsidRPr="000B3C35">
              <w:rPr>
                <w:rStyle w:val="-0"/>
                <w:rFonts w:ascii="Cambria" w:hAnsi="Cambria"/>
                <w:noProof/>
              </w:rPr>
              <w:t>Άρθρο 21 - Πνευματική Ιδιοκτησία</w:t>
            </w:r>
            <w:r w:rsidR="00303616">
              <w:rPr>
                <w:noProof/>
                <w:webHidden/>
              </w:rPr>
              <w:tab/>
            </w:r>
            <w:r w:rsidR="00303616">
              <w:rPr>
                <w:noProof/>
                <w:webHidden/>
              </w:rPr>
              <w:fldChar w:fldCharType="begin"/>
            </w:r>
            <w:r w:rsidR="00303616">
              <w:rPr>
                <w:noProof/>
                <w:webHidden/>
              </w:rPr>
              <w:instrText xml:space="preserve"> PAGEREF _Toc525810165 \h </w:instrText>
            </w:r>
            <w:r w:rsidR="00303616">
              <w:rPr>
                <w:noProof/>
                <w:webHidden/>
              </w:rPr>
            </w:r>
            <w:r w:rsidR="00303616">
              <w:rPr>
                <w:noProof/>
                <w:webHidden/>
              </w:rPr>
              <w:fldChar w:fldCharType="separate"/>
            </w:r>
            <w:r>
              <w:rPr>
                <w:noProof/>
                <w:webHidden/>
              </w:rPr>
              <w:t>319</w:t>
            </w:r>
            <w:r w:rsidR="00303616">
              <w:rPr>
                <w:noProof/>
                <w:webHidden/>
              </w:rPr>
              <w:fldChar w:fldCharType="end"/>
            </w:r>
          </w:hyperlink>
        </w:p>
        <w:p w:rsidR="00303616" w:rsidRDefault="00B972BE">
          <w:pPr>
            <w:pStyle w:val="29"/>
            <w:tabs>
              <w:tab w:val="right" w:leader="dot" w:pos="9628"/>
            </w:tabs>
            <w:rPr>
              <w:rFonts w:asciiTheme="minorHAnsi" w:eastAsiaTheme="minorEastAsia" w:hAnsiTheme="minorHAnsi" w:cstheme="minorBidi"/>
              <w:smallCaps w:val="0"/>
              <w:noProof/>
              <w:sz w:val="22"/>
              <w:szCs w:val="22"/>
              <w:lang w:eastAsia="el-GR"/>
            </w:rPr>
          </w:pPr>
          <w:hyperlink w:anchor="_Toc525810166" w:history="1">
            <w:r w:rsidR="00303616" w:rsidRPr="000B3C35">
              <w:rPr>
                <w:rStyle w:val="-0"/>
                <w:rFonts w:ascii="Cambria" w:hAnsi="Cambria"/>
                <w:noProof/>
              </w:rPr>
              <w:t>Άρθρο 22 - Επίλυση Διαφορών – Εφαρμοστέο Δίκαιο</w:t>
            </w:r>
            <w:r w:rsidR="00303616">
              <w:rPr>
                <w:noProof/>
                <w:webHidden/>
              </w:rPr>
              <w:tab/>
            </w:r>
            <w:r w:rsidR="00303616">
              <w:rPr>
                <w:noProof/>
                <w:webHidden/>
              </w:rPr>
              <w:fldChar w:fldCharType="begin"/>
            </w:r>
            <w:r w:rsidR="00303616">
              <w:rPr>
                <w:noProof/>
                <w:webHidden/>
              </w:rPr>
              <w:instrText xml:space="preserve"> PAGEREF _Toc525810166 \h </w:instrText>
            </w:r>
            <w:r w:rsidR="00303616">
              <w:rPr>
                <w:noProof/>
                <w:webHidden/>
              </w:rPr>
            </w:r>
            <w:r w:rsidR="00303616">
              <w:rPr>
                <w:noProof/>
                <w:webHidden/>
              </w:rPr>
              <w:fldChar w:fldCharType="separate"/>
            </w:r>
            <w:r>
              <w:rPr>
                <w:noProof/>
                <w:webHidden/>
              </w:rPr>
              <w:t>321</w:t>
            </w:r>
            <w:r w:rsidR="00303616">
              <w:rPr>
                <w:noProof/>
                <w:webHidden/>
              </w:rPr>
              <w:fldChar w:fldCharType="end"/>
            </w:r>
          </w:hyperlink>
        </w:p>
        <w:p w:rsidR="00D17046" w:rsidRDefault="00D17046">
          <w:r w:rsidRPr="00AE6680">
            <w:rPr>
              <w:rFonts w:ascii="Cambria" w:hAnsi="Cambria"/>
              <w:b/>
              <w:bCs/>
              <w:szCs w:val="22"/>
            </w:rPr>
            <w:fldChar w:fldCharType="end"/>
          </w:r>
        </w:p>
      </w:sdtContent>
    </w:sdt>
    <w:p w:rsidR="009B0A36" w:rsidRPr="00C97251" w:rsidRDefault="00C2119E" w:rsidP="00BC7DA3">
      <w:pPr>
        <w:pStyle w:val="2f2"/>
        <w:spacing w:line="360" w:lineRule="auto"/>
        <w:rPr>
          <w:rFonts w:ascii="Cambria" w:hAnsi="Cambria"/>
          <w:sz w:val="24"/>
          <w:szCs w:val="24"/>
        </w:rPr>
      </w:pPr>
      <w:bookmarkStart w:id="3" w:name="_Toc525810012"/>
      <w:r w:rsidRPr="00C97251">
        <w:rPr>
          <w:rFonts w:ascii="Cambria" w:hAnsi="Cambria"/>
          <w:sz w:val="24"/>
          <w:szCs w:val="24"/>
        </w:rPr>
        <w:lastRenderedPageBreak/>
        <w:t xml:space="preserve">ΑΡΘΡΟ 1 - </w:t>
      </w:r>
      <w:r w:rsidR="009B0A36" w:rsidRPr="00C97251">
        <w:rPr>
          <w:rFonts w:ascii="Cambria" w:hAnsi="Cambria"/>
          <w:sz w:val="24"/>
          <w:szCs w:val="24"/>
        </w:rPr>
        <w:t xml:space="preserve">ΑΝΑΘΕΤΟΥΣΑ ΑΡΧΗ ΚΑΙ ΑΝΤΙΚΕΙΜΕΝΟ </w:t>
      </w:r>
      <w:r w:rsidRPr="00C97251">
        <w:rPr>
          <w:rFonts w:ascii="Cambria" w:hAnsi="Cambria"/>
          <w:sz w:val="24"/>
          <w:szCs w:val="24"/>
        </w:rPr>
        <w:t xml:space="preserve">ΤΗΣ </w:t>
      </w:r>
      <w:r w:rsidR="009B0A36" w:rsidRPr="00C97251">
        <w:rPr>
          <w:rFonts w:ascii="Cambria" w:hAnsi="Cambria"/>
          <w:sz w:val="24"/>
          <w:szCs w:val="24"/>
        </w:rPr>
        <w:t>ΣΥΜΒΑΣΗΣ</w:t>
      </w:r>
      <w:bookmarkEnd w:id="3"/>
    </w:p>
    <w:p w:rsidR="00E2111C" w:rsidRPr="00C97251" w:rsidRDefault="00653558" w:rsidP="00BC7DA3">
      <w:pPr>
        <w:spacing w:line="360" w:lineRule="auto"/>
        <w:rPr>
          <w:rFonts w:ascii="Cambria" w:hAnsi="Cambria"/>
          <w:b/>
          <w:sz w:val="24"/>
        </w:rPr>
      </w:pPr>
      <w:r w:rsidRPr="00C97251">
        <w:rPr>
          <w:rFonts w:ascii="Cambria" w:hAnsi="Cambria"/>
          <w:b/>
          <w:sz w:val="24"/>
        </w:rPr>
        <w:t xml:space="preserve">Αναθέτουσα Αρχή </w:t>
      </w:r>
      <w:r w:rsidR="00E2111C" w:rsidRPr="00C97251">
        <w:rPr>
          <w:rFonts w:ascii="Cambria" w:hAnsi="Cambria"/>
          <w:b/>
          <w:sz w:val="24"/>
        </w:rPr>
        <w:t>είναι η Βουλή των Ελλήνων</w:t>
      </w:r>
      <w:r w:rsidR="00746667" w:rsidRPr="00C97251">
        <w:rPr>
          <w:rFonts w:ascii="Cambria" w:hAnsi="Cambria"/>
          <w:b/>
          <w:sz w:val="24"/>
        </w:rPr>
        <w:t xml:space="preserve"> (ΒτΕ)</w:t>
      </w:r>
      <w:r w:rsidR="00E2111C" w:rsidRPr="00C97251">
        <w:rPr>
          <w:rFonts w:ascii="Cambria" w:hAnsi="Cambria"/>
          <w:b/>
          <w:sz w:val="24"/>
        </w:rPr>
        <w:t>.</w:t>
      </w:r>
    </w:p>
    <w:p w:rsidR="009B0A36" w:rsidRPr="00C97251" w:rsidRDefault="009B0A36" w:rsidP="00BC7DA3">
      <w:pPr>
        <w:pStyle w:val="24"/>
        <w:spacing w:line="360" w:lineRule="auto"/>
        <w:rPr>
          <w:rFonts w:ascii="Cambria" w:hAnsi="Cambria"/>
          <w:color w:val="auto"/>
          <w:szCs w:val="24"/>
          <w:lang w:val="el-GR"/>
        </w:rPr>
      </w:pPr>
      <w:bookmarkStart w:id="4" w:name="_Toc525810013"/>
      <w:r w:rsidRPr="00C97251">
        <w:rPr>
          <w:rFonts w:ascii="Cambria" w:hAnsi="Cambria"/>
          <w:szCs w:val="24"/>
          <w:lang w:val="el-GR"/>
        </w:rPr>
        <w:t>1.1</w:t>
      </w:r>
      <w:r w:rsidRPr="00C97251">
        <w:rPr>
          <w:rFonts w:ascii="Cambria" w:hAnsi="Cambria"/>
          <w:szCs w:val="24"/>
          <w:lang w:val="el-GR"/>
        </w:rPr>
        <w:tab/>
      </w:r>
      <w:r w:rsidRPr="00C97251">
        <w:rPr>
          <w:rFonts w:ascii="Cambria" w:hAnsi="Cambria"/>
          <w:color w:val="auto"/>
          <w:szCs w:val="24"/>
          <w:lang w:val="el-GR"/>
        </w:rPr>
        <w:t xml:space="preserve">Στοιχεία </w:t>
      </w:r>
      <w:r w:rsidR="0098574F" w:rsidRPr="00C97251">
        <w:rPr>
          <w:rFonts w:ascii="Cambria" w:hAnsi="Cambria"/>
          <w:color w:val="auto"/>
          <w:szCs w:val="24"/>
          <w:lang w:val="el-GR"/>
        </w:rPr>
        <w:t>Αναθέτουσας Αρχής</w:t>
      </w:r>
      <w:bookmarkEnd w:id="4"/>
      <w:r w:rsidR="0098574F" w:rsidRPr="00C97251">
        <w:rPr>
          <w:rFonts w:ascii="Cambria" w:hAnsi="Cambria"/>
          <w:color w:val="auto"/>
          <w:szCs w:val="24"/>
          <w:lang w:val="el-GR"/>
        </w:rPr>
        <w:t xml:space="preserve"> </w:t>
      </w:r>
    </w:p>
    <w:p w:rsidR="009B0A36" w:rsidRPr="00C97251" w:rsidRDefault="009B0A36" w:rsidP="00BC7DA3">
      <w:pPr>
        <w:pStyle w:val="normalwithoutspacing"/>
        <w:spacing w:line="360" w:lineRule="auto"/>
        <w:rPr>
          <w:rFonts w:ascii="Cambria" w:hAnsi="Cambria"/>
          <w:sz w:val="24"/>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7"/>
        <w:gridCol w:w="4819"/>
      </w:tblGrid>
      <w:tr w:rsidR="0011412F" w:rsidRPr="00C97251" w:rsidTr="00B75C14">
        <w:tc>
          <w:tcPr>
            <w:tcW w:w="4707" w:type="dxa"/>
            <w:tcBorders>
              <w:top w:val="single" w:sz="4" w:space="0" w:color="auto"/>
              <w:left w:val="single" w:sz="4" w:space="0" w:color="auto"/>
              <w:bottom w:val="single" w:sz="4" w:space="0" w:color="auto"/>
              <w:right w:val="single" w:sz="4" w:space="0" w:color="auto"/>
            </w:tcBorders>
          </w:tcPr>
          <w:p w:rsidR="0011412F" w:rsidRPr="00C97251" w:rsidRDefault="0098574F" w:rsidP="0098574F">
            <w:pPr>
              <w:spacing w:line="240" w:lineRule="auto"/>
              <w:rPr>
                <w:rFonts w:ascii="Cambria" w:hAnsi="Cambria"/>
                <w:b/>
                <w:sz w:val="24"/>
              </w:rPr>
            </w:pPr>
            <w:r w:rsidRPr="00C97251">
              <w:rPr>
                <w:rFonts w:ascii="Cambria" w:hAnsi="Cambria"/>
                <w:b/>
                <w:sz w:val="24"/>
              </w:rPr>
              <w:t>Αναθέτουσα Αρχή</w:t>
            </w:r>
          </w:p>
        </w:tc>
        <w:tc>
          <w:tcPr>
            <w:tcW w:w="4819" w:type="dxa"/>
            <w:tcBorders>
              <w:top w:val="single" w:sz="4" w:space="0" w:color="auto"/>
              <w:left w:val="single" w:sz="4" w:space="0" w:color="auto"/>
              <w:bottom w:val="single" w:sz="4" w:space="0" w:color="auto"/>
              <w:right w:val="single" w:sz="4" w:space="0" w:color="auto"/>
            </w:tcBorders>
          </w:tcPr>
          <w:p w:rsidR="0011412F" w:rsidRPr="00C97251" w:rsidRDefault="0011412F" w:rsidP="002E64BB">
            <w:pPr>
              <w:spacing w:line="240" w:lineRule="auto"/>
              <w:jc w:val="left"/>
              <w:rPr>
                <w:rFonts w:ascii="Cambria" w:hAnsi="Cambria"/>
                <w:sz w:val="24"/>
              </w:rPr>
            </w:pPr>
            <w:r w:rsidRPr="00C97251">
              <w:rPr>
                <w:rFonts w:ascii="Cambria" w:hAnsi="Cambria"/>
                <w:sz w:val="24"/>
              </w:rPr>
              <w:t>Βουλή των Ελλήνων</w:t>
            </w:r>
          </w:p>
        </w:tc>
      </w:tr>
      <w:tr w:rsidR="0011412F" w:rsidRPr="00C97251" w:rsidTr="00B75C14">
        <w:tc>
          <w:tcPr>
            <w:tcW w:w="4707" w:type="dxa"/>
            <w:tcBorders>
              <w:top w:val="single" w:sz="4" w:space="0" w:color="auto"/>
              <w:left w:val="single" w:sz="4" w:space="0" w:color="auto"/>
              <w:bottom w:val="single" w:sz="4" w:space="0" w:color="auto"/>
              <w:right w:val="single" w:sz="4" w:space="0" w:color="auto"/>
            </w:tcBorders>
          </w:tcPr>
          <w:p w:rsidR="0011412F" w:rsidRPr="00C97251" w:rsidRDefault="0011412F" w:rsidP="002E64BB">
            <w:pPr>
              <w:spacing w:line="240" w:lineRule="auto"/>
              <w:rPr>
                <w:rFonts w:ascii="Cambria" w:hAnsi="Cambria"/>
                <w:b/>
                <w:sz w:val="24"/>
              </w:rPr>
            </w:pPr>
            <w:r w:rsidRPr="00C97251">
              <w:rPr>
                <w:rFonts w:ascii="Cambria" w:hAnsi="Cambria"/>
                <w:sz w:val="24"/>
              </w:rPr>
              <w:t>Ταχυδρομική διεύθυνση</w:t>
            </w:r>
          </w:p>
        </w:tc>
        <w:tc>
          <w:tcPr>
            <w:tcW w:w="4819" w:type="dxa"/>
            <w:tcBorders>
              <w:top w:val="single" w:sz="4" w:space="0" w:color="auto"/>
              <w:left w:val="single" w:sz="4" w:space="0" w:color="auto"/>
              <w:bottom w:val="single" w:sz="4" w:space="0" w:color="auto"/>
              <w:right w:val="single" w:sz="4" w:space="0" w:color="auto"/>
            </w:tcBorders>
          </w:tcPr>
          <w:p w:rsidR="0011412F" w:rsidRPr="00C97251" w:rsidRDefault="0011412F" w:rsidP="002E64BB">
            <w:pPr>
              <w:spacing w:line="240" w:lineRule="auto"/>
              <w:jc w:val="left"/>
              <w:rPr>
                <w:rFonts w:ascii="Cambria" w:hAnsi="Cambria"/>
                <w:sz w:val="24"/>
              </w:rPr>
            </w:pPr>
            <w:r w:rsidRPr="00C97251">
              <w:rPr>
                <w:rFonts w:ascii="Cambria" w:hAnsi="Cambria"/>
                <w:sz w:val="24"/>
              </w:rPr>
              <w:t>Βασ. Σοφίας 11, γραφείο 517</w:t>
            </w:r>
          </w:p>
        </w:tc>
      </w:tr>
      <w:tr w:rsidR="0011412F" w:rsidRPr="00C97251" w:rsidTr="00B75C14">
        <w:tc>
          <w:tcPr>
            <w:tcW w:w="4707" w:type="dxa"/>
            <w:tcBorders>
              <w:top w:val="single" w:sz="4" w:space="0" w:color="auto"/>
              <w:left w:val="single" w:sz="4" w:space="0" w:color="auto"/>
              <w:bottom w:val="single" w:sz="4" w:space="0" w:color="auto"/>
              <w:right w:val="single" w:sz="4" w:space="0" w:color="auto"/>
            </w:tcBorders>
          </w:tcPr>
          <w:p w:rsidR="0011412F" w:rsidRPr="00C97251" w:rsidRDefault="0011412F" w:rsidP="002E64BB">
            <w:pPr>
              <w:spacing w:line="240" w:lineRule="auto"/>
              <w:rPr>
                <w:rFonts w:ascii="Cambria" w:hAnsi="Cambria"/>
                <w:b/>
                <w:sz w:val="24"/>
              </w:rPr>
            </w:pPr>
            <w:r w:rsidRPr="00C97251">
              <w:rPr>
                <w:rFonts w:ascii="Cambria" w:hAnsi="Cambria"/>
                <w:sz w:val="24"/>
              </w:rPr>
              <w:t>Πόλη</w:t>
            </w:r>
          </w:p>
        </w:tc>
        <w:tc>
          <w:tcPr>
            <w:tcW w:w="4819" w:type="dxa"/>
            <w:tcBorders>
              <w:top w:val="single" w:sz="4" w:space="0" w:color="auto"/>
              <w:left w:val="single" w:sz="4" w:space="0" w:color="auto"/>
              <w:bottom w:val="single" w:sz="4" w:space="0" w:color="auto"/>
              <w:right w:val="single" w:sz="4" w:space="0" w:color="auto"/>
            </w:tcBorders>
          </w:tcPr>
          <w:p w:rsidR="0011412F" w:rsidRPr="00C97251" w:rsidRDefault="0011412F" w:rsidP="002E64BB">
            <w:pPr>
              <w:spacing w:line="240" w:lineRule="auto"/>
              <w:jc w:val="left"/>
              <w:rPr>
                <w:rFonts w:ascii="Cambria" w:hAnsi="Cambria"/>
                <w:sz w:val="24"/>
              </w:rPr>
            </w:pPr>
            <w:r w:rsidRPr="00C97251">
              <w:rPr>
                <w:rFonts w:ascii="Cambria" w:hAnsi="Cambria"/>
                <w:sz w:val="24"/>
              </w:rPr>
              <w:t>Αθήνα</w:t>
            </w:r>
          </w:p>
        </w:tc>
      </w:tr>
      <w:tr w:rsidR="0011412F" w:rsidRPr="00C97251" w:rsidTr="00B75C14">
        <w:tc>
          <w:tcPr>
            <w:tcW w:w="4707" w:type="dxa"/>
            <w:tcBorders>
              <w:top w:val="single" w:sz="4" w:space="0" w:color="auto"/>
              <w:left w:val="single" w:sz="4" w:space="0" w:color="auto"/>
              <w:bottom w:val="single" w:sz="4" w:space="0" w:color="auto"/>
              <w:right w:val="single" w:sz="4" w:space="0" w:color="auto"/>
            </w:tcBorders>
          </w:tcPr>
          <w:p w:rsidR="0011412F" w:rsidRPr="00C97251" w:rsidRDefault="0011412F" w:rsidP="002E64BB">
            <w:pPr>
              <w:spacing w:line="240" w:lineRule="auto"/>
              <w:rPr>
                <w:rFonts w:ascii="Cambria" w:hAnsi="Cambria"/>
                <w:b/>
                <w:sz w:val="24"/>
              </w:rPr>
            </w:pPr>
            <w:r w:rsidRPr="00C97251">
              <w:rPr>
                <w:rFonts w:ascii="Cambria" w:hAnsi="Cambria"/>
                <w:sz w:val="24"/>
              </w:rPr>
              <w:t>Ταχυδρομικός Κωδικός</w:t>
            </w:r>
          </w:p>
        </w:tc>
        <w:tc>
          <w:tcPr>
            <w:tcW w:w="4819" w:type="dxa"/>
            <w:tcBorders>
              <w:top w:val="single" w:sz="4" w:space="0" w:color="auto"/>
              <w:left w:val="single" w:sz="4" w:space="0" w:color="auto"/>
              <w:bottom w:val="single" w:sz="4" w:space="0" w:color="auto"/>
              <w:right w:val="single" w:sz="4" w:space="0" w:color="auto"/>
            </w:tcBorders>
          </w:tcPr>
          <w:p w:rsidR="0011412F" w:rsidRPr="00C97251" w:rsidRDefault="0011412F" w:rsidP="002E64BB">
            <w:pPr>
              <w:spacing w:line="240" w:lineRule="auto"/>
              <w:jc w:val="left"/>
              <w:rPr>
                <w:rFonts w:ascii="Cambria" w:hAnsi="Cambria"/>
                <w:sz w:val="24"/>
              </w:rPr>
            </w:pPr>
            <w:r w:rsidRPr="00C97251">
              <w:rPr>
                <w:rFonts w:ascii="Cambria" w:hAnsi="Cambria"/>
                <w:sz w:val="24"/>
              </w:rPr>
              <w:t>106 71</w:t>
            </w:r>
          </w:p>
        </w:tc>
      </w:tr>
      <w:tr w:rsidR="0011412F" w:rsidRPr="00C97251" w:rsidTr="00B75C14">
        <w:tc>
          <w:tcPr>
            <w:tcW w:w="4707" w:type="dxa"/>
            <w:tcBorders>
              <w:top w:val="single" w:sz="4" w:space="0" w:color="auto"/>
              <w:left w:val="single" w:sz="4" w:space="0" w:color="auto"/>
              <w:bottom w:val="single" w:sz="4" w:space="0" w:color="auto"/>
              <w:right w:val="single" w:sz="4" w:space="0" w:color="auto"/>
            </w:tcBorders>
          </w:tcPr>
          <w:p w:rsidR="0011412F" w:rsidRPr="00C97251" w:rsidRDefault="0011412F" w:rsidP="002E64BB">
            <w:pPr>
              <w:spacing w:line="240" w:lineRule="auto"/>
              <w:rPr>
                <w:rFonts w:ascii="Cambria" w:hAnsi="Cambria"/>
                <w:b/>
                <w:sz w:val="24"/>
              </w:rPr>
            </w:pPr>
            <w:r w:rsidRPr="00C97251">
              <w:rPr>
                <w:rFonts w:ascii="Cambria" w:hAnsi="Cambria"/>
                <w:sz w:val="24"/>
              </w:rPr>
              <w:t>Χώρα</w:t>
            </w:r>
          </w:p>
        </w:tc>
        <w:tc>
          <w:tcPr>
            <w:tcW w:w="4819" w:type="dxa"/>
            <w:tcBorders>
              <w:top w:val="single" w:sz="4" w:space="0" w:color="auto"/>
              <w:left w:val="single" w:sz="4" w:space="0" w:color="auto"/>
              <w:bottom w:val="single" w:sz="4" w:space="0" w:color="auto"/>
              <w:right w:val="single" w:sz="4" w:space="0" w:color="auto"/>
            </w:tcBorders>
          </w:tcPr>
          <w:p w:rsidR="0011412F" w:rsidRPr="00C97251" w:rsidRDefault="0011412F" w:rsidP="002E64BB">
            <w:pPr>
              <w:spacing w:line="240" w:lineRule="auto"/>
              <w:jc w:val="left"/>
              <w:rPr>
                <w:rFonts w:ascii="Cambria" w:hAnsi="Cambria"/>
                <w:sz w:val="24"/>
              </w:rPr>
            </w:pPr>
            <w:r w:rsidRPr="00C97251">
              <w:rPr>
                <w:rFonts w:ascii="Cambria" w:hAnsi="Cambria"/>
                <w:sz w:val="24"/>
              </w:rPr>
              <w:t>Ελλάδα</w:t>
            </w:r>
          </w:p>
        </w:tc>
      </w:tr>
      <w:tr w:rsidR="0011412F" w:rsidRPr="00C97251" w:rsidTr="00B75C14">
        <w:tc>
          <w:tcPr>
            <w:tcW w:w="4707" w:type="dxa"/>
            <w:tcBorders>
              <w:top w:val="single" w:sz="4" w:space="0" w:color="auto"/>
              <w:left w:val="single" w:sz="4" w:space="0" w:color="auto"/>
              <w:bottom w:val="single" w:sz="4" w:space="0" w:color="auto"/>
              <w:right w:val="single" w:sz="4" w:space="0" w:color="auto"/>
            </w:tcBorders>
          </w:tcPr>
          <w:p w:rsidR="0011412F" w:rsidRPr="00C97251" w:rsidRDefault="0011412F" w:rsidP="002E64BB">
            <w:pPr>
              <w:spacing w:line="240" w:lineRule="auto"/>
              <w:rPr>
                <w:rFonts w:ascii="Cambria" w:hAnsi="Cambria"/>
                <w:b/>
                <w:sz w:val="24"/>
              </w:rPr>
            </w:pPr>
            <w:r w:rsidRPr="00C97251">
              <w:rPr>
                <w:rFonts w:ascii="Cambria" w:hAnsi="Cambria"/>
                <w:sz w:val="24"/>
              </w:rPr>
              <w:t>Κωδικός ΝUTS</w:t>
            </w:r>
          </w:p>
        </w:tc>
        <w:tc>
          <w:tcPr>
            <w:tcW w:w="4819" w:type="dxa"/>
            <w:tcBorders>
              <w:top w:val="single" w:sz="4" w:space="0" w:color="auto"/>
              <w:left w:val="single" w:sz="4" w:space="0" w:color="auto"/>
              <w:bottom w:val="single" w:sz="4" w:space="0" w:color="auto"/>
              <w:right w:val="single" w:sz="4" w:space="0" w:color="auto"/>
            </w:tcBorders>
          </w:tcPr>
          <w:p w:rsidR="0011412F" w:rsidRPr="00C97251" w:rsidRDefault="0011412F" w:rsidP="002E64BB">
            <w:pPr>
              <w:spacing w:line="240" w:lineRule="auto"/>
              <w:jc w:val="left"/>
              <w:rPr>
                <w:rFonts w:ascii="Cambria" w:hAnsi="Cambria"/>
                <w:sz w:val="24"/>
              </w:rPr>
            </w:pPr>
            <w:r w:rsidRPr="00C97251">
              <w:rPr>
                <w:rFonts w:ascii="Cambria" w:hAnsi="Cambria"/>
                <w:sz w:val="24"/>
              </w:rPr>
              <w:t>Gr 30 EL 303</w:t>
            </w:r>
          </w:p>
        </w:tc>
      </w:tr>
      <w:tr w:rsidR="0011412F" w:rsidRPr="00C97251" w:rsidTr="00B75C14">
        <w:tc>
          <w:tcPr>
            <w:tcW w:w="4707" w:type="dxa"/>
            <w:tcBorders>
              <w:top w:val="single" w:sz="4" w:space="0" w:color="auto"/>
              <w:left w:val="single" w:sz="4" w:space="0" w:color="auto"/>
              <w:bottom w:val="single" w:sz="4" w:space="0" w:color="auto"/>
              <w:right w:val="single" w:sz="4" w:space="0" w:color="auto"/>
            </w:tcBorders>
          </w:tcPr>
          <w:p w:rsidR="0011412F" w:rsidRPr="00C97251" w:rsidRDefault="0011412F" w:rsidP="002E64BB">
            <w:pPr>
              <w:spacing w:line="240" w:lineRule="auto"/>
              <w:rPr>
                <w:rFonts w:ascii="Cambria" w:hAnsi="Cambria"/>
                <w:b/>
                <w:sz w:val="24"/>
              </w:rPr>
            </w:pPr>
            <w:r w:rsidRPr="00C97251">
              <w:rPr>
                <w:rFonts w:ascii="Cambria" w:hAnsi="Cambria"/>
                <w:sz w:val="24"/>
              </w:rPr>
              <w:t>Τηλέφωνο</w:t>
            </w:r>
          </w:p>
        </w:tc>
        <w:tc>
          <w:tcPr>
            <w:tcW w:w="4819" w:type="dxa"/>
            <w:tcBorders>
              <w:top w:val="single" w:sz="4" w:space="0" w:color="auto"/>
              <w:left w:val="single" w:sz="4" w:space="0" w:color="auto"/>
              <w:bottom w:val="single" w:sz="4" w:space="0" w:color="auto"/>
              <w:right w:val="single" w:sz="4" w:space="0" w:color="auto"/>
            </w:tcBorders>
          </w:tcPr>
          <w:p w:rsidR="0011412F" w:rsidRPr="00C97251" w:rsidRDefault="0011412F" w:rsidP="002E64BB">
            <w:pPr>
              <w:spacing w:line="240" w:lineRule="auto"/>
              <w:jc w:val="left"/>
              <w:rPr>
                <w:rFonts w:ascii="Cambria" w:hAnsi="Cambria"/>
                <w:sz w:val="24"/>
              </w:rPr>
            </w:pPr>
            <w:r w:rsidRPr="00C97251">
              <w:rPr>
                <w:rFonts w:ascii="Cambria" w:hAnsi="Cambria"/>
                <w:sz w:val="24"/>
              </w:rPr>
              <w:t>+30 210 3692</w:t>
            </w:r>
            <w:r w:rsidR="004140D6" w:rsidRPr="00C97251">
              <w:rPr>
                <w:rFonts w:ascii="Cambria" w:hAnsi="Cambria"/>
                <w:sz w:val="24"/>
              </w:rPr>
              <w:t>124</w:t>
            </w:r>
            <w:r w:rsidRPr="00C97251">
              <w:rPr>
                <w:rFonts w:ascii="Cambria" w:hAnsi="Cambria"/>
                <w:sz w:val="24"/>
              </w:rPr>
              <w:t xml:space="preserve"> </w:t>
            </w:r>
          </w:p>
        </w:tc>
      </w:tr>
      <w:tr w:rsidR="0011412F" w:rsidRPr="00C97251" w:rsidTr="00B75C14">
        <w:tc>
          <w:tcPr>
            <w:tcW w:w="4707" w:type="dxa"/>
            <w:tcBorders>
              <w:top w:val="single" w:sz="4" w:space="0" w:color="auto"/>
              <w:left w:val="single" w:sz="4" w:space="0" w:color="auto"/>
              <w:bottom w:val="single" w:sz="4" w:space="0" w:color="auto"/>
              <w:right w:val="single" w:sz="4" w:space="0" w:color="auto"/>
            </w:tcBorders>
          </w:tcPr>
          <w:p w:rsidR="0011412F" w:rsidRPr="00C97251" w:rsidRDefault="0011412F" w:rsidP="002E64BB">
            <w:pPr>
              <w:spacing w:line="240" w:lineRule="auto"/>
              <w:rPr>
                <w:rFonts w:ascii="Cambria" w:hAnsi="Cambria"/>
                <w:b/>
                <w:sz w:val="24"/>
              </w:rPr>
            </w:pPr>
            <w:r w:rsidRPr="00C97251">
              <w:rPr>
                <w:rFonts w:ascii="Cambria" w:hAnsi="Cambria"/>
                <w:sz w:val="24"/>
              </w:rPr>
              <w:t>Φαξ</w:t>
            </w:r>
          </w:p>
        </w:tc>
        <w:tc>
          <w:tcPr>
            <w:tcW w:w="4819" w:type="dxa"/>
            <w:tcBorders>
              <w:top w:val="single" w:sz="4" w:space="0" w:color="auto"/>
              <w:left w:val="single" w:sz="4" w:space="0" w:color="auto"/>
              <w:bottom w:val="single" w:sz="4" w:space="0" w:color="auto"/>
              <w:right w:val="single" w:sz="4" w:space="0" w:color="auto"/>
            </w:tcBorders>
          </w:tcPr>
          <w:p w:rsidR="0011412F" w:rsidRPr="00C97251" w:rsidRDefault="0011412F" w:rsidP="002E64BB">
            <w:pPr>
              <w:spacing w:line="240" w:lineRule="auto"/>
              <w:jc w:val="left"/>
              <w:rPr>
                <w:rFonts w:ascii="Cambria" w:hAnsi="Cambria"/>
                <w:sz w:val="24"/>
              </w:rPr>
            </w:pPr>
            <w:r w:rsidRPr="00C97251">
              <w:rPr>
                <w:rFonts w:ascii="Cambria" w:hAnsi="Cambria"/>
                <w:sz w:val="24"/>
              </w:rPr>
              <w:t xml:space="preserve">+30 210 3692120 </w:t>
            </w:r>
          </w:p>
        </w:tc>
      </w:tr>
      <w:tr w:rsidR="0011412F" w:rsidRPr="00C97251" w:rsidTr="00B75C14">
        <w:tc>
          <w:tcPr>
            <w:tcW w:w="4707" w:type="dxa"/>
            <w:tcBorders>
              <w:top w:val="single" w:sz="4" w:space="0" w:color="auto"/>
              <w:left w:val="single" w:sz="4" w:space="0" w:color="auto"/>
              <w:bottom w:val="single" w:sz="4" w:space="0" w:color="auto"/>
              <w:right w:val="single" w:sz="4" w:space="0" w:color="auto"/>
            </w:tcBorders>
          </w:tcPr>
          <w:p w:rsidR="0011412F" w:rsidRPr="00C97251" w:rsidRDefault="0011412F" w:rsidP="002E64BB">
            <w:pPr>
              <w:spacing w:line="240" w:lineRule="auto"/>
              <w:rPr>
                <w:rFonts w:ascii="Cambria" w:hAnsi="Cambria"/>
                <w:b/>
                <w:sz w:val="24"/>
              </w:rPr>
            </w:pPr>
            <w:r w:rsidRPr="00C97251">
              <w:rPr>
                <w:rFonts w:ascii="Cambria" w:hAnsi="Cambria"/>
                <w:sz w:val="24"/>
              </w:rPr>
              <w:t xml:space="preserve">Ηλεκτρονικό Ταχυδρομείο </w:t>
            </w:r>
          </w:p>
        </w:tc>
        <w:tc>
          <w:tcPr>
            <w:tcW w:w="4819" w:type="dxa"/>
            <w:tcBorders>
              <w:top w:val="single" w:sz="4" w:space="0" w:color="auto"/>
              <w:left w:val="single" w:sz="4" w:space="0" w:color="auto"/>
              <w:bottom w:val="single" w:sz="4" w:space="0" w:color="auto"/>
              <w:right w:val="single" w:sz="4" w:space="0" w:color="auto"/>
            </w:tcBorders>
            <w:vAlign w:val="center"/>
          </w:tcPr>
          <w:p w:rsidR="0011412F" w:rsidRPr="00C97251" w:rsidRDefault="00B972BE" w:rsidP="002E64BB">
            <w:pPr>
              <w:spacing w:line="240" w:lineRule="auto"/>
              <w:jc w:val="left"/>
              <w:rPr>
                <w:rFonts w:ascii="Cambria" w:hAnsi="Cambria"/>
                <w:sz w:val="24"/>
              </w:rPr>
            </w:pPr>
            <w:hyperlink r:id="rId8" w:history="1">
              <w:r w:rsidR="0011412F" w:rsidRPr="00C97251">
                <w:rPr>
                  <w:rStyle w:val="-0"/>
                  <w:rFonts w:ascii="Cambria" w:hAnsi="Cambria"/>
                  <w:sz w:val="24"/>
                </w:rPr>
                <w:t>ict@parliament.gr</w:t>
              </w:r>
            </w:hyperlink>
            <w:r w:rsidR="0011412F" w:rsidRPr="00C97251">
              <w:rPr>
                <w:rFonts w:ascii="Cambria" w:hAnsi="Cambria"/>
                <w:sz w:val="24"/>
              </w:rPr>
              <w:br/>
            </w:r>
            <w:hyperlink r:id="rId9" w:history="1">
              <w:r w:rsidR="0011412F" w:rsidRPr="00C97251">
                <w:rPr>
                  <w:rStyle w:val="-0"/>
                  <w:rFonts w:ascii="Cambria" w:hAnsi="Cambria"/>
                  <w:sz w:val="24"/>
                </w:rPr>
                <w:t>promithies@parliament.gr</w:t>
              </w:r>
            </w:hyperlink>
            <w:r w:rsidR="0011412F" w:rsidRPr="00C97251">
              <w:rPr>
                <w:rFonts w:ascii="Cambria" w:hAnsi="Cambria"/>
                <w:sz w:val="24"/>
              </w:rPr>
              <w:t xml:space="preserve"> </w:t>
            </w:r>
          </w:p>
        </w:tc>
      </w:tr>
      <w:tr w:rsidR="0011412F" w:rsidRPr="00C97251" w:rsidTr="00B75C14">
        <w:tc>
          <w:tcPr>
            <w:tcW w:w="4707" w:type="dxa"/>
            <w:tcBorders>
              <w:top w:val="single" w:sz="4" w:space="0" w:color="auto"/>
              <w:left w:val="single" w:sz="4" w:space="0" w:color="auto"/>
              <w:bottom w:val="single" w:sz="4" w:space="0" w:color="auto"/>
              <w:right w:val="single" w:sz="4" w:space="0" w:color="auto"/>
            </w:tcBorders>
          </w:tcPr>
          <w:p w:rsidR="0011412F" w:rsidRPr="00C97251" w:rsidRDefault="0011412F" w:rsidP="002E64BB">
            <w:pPr>
              <w:spacing w:line="240" w:lineRule="auto"/>
              <w:rPr>
                <w:rFonts w:ascii="Cambria" w:hAnsi="Cambria"/>
                <w:b/>
                <w:sz w:val="24"/>
              </w:rPr>
            </w:pPr>
            <w:r w:rsidRPr="00C97251">
              <w:rPr>
                <w:rFonts w:ascii="Cambria" w:hAnsi="Cambria"/>
                <w:sz w:val="24"/>
              </w:rPr>
              <w:t>Αρμόδιοι για πληροφορίες</w:t>
            </w:r>
          </w:p>
        </w:tc>
        <w:tc>
          <w:tcPr>
            <w:tcW w:w="4819" w:type="dxa"/>
            <w:tcBorders>
              <w:top w:val="single" w:sz="4" w:space="0" w:color="auto"/>
              <w:left w:val="single" w:sz="4" w:space="0" w:color="auto"/>
              <w:bottom w:val="single" w:sz="4" w:space="0" w:color="auto"/>
              <w:right w:val="single" w:sz="4" w:space="0" w:color="auto"/>
            </w:tcBorders>
            <w:vAlign w:val="center"/>
          </w:tcPr>
          <w:p w:rsidR="0011412F" w:rsidRPr="00C97251" w:rsidRDefault="0011412F" w:rsidP="002E64BB">
            <w:pPr>
              <w:spacing w:line="240" w:lineRule="auto"/>
              <w:jc w:val="left"/>
              <w:rPr>
                <w:rFonts w:ascii="Cambria" w:hAnsi="Cambria"/>
                <w:sz w:val="24"/>
              </w:rPr>
            </w:pPr>
            <w:r w:rsidRPr="00C97251">
              <w:rPr>
                <w:rFonts w:ascii="Cambria" w:hAnsi="Cambria"/>
                <w:sz w:val="24"/>
              </w:rPr>
              <w:t>Αλεξάνδρα Κονίδα</w:t>
            </w:r>
          </w:p>
          <w:p w:rsidR="0011412F" w:rsidRPr="00C97251" w:rsidRDefault="0011412F" w:rsidP="002E64BB">
            <w:pPr>
              <w:spacing w:line="240" w:lineRule="auto"/>
              <w:jc w:val="left"/>
              <w:rPr>
                <w:rFonts w:ascii="Cambria" w:hAnsi="Cambria"/>
                <w:sz w:val="24"/>
              </w:rPr>
            </w:pPr>
            <w:r w:rsidRPr="00C97251">
              <w:rPr>
                <w:rFonts w:ascii="Cambria" w:hAnsi="Cambria"/>
                <w:sz w:val="24"/>
              </w:rPr>
              <w:t>Αρβανίτου Χριστίνα</w:t>
            </w:r>
          </w:p>
          <w:p w:rsidR="0011412F" w:rsidRPr="00C97251" w:rsidRDefault="004140D6" w:rsidP="002E64BB">
            <w:pPr>
              <w:spacing w:line="240" w:lineRule="auto"/>
              <w:jc w:val="left"/>
              <w:rPr>
                <w:rFonts w:ascii="Cambria" w:hAnsi="Cambria"/>
                <w:sz w:val="24"/>
              </w:rPr>
            </w:pPr>
            <w:r w:rsidRPr="00C97251">
              <w:rPr>
                <w:rFonts w:ascii="Cambria" w:hAnsi="Cambria"/>
                <w:sz w:val="24"/>
              </w:rPr>
              <w:t>Ψαρουδάκης Σταύρος</w:t>
            </w:r>
          </w:p>
        </w:tc>
      </w:tr>
      <w:tr w:rsidR="00D43985" w:rsidRPr="00C97251" w:rsidTr="00B75C14">
        <w:tc>
          <w:tcPr>
            <w:tcW w:w="4707" w:type="dxa"/>
            <w:tcBorders>
              <w:top w:val="single" w:sz="4" w:space="0" w:color="auto"/>
              <w:left w:val="single" w:sz="4" w:space="0" w:color="auto"/>
              <w:bottom w:val="single" w:sz="4" w:space="0" w:color="auto"/>
              <w:right w:val="single" w:sz="4" w:space="0" w:color="auto"/>
            </w:tcBorders>
            <w:vAlign w:val="center"/>
          </w:tcPr>
          <w:p w:rsidR="00D43985" w:rsidRPr="00C97251" w:rsidRDefault="0011412F" w:rsidP="002E64BB">
            <w:pPr>
              <w:spacing w:line="240" w:lineRule="auto"/>
              <w:rPr>
                <w:rFonts w:ascii="Cambria" w:hAnsi="Cambria"/>
                <w:b/>
                <w:sz w:val="24"/>
              </w:rPr>
            </w:pPr>
            <w:r w:rsidRPr="00C97251">
              <w:rPr>
                <w:rFonts w:ascii="Cambria" w:hAnsi="Cambria"/>
                <w:sz w:val="24"/>
              </w:rPr>
              <w:t>Γενική Διεύθυνση στο διαδίκτυο (URL)</w:t>
            </w:r>
          </w:p>
        </w:tc>
        <w:tc>
          <w:tcPr>
            <w:tcW w:w="4819" w:type="dxa"/>
            <w:tcBorders>
              <w:top w:val="single" w:sz="4" w:space="0" w:color="auto"/>
              <w:left w:val="single" w:sz="4" w:space="0" w:color="auto"/>
              <w:bottom w:val="single" w:sz="4" w:space="0" w:color="auto"/>
              <w:right w:val="single" w:sz="4" w:space="0" w:color="auto"/>
            </w:tcBorders>
            <w:vAlign w:val="center"/>
          </w:tcPr>
          <w:p w:rsidR="00D43985" w:rsidRPr="00C97251" w:rsidRDefault="00B972BE" w:rsidP="002E64BB">
            <w:pPr>
              <w:spacing w:line="240" w:lineRule="auto"/>
              <w:jc w:val="left"/>
              <w:rPr>
                <w:rFonts w:ascii="Cambria" w:hAnsi="Cambria"/>
                <w:sz w:val="24"/>
              </w:rPr>
            </w:pPr>
            <w:hyperlink r:id="rId10" w:history="1">
              <w:r w:rsidR="0011412F" w:rsidRPr="00C97251">
                <w:rPr>
                  <w:rStyle w:val="-0"/>
                  <w:rFonts w:ascii="Cambria" w:hAnsi="Cambria"/>
                  <w:sz w:val="24"/>
                </w:rPr>
                <w:t>https://www.hellenicparliament.gr/</w:t>
              </w:r>
            </w:hyperlink>
            <w:r w:rsidR="0011412F" w:rsidRPr="00C97251">
              <w:rPr>
                <w:rFonts w:ascii="Cambria" w:hAnsi="Cambria"/>
                <w:sz w:val="24"/>
              </w:rPr>
              <w:t xml:space="preserve"> </w:t>
            </w:r>
            <w:r w:rsidR="00D43985" w:rsidRPr="00C97251">
              <w:rPr>
                <w:rFonts w:ascii="Cambria" w:hAnsi="Cambria"/>
                <w:sz w:val="24"/>
              </w:rPr>
              <w:t xml:space="preserve"> </w:t>
            </w:r>
          </w:p>
        </w:tc>
      </w:tr>
      <w:tr w:rsidR="0011412F" w:rsidRPr="00C97251" w:rsidTr="00B75C14">
        <w:tc>
          <w:tcPr>
            <w:tcW w:w="4707" w:type="dxa"/>
            <w:tcBorders>
              <w:top w:val="single" w:sz="4" w:space="0" w:color="auto"/>
              <w:left w:val="single" w:sz="4" w:space="0" w:color="auto"/>
              <w:bottom w:val="single" w:sz="4" w:space="0" w:color="auto"/>
              <w:right w:val="single" w:sz="4" w:space="0" w:color="auto"/>
            </w:tcBorders>
          </w:tcPr>
          <w:p w:rsidR="0011412F" w:rsidRPr="00C97251" w:rsidRDefault="0011412F" w:rsidP="002E64BB">
            <w:pPr>
              <w:spacing w:line="240" w:lineRule="auto"/>
              <w:rPr>
                <w:rFonts w:ascii="Cambria" w:hAnsi="Cambria"/>
                <w:sz w:val="24"/>
              </w:rPr>
            </w:pPr>
            <w:r w:rsidRPr="00C97251">
              <w:rPr>
                <w:rFonts w:ascii="Cambria" w:hAnsi="Cambria"/>
                <w:sz w:val="24"/>
              </w:rPr>
              <w:t>Τόπος υποβολής προσφορών</w:t>
            </w:r>
          </w:p>
          <w:p w:rsidR="0011412F" w:rsidRPr="00C97251" w:rsidRDefault="0011412F" w:rsidP="002E64BB">
            <w:pPr>
              <w:spacing w:line="240" w:lineRule="auto"/>
              <w:rPr>
                <w:rFonts w:ascii="Cambria" w:hAnsi="Cambria"/>
                <w:sz w:val="24"/>
              </w:rPr>
            </w:pPr>
          </w:p>
        </w:tc>
        <w:tc>
          <w:tcPr>
            <w:tcW w:w="4819" w:type="dxa"/>
            <w:tcBorders>
              <w:top w:val="single" w:sz="4" w:space="0" w:color="auto"/>
              <w:left w:val="single" w:sz="4" w:space="0" w:color="auto"/>
              <w:bottom w:val="single" w:sz="4" w:space="0" w:color="auto"/>
              <w:right w:val="single" w:sz="4" w:space="0" w:color="auto"/>
            </w:tcBorders>
          </w:tcPr>
          <w:p w:rsidR="0011412F" w:rsidRPr="00C97251" w:rsidRDefault="0011412F" w:rsidP="002E64BB">
            <w:pPr>
              <w:spacing w:line="240" w:lineRule="auto"/>
              <w:jc w:val="left"/>
              <w:rPr>
                <w:rFonts w:ascii="Cambria" w:hAnsi="Cambria"/>
                <w:sz w:val="24"/>
              </w:rPr>
            </w:pPr>
            <w:r w:rsidRPr="00C97251">
              <w:rPr>
                <w:rFonts w:ascii="Cambria" w:hAnsi="Cambria"/>
                <w:sz w:val="24"/>
              </w:rPr>
              <w:t>Οι προσφορές θα κατατίθενται στο Τμήμα Γραμματείας της Βουλής, Βασιλίσσης Σοφίας 11, (3</w:t>
            </w:r>
            <w:r w:rsidRPr="00C97251">
              <w:rPr>
                <w:rFonts w:ascii="Cambria" w:hAnsi="Cambria"/>
                <w:sz w:val="24"/>
                <w:vertAlign w:val="superscript"/>
              </w:rPr>
              <w:t>ος</w:t>
            </w:r>
            <w:r w:rsidRPr="00C97251">
              <w:rPr>
                <w:rFonts w:ascii="Cambria" w:hAnsi="Cambria"/>
                <w:sz w:val="24"/>
              </w:rPr>
              <w:t xml:space="preserve"> όροφος), από τις 09.00 έως 13.30.</w:t>
            </w:r>
          </w:p>
        </w:tc>
      </w:tr>
      <w:tr w:rsidR="0011412F" w:rsidRPr="00C97251" w:rsidTr="00B75C14">
        <w:tc>
          <w:tcPr>
            <w:tcW w:w="4707" w:type="dxa"/>
            <w:tcBorders>
              <w:top w:val="single" w:sz="4" w:space="0" w:color="auto"/>
              <w:left w:val="single" w:sz="4" w:space="0" w:color="auto"/>
              <w:bottom w:val="single" w:sz="4" w:space="0" w:color="auto"/>
              <w:right w:val="single" w:sz="4" w:space="0" w:color="auto"/>
            </w:tcBorders>
          </w:tcPr>
          <w:p w:rsidR="0011412F" w:rsidRPr="00C97251" w:rsidRDefault="0011412F" w:rsidP="002E64BB">
            <w:pPr>
              <w:spacing w:line="240" w:lineRule="auto"/>
              <w:jc w:val="left"/>
              <w:rPr>
                <w:rFonts w:ascii="Cambria" w:hAnsi="Cambria"/>
                <w:sz w:val="24"/>
              </w:rPr>
            </w:pPr>
            <w:r w:rsidRPr="00C97251">
              <w:rPr>
                <w:rFonts w:ascii="Cambria" w:hAnsi="Cambria"/>
                <w:sz w:val="24"/>
              </w:rPr>
              <w:t>Καταληκτική ημερομηνία υποβολής προσφορών</w:t>
            </w:r>
          </w:p>
          <w:p w:rsidR="0011412F" w:rsidRPr="00C97251" w:rsidRDefault="0011412F" w:rsidP="002E64BB">
            <w:pPr>
              <w:spacing w:line="240" w:lineRule="auto"/>
              <w:jc w:val="left"/>
              <w:rPr>
                <w:rFonts w:ascii="Cambria" w:hAnsi="Cambria"/>
                <w:sz w:val="24"/>
              </w:rPr>
            </w:pPr>
          </w:p>
        </w:tc>
        <w:tc>
          <w:tcPr>
            <w:tcW w:w="4819" w:type="dxa"/>
            <w:tcBorders>
              <w:top w:val="single" w:sz="4" w:space="0" w:color="auto"/>
              <w:left w:val="single" w:sz="4" w:space="0" w:color="auto"/>
              <w:bottom w:val="single" w:sz="4" w:space="0" w:color="auto"/>
              <w:right w:val="single" w:sz="4" w:space="0" w:color="auto"/>
            </w:tcBorders>
          </w:tcPr>
          <w:p w:rsidR="0011412F" w:rsidRPr="00B32B08" w:rsidRDefault="00B32B08" w:rsidP="002E64BB">
            <w:pPr>
              <w:spacing w:line="240" w:lineRule="auto"/>
              <w:jc w:val="left"/>
              <w:rPr>
                <w:rFonts w:ascii="Cambria" w:hAnsi="Cambria"/>
                <w:b/>
                <w:sz w:val="24"/>
              </w:rPr>
            </w:pPr>
            <w:r w:rsidRPr="00B32B08">
              <w:rPr>
                <w:rFonts w:ascii="Cambria" w:hAnsi="Cambria"/>
                <w:b/>
                <w:sz w:val="24"/>
              </w:rPr>
              <w:t>Πέμπτη 15 Νοεμβρίου 2018</w:t>
            </w:r>
          </w:p>
        </w:tc>
      </w:tr>
      <w:tr w:rsidR="0011412F" w:rsidRPr="00C97251" w:rsidTr="00B75C14">
        <w:tc>
          <w:tcPr>
            <w:tcW w:w="4707" w:type="dxa"/>
            <w:tcBorders>
              <w:top w:val="single" w:sz="4" w:space="0" w:color="auto"/>
              <w:left w:val="single" w:sz="4" w:space="0" w:color="auto"/>
              <w:bottom w:val="single" w:sz="4" w:space="0" w:color="auto"/>
              <w:right w:val="single" w:sz="4" w:space="0" w:color="auto"/>
            </w:tcBorders>
          </w:tcPr>
          <w:p w:rsidR="0011412F" w:rsidRPr="00C97251" w:rsidRDefault="0011412F" w:rsidP="002E64BB">
            <w:pPr>
              <w:spacing w:line="240" w:lineRule="auto"/>
              <w:jc w:val="left"/>
              <w:rPr>
                <w:rFonts w:ascii="Cambria" w:hAnsi="Cambria"/>
                <w:sz w:val="24"/>
              </w:rPr>
            </w:pPr>
            <w:r w:rsidRPr="00C97251">
              <w:rPr>
                <w:rFonts w:ascii="Cambria" w:hAnsi="Cambria"/>
                <w:sz w:val="24"/>
              </w:rPr>
              <w:t>Ημερομηνία αποσφράγισης των προσφορών</w:t>
            </w:r>
          </w:p>
          <w:p w:rsidR="0011412F" w:rsidRPr="00C97251" w:rsidRDefault="0011412F" w:rsidP="002E64BB">
            <w:pPr>
              <w:spacing w:line="240" w:lineRule="auto"/>
              <w:jc w:val="left"/>
              <w:rPr>
                <w:rFonts w:ascii="Cambria" w:hAnsi="Cambria"/>
                <w:sz w:val="24"/>
              </w:rPr>
            </w:pPr>
          </w:p>
        </w:tc>
        <w:tc>
          <w:tcPr>
            <w:tcW w:w="4819" w:type="dxa"/>
            <w:tcBorders>
              <w:top w:val="single" w:sz="4" w:space="0" w:color="auto"/>
              <w:left w:val="single" w:sz="4" w:space="0" w:color="auto"/>
              <w:bottom w:val="single" w:sz="4" w:space="0" w:color="auto"/>
              <w:right w:val="single" w:sz="4" w:space="0" w:color="auto"/>
            </w:tcBorders>
          </w:tcPr>
          <w:p w:rsidR="0011412F" w:rsidRPr="00B32B08" w:rsidRDefault="00B32B08" w:rsidP="002E64BB">
            <w:pPr>
              <w:spacing w:line="240" w:lineRule="auto"/>
              <w:jc w:val="left"/>
              <w:rPr>
                <w:rFonts w:ascii="Cambria" w:hAnsi="Cambria"/>
                <w:b/>
                <w:sz w:val="24"/>
              </w:rPr>
            </w:pPr>
            <w:r w:rsidRPr="00B32B08">
              <w:rPr>
                <w:rFonts w:ascii="Cambria" w:hAnsi="Cambria"/>
                <w:b/>
                <w:sz w:val="24"/>
              </w:rPr>
              <w:t>Παρασκευή 16 Νοεμβρίου 2018</w:t>
            </w:r>
          </w:p>
        </w:tc>
      </w:tr>
      <w:tr w:rsidR="006D550A" w:rsidRPr="00C97251" w:rsidTr="00B75C14">
        <w:tc>
          <w:tcPr>
            <w:tcW w:w="4707" w:type="dxa"/>
            <w:tcBorders>
              <w:top w:val="single" w:sz="4" w:space="0" w:color="auto"/>
              <w:left w:val="single" w:sz="4" w:space="0" w:color="auto"/>
              <w:bottom w:val="single" w:sz="4" w:space="0" w:color="auto"/>
              <w:right w:val="single" w:sz="4" w:space="0" w:color="auto"/>
            </w:tcBorders>
          </w:tcPr>
          <w:p w:rsidR="006D550A" w:rsidRPr="00C97251" w:rsidRDefault="006D550A" w:rsidP="00AA4BE3">
            <w:pPr>
              <w:spacing w:before="240" w:line="240" w:lineRule="auto"/>
              <w:rPr>
                <w:rFonts w:ascii="Cambria" w:hAnsi="Cambria"/>
                <w:sz w:val="24"/>
              </w:rPr>
            </w:pPr>
            <w:r w:rsidRPr="00C97251">
              <w:rPr>
                <w:rFonts w:ascii="Cambria" w:hAnsi="Cambria"/>
                <w:sz w:val="24"/>
              </w:rPr>
              <w:t>Τίτλος Σύμβασης</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6D550A" w:rsidRPr="00C97251" w:rsidRDefault="006D550A" w:rsidP="002E64BB">
            <w:pPr>
              <w:spacing w:line="240" w:lineRule="auto"/>
              <w:jc w:val="left"/>
              <w:rPr>
                <w:rFonts w:ascii="Cambria" w:hAnsi="Cambria"/>
                <w:sz w:val="24"/>
              </w:rPr>
            </w:pPr>
            <w:r w:rsidRPr="00C97251">
              <w:rPr>
                <w:rFonts w:ascii="Cambria" w:hAnsi="Cambria"/>
                <w:sz w:val="24"/>
              </w:rPr>
              <w:t>Ανάπτυξη Πληροφοριακού Συστήματος Διαχείρισης Ανθρώπινου Δυναμικού / Βουλευτών και Μισθοδοσίας</w:t>
            </w:r>
          </w:p>
        </w:tc>
      </w:tr>
      <w:tr w:rsidR="00D43985" w:rsidRPr="00C97251" w:rsidTr="00656EA3">
        <w:tc>
          <w:tcPr>
            <w:tcW w:w="4707" w:type="dxa"/>
            <w:tcBorders>
              <w:top w:val="single" w:sz="4" w:space="0" w:color="auto"/>
              <w:left w:val="single" w:sz="4" w:space="0" w:color="auto"/>
              <w:bottom w:val="single" w:sz="4" w:space="0" w:color="auto"/>
              <w:right w:val="single" w:sz="4" w:space="0" w:color="auto"/>
            </w:tcBorders>
          </w:tcPr>
          <w:p w:rsidR="00D43985" w:rsidRPr="00C97251" w:rsidRDefault="0011412F" w:rsidP="002E64BB">
            <w:pPr>
              <w:spacing w:line="240" w:lineRule="auto"/>
              <w:rPr>
                <w:rFonts w:ascii="Cambria" w:hAnsi="Cambria"/>
                <w:sz w:val="24"/>
              </w:rPr>
            </w:pPr>
            <w:r w:rsidRPr="00C97251">
              <w:rPr>
                <w:rFonts w:ascii="Cambria" w:hAnsi="Cambria"/>
                <w:sz w:val="24"/>
              </w:rPr>
              <w:t>Είδος Σύμβασης</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D43985" w:rsidRPr="00C97251" w:rsidRDefault="00B75C14" w:rsidP="005235EA">
            <w:pPr>
              <w:pStyle w:val="30"/>
            </w:pPr>
            <w:bookmarkStart w:id="5" w:name="_Toc525810014"/>
            <w:r w:rsidRPr="00C97251">
              <w:t xml:space="preserve">Σύμβαση </w:t>
            </w:r>
            <w:r w:rsidR="00485F85" w:rsidRPr="00C97251">
              <w:t>Παροχή</w:t>
            </w:r>
            <w:r w:rsidRPr="00C97251">
              <w:t>ς</w:t>
            </w:r>
            <w:r w:rsidR="00485F85" w:rsidRPr="00C97251">
              <w:t xml:space="preserve"> Υπηρεσιών</w:t>
            </w:r>
            <w:bookmarkEnd w:id="5"/>
          </w:p>
        </w:tc>
      </w:tr>
      <w:tr w:rsidR="00D43985" w:rsidRPr="00C97251" w:rsidTr="00B75C14">
        <w:tc>
          <w:tcPr>
            <w:tcW w:w="4707" w:type="dxa"/>
            <w:tcBorders>
              <w:top w:val="single" w:sz="4" w:space="0" w:color="auto"/>
              <w:left w:val="single" w:sz="4" w:space="0" w:color="auto"/>
              <w:bottom w:val="single" w:sz="4" w:space="0" w:color="auto"/>
              <w:right w:val="single" w:sz="4" w:space="0" w:color="auto"/>
            </w:tcBorders>
          </w:tcPr>
          <w:p w:rsidR="00D43985" w:rsidRPr="00C97251" w:rsidRDefault="0011412F" w:rsidP="002E64BB">
            <w:pPr>
              <w:spacing w:line="240" w:lineRule="auto"/>
              <w:rPr>
                <w:rFonts w:ascii="Cambria" w:hAnsi="Cambria"/>
                <w:sz w:val="24"/>
              </w:rPr>
            </w:pPr>
            <w:r w:rsidRPr="00C97251">
              <w:rPr>
                <w:rFonts w:ascii="Cambria" w:hAnsi="Cambria"/>
                <w:sz w:val="24"/>
              </w:rPr>
              <w:t>Κριτήριο Ανάθεσης της Σύμβασης</w:t>
            </w:r>
          </w:p>
        </w:tc>
        <w:tc>
          <w:tcPr>
            <w:tcW w:w="4819" w:type="dxa"/>
            <w:tcBorders>
              <w:top w:val="single" w:sz="4" w:space="0" w:color="auto"/>
              <w:left w:val="single" w:sz="4" w:space="0" w:color="auto"/>
              <w:bottom w:val="single" w:sz="4" w:space="0" w:color="auto"/>
              <w:right w:val="single" w:sz="4" w:space="0" w:color="auto"/>
            </w:tcBorders>
          </w:tcPr>
          <w:p w:rsidR="00D43985" w:rsidRPr="00C97251" w:rsidRDefault="0011412F" w:rsidP="002E64BB">
            <w:pPr>
              <w:spacing w:line="240" w:lineRule="auto"/>
              <w:jc w:val="left"/>
              <w:rPr>
                <w:rFonts w:ascii="Cambria" w:hAnsi="Cambria"/>
                <w:sz w:val="24"/>
              </w:rPr>
            </w:pPr>
            <w:r w:rsidRPr="00C97251">
              <w:rPr>
                <w:rFonts w:ascii="Cambria" w:hAnsi="Cambria"/>
                <w:sz w:val="24"/>
              </w:rPr>
              <w:t>Η</w:t>
            </w:r>
            <w:r w:rsidR="00BD7CF0" w:rsidRPr="00C97251">
              <w:rPr>
                <w:rFonts w:ascii="Cambria" w:hAnsi="Cambria"/>
                <w:sz w:val="24"/>
              </w:rPr>
              <w:t xml:space="preserve"> πλέον συμφέρουσα</w:t>
            </w:r>
            <w:r w:rsidRPr="00C97251">
              <w:rPr>
                <w:rFonts w:ascii="Cambria" w:hAnsi="Cambria"/>
                <w:sz w:val="24"/>
              </w:rPr>
              <w:t xml:space="preserve"> από οικονομική άποψη προσφορά με</w:t>
            </w:r>
            <w:r w:rsidR="00BD7CF0" w:rsidRPr="00C97251">
              <w:rPr>
                <w:rFonts w:ascii="Cambria" w:hAnsi="Cambria"/>
                <w:sz w:val="24"/>
              </w:rPr>
              <w:t xml:space="preserve"> βάσ</w:t>
            </w:r>
            <w:r w:rsidRPr="00C97251">
              <w:rPr>
                <w:rFonts w:ascii="Cambria" w:hAnsi="Cambria"/>
                <w:sz w:val="24"/>
              </w:rPr>
              <w:t>η</w:t>
            </w:r>
            <w:r w:rsidR="00BD7CF0" w:rsidRPr="00C97251">
              <w:rPr>
                <w:rFonts w:ascii="Cambria" w:hAnsi="Cambria"/>
                <w:sz w:val="24"/>
              </w:rPr>
              <w:t xml:space="preserve"> τη βέλτιστη σχέση ποιότητας – τιμής.</w:t>
            </w:r>
          </w:p>
        </w:tc>
      </w:tr>
      <w:tr w:rsidR="00D43985" w:rsidRPr="00C97251" w:rsidTr="00B75C14">
        <w:tc>
          <w:tcPr>
            <w:tcW w:w="4707" w:type="dxa"/>
            <w:tcBorders>
              <w:top w:val="single" w:sz="4" w:space="0" w:color="auto"/>
              <w:left w:val="single" w:sz="4" w:space="0" w:color="auto"/>
              <w:bottom w:val="single" w:sz="4" w:space="0" w:color="auto"/>
              <w:right w:val="single" w:sz="4" w:space="0" w:color="auto"/>
            </w:tcBorders>
          </w:tcPr>
          <w:p w:rsidR="00D43985" w:rsidRPr="00C97251" w:rsidRDefault="0011412F" w:rsidP="002E64BB">
            <w:pPr>
              <w:spacing w:line="240" w:lineRule="auto"/>
              <w:rPr>
                <w:rFonts w:ascii="Cambria" w:hAnsi="Cambria"/>
                <w:sz w:val="24"/>
              </w:rPr>
            </w:pPr>
            <w:r w:rsidRPr="00C97251">
              <w:rPr>
                <w:rFonts w:ascii="Cambria" w:hAnsi="Cambria"/>
                <w:sz w:val="24"/>
              </w:rPr>
              <w:t>Προϋπολογισμός</w:t>
            </w:r>
          </w:p>
        </w:tc>
        <w:tc>
          <w:tcPr>
            <w:tcW w:w="4819" w:type="dxa"/>
            <w:tcBorders>
              <w:top w:val="single" w:sz="4" w:space="0" w:color="auto"/>
              <w:left w:val="single" w:sz="4" w:space="0" w:color="auto"/>
              <w:bottom w:val="single" w:sz="4" w:space="0" w:color="auto"/>
              <w:right w:val="single" w:sz="4" w:space="0" w:color="auto"/>
            </w:tcBorders>
          </w:tcPr>
          <w:p w:rsidR="00D43985" w:rsidRPr="00C97251" w:rsidRDefault="00BD7CF0" w:rsidP="002E64BB">
            <w:pPr>
              <w:spacing w:line="240" w:lineRule="auto"/>
              <w:jc w:val="left"/>
              <w:rPr>
                <w:rFonts w:ascii="Cambria" w:hAnsi="Cambria"/>
                <w:sz w:val="24"/>
              </w:rPr>
            </w:pPr>
            <w:r w:rsidRPr="00C97251">
              <w:rPr>
                <w:rFonts w:ascii="Cambria" w:hAnsi="Cambria"/>
                <w:sz w:val="24"/>
              </w:rPr>
              <w:t xml:space="preserve">Η εκτιμώμενη αξία της σύμβασης ανέρχεται στο ποσό των διακοσίων χιλιάδων ευρώ </w:t>
            </w:r>
            <w:r w:rsidRPr="00C97251">
              <w:rPr>
                <w:rFonts w:ascii="Cambria" w:hAnsi="Cambria"/>
                <w:sz w:val="24"/>
              </w:rPr>
              <w:lastRenderedPageBreak/>
              <w:t xml:space="preserve">(200.000 €), μη συμπεριλαμβανομένου του ΦΠΑ 24%, ύψους σαράντα οκτώ χιλιάδων ευρώ (48.000 €), δηλαδή </w:t>
            </w:r>
            <w:r w:rsidR="008D679C" w:rsidRPr="00C97251">
              <w:rPr>
                <w:rFonts w:ascii="Cambria" w:hAnsi="Cambria"/>
                <w:sz w:val="24"/>
              </w:rPr>
              <w:t xml:space="preserve">συνολικής αξίας </w:t>
            </w:r>
            <w:r w:rsidRPr="00C97251">
              <w:rPr>
                <w:rFonts w:ascii="Cambria" w:hAnsi="Cambria"/>
                <w:sz w:val="24"/>
              </w:rPr>
              <w:t>διακοσίων σαράντα οκτώ χιλιάδων ευρώ (248.000 €) συμπεριλαμβανομένου του ΦΠΑ 24%.</w:t>
            </w:r>
          </w:p>
        </w:tc>
      </w:tr>
      <w:tr w:rsidR="006D550A" w:rsidRPr="00C97251" w:rsidTr="00B75C14">
        <w:tc>
          <w:tcPr>
            <w:tcW w:w="4707" w:type="dxa"/>
            <w:tcBorders>
              <w:top w:val="single" w:sz="4" w:space="0" w:color="auto"/>
              <w:left w:val="single" w:sz="4" w:space="0" w:color="auto"/>
              <w:bottom w:val="single" w:sz="4" w:space="0" w:color="auto"/>
              <w:right w:val="single" w:sz="4" w:space="0" w:color="auto"/>
            </w:tcBorders>
          </w:tcPr>
          <w:p w:rsidR="006D550A" w:rsidRPr="00C97251" w:rsidRDefault="006D550A" w:rsidP="002E64BB">
            <w:pPr>
              <w:spacing w:line="240" w:lineRule="auto"/>
              <w:rPr>
                <w:rFonts w:ascii="Cambria" w:hAnsi="Cambria"/>
                <w:sz w:val="24"/>
              </w:rPr>
            </w:pPr>
            <w:r w:rsidRPr="00C97251">
              <w:rPr>
                <w:rFonts w:ascii="Cambria" w:hAnsi="Cambria"/>
                <w:sz w:val="24"/>
              </w:rPr>
              <w:lastRenderedPageBreak/>
              <w:t>Κωδικός αναφοράς CPV</w:t>
            </w:r>
          </w:p>
        </w:tc>
        <w:tc>
          <w:tcPr>
            <w:tcW w:w="4819" w:type="dxa"/>
            <w:tcBorders>
              <w:top w:val="single" w:sz="4" w:space="0" w:color="auto"/>
              <w:left w:val="single" w:sz="4" w:space="0" w:color="auto"/>
              <w:bottom w:val="single" w:sz="4" w:space="0" w:color="auto"/>
              <w:right w:val="single" w:sz="4" w:space="0" w:color="auto"/>
            </w:tcBorders>
          </w:tcPr>
          <w:p w:rsidR="006D550A" w:rsidRPr="00C97251" w:rsidRDefault="00BB6F35" w:rsidP="002E64BB">
            <w:pPr>
              <w:spacing w:line="240" w:lineRule="auto"/>
              <w:jc w:val="left"/>
              <w:rPr>
                <w:rFonts w:ascii="Cambria" w:hAnsi="Cambria"/>
                <w:sz w:val="24"/>
                <w:highlight w:val="yellow"/>
              </w:rPr>
            </w:pPr>
            <w:r w:rsidRPr="00C97251">
              <w:rPr>
                <w:rFonts w:ascii="Cambria" w:hAnsi="Cambria"/>
                <w:sz w:val="24"/>
              </w:rPr>
              <w:t>72260000-5 Υπηρεσ</w:t>
            </w:r>
            <w:r w:rsidR="000438F3" w:rsidRPr="00C97251">
              <w:rPr>
                <w:rFonts w:ascii="Cambria" w:hAnsi="Cambria"/>
                <w:sz w:val="24"/>
              </w:rPr>
              <w:t xml:space="preserve">ίες σχετιζόμενες με λογισμικά, </w:t>
            </w:r>
          </w:p>
        </w:tc>
      </w:tr>
      <w:tr w:rsidR="006D550A" w:rsidRPr="00C97251" w:rsidTr="00B75C14">
        <w:tc>
          <w:tcPr>
            <w:tcW w:w="4707" w:type="dxa"/>
            <w:tcBorders>
              <w:top w:val="single" w:sz="4" w:space="0" w:color="auto"/>
              <w:left w:val="single" w:sz="4" w:space="0" w:color="auto"/>
              <w:bottom w:val="single" w:sz="4" w:space="0" w:color="auto"/>
              <w:right w:val="single" w:sz="4" w:space="0" w:color="auto"/>
            </w:tcBorders>
          </w:tcPr>
          <w:p w:rsidR="006D550A" w:rsidRPr="00C97251" w:rsidRDefault="006D550A" w:rsidP="002E64BB">
            <w:pPr>
              <w:spacing w:line="240" w:lineRule="auto"/>
              <w:rPr>
                <w:rFonts w:ascii="Cambria" w:hAnsi="Cambria"/>
                <w:sz w:val="24"/>
              </w:rPr>
            </w:pPr>
            <w:r w:rsidRPr="00C97251">
              <w:rPr>
                <w:rFonts w:ascii="Cambria" w:hAnsi="Cambria"/>
                <w:sz w:val="24"/>
              </w:rPr>
              <w:t>ΚΑΕ που βαρύνει η δαπάνη</w:t>
            </w:r>
          </w:p>
        </w:tc>
        <w:tc>
          <w:tcPr>
            <w:tcW w:w="4819" w:type="dxa"/>
            <w:tcBorders>
              <w:top w:val="single" w:sz="4" w:space="0" w:color="auto"/>
              <w:left w:val="single" w:sz="4" w:space="0" w:color="auto"/>
              <w:bottom w:val="single" w:sz="4" w:space="0" w:color="auto"/>
              <w:right w:val="single" w:sz="4" w:space="0" w:color="auto"/>
            </w:tcBorders>
          </w:tcPr>
          <w:p w:rsidR="006D550A" w:rsidRPr="00C97251" w:rsidRDefault="006D550A" w:rsidP="004640AF">
            <w:pPr>
              <w:spacing w:line="240" w:lineRule="auto"/>
              <w:jc w:val="left"/>
              <w:rPr>
                <w:rFonts w:ascii="Cambria" w:hAnsi="Cambria"/>
                <w:sz w:val="24"/>
              </w:rPr>
            </w:pPr>
            <w:r w:rsidRPr="00C97251">
              <w:rPr>
                <w:rFonts w:ascii="Cambria" w:hAnsi="Cambria"/>
                <w:sz w:val="24"/>
              </w:rPr>
              <w:t xml:space="preserve">Το </w:t>
            </w:r>
            <w:r w:rsidR="000E364E" w:rsidRPr="00C97251">
              <w:rPr>
                <w:rFonts w:ascii="Cambria" w:hAnsi="Cambria"/>
                <w:sz w:val="24"/>
              </w:rPr>
              <w:t>Έργο</w:t>
            </w:r>
            <w:r w:rsidRPr="00C97251">
              <w:rPr>
                <w:rFonts w:ascii="Cambria" w:hAnsi="Cambria"/>
                <w:sz w:val="24"/>
              </w:rPr>
              <w:t xml:space="preserve"> βαρύνει </w:t>
            </w:r>
            <w:r w:rsidR="004640AF" w:rsidRPr="00C97251">
              <w:rPr>
                <w:rFonts w:ascii="Cambria" w:hAnsi="Cambria"/>
                <w:sz w:val="24"/>
              </w:rPr>
              <w:t>τον</w:t>
            </w:r>
            <w:r w:rsidRPr="00C97251">
              <w:rPr>
                <w:rFonts w:ascii="Cambria" w:hAnsi="Cambria"/>
                <w:sz w:val="24"/>
              </w:rPr>
              <w:t xml:space="preserve"> </w:t>
            </w:r>
            <w:r w:rsidRPr="00C97251">
              <w:rPr>
                <w:rFonts w:ascii="Cambria" w:hAnsi="Cambria"/>
                <w:b/>
                <w:sz w:val="24"/>
              </w:rPr>
              <w:t xml:space="preserve">Κ.Α. </w:t>
            </w:r>
            <w:r w:rsidR="005216C5" w:rsidRPr="00C97251">
              <w:rPr>
                <w:rFonts w:ascii="Cambria" w:hAnsi="Cambria"/>
                <w:b/>
                <w:sz w:val="24"/>
              </w:rPr>
              <w:t>0869</w:t>
            </w:r>
            <w:r w:rsidRPr="00C97251">
              <w:rPr>
                <w:rFonts w:ascii="Cambria" w:hAnsi="Cambria"/>
                <w:sz w:val="24"/>
              </w:rPr>
              <w:t xml:space="preserve"> του προϋπολογισμού της Βουλής των Ελλήνων.</w:t>
            </w:r>
          </w:p>
        </w:tc>
      </w:tr>
      <w:tr w:rsidR="00701BFE" w:rsidRPr="00C97251" w:rsidTr="00B75C14">
        <w:tc>
          <w:tcPr>
            <w:tcW w:w="4707" w:type="dxa"/>
            <w:tcBorders>
              <w:top w:val="single" w:sz="4" w:space="0" w:color="auto"/>
              <w:left w:val="single" w:sz="4" w:space="0" w:color="auto"/>
              <w:bottom w:val="single" w:sz="4" w:space="0" w:color="auto"/>
              <w:right w:val="single" w:sz="4" w:space="0" w:color="auto"/>
            </w:tcBorders>
          </w:tcPr>
          <w:p w:rsidR="00701BFE" w:rsidRPr="00C97251" w:rsidRDefault="008D679C" w:rsidP="002E64BB">
            <w:pPr>
              <w:spacing w:line="240" w:lineRule="auto"/>
              <w:rPr>
                <w:rFonts w:ascii="Cambria" w:hAnsi="Cambria"/>
                <w:sz w:val="24"/>
              </w:rPr>
            </w:pPr>
            <w:r w:rsidRPr="00C97251">
              <w:rPr>
                <w:rFonts w:ascii="Cambria" w:hAnsi="Cambria"/>
                <w:sz w:val="24"/>
              </w:rPr>
              <w:t>Χρηματοδότηση</w:t>
            </w:r>
            <w:r w:rsidR="00701BFE" w:rsidRPr="00C97251">
              <w:rPr>
                <w:rFonts w:ascii="Cambria" w:hAnsi="Cambria"/>
                <w:sz w:val="24"/>
              </w:rPr>
              <w:t xml:space="preserve"> της Σύμβασης</w:t>
            </w:r>
          </w:p>
        </w:tc>
        <w:tc>
          <w:tcPr>
            <w:tcW w:w="4819" w:type="dxa"/>
            <w:tcBorders>
              <w:top w:val="single" w:sz="4" w:space="0" w:color="auto"/>
              <w:left w:val="single" w:sz="4" w:space="0" w:color="auto"/>
              <w:bottom w:val="single" w:sz="4" w:space="0" w:color="auto"/>
              <w:right w:val="single" w:sz="4" w:space="0" w:color="auto"/>
            </w:tcBorders>
          </w:tcPr>
          <w:p w:rsidR="00701BFE" w:rsidRPr="00C97251" w:rsidRDefault="00701BFE" w:rsidP="002E64BB">
            <w:pPr>
              <w:spacing w:line="240" w:lineRule="auto"/>
              <w:jc w:val="left"/>
              <w:rPr>
                <w:rFonts w:ascii="Cambria" w:hAnsi="Cambria"/>
                <w:sz w:val="24"/>
              </w:rPr>
            </w:pPr>
            <w:r w:rsidRPr="00C97251">
              <w:rPr>
                <w:rFonts w:ascii="Cambria" w:hAnsi="Cambria"/>
                <w:sz w:val="24"/>
              </w:rPr>
              <w:t>Βουλή των Ελλήνων</w:t>
            </w:r>
          </w:p>
        </w:tc>
      </w:tr>
      <w:tr w:rsidR="006D550A" w:rsidRPr="00C97251" w:rsidTr="00B75C14">
        <w:tc>
          <w:tcPr>
            <w:tcW w:w="4707" w:type="dxa"/>
            <w:tcBorders>
              <w:top w:val="single" w:sz="4" w:space="0" w:color="auto"/>
              <w:left w:val="single" w:sz="4" w:space="0" w:color="auto"/>
              <w:bottom w:val="single" w:sz="4" w:space="0" w:color="auto"/>
              <w:right w:val="single" w:sz="4" w:space="0" w:color="auto"/>
            </w:tcBorders>
          </w:tcPr>
          <w:p w:rsidR="006D550A" w:rsidRPr="00C97251" w:rsidRDefault="006D550A" w:rsidP="002E64BB">
            <w:pPr>
              <w:spacing w:line="240" w:lineRule="auto"/>
              <w:rPr>
                <w:rFonts w:ascii="Cambria" w:hAnsi="Cambria"/>
                <w:sz w:val="24"/>
              </w:rPr>
            </w:pPr>
            <w:r w:rsidRPr="00C97251">
              <w:rPr>
                <w:rFonts w:ascii="Cambria" w:hAnsi="Cambria"/>
                <w:sz w:val="24"/>
              </w:rPr>
              <w:t>Εγγυητική Συμμετοχής</w:t>
            </w:r>
          </w:p>
        </w:tc>
        <w:tc>
          <w:tcPr>
            <w:tcW w:w="4819" w:type="dxa"/>
            <w:tcBorders>
              <w:top w:val="single" w:sz="4" w:space="0" w:color="auto"/>
              <w:left w:val="single" w:sz="4" w:space="0" w:color="auto"/>
              <w:bottom w:val="single" w:sz="4" w:space="0" w:color="auto"/>
              <w:right w:val="single" w:sz="4" w:space="0" w:color="auto"/>
            </w:tcBorders>
          </w:tcPr>
          <w:p w:rsidR="006D550A" w:rsidRPr="00C97251" w:rsidRDefault="003978DA" w:rsidP="002E64BB">
            <w:pPr>
              <w:spacing w:line="240" w:lineRule="auto"/>
              <w:jc w:val="left"/>
              <w:rPr>
                <w:rFonts w:ascii="Cambria" w:hAnsi="Cambria"/>
                <w:sz w:val="24"/>
              </w:rPr>
            </w:pPr>
            <w:r w:rsidRPr="00C97251">
              <w:rPr>
                <w:rFonts w:ascii="Cambria" w:hAnsi="Cambria"/>
                <w:sz w:val="24"/>
              </w:rPr>
              <w:t>Τέσσερεις χιλιάδες ευρώ (4.000 €), που αντιστοιχεί στο 2% της προϋπολογισθείσας αξίας της σύμβαση χωρίς τον ΦΠΑ.</w:t>
            </w:r>
          </w:p>
        </w:tc>
      </w:tr>
      <w:tr w:rsidR="0011412F" w:rsidRPr="00C97251" w:rsidTr="00B75C14">
        <w:tc>
          <w:tcPr>
            <w:tcW w:w="4707" w:type="dxa"/>
            <w:tcBorders>
              <w:top w:val="single" w:sz="4" w:space="0" w:color="auto"/>
              <w:left w:val="single" w:sz="4" w:space="0" w:color="auto"/>
              <w:bottom w:val="single" w:sz="4" w:space="0" w:color="auto"/>
              <w:right w:val="single" w:sz="4" w:space="0" w:color="auto"/>
            </w:tcBorders>
          </w:tcPr>
          <w:p w:rsidR="0011412F" w:rsidRPr="00C97251" w:rsidRDefault="0011412F" w:rsidP="002E64BB">
            <w:pPr>
              <w:spacing w:line="240" w:lineRule="auto"/>
              <w:rPr>
                <w:rFonts w:ascii="Cambria" w:hAnsi="Cambria"/>
                <w:sz w:val="24"/>
              </w:rPr>
            </w:pPr>
            <w:r w:rsidRPr="00C97251">
              <w:rPr>
                <w:rFonts w:ascii="Cambria" w:hAnsi="Cambria"/>
                <w:sz w:val="24"/>
              </w:rPr>
              <w:t xml:space="preserve">ΦΟΡΕΑΣ ΛΕΙΤΟΥΡΓΙΑΣ </w:t>
            </w:r>
          </w:p>
        </w:tc>
        <w:tc>
          <w:tcPr>
            <w:tcW w:w="4819" w:type="dxa"/>
            <w:tcBorders>
              <w:top w:val="single" w:sz="4" w:space="0" w:color="auto"/>
              <w:left w:val="single" w:sz="4" w:space="0" w:color="auto"/>
              <w:bottom w:val="single" w:sz="4" w:space="0" w:color="auto"/>
              <w:right w:val="single" w:sz="4" w:space="0" w:color="auto"/>
            </w:tcBorders>
          </w:tcPr>
          <w:p w:rsidR="0011412F" w:rsidRPr="00C97251" w:rsidRDefault="0011412F" w:rsidP="002E64BB">
            <w:pPr>
              <w:spacing w:line="240" w:lineRule="auto"/>
              <w:jc w:val="left"/>
              <w:rPr>
                <w:rFonts w:ascii="Cambria" w:hAnsi="Cambria"/>
                <w:sz w:val="24"/>
              </w:rPr>
            </w:pPr>
            <w:r w:rsidRPr="00C97251">
              <w:rPr>
                <w:rFonts w:ascii="Cambria" w:hAnsi="Cambria"/>
                <w:sz w:val="24"/>
              </w:rPr>
              <w:t>Βουλή των Ελλήνων</w:t>
            </w:r>
          </w:p>
        </w:tc>
      </w:tr>
      <w:tr w:rsidR="0011412F" w:rsidRPr="00C97251" w:rsidTr="00B75C14">
        <w:tc>
          <w:tcPr>
            <w:tcW w:w="4707" w:type="dxa"/>
            <w:tcBorders>
              <w:top w:val="single" w:sz="4" w:space="0" w:color="auto"/>
              <w:left w:val="single" w:sz="4" w:space="0" w:color="auto"/>
              <w:bottom w:val="single" w:sz="4" w:space="0" w:color="auto"/>
              <w:right w:val="single" w:sz="4" w:space="0" w:color="auto"/>
            </w:tcBorders>
          </w:tcPr>
          <w:p w:rsidR="0011412F" w:rsidRPr="00C97251" w:rsidRDefault="0011412F" w:rsidP="002E64BB">
            <w:pPr>
              <w:spacing w:line="240" w:lineRule="auto"/>
              <w:rPr>
                <w:rFonts w:ascii="Cambria" w:hAnsi="Cambria"/>
                <w:sz w:val="24"/>
              </w:rPr>
            </w:pPr>
            <w:r w:rsidRPr="00C97251">
              <w:rPr>
                <w:rFonts w:ascii="Cambria" w:hAnsi="Cambria"/>
                <w:sz w:val="24"/>
              </w:rPr>
              <w:t xml:space="preserve">ΤΟΠΟΣ ΠΑΡΑΔΟΣΗΣ </w:t>
            </w:r>
          </w:p>
        </w:tc>
        <w:tc>
          <w:tcPr>
            <w:tcW w:w="4819" w:type="dxa"/>
            <w:tcBorders>
              <w:top w:val="single" w:sz="4" w:space="0" w:color="auto"/>
              <w:left w:val="single" w:sz="4" w:space="0" w:color="auto"/>
              <w:bottom w:val="single" w:sz="4" w:space="0" w:color="auto"/>
              <w:right w:val="single" w:sz="4" w:space="0" w:color="auto"/>
            </w:tcBorders>
          </w:tcPr>
          <w:p w:rsidR="0011412F" w:rsidRPr="00C97251" w:rsidRDefault="0011412F" w:rsidP="002E64BB">
            <w:pPr>
              <w:spacing w:line="240" w:lineRule="auto"/>
              <w:jc w:val="left"/>
              <w:rPr>
                <w:rFonts w:ascii="Cambria" w:hAnsi="Cambria"/>
                <w:sz w:val="24"/>
              </w:rPr>
            </w:pPr>
            <w:r w:rsidRPr="00C97251">
              <w:rPr>
                <w:rFonts w:ascii="Cambria" w:hAnsi="Cambria"/>
                <w:sz w:val="24"/>
              </w:rPr>
              <w:t>Βουλή των Ελλήνων</w:t>
            </w:r>
          </w:p>
        </w:tc>
      </w:tr>
      <w:tr w:rsidR="00FC5A41" w:rsidRPr="00C97251" w:rsidTr="00B75C14">
        <w:tc>
          <w:tcPr>
            <w:tcW w:w="4707" w:type="dxa"/>
            <w:tcBorders>
              <w:top w:val="single" w:sz="4" w:space="0" w:color="auto"/>
              <w:left w:val="single" w:sz="4" w:space="0" w:color="auto"/>
              <w:bottom w:val="single" w:sz="4" w:space="0" w:color="auto"/>
              <w:right w:val="single" w:sz="4" w:space="0" w:color="auto"/>
            </w:tcBorders>
          </w:tcPr>
          <w:p w:rsidR="00FC5A41" w:rsidRPr="00C97251" w:rsidRDefault="00FC5A41" w:rsidP="002E64BB">
            <w:pPr>
              <w:spacing w:line="240" w:lineRule="auto"/>
              <w:rPr>
                <w:rFonts w:ascii="Cambria" w:hAnsi="Cambria"/>
                <w:sz w:val="24"/>
              </w:rPr>
            </w:pPr>
            <w:r w:rsidRPr="00C97251">
              <w:rPr>
                <w:rFonts w:ascii="Cambria" w:hAnsi="Cambria"/>
                <w:sz w:val="24"/>
              </w:rPr>
              <w:t>ΔΙΑΡΚΕΙΑ ΣΥΜΒΑΣΗΣ</w:t>
            </w:r>
          </w:p>
        </w:tc>
        <w:tc>
          <w:tcPr>
            <w:tcW w:w="4819" w:type="dxa"/>
            <w:tcBorders>
              <w:top w:val="single" w:sz="4" w:space="0" w:color="auto"/>
              <w:left w:val="single" w:sz="4" w:space="0" w:color="auto"/>
              <w:bottom w:val="single" w:sz="4" w:space="0" w:color="auto"/>
              <w:right w:val="single" w:sz="4" w:space="0" w:color="auto"/>
            </w:tcBorders>
          </w:tcPr>
          <w:p w:rsidR="00FC5A41" w:rsidRPr="00C97251" w:rsidRDefault="00BD7CF0" w:rsidP="002E64BB">
            <w:pPr>
              <w:spacing w:line="240" w:lineRule="auto"/>
              <w:jc w:val="left"/>
              <w:rPr>
                <w:rFonts w:ascii="Cambria" w:hAnsi="Cambria"/>
                <w:sz w:val="24"/>
              </w:rPr>
            </w:pPr>
            <w:r w:rsidRPr="00C97251">
              <w:rPr>
                <w:rFonts w:ascii="Cambria" w:hAnsi="Cambria"/>
                <w:sz w:val="24"/>
              </w:rPr>
              <w:t>Η διάρκεια της σύμβασης ορίζεται σε δεκατρείς (13) μήνες</w:t>
            </w:r>
            <w:r w:rsidR="00846DC1" w:rsidRPr="00C97251">
              <w:rPr>
                <w:rFonts w:ascii="Cambria" w:hAnsi="Cambria"/>
                <w:sz w:val="24"/>
              </w:rPr>
              <w:t xml:space="preserve"> για την υλοποίηση του </w:t>
            </w:r>
            <w:r w:rsidR="000E364E" w:rsidRPr="00C97251">
              <w:rPr>
                <w:rFonts w:ascii="Cambria" w:hAnsi="Cambria"/>
                <w:sz w:val="24"/>
              </w:rPr>
              <w:t>έργου</w:t>
            </w:r>
            <w:r w:rsidR="00846DC1" w:rsidRPr="00C97251">
              <w:rPr>
                <w:rFonts w:ascii="Cambria" w:hAnsi="Cambria"/>
                <w:sz w:val="24"/>
              </w:rPr>
              <w:t xml:space="preserve"> μετά την παρέλευση των οποίων προβλέπ</w:t>
            </w:r>
            <w:r w:rsidR="004A6139" w:rsidRPr="00C97251">
              <w:rPr>
                <w:rFonts w:ascii="Cambria" w:hAnsi="Cambria"/>
                <w:sz w:val="24"/>
              </w:rPr>
              <w:t xml:space="preserve">εται διετής </w:t>
            </w:r>
            <w:r w:rsidR="00D02400" w:rsidRPr="00C97251">
              <w:rPr>
                <w:rFonts w:ascii="Cambria" w:hAnsi="Cambria"/>
                <w:sz w:val="24"/>
              </w:rPr>
              <w:t>περίοδος</w:t>
            </w:r>
            <w:r w:rsidR="004A6139" w:rsidRPr="00C97251">
              <w:rPr>
                <w:rFonts w:ascii="Cambria" w:hAnsi="Cambria"/>
                <w:sz w:val="24"/>
              </w:rPr>
              <w:t xml:space="preserve"> </w:t>
            </w:r>
            <w:r w:rsidR="004C5E1E" w:rsidRPr="00C97251">
              <w:rPr>
                <w:rFonts w:ascii="Cambria" w:hAnsi="Cambria"/>
                <w:sz w:val="24"/>
              </w:rPr>
              <w:t xml:space="preserve">δωρεάν </w:t>
            </w:r>
            <w:r w:rsidR="00846DC1" w:rsidRPr="00C97251">
              <w:rPr>
                <w:rFonts w:ascii="Cambria" w:hAnsi="Cambria"/>
                <w:sz w:val="24"/>
              </w:rPr>
              <w:t>εγγύηση</w:t>
            </w:r>
            <w:r w:rsidR="004A6139" w:rsidRPr="00C97251">
              <w:rPr>
                <w:rFonts w:ascii="Cambria" w:hAnsi="Cambria"/>
                <w:sz w:val="24"/>
              </w:rPr>
              <w:t>ς</w:t>
            </w:r>
            <w:r w:rsidR="00846DC1" w:rsidRPr="00C97251">
              <w:rPr>
                <w:rFonts w:ascii="Cambria" w:hAnsi="Cambria"/>
                <w:sz w:val="24"/>
              </w:rPr>
              <w:t xml:space="preserve"> καλής λειτουργίας και μετά την πάροδο αυτής παροχή υπηρεσιών </w:t>
            </w:r>
            <w:r w:rsidR="00B30A57" w:rsidRPr="00C97251">
              <w:rPr>
                <w:rFonts w:ascii="Cambria" w:hAnsi="Cambria"/>
                <w:sz w:val="24"/>
              </w:rPr>
              <w:t>συντήρησης και τεχνικής υποστήριξης</w:t>
            </w:r>
            <w:r w:rsidR="004A6139" w:rsidRPr="00C97251">
              <w:rPr>
                <w:rFonts w:ascii="Cambria" w:hAnsi="Cambria"/>
                <w:sz w:val="24"/>
              </w:rPr>
              <w:t xml:space="preserve"> </w:t>
            </w:r>
            <w:r w:rsidR="00846DC1" w:rsidRPr="00C97251">
              <w:rPr>
                <w:rFonts w:ascii="Cambria" w:hAnsi="Cambria"/>
                <w:sz w:val="24"/>
              </w:rPr>
              <w:t>για τρία (3) έτη</w:t>
            </w:r>
          </w:p>
        </w:tc>
      </w:tr>
    </w:tbl>
    <w:p w:rsidR="00E2111C" w:rsidRPr="00C97251" w:rsidRDefault="00E2111C" w:rsidP="00BC7DA3">
      <w:pPr>
        <w:pStyle w:val="normalwithoutspacing"/>
        <w:spacing w:line="360" w:lineRule="auto"/>
        <w:rPr>
          <w:rFonts w:ascii="Cambria" w:hAnsi="Cambria"/>
          <w:sz w:val="24"/>
        </w:rPr>
      </w:pPr>
    </w:p>
    <w:p w:rsidR="006D550A" w:rsidRPr="00C97251" w:rsidRDefault="006D550A" w:rsidP="002E64BB">
      <w:pPr>
        <w:pStyle w:val="normalwithoutspacing"/>
        <w:keepNext/>
        <w:spacing w:before="120" w:after="0" w:line="360" w:lineRule="auto"/>
        <w:rPr>
          <w:rFonts w:ascii="Cambria" w:hAnsi="Cambria"/>
          <w:sz w:val="24"/>
        </w:rPr>
      </w:pPr>
      <w:r w:rsidRPr="00C97251">
        <w:rPr>
          <w:rFonts w:ascii="Cambria" w:hAnsi="Cambria"/>
          <w:b/>
          <w:sz w:val="24"/>
        </w:rPr>
        <w:t xml:space="preserve">Είδος </w:t>
      </w:r>
      <w:r w:rsidR="00B85767" w:rsidRPr="00C97251">
        <w:rPr>
          <w:rFonts w:ascii="Cambria" w:hAnsi="Cambria"/>
          <w:b/>
          <w:sz w:val="24"/>
        </w:rPr>
        <w:t>Αναθέτουσας Αρχής</w:t>
      </w:r>
      <w:r w:rsidRPr="00C97251">
        <w:rPr>
          <w:rFonts w:ascii="Cambria" w:hAnsi="Cambria"/>
          <w:b/>
          <w:sz w:val="24"/>
        </w:rPr>
        <w:t xml:space="preserve"> </w:t>
      </w:r>
    </w:p>
    <w:p w:rsidR="006D550A" w:rsidRPr="00C97251" w:rsidRDefault="006D550A" w:rsidP="002E64BB">
      <w:pPr>
        <w:pStyle w:val="normalwithoutspacing"/>
        <w:spacing w:after="120" w:line="360" w:lineRule="auto"/>
        <w:rPr>
          <w:rFonts w:ascii="Cambria" w:eastAsia="Calibri" w:hAnsi="Cambria"/>
          <w:sz w:val="24"/>
        </w:rPr>
      </w:pPr>
      <w:r w:rsidRPr="00C97251">
        <w:rPr>
          <w:rFonts w:ascii="Cambria" w:hAnsi="Cambria"/>
          <w:sz w:val="24"/>
        </w:rPr>
        <w:t xml:space="preserve">Η </w:t>
      </w:r>
      <w:r w:rsidR="00B85767" w:rsidRPr="00C97251">
        <w:rPr>
          <w:rFonts w:ascii="Cambria" w:hAnsi="Cambria"/>
          <w:sz w:val="24"/>
        </w:rPr>
        <w:t>Αναθέτουσα Αρχή</w:t>
      </w:r>
      <w:r w:rsidRPr="00C97251">
        <w:rPr>
          <w:rFonts w:ascii="Cambria" w:hAnsi="Cambria"/>
          <w:sz w:val="24"/>
        </w:rPr>
        <w:t xml:space="preserve"> είναι η Βουλή των Ελλήνων</w:t>
      </w:r>
    </w:p>
    <w:p w:rsidR="009B0A36" w:rsidRPr="00C97251" w:rsidRDefault="009B0A36" w:rsidP="002E64BB">
      <w:pPr>
        <w:pStyle w:val="normalwithoutspacing"/>
        <w:spacing w:line="360" w:lineRule="auto"/>
        <w:rPr>
          <w:rFonts w:ascii="Cambria" w:hAnsi="Cambria"/>
          <w:sz w:val="24"/>
        </w:rPr>
      </w:pPr>
      <w:r w:rsidRPr="00C97251">
        <w:rPr>
          <w:rFonts w:ascii="Cambria" w:hAnsi="Cambria"/>
          <w:b/>
          <w:sz w:val="24"/>
        </w:rPr>
        <w:t xml:space="preserve">Στοιχεία Επικοινωνίας </w:t>
      </w:r>
    </w:p>
    <w:p w:rsidR="009F2ACE" w:rsidRPr="00C97251" w:rsidRDefault="009F2ACE" w:rsidP="002E64BB">
      <w:pPr>
        <w:spacing w:line="360" w:lineRule="auto"/>
        <w:rPr>
          <w:rFonts w:ascii="Cambria" w:hAnsi="Cambria"/>
          <w:sz w:val="20"/>
          <w:szCs w:val="20"/>
        </w:rPr>
      </w:pPr>
      <w:r w:rsidRPr="00C97251">
        <w:rPr>
          <w:rFonts w:ascii="Cambria" w:hAnsi="Cambria"/>
          <w:sz w:val="24"/>
        </w:rPr>
        <w:t>Τα έγγραφα της σύμβασης είναι διαθέσιμα για ελεύθερη, πλήρη, άμεση &amp; δωρεάν ηλεκτρονική πρόσβαση στη</w:t>
      </w:r>
      <w:r w:rsidR="00E44D89" w:rsidRPr="00C97251">
        <w:rPr>
          <w:rFonts w:ascii="Cambria" w:hAnsi="Cambria"/>
          <w:sz w:val="24"/>
        </w:rPr>
        <w:t xml:space="preserve"> διαδικτυακή πύλη της Βουλής στη </w:t>
      </w:r>
      <w:r w:rsidRPr="00C97251">
        <w:rPr>
          <w:rFonts w:ascii="Cambria" w:hAnsi="Cambria"/>
          <w:sz w:val="24"/>
        </w:rPr>
        <w:t>διεύθυνση (URL)</w:t>
      </w:r>
      <w:r w:rsidR="00E44D89" w:rsidRPr="00C97251">
        <w:rPr>
          <w:rFonts w:ascii="Cambria" w:hAnsi="Cambria"/>
          <w:sz w:val="24"/>
        </w:rPr>
        <w:t xml:space="preserve">: </w:t>
      </w:r>
      <w:hyperlink r:id="rId11" w:history="1">
        <w:r w:rsidR="006D550A" w:rsidRPr="00C97251">
          <w:rPr>
            <w:rStyle w:val="-0"/>
            <w:rFonts w:ascii="Cambria" w:hAnsi="Cambria"/>
            <w:sz w:val="20"/>
            <w:szCs w:val="20"/>
          </w:rPr>
          <w:t>https://www.hellenicparliament.gr/Enimerosi/Diakirykseis-kai-Proskliseis/Diakirykseis-Diagonismon/</w:t>
        </w:r>
      </w:hyperlink>
      <w:r w:rsidR="006D550A" w:rsidRPr="00C97251">
        <w:rPr>
          <w:rFonts w:ascii="Cambria" w:hAnsi="Cambria"/>
          <w:sz w:val="20"/>
          <w:szCs w:val="20"/>
        </w:rPr>
        <w:t xml:space="preserve"> </w:t>
      </w:r>
    </w:p>
    <w:p w:rsidR="006D550A" w:rsidRPr="00C97251" w:rsidRDefault="000908C3" w:rsidP="002E64BB">
      <w:pPr>
        <w:spacing w:line="360" w:lineRule="auto"/>
        <w:rPr>
          <w:rFonts w:ascii="Cambria" w:hAnsi="Cambria"/>
          <w:sz w:val="24"/>
        </w:rPr>
      </w:pPr>
      <w:r w:rsidRPr="00C97251">
        <w:rPr>
          <w:rFonts w:ascii="Cambria" w:hAnsi="Cambria"/>
          <w:sz w:val="24"/>
        </w:rPr>
        <w:t>Για πληροφορίες επί της Τεχνικής Περιγραφής οι ενδιαφερόμενοι θα μπορούν να επικοινωνούν με</w:t>
      </w:r>
      <w:r w:rsidR="006D550A" w:rsidRPr="00C97251">
        <w:rPr>
          <w:rFonts w:ascii="Cambria" w:hAnsi="Cambria"/>
          <w:sz w:val="24"/>
        </w:rPr>
        <w:t xml:space="preserve"> τους</w:t>
      </w:r>
      <w:r w:rsidRPr="00C97251">
        <w:rPr>
          <w:rFonts w:ascii="Cambria" w:hAnsi="Cambria"/>
          <w:sz w:val="24"/>
        </w:rPr>
        <w:t xml:space="preserve">: </w:t>
      </w:r>
    </w:p>
    <w:p w:rsidR="006D550A" w:rsidRPr="00C97251" w:rsidRDefault="006D550A" w:rsidP="0021598F">
      <w:pPr>
        <w:pStyle w:val="afe"/>
        <w:numPr>
          <w:ilvl w:val="0"/>
          <w:numId w:val="166"/>
        </w:numPr>
        <w:spacing w:line="360" w:lineRule="auto"/>
        <w:rPr>
          <w:rFonts w:ascii="Cambria" w:hAnsi="Cambria"/>
          <w:sz w:val="24"/>
        </w:rPr>
      </w:pPr>
      <w:r w:rsidRPr="00C97251">
        <w:rPr>
          <w:rFonts w:ascii="Cambria" w:hAnsi="Cambria"/>
          <w:sz w:val="24"/>
        </w:rPr>
        <w:t xml:space="preserve">κα </w:t>
      </w:r>
      <w:r w:rsidR="000908C3" w:rsidRPr="00C97251">
        <w:rPr>
          <w:rFonts w:ascii="Cambria" w:hAnsi="Cambria"/>
          <w:sz w:val="24"/>
        </w:rPr>
        <w:t>Αλεξάνδρα Κονίδα στο τηλέφωνο +30 210-3673359</w:t>
      </w:r>
      <w:r w:rsidR="004229CD" w:rsidRPr="00C97251">
        <w:rPr>
          <w:rFonts w:ascii="Cambria" w:hAnsi="Cambria"/>
          <w:sz w:val="24"/>
        </w:rPr>
        <w:t xml:space="preserve">, </w:t>
      </w:r>
      <w:r w:rsidRPr="00C97251">
        <w:rPr>
          <w:rFonts w:ascii="Cambria" w:hAnsi="Cambria"/>
          <w:sz w:val="24"/>
        </w:rPr>
        <w:t>φαξ 21</w:t>
      </w:r>
      <w:r w:rsidR="004229CD" w:rsidRPr="00C97251">
        <w:rPr>
          <w:rFonts w:ascii="Cambria" w:hAnsi="Cambria"/>
          <w:sz w:val="24"/>
        </w:rPr>
        <w:t xml:space="preserve">0 3673157 και email </w:t>
      </w:r>
      <w:hyperlink r:id="rId12" w:history="1">
        <w:r w:rsidRPr="00C97251">
          <w:rPr>
            <w:rStyle w:val="-0"/>
            <w:rFonts w:ascii="Cambria" w:hAnsi="Cambria"/>
            <w:sz w:val="24"/>
          </w:rPr>
          <w:t>ict@parliament.gr</w:t>
        </w:r>
      </w:hyperlink>
      <w:r w:rsidRPr="00C97251">
        <w:rPr>
          <w:rFonts w:ascii="Cambria" w:hAnsi="Cambria"/>
          <w:sz w:val="24"/>
        </w:rPr>
        <w:t xml:space="preserve"> </w:t>
      </w:r>
      <w:r w:rsidR="000908C3" w:rsidRPr="00C97251">
        <w:rPr>
          <w:rFonts w:ascii="Cambria" w:hAnsi="Cambria"/>
          <w:sz w:val="24"/>
        </w:rPr>
        <w:t xml:space="preserve">και </w:t>
      </w:r>
    </w:p>
    <w:p w:rsidR="000908C3" w:rsidRPr="00C97251" w:rsidRDefault="006D550A" w:rsidP="0021598F">
      <w:pPr>
        <w:pStyle w:val="afe"/>
        <w:numPr>
          <w:ilvl w:val="0"/>
          <w:numId w:val="166"/>
        </w:numPr>
        <w:spacing w:line="360" w:lineRule="auto"/>
        <w:rPr>
          <w:rFonts w:ascii="Cambria" w:hAnsi="Cambria"/>
          <w:sz w:val="24"/>
        </w:rPr>
      </w:pPr>
      <w:r w:rsidRPr="00C97251">
        <w:rPr>
          <w:rFonts w:ascii="Cambria" w:hAnsi="Cambria"/>
          <w:sz w:val="24"/>
        </w:rPr>
        <w:t xml:space="preserve">κα </w:t>
      </w:r>
      <w:r w:rsidR="000908C3" w:rsidRPr="00C97251">
        <w:rPr>
          <w:rFonts w:ascii="Cambria" w:hAnsi="Cambria"/>
          <w:sz w:val="24"/>
        </w:rPr>
        <w:t>Χριστίνα Αρβανίτου στο τηλέφωνο +30 210-3673178</w:t>
      </w:r>
      <w:r w:rsidR="004229CD" w:rsidRPr="00C97251">
        <w:rPr>
          <w:rFonts w:ascii="Cambria" w:hAnsi="Cambria"/>
          <w:sz w:val="24"/>
        </w:rPr>
        <w:t xml:space="preserve">, φαξ 210 3673157 και email </w:t>
      </w:r>
      <w:hyperlink r:id="rId13" w:history="1">
        <w:r w:rsidRPr="00C97251">
          <w:rPr>
            <w:rStyle w:val="-0"/>
            <w:rFonts w:ascii="Cambria" w:hAnsi="Cambria"/>
            <w:sz w:val="24"/>
          </w:rPr>
          <w:t>ict@parliament.gr</w:t>
        </w:r>
      </w:hyperlink>
      <w:r w:rsidR="000908C3" w:rsidRPr="00C97251">
        <w:rPr>
          <w:rFonts w:ascii="Cambria" w:hAnsi="Cambria"/>
          <w:sz w:val="24"/>
        </w:rPr>
        <w:t>.</w:t>
      </w:r>
    </w:p>
    <w:p w:rsidR="006D550A" w:rsidRPr="00C97251" w:rsidRDefault="006D550A" w:rsidP="002E64BB">
      <w:pPr>
        <w:spacing w:line="360" w:lineRule="auto"/>
        <w:rPr>
          <w:rFonts w:ascii="Cambria" w:hAnsi="Cambria"/>
          <w:color w:val="000000"/>
          <w:sz w:val="24"/>
          <w:lang w:eastAsia="el-GR"/>
        </w:rPr>
      </w:pPr>
      <w:r w:rsidRPr="00C97251">
        <w:rPr>
          <w:rFonts w:ascii="Cambria" w:hAnsi="Cambria"/>
          <w:sz w:val="24"/>
        </w:rPr>
        <w:lastRenderedPageBreak/>
        <w:t xml:space="preserve">Για πληροφορίες σχετικές με διαδικαστικά ζητήματα οι ενδιαφερόμενοι θα μπορούν να επικοινωνούν με </w:t>
      </w:r>
      <w:r w:rsidR="000D6119" w:rsidRPr="00C97251">
        <w:rPr>
          <w:rFonts w:ascii="Cambria" w:hAnsi="Cambria"/>
          <w:sz w:val="24"/>
        </w:rPr>
        <w:t>τον κ. Σταύρο Ψαρουδάκη</w:t>
      </w:r>
      <w:r w:rsidRPr="00C97251">
        <w:rPr>
          <w:rFonts w:ascii="Cambria" w:hAnsi="Cambria"/>
          <w:color w:val="000000"/>
          <w:sz w:val="24"/>
          <w:lang w:eastAsia="el-GR"/>
        </w:rPr>
        <w:t>, στο τηλέφωνο 210 369</w:t>
      </w:r>
      <w:r w:rsidR="000D6119" w:rsidRPr="00C97251">
        <w:rPr>
          <w:rFonts w:ascii="Cambria" w:hAnsi="Cambria"/>
          <w:color w:val="000000"/>
          <w:sz w:val="24"/>
          <w:lang w:eastAsia="el-GR"/>
        </w:rPr>
        <w:t>2124</w:t>
      </w:r>
      <w:r w:rsidR="006068F3" w:rsidRPr="00C97251">
        <w:rPr>
          <w:rFonts w:ascii="Cambria" w:hAnsi="Cambria"/>
          <w:color w:val="000000"/>
          <w:sz w:val="24"/>
          <w:lang w:eastAsia="el-GR"/>
        </w:rPr>
        <w:t>,</w:t>
      </w:r>
      <w:r w:rsidRPr="00C97251">
        <w:rPr>
          <w:rFonts w:ascii="Cambria" w:hAnsi="Cambria"/>
          <w:color w:val="000000"/>
          <w:sz w:val="24"/>
          <w:lang w:eastAsia="el-GR"/>
        </w:rPr>
        <w:t xml:space="preserve"> </w:t>
      </w:r>
      <w:r w:rsidR="004229CD" w:rsidRPr="00C97251">
        <w:rPr>
          <w:rFonts w:ascii="Cambria" w:hAnsi="Cambria"/>
          <w:color w:val="000000"/>
          <w:sz w:val="24"/>
          <w:lang w:eastAsia="el-GR"/>
        </w:rPr>
        <w:t>φαξ 210 369 2120 και e</w:t>
      </w:r>
      <w:r w:rsidR="006068F3" w:rsidRPr="00C97251">
        <w:rPr>
          <w:rFonts w:ascii="Cambria" w:hAnsi="Cambria"/>
          <w:color w:val="000000"/>
          <w:sz w:val="24"/>
          <w:lang w:eastAsia="el-GR"/>
        </w:rPr>
        <w:t xml:space="preserve">mail: </w:t>
      </w:r>
      <w:hyperlink r:id="rId14" w:history="1">
        <w:r w:rsidR="006068F3" w:rsidRPr="00C97251">
          <w:rPr>
            <w:rStyle w:val="-0"/>
            <w:rFonts w:ascii="Cambria" w:hAnsi="Cambria"/>
            <w:sz w:val="24"/>
          </w:rPr>
          <w:t>promithies@parliament.gr</w:t>
        </w:r>
      </w:hyperlink>
      <w:r w:rsidR="006068F3" w:rsidRPr="00C97251">
        <w:rPr>
          <w:rFonts w:ascii="Cambria" w:hAnsi="Cambria"/>
          <w:sz w:val="24"/>
        </w:rPr>
        <w:t xml:space="preserve"> .</w:t>
      </w:r>
    </w:p>
    <w:p w:rsidR="009B0A36" w:rsidRPr="00C97251" w:rsidRDefault="009B0A36" w:rsidP="002E64BB">
      <w:pPr>
        <w:pStyle w:val="24"/>
        <w:spacing w:line="360" w:lineRule="auto"/>
        <w:rPr>
          <w:rFonts w:ascii="Cambria" w:hAnsi="Cambria"/>
          <w:szCs w:val="24"/>
          <w:lang w:val="el-GR"/>
        </w:rPr>
      </w:pPr>
      <w:bookmarkStart w:id="6" w:name="_Toc525810015"/>
      <w:r w:rsidRPr="00C97251">
        <w:rPr>
          <w:rFonts w:ascii="Cambria" w:hAnsi="Cambria"/>
          <w:szCs w:val="24"/>
          <w:lang w:val="el-GR"/>
        </w:rPr>
        <w:t>1.2</w:t>
      </w:r>
      <w:r w:rsidRPr="00C97251">
        <w:rPr>
          <w:rFonts w:ascii="Cambria" w:hAnsi="Cambria"/>
          <w:szCs w:val="24"/>
          <w:lang w:val="el-GR"/>
        </w:rPr>
        <w:tab/>
        <w:t>Στοιχεία Διαδικασίας - Χρηματοδότηση</w:t>
      </w:r>
      <w:bookmarkEnd w:id="6"/>
    </w:p>
    <w:p w:rsidR="00E2111C" w:rsidRPr="00C97251" w:rsidRDefault="00E2111C" w:rsidP="002E64BB">
      <w:pPr>
        <w:spacing w:line="360" w:lineRule="auto"/>
        <w:rPr>
          <w:rFonts w:ascii="Cambria" w:hAnsi="Cambria"/>
          <w:sz w:val="24"/>
        </w:rPr>
      </w:pPr>
      <w:r w:rsidRPr="00C97251">
        <w:rPr>
          <w:rFonts w:ascii="Cambria" w:hAnsi="Cambria"/>
          <w:b/>
          <w:sz w:val="24"/>
        </w:rPr>
        <w:t>Είδος Διαδικασίας</w:t>
      </w:r>
    </w:p>
    <w:p w:rsidR="000D6119" w:rsidRPr="00C97251" w:rsidRDefault="00E2111C" w:rsidP="002E64BB">
      <w:pPr>
        <w:spacing w:line="360" w:lineRule="auto"/>
        <w:rPr>
          <w:rStyle w:val="1-Char0"/>
        </w:rPr>
      </w:pPr>
      <w:r w:rsidRPr="00C97251">
        <w:rPr>
          <w:rFonts w:ascii="Cambria" w:hAnsi="Cambria"/>
          <w:sz w:val="24"/>
        </w:rPr>
        <w:t xml:space="preserve">Ο διαγωνισμός θα διεξαχθεί </w:t>
      </w:r>
      <w:r w:rsidR="000C5BCA" w:rsidRPr="00C97251">
        <w:rPr>
          <w:rFonts w:ascii="Cambria" w:hAnsi="Cambria"/>
          <w:sz w:val="24"/>
        </w:rPr>
        <w:t xml:space="preserve">σύμφωνα με </w:t>
      </w:r>
      <w:r w:rsidR="000908C3" w:rsidRPr="00C97251">
        <w:rPr>
          <w:rFonts w:ascii="Cambria" w:hAnsi="Cambria"/>
          <w:sz w:val="24"/>
        </w:rPr>
        <w:t xml:space="preserve">τις διατάξεις του Κανονισμού της Βουλής </w:t>
      </w:r>
      <w:r w:rsidR="000C5BCA" w:rsidRPr="00C97251">
        <w:rPr>
          <w:rFonts w:ascii="Cambria" w:hAnsi="Cambria"/>
          <w:sz w:val="24"/>
        </w:rPr>
        <w:t xml:space="preserve">των Ελλήνων </w:t>
      </w:r>
      <w:r w:rsidR="000D6119" w:rsidRPr="00C97251">
        <w:rPr>
          <w:rFonts w:ascii="Cambria" w:hAnsi="Cambria"/>
          <w:sz w:val="24"/>
        </w:rPr>
        <w:t xml:space="preserve">και </w:t>
      </w:r>
      <w:r w:rsidR="000C5BCA" w:rsidRPr="00C97251">
        <w:rPr>
          <w:rStyle w:val="1-Char0"/>
        </w:rPr>
        <w:t xml:space="preserve">τον </w:t>
      </w:r>
      <w:r w:rsidRPr="00C97251">
        <w:rPr>
          <w:rStyle w:val="1-Char0"/>
        </w:rPr>
        <w:t>ν. 4412/2016</w:t>
      </w:r>
      <w:r w:rsidR="00286F07" w:rsidRPr="00C97251">
        <w:rPr>
          <w:rStyle w:val="1-Char0"/>
        </w:rPr>
        <w:t xml:space="preserve"> </w:t>
      </w:r>
      <w:r w:rsidR="004B7D51" w:rsidRPr="00C97251">
        <w:rPr>
          <w:rStyle w:val="1-Char0"/>
        </w:rPr>
        <w:t xml:space="preserve">(εφαρμοζόμενο κατά τα ειδικότερα οριζόμενα στον Κανονισμό της Βουλής των Ελλήνων), </w:t>
      </w:r>
      <w:r w:rsidR="00286F07" w:rsidRPr="00C97251">
        <w:rPr>
          <w:rStyle w:val="1-Char0"/>
        </w:rPr>
        <w:t>όπως ισχύει</w:t>
      </w:r>
      <w:r w:rsidR="004B7D51" w:rsidRPr="00C97251">
        <w:rPr>
          <w:rStyle w:val="1-Char0"/>
        </w:rPr>
        <w:t xml:space="preserve"> </w:t>
      </w:r>
      <w:r w:rsidR="000D6119" w:rsidRPr="00C97251">
        <w:rPr>
          <w:rStyle w:val="1-Char0"/>
        </w:rPr>
        <w:t>.</w:t>
      </w:r>
    </w:p>
    <w:p w:rsidR="00E2111C" w:rsidRPr="00C97251" w:rsidRDefault="00E2111C" w:rsidP="00656EA3">
      <w:pPr>
        <w:shd w:val="clear" w:color="auto" w:fill="FFFFFF"/>
        <w:spacing w:line="360" w:lineRule="auto"/>
        <w:rPr>
          <w:rFonts w:ascii="Cambria" w:hAnsi="Cambria"/>
          <w:b/>
          <w:sz w:val="24"/>
        </w:rPr>
      </w:pPr>
      <w:r w:rsidRPr="00C97251">
        <w:rPr>
          <w:rFonts w:ascii="Cambria" w:hAnsi="Cambria"/>
          <w:b/>
          <w:sz w:val="24"/>
        </w:rPr>
        <w:t>Χρηματοδότηση της Σύμβασης</w:t>
      </w:r>
    </w:p>
    <w:p w:rsidR="00273014" w:rsidRPr="00C97251" w:rsidRDefault="00E2111C" w:rsidP="002E64BB">
      <w:pPr>
        <w:spacing w:line="360" w:lineRule="auto"/>
        <w:rPr>
          <w:rFonts w:ascii="Cambria" w:hAnsi="Cambria"/>
          <w:sz w:val="24"/>
        </w:rPr>
      </w:pPr>
      <w:r w:rsidRPr="00C97251">
        <w:rPr>
          <w:rFonts w:ascii="Cambria" w:hAnsi="Cambria"/>
          <w:sz w:val="24"/>
        </w:rPr>
        <w:t xml:space="preserve">Φορέας χρηματοδότησης της παρούσας σύμβασης είναι η </w:t>
      </w:r>
      <w:r w:rsidR="00DE088B" w:rsidRPr="00C97251">
        <w:rPr>
          <w:rFonts w:ascii="Cambria" w:hAnsi="Cambria"/>
          <w:sz w:val="24"/>
        </w:rPr>
        <w:t xml:space="preserve">Βουλή των Ελλήνων. Η δαπάνη για </w:t>
      </w:r>
      <w:r w:rsidRPr="00C97251">
        <w:rPr>
          <w:rFonts w:ascii="Cambria" w:hAnsi="Cambria"/>
          <w:sz w:val="24"/>
        </w:rPr>
        <w:t xml:space="preserve">την εν λόγω σύμβαση βαρύνει </w:t>
      </w:r>
      <w:r w:rsidR="00DE088B" w:rsidRPr="00C97251">
        <w:rPr>
          <w:rFonts w:ascii="Cambria" w:hAnsi="Cambria"/>
          <w:sz w:val="24"/>
        </w:rPr>
        <w:t>την</w:t>
      </w:r>
      <w:r w:rsidR="005216C5" w:rsidRPr="00C97251">
        <w:rPr>
          <w:rFonts w:ascii="Cambria" w:hAnsi="Cambria"/>
          <w:sz w:val="24"/>
        </w:rPr>
        <w:t xml:space="preserve"> με </w:t>
      </w:r>
      <w:r w:rsidR="005216C5" w:rsidRPr="00C97251">
        <w:rPr>
          <w:rFonts w:ascii="Cambria" w:hAnsi="Cambria"/>
          <w:b/>
          <w:sz w:val="24"/>
        </w:rPr>
        <w:t xml:space="preserve">Κ.Α. 0869 </w:t>
      </w:r>
      <w:r w:rsidRPr="00C97251">
        <w:rPr>
          <w:rFonts w:ascii="Cambria" w:hAnsi="Cambria"/>
          <w:sz w:val="24"/>
        </w:rPr>
        <w:t>σχετικ</w:t>
      </w:r>
      <w:r w:rsidR="00DE088B" w:rsidRPr="00C97251">
        <w:rPr>
          <w:rFonts w:ascii="Cambria" w:hAnsi="Cambria"/>
          <w:sz w:val="24"/>
        </w:rPr>
        <w:t>ή</w:t>
      </w:r>
      <w:r w:rsidRPr="00C97251">
        <w:rPr>
          <w:rFonts w:ascii="Cambria" w:hAnsi="Cambria"/>
          <w:sz w:val="24"/>
        </w:rPr>
        <w:t xml:space="preserve"> π</w:t>
      </w:r>
      <w:r w:rsidR="00DE088B" w:rsidRPr="00C97251">
        <w:rPr>
          <w:rFonts w:ascii="Cambria" w:hAnsi="Cambria"/>
          <w:sz w:val="24"/>
        </w:rPr>
        <w:t>ίστωση</w:t>
      </w:r>
      <w:r w:rsidRPr="00C97251">
        <w:rPr>
          <w:rFonts w:ascii="Cambria" w:hAnsi="Cambria"/>
          <w:sz w:val="24"/>
        </w:rPr>
        <w:t xml:space="preserve"> του τακτικού προϋπολογισμού του οικονομικού έτους </w:t>
      </w:r>
      <w:r w:rsidRPr="00C97251">
        <w:rPr>
          <w:rFonts w:ascii="Cambria" w:hAnsi="Cambria"/>
          <w:b/>
          <w:sz w:val="24"/>
        </w:rPr>
        <w:t>201</w:t>
      </w:r>
      <w:r w:rsidR="008378EB" w:rsidRPr="00C97251">
        <w:rPr>
          <w:rFonts w:ascii="Cambria" w:hAnsi="Cambria"/>
          <w:b/>
          <w:sz w:val="24"/>
        </w:rPr>
        <w:t>8</w:t>
      </w:r>
      <w:r w:rsidRPr="00C97251">
        <w:rPr>
          <w:rFonts w:ascii="Cambria" w:hAnsi="Cambria"/>
          <w:sz w:val="24"/>
        </w:rPr>
        <w:t xml:space="preserve"> της Βουλής των Ελλήνων.</w:t>
      </w:r>
    </w:p>
    <w:p w:rsidR="009B0A36" w:rsidRPr="00C97251" w:rsidRDefault="009B0A36" w:rsidP="002E64BB">
      <w:pPr>
        <w:pStyle w:val="24"/>
        <w:spacing w:line="360" w:lineRule="auto"/>
        <w:rPr>
          <w:rFonts w:ascii="Cambria" w:hAnsi="Cambria"/>
          <w:szCs w:val="24"/>
          <w:lang w:val="el-GR"/>
        </w:rPr>
      </w:pPr>
      <w:bookmarkStart w:id="7" w:name="_Toc525810016"/>
      <w:r w:rsidRPr="00C97251">
        <w:rPr>
          <w:rFonts w:ascii="Cambria" w:hAnsi="Cambria"/>
          <w:szCs w:val="24"/>
          <w:lang w:val="el-GR"/>
        </w:rPr>
        <w:t>1.3</w:t>
      </w:r>
      <w:r w:rsidRPr="00C97251">
        <w:rPr>
          <w:rFonts w:ascii="Cambria" w:hAnsi="Cambria"/>
          <w:szCs w:val="24"/>
          <w:lang w:val="el-GR"/>
        </w:rPr>
        <w:tab/>
        <w:t>Συνοπτική Περιγραφή φυσικού και οικονομικού αντικειμένου της σύμβασης</w:t>
      </w:r>
      <w:bookmarkEnd w:id="7"/>
      <w:r w:rsidRPr="00C97251">
        <w:rPr>
          <w:rFonts w:ascii="Cambria" w:hAnsi="Cambria"/>
          <w:szCs w:val="24"/>
          <w:lang w:val="el-GR"/>
        </w:rPr>
        <w:t xml:space="preserve"> </w:t>
      </w:r>
    </w:p>
    <w:p w:rsidR="00E2111C" w:rsidRPr="00C97251" w:rsidRDefault="00E2111C" w:rsidP="00BC7DA3">
      <w:pPr>
        <w:pStyle w:val="Default"/>
        <w:spacing w:after="120" w:line="360" w:lineRule="auto"/>
        <w:jc w:val="both"/>
        <w:rPr>
          <w:rFonts w:cs="Calibri"/>
          <w:b/>
          <w:color w:val="auto"/>
        </w:rPr>
      </w:pPr>
      <w:r w:rsidRPr="00C97251">
        <w:rPr>
          <w:rFonts w:cs="Calibri"/>
          <w:color w:val="auto"/>
        </w:rPr>
        <w:t xml:space="preserve">Αντικείμενο </w:t>
      </w:r>
      <w:r w:rsidR="005E1CE4" w:rsidRPr="00C97251">
        <w:rPr>
          <w:rFonts w:cs="Calibri"/>
          <w:color w:val="auto"/>
        </w:rPr>
        <w:t>της σύμβασης</w:t>
      </w:r>
      <w:r w:rsidRPr="00C97251">
        <w:rPr>
          <w:rFonts w:cs="Calibri"/>
          <w:color w:val="auto"/>
        </w:rPr>
        <w:t xml:space="preserve"> είναι η ανάδειξη </w:t>
      </w:r>
      <w:r w:rsidR="0023338C" w:rsidRPr="00C97251">
        <w:rPr>
          <w:rFonts w:cs="Calibri"/>
          <w:color w:val="auto"/>
        </w:rPr>
        <w:t>Αναδόχου</w:t>
      </w:r>
      <w:r w:rsidRPr="00C97251">
        <w:rPr>
          <w:rFonts w:cs="Calibri"/>
          <w:color w:val="auto"/>
        </w:rPr>
        <w:t xml:space="preserve"> που θα αναλάβει να </w:t>
      </w:r>
      <w:r w:rsidR="00584B44" w:rsidRPr="00C97251">
        <w:rPr>
          <w:rFonts w:cs="Calibri"/>
          <w:color w:val="auto"/>
        </w:rPr>
        <w:t xml:space="preserve">προμηθεύσει και </w:t>
      </w:r>
      <w:r w:rsidR="004D0FB4" w:rsidRPr="00C97251">
        <w:rPr>
          <w:rFonts w:cs="Calibri"/>
          <w:color w:val="auto"/>
        </w:rPr>
        <w:t xml:space="preserve">να </w:t>
      </w:r>
      <w:r w:rsidR="00584B44" w:rsidRPr="00C97251">
        <w:rPr>
          <w:rFonts w:cs="Calibri"/>
          <w:color w:val="auto"/>
        </w:rPr>
        <w:t>παραμε</w:t>
      </w:r>
      <w:r w:rsidR="00D01FAB" w:rsidRPr="00C97251">
        <w:rPr>
          <w:rFonts w:cs="Calibri"/>
          <w:color w:val="auto"/>
        </w:rPr>
        <w:t>τροποιή</w:t>
      </w:r>
      <w:r w:rsidR="00584B44" w:rsidRPr="00C97251">
        <w:rPr>
          <w:rFonts w:cs="Calibri"/>
          <w:color w:val="auto"/>
        </w:rPr>
        <w:t xml:space="preserve">σει σύμφωνα με τις ανάγκες της ΒτΕ ένα </w:t>
      </w:r>
      <w:r w:rsidR="00584B44" w:rsidRPr="00C97251">
        <w:rPr>
          <w:rFonts w:cs="Calibri"/>
          <w:b/>
          <w:color w:val="auto"/>
        </w:rPr>
        <w:t>Πληροφοριακό</w:t>
      </w:r>
      <w:r w:rsidRPr="00C97251">
        <w:rPr>
          <w:rFonts w:cs="Calibri"/>
          <w:b/>
          <w:color w:val="auto"/>
        </w:rPr>
        <w:t xml:space="preserve"> Συσ</w:t>
      </w:r>
      <w:r w:rsidR="00584B44" w:rsidRPr="00C97251">
        <w:rPr>
          <w:rFonts w:cs="Calibri"/>
          <w:b/>
          <w:color w:val="auto"/>
        </w:rPr>
        <w:t>τήμα</w:t>
      </w:r>
      <w:r w:rsidR="00584B44" w:rsidRPr="00C97251">
        <w:rPr>
          <w:rFonts w:cs="Calibri"/>
          <w:color w:val="auto"/>
        </w:rPr>
        <w:t xml:space="preserve"> </w:t>
      </w:r>
      <w:r w:rsidR="00584B44" w:rsidRPr="00C97251">
        <w:rPr>
          <w:rFonts w:cs="Calibri"/>
          <w:b/>
          <w:color w:val="auto"/>
        </w:rPr>
        <w:t xml:space="preserve">Διαχείρισης </w:t>
      </w:r>
      <w:r w:rsidR="004D0FB4" w:rsidRPr="00C97251">
        <w:rPr>
          <w:rFonts w:cs="Calibri"/>
          <w:b/>
          <w:color w:val="auto"/>
        </w:rPr>
        <w:t xml:space="preserve">Ανθρώπινου Δυναμικού </w:t>
      </w:r>
      <w:r w:rsidR="00DA084E" w:rsidRPr="00C97251">
        <w:rPr>
          <w:rFonts w:cs="Calibri"/>
          <w:b/>
          <w:color w:val="auto"/>
        </w:rPr>
        <w:t>&amp;</w:t>
      </w:r>
      <w:r w:rsidR="00584B44" w:rsidRPr="00C97251">
        <w:rPr>
          <w:rFonts w:cs="Calibri"/>
          <w:b/>
          <w:color w:val="auto"/>
        </w:rPr>
        <w:t xml:space="preserve"> Βουλευτών και Μισθοδοσίας</w:t>
      </w:r>
      <w:r w:rsidR="0011001A" w:rsidRPr="00C97251">
        <w:rPr>
          <w:rFonts w:cs="Calibri"/>
          <w:b/>
          <w:color w:val="auto"/>
        </w:rPr>
        <w:t>, να εξασφαλίσει τη</w:t>
      </w:r>
      <w:r w:rsidRPr="00C97251">
        <w:rPr>
          <w:rFonts w:cs="Calibri"/>
          <w:b/>
          <w:color w:val="auto"/>
        </w:rPr>
        <w:t xml:space="preserve"> διασύνδεση </w:t>
      </w:r>
      <w:r w:rsidR="00D01FAB" w:rsidRPr="00C97251">
        <w:rPr>
          <w:rFonts w:cs="Calibri"/>
          <w:b/>
          <w:color w:val="auto"/>
        </w:rPr>
        <w:t xml:space="preserve">αυτού </w:t>
      </w:r>
      <w:r w:rsidRPr="00C97251">
        <w:rPr>
          <w:rFonts w:cs="Calibri"/>
          <w:b/>
          <w:color w:val="auto"/>
        </w:rPr>
        <w:t xml:space="preserve">με το </w:t>
      </w:r>
      <w:r w:rsidR="0011001A" w:rsidRPr="00C97251">
        <w:rPr>
          <w:rFonts w:cs="Calibri"/>
          <w:b/>
          <w:color w:val="auto"/>
        </w:rPr>
        <w:t xml:space="preserve">υπάρχον </w:t>
      </w:r>
      <w:r w:rsidRPr="00C97251">
        <w:rPr>
          <w:rFonts w:cs="Calibri"/>
          <w:b/>
          <w:color w:val="auto"/>
        </w:rPr>
        <w:t>Ο</w:t>
      </w:r>
      <w:r w:rsidR="0011001A" w:rsidRPr="00C97251">
        <w:rPr>
          <w:rFonts w:cs="Calibri"/>
          <w:b/>
          <w:color w:val="auto"/>
        </w:rPr>
        <w:t xml:space="preserve">λοκληρωμένο </w:t>
      </w:r>
      <w:r w:rsidRPr="00C97251">
        <w:rPr>
          <w:rFonts w:cs="Calibri"/>
          <w:b/>
          <w:color w:val="auto"/>
        </w:rPr>
        <w:t>Π</w:t>
      </w:r>
      <w:r w:rsidR="0011001A" w:rsidRPr="00C97251">
        <w:rPr>
          <w:rFonts w:cs="Calibri"/>
          <w:b/>
          <w:color w:val="auto"/>
        </w:rPr>
        <w:t xml:space="preserve">ληροφοριακό </w:t>
      </w:r>
      <w:r w:rsidRPr="00C97251">
        <w:rPr>
          <w:rFonts w:cs="Calibri"/>
          <w:b/>
          <w:color w:val="auto"/>
        </w:rPr>
        <w:t>Σ</w:t>
      </w:r>
      <w:r w:rsidR="0011001A" w:rsidRPr="00C97251">
        <w:rPr>
          <w:rFonts w:cs="Calibri"/>
          <w:b/>
          <w:color w:val="auto"/>
        </w:rPr>
        <w:t>ύστημα (ΟΠΣ)</w:t>
      </w:r>
      <w:r w:rsidRPr="00C97251">
        <w:rPr>
          <w:rFonts w:cs="Calibri"/>
          <w:b/>
          <w:color w:val="auto"/>
        </w:rPr>
        <w:t xml:space="preserve"> της ΒτΕ και των προϊόντων </w:t>
      </w:r>
      <w:r w:rsidR="00130E6A" w:rsidRPr="00C97251">
        <w:rPr>
          <w:rFonts w:cs="Calibri"/>
          <w:b/>
          <w:color w:val="auto"/>
        </w:rPr>
        <w:t xml:space="preserve">Oracle, </w:t>
      </w:r>
      <w:r w:rsidR="0011001A" w:rsidRPr="00C97251">
        <w:rPr>
          <w:rFonts w:cs="Calibri"/>
          <w:b/>
          <w:color w:val="auto"/>
        </w:rPr>
        <w:t xml:space="preserve">CoSign </w:t>
      </w:r>
      <w:r w:rsidRPr="00C97251">
        <w:rPr>
          <w:rFonts w:cs="Calibri"/>
          <w:b/>
          <w:color w:val="auto"/>
        </w:rPr>
        <w:t>και Πάπυρος</w:t>
      </w:r>
      <w:r w:rsidR="00BD7CF0" w:rsidRPr="00C97251">
        <w:rPr>
          <w:rFonts w:cs="Calibri"/>
          <w:b/>
          <w:color w:val="auto"/>
        </w:rPr>
        <w:t>,</w:t>
      </w:r>
      <w:r w:rsidR="00D01FAB" w:rsidRPr="00C97251">
        <w:rPr>
          <w:rFonts w:cs="Calibri"/>
          <w:b/>
          <w:color w:val="auto"/>
        </w:rPr>
        <w:t xml:space="preserve"> καθώς και η παροχή </w:t>
      </w:r>
      <w:r w:rsidR="007D2BA2" w:rsidRPr="00C97251">
        <w:rPr>
          <w:rFonts w:cs="Calibri"/>
          <w:b/>
          <w:color w:val="auto"/>
        </w:rPr>
        <w:t>Συντήρησης και Τ</w:t>
      </w:r>
      <w:r w:rsidR="00D01FAB" w:rsidRPr="00C97251">
        <w:rPr>
          <w:rFonts w:cs="Calibri"/>
          <w:b/>
          <w:color w:val="auto"/>
        </w:rPr>
        <w:t xml:space="preserve">εχνικής </w:t>
      </w:r>
      <w:r w:rsidR="007D2BA2" w:rsidRPr="00C97251">
        <w:rPr>
          <w:rFonts w:cs="Calibri"/>
          <w:b/>
          <w:color w:val="auto"/>
        </w:rPr>
        <w:t>Υ</w:t>
      </w:r>
      <w:r w:rsidR="00D01FAB" w:rsidRPr="00C97251">
        <w:rPr>
          <w:rFonts w:cs="Calibri"/>
          <w:b/>
          <w:color w:val="auto"/>
        </w:rPr>
        <w:t>ποστήριξης</w:t>
      </w:r>
      <w:r w:rsidRPr="00C97251">
        <w:rPr>
          <w:rFonts w:cs="Calibri"/>
          <w:b/>
          <w:color w:val="auto"/>
        </w:rPr>
        <w:t>.</w:t>
      </w:r>
      <w:r w:rsidRPr="00C97251">
        <w:rPr>
          <w:rFonts w:cs="Calibri"/>
          <w:color w:val="auto"/>
        </w:rPr>
        <w:t xml:space="preserve"> </w:t>
      </w:r>
      <w:r w:rsidRPr="00C97251">
        <w:rPr>
          <w:rFonts w:cs="Calibri"/>
          <w:b/>
          <w:color w:val="auto"/>
        </w:rPr>
        <w:t xml:space="preserve">Η διάρκεια </w:t>
      </w:r>
      <w:r w:rsidR="00D01FAB" w:rsidRPr="00C97251">
        <w:rPr>
          <w:rFonts w:cs="Calibri"/>
          <w:b/>
          <w:color w:val="auto"/>
        </w:rPr>
        <w:t xml:space="preserve">υλοποίησης του ανωτέρω </w:t>
      </w:r>
      <w:r w:rsidR="000E364E" w:rsidRPr="00C97251">
        <w:rPr>
          <w:rFonts w:cs="Calibri"/>
          <w:b/>
          <w:color w:val="auto"/>
        </w:rPr>
        <w:t>έργου</w:t>
      </w:r>
      <w:r w:rsidRPr="00C97251">
        <w:rPr>
          <w:rFonts w:cs="Calibri"/>
          <w:b/>
          <w:color w:val="auto"/>
        </w:rPr>
        <w:t xml:space="preserve"> ορίζεται σε </w:t>
      </w:r>
      <w:r w:rsidR="00530E73" w:rsidRPr="00C97251">
        <w:rPr>
          <w:rFonts w:cs="Calibri"/>
          <w:b/>
          <w:color w:val="auto"/>
        </w:rPr>
        <w:t>δεκατρείς (</w:t>
      </w:r>
      <w:r w:rsidRPr="00C97251">
        <w:rPr>
          <w:rFonts w:cs="Calibri"/>
          <w:b/>
          <w:color w:val="auto"/>
        </w:rPr>
        <w:t>13</w:t>
      </w:r>
      <w:r w:rsidR="00530E73" w:rsidRPr="00C97251">
        <w:rPr>
          <w:rFonts w:cs="Calibri"/>
          <w:b/>
          <w:color w:val="auto"/>
        </w:rPr>
        <w:t>)</w:t>
      </w:r>
      <w:r w:rsidRPr="00C97251">
        <w:rPr>
          <w:rFonts w:cs="Calibri"/>
          <w:b/>
          <w:color w:val="auto"/>
        </w:rPr>
        <w:t xml:space="preserve"> μήνες </w:t>
      </w:r>
      <w:r w:rsidR="00704442" w:rsidRPr="00C97251">
        <w:rPr>
          <w:rFonts w:cs="Calibri"/>
          <w:b/>
          <w:color w:val="auto"/>
        </w:rPr>
        <w:t xml:space="preserve">μετά την παρέλευση των οποίων προβλέπεται διετής περίοδος </w:t>
      </w:r>
      <w:r w:rsidR="004C5E1E" w:rsidRPr="00C97251">
        <w:rPr>
          <w:rFonts w:cs="Calibri"/>
          <w:b/>
          <w:color w:val="auto"/>
        </w:rPr>
        <w:t xml:space="preserve">δωρεάν </w:t>
      </w:r>
      <w:r w:rsidRPr="00C97251">
        <w:rPr>
          <w:rFonts w:cs="Calibri"/>
          <w:b/>
          <w:color w:val="auto"/>
        </w:rPr>
        <w:t>εγγύηση</w:t>
      </w:r>
      <w:r w:rsidR="001A083E" w:rsidRPr="00C97251">
        <w:rPr>
          <w:rFonts w:cs="Calibri"/>
          <w:b/>
          <w:color w:val="auto"/>
        </w:rPr>
        <w:t>ς</w:t>
      </w:r>
      <w:r w:rsidR="00704442" w:rsidRPr="00C97251">
        <w:rPr>
          <w:rFonts w:cs="Calibri"/>
          <w:b/>
          <w:color w:val="auto"/>
        </w:rPr>
        <w:t xml:space="preserve"> </w:t>
      </w:r>
      <w:r w:rsidRPr="00C97251">
        <w:rPr>
          <w:rFonts w:cs="Calibri"/>
          <w:b/>
          <w:color w:val="auto"/>
        </w:rPr>
        <w:t>«Καλής Λειτουργίας» και με</w:t>
      </w:r>
      <w:r w:rsidR="00704442" w:rsidRPr="00C97251">
        <w:rPr>
          <w:rFonts w:cs="Calibri"/>
          <w:b/>
          <w:color w:val="auto"/>
        </w:rPr>
        <w:t xml:space="preserve">τά την πάροδο αυτής </w:t>
      </w:r>
      <w:r w:rsidR="007117D3" w:rsidRPr="00C97251">
        <w:rPr>
          <w:rFonts w:cs="Calibri"/>
          <w:b/>
          <w:color w:val="auto"/>
        </w:rPr>
        <w:t xml:space="preserve">παροχή </w:t>
      </w:r>
      <w:r w:rsidR="001A083E" w:rsidRPr="00C97251">
        <w:rPr>
          <w:rFonts w:cs="Calibri"/>
          <w:b/>
          <w:color w:val="auto"/>
        </w:rPr>
        <w:t xml:space="preserve"> </w:t>
      </w:r>
      <w:r w:rsidR="002651B3" w:rsidRPr="00C97251">
        <w:rPr>
          <w:rFonts w:cs="Calibri"/>
          <w:b/>
          <w:color w:val="auto"/>
        </w:rPr>
        <w:t xml:space="preserve">υπηρεσιών </w:t>
      </w:r>
      <w:r w:rsidRPr="00C97251">
        <w:rPr>
          <w:rFonts w:cs="Calibri"/>
          <w:b/>
          <w:color w:val="auto"/>
        </w:rPr>
        <w:t>τεχνικής υποστήριξης</w:t>
      </w:r>
      <w:r w:rsidR="001A083E" w:rsidRPr="00C97251">
        <w:rPr>
          <w:rFonts w:cs="Calibri"/>
          <w:b/>
          <w:color w:val="auto"/>
        </w:rPr>
        <w:t>/συντήρησης</w:t>
      </w:r>
      <w:r w:rsidRPr="00C97251">
        <w:rPr>
          <w:rFonts w:cs="Calibri"/>
          <w:b/>
          <w:color w:val="auto"/>
        </w:rPr>
        <w:t xml:space="preserve"> </w:t>
      </w:r>
      <w:r w:rsidR="001D1E03" w:rsidRPr="00C97251">
        <w:rPr>
          <w:rFonts w:cs="Calibri"/>
          <w:b/>
          <w:color w:val="auto"/>
        </w:rPr>
        <w:t xml:space="preserve">για </w:t>
      </w:r>
      <w:r w:rsidR="001B0341" w:rsidRPr="00C97251">
        <w:rPr>
          <w:rFonts w:cs="Calibri"/>
          <w:b/>
          <w:color w:val="auto"/>
        </w:rPr>
        <w:t xml:space="preserve">τρία </w:t>
      </w:r>
      <w:r w:rsidRPr="00C97251">
        <w:rPr>
          <w:rFonts w:cs="Calibri"/>
          <w:b/>
          <w:color w:val="auto"/>
        </w:rPr>
        <w:t>(</w:t>
      </w:r>
      <w:r w:rsidR="001B0341" w:rsidRPr="00C97251">
        <w:rPr>
          <w:rFonts w:cs="Calibri"/>
          <w:b/>
          <w:color w:val="auto"/>
        </w:rPr>
        <w:t>3</w:t>
      </w:r>
      <w:r w:rsidR="007117D3" w:rsidRPr="00C97251">
        <w:rPr>
          <w:rFonts w:cs="Calibri"/>
          <w:b/>
          <w:color w:val="auto"/>
        </w:rPr>
        <w:t>) επιπλέον έτη</w:t>
      </w:r>
      <w:r w:rsidRPr="00C97251">
        <w:rPr>
          <w:rFonts w:cs="Calibri"/>
          <w:b/>
          <w:color w:val="auto"/>
        </w:rPr>
        <w:t xml:space="preserve">. </w:t>
      </w:r>
    </w:p>
    <w:p w:rsidR="00E2111C" w:rsidRPr="00C97251" w:rsidRDefault="00E2111C" w:rsidP="00BC7DA3">
      <w:pPr>
        <w:pStyle w:val="Default"/>
        <w:spacing w:afterLines="60" w:after="144" w:line="360" w:lineRule="auto"/>
        <w:jc w:val="both"/>
        <w:rPr>
          <w:rFonts w:cs="Calibri"/>
          <w:color w:val="auto"/>
        </w:rPr>
      </w:pPr>
      <w:r w:rsidRPr="00C97251">
        <w:rPr>
          <w:rFonts w:cs="Calibri"/>
          <w:color w:val="auto"/>
        </w:rPr>
        <w:t xml:space="preserve">Το </w:t>
      </w:r>
      <w:r w:rsidR="000E364E" w:rsidRPr="00C97251">
        <w:rPr>
          <w:rFonts w:cs="Calibri"/>
          <w:color w:val="auto"/>
        </w:rPr>
        <w:t>έργο</w:t>
      </w:r>
      <w:r w:rsidRPr="00C97251">
        <w:rPr>
          <w:rFonts w:cs="Calibri"/>
          <w:color w:val="auto"/>
        </w:rPr>
        <w:t xml:space="preserve"> αφορά στην ανάπτυξη εφαρμογών και παροχή υπηρεσιών που αναφέρονται ως :</w:t>
      </w:r>
    </w:p>
    <w:p w:rsidR="00E2111C" w:rsidRPr="00C97251" w:rsidRDefault="00E2111C" w:rsidP="0021598F">
      <w:pPr>
        <w:pStyle w:val="Default"/>
        <w:widowControl/>
        <w:numPr>
          <w:ilvl w:val="0"/>
          <w:numId w:val="5"/>
        </w:numPr>
        <w:suppressAutoHyphens w:val="0"/>
        <w:autoSpaceDE w:val="0"/>
        <w:autoSpaceDN w:val="0"/>
        <w:adjustRightInd w:val="0"/>
        <w:spacing w:afterLines="60" w:after="144" w:line="360" w:lineRule="auto"/>
        <w:jc w:val="both"/>
        <w:rPr>
          <w:rFonts w:cs="Calibri"/>
          <w:color w:val="auto"/>
        </w:rPr>
      </w:pPr>
      <w:r w:rsidRPr="00C97251">
        <w:rPr>
          <w:rFonts w:cs="Calibri"/>
          <w:color w:val="auto"/>
        </w:rPr>
        <w:t xml:space="preserve">Σχεδιασμός και υλοποίηση εφαρμογής </w:t>
      </w:r>
      <w:r w:rsidR="004D0FB4" w:rsidRPr="00C97251">
        <w:rPr>
          <w:rFonts w:cs="Calibri"/>
          <w:color w:val="auto"/>
        </w:rPr>
        <w:t>Δ</w:t>
      </w:r>
      <w:r w:rsidRPr="00C97251">
        <w:rPr>
          <w:rFonts w:cs="Calibri"/>
          <w:color w:val="auto"/>
        </w:rPr>
        <w:t>ιαχείριση</w:t>
      </w:r>
      <w:r w:rsidR="00663A5E" w:rsidRPr="00C97251">
        <w:rPr>
          <w:rFonts w:cs="Calibri"/>
          <w:color w:val="auto"/>
        </w:rPr>
        <w:t>ς</w:t>
      </w:r>
      <w:r w:rsidRPr="00C97251">
        <w:rPr>
          <w:rFonts w:cs="Calibri"/>
          <w:color w:val="auto"/>
        </w:rPr>
        <w:t xml:space="preserve"> </w:t>
      </w:r>
      <w:r w:rsidR="004D0FB4" w:rsidRPr="00C97251">
        <w:rPr>
          <w:rFonts w:cs="Calibri"/>
          <w:color w:val="auto"/>
        </w:rPr>
        <w:t xml:space="preserve">Ανθρώπινου Δυναμικού </w:t>
      </w:r>
      <w:r w:rsidR="00663A5E" w:rsidRPr="00C97251">
        <w:rPr>
          <w:rFonts w:cs="Calibri"/>
          <w:color w:val="auto"/>
        </w:rPr>
        <w:t>&amp;</w:t>
      </w:r>
      <w:r w:rsidRPr="00C97251">
        <w:rPr>
          <w:rFonts w:cs="Calibri"/>
          <w:color w:val="auto"/>
        </w:rPr>
        <w:t xml:space="preserve"> Βουλευτών.</w:t>
      </w:r>
    </w:p>
    <w:p w:rsidR="00E2111C" w:rsidRPr="00C97251" w:rsidRDefault="00E2111C" w:rsidP="0021598F">
      <w:pPr>
        <w:pStyle w:val="Default"/>
        <w:widowControl/>
        <w:numPr>
          <w:ilvl w:val="0"/>
          <w:numId w:val="5"/>
        </w:numPr>
        <w:suppressAutoHyphens w:val="0"/>
        <w:autoSpaceDE w:val="0"/>
        <w:autoSpaceDN w:val="0"/>
        <w:adjustRightInd w:val="0"/>
        <w:spacing w:afterLines="60" w:after="144" w:line="360" w:lineRule="auto"/>
        <w:jc w:val="both"/>
        <w:rPr>
          <w:rFonts w:cs="Calibri"/>
          <w:color w:val="auto"/>
        </w:rPr>
      </w:pPr>
      <w:r w:rsidRPr="00C97251">
        <w:rPr>
          <w:rFonts w:cs="Calibri"/>
          <w:color w:val="auto"/>
        </w:rPr>
        <w:t xml:space="preserve">Σχεδιασμός και υλοποίηση εφαρμογής διαχείρισης Μισθοδοσίας </w:t>
      </w:r>
      <w:r w:rsidR="00CD1403" w:rsidRPr="00C97251">
        <w:rPr>
          <w:rFonts w:cs="Calibri"/>
          <w:color w:val="auto"/>
        </w:rPr>
        <w:t xml:space="preserve">Ανθρώπινου </w:t>
      </w:r>
      <w:r w:rsidR="007D2BA2" w:rsidRPr="00C97251">
        <w:rPr>
          <w:rFonts w:cs="Calibri"/>
          <w:color w:val="auto"/>
        </w:rPr>
        <w:t xml:space="preserve">Δυναμικού </w:t>
      </w:r>
      <w:r w:rsidR="00663A5E" w:rsidRPr="00C97251">
        <w:rPr>
          <w:rFonts w:cs="Calibri"/>
          <w:color w:val="auto"/>
        </w:rPr>
        <w:t>&amp;</w:t>
      </w:r>
      <w:r w:rsidRPr="00C97251">
        <w:rPr>
          <w:rFonts w:cs="Calibri"/>
          <w:color w:val="auto"/>
        </w:rPr>
        <w:t xml:space="preserve"> Βουλευτών.</w:t>
      </w:r>
    </w:p>
    <w:p w:rsidR="007117D3" w:rsidRPr="00C97251" w:rsidRDefault="007117D3" w:rsidP="0021598F">
      <w:pPr>
        <w:pStyle w:val="Default"/>
        <w:numPr>
          <w:ilvl w:val="0"/>
          <w:numId w:val="5"/>
        </w:numPr>
        <w:suppressAutoHyphens w:val="0"/>
        <w:autoSpaceDE w:val="0"/>
        <w:autoSpaceDN w:val="0"/>
        <w:adjustRightInd w:val="0"/>
        <w:spacing w:afterLines="60" w:after="144" w:line="360" w:lineRule="auto"/>
        <w:rPr>
          <w:rFonts w:cs="Calibri"/>
          <w:color w:val="auto"/>
        </w:rPr>
      </w:pPr>
      <w:r w:rsidRPr="00C97251">
        <w:rPr>
          <w:rFonts w:cs="Calibri"/>
          <w:color w:val="auto"/>
        </w:rPr>
        <w:t>Σχεδιασμός και υλοποίηση περιβάλλοντος Προσωποποιημένων Υπηρεσιών</w:t>
      </w:r>
      <w:r w:rsidR="00CA784F" w:rsidRPr="00C97251">
        <w:rPr>
          <w:rFonts w:cs="Calibri"/>
          <w:color w:val="auto"/>
        </w:rPr>
        <w:t>.</w:t>
      </w:r>
      <w:r w:rsidRPr="00C97251">
        <w:rPr>
          <w:rFonts w:cs="Calibri"/>
          <w:color w:val="auto"/>
        </w:rPr>
        <w:t xml:space="preserve"> </w:t>
      </w:r>
    </w:p>
    <w:p w:rsidR="007117D3" w:rsidRPr="00C97251" w:rsidRDefault="007117D3" w:rsidP="0021598F">
      <w:pPr>
        <w:pStyle w:val="Default"/>
        <w:numPr>
          <w:ilvl w:val="0"/>
          <w:numId w:val="5"/>
        </w:numPr>
        <w:suppressAutoHyphens w:val="0"/>
        <w:autoSpaceDE w:val="0"/>
        <w:autoSpaceDN w:val="0"/>
        <w:adjustRightInd w:val="0"/>
        <w:spacing w:afterLines="60" w:after="144" w:line="360" w:lineRule="auto"/>
        <w:rPr>
          <w:rFonts w:cs="Calibri"/>
          <w:color w:val="auto"/>
        </w:rPr>
      </w:pPr>
      <w:r w:rsidRPr="00C97251">
        <w:rPr>
          <w:rFonts w:cs="Calibri"/>
          <w:color w:val="auto"/>
        </w:rPr>
        <w:t>Σχεδιασμός και υλοποίηση Διακριτού Περιβάλλοντος Δοκιμών Λειτουργίας</w:t>
      </w:r>
      <w:r w:rsidR="00CA784F" w:rsidRPr="00C97251">
        <w:rPr>
          <w:rFonts w:cs="Calibri"/>
          <w:color w:val="auto"/>
        </w:rPr>
        <w:t>.</w:t>
      </w:r>
    </w:p>
    <w:p w:rsidR="00E2111C" w:rsidRPr="00C97251" w:rsidRDefault="00E2111C" w:rsidP="0021598F">
      <w:pPr>
        <w:pStyle w:val="Default"/>
        <w:widowControl/>
        <w:numPr>
          <w:ilvl w:val="0"/>
          <w:numId w:val="5"/>
        </w:numPr>
        <w:suppressAutoHyphens w:val="0"/>
        <w:autoSpaceDE w:val="0"/>
        <w:autoSpaceDN w:val="0"/>
        <w:adjustRightInd w:val="0"/>
        <w:spacing w:afterLines="60" w:after="144" w:line="360" w:lineRule="auto"/>
        <w:jc w:val="both"/>
        <w:rPr>
          <w:rFonts w:cs="Calibri"/>
          <w:color w:val="auto"/>
        </w:rPr>
      </w:pPr>
      <w:r w:rsidRPr="00C97251">
        <w:rPr>
          <w:rFonts w:cs="Calibri"/>
          <w:color w:val="auto"/>
        </w:rPr>
        <w:lastRenderedPageBreak/>
        <w:t xml:space="preserve">Παροχή υπηρεσιών εκπαίδευσης του </w:t>
      </w:r>
      <w:r w:rsidR="00CD1403" w:rsidRPr="00C97251">
        <w:rPr>
          <w:rFonts w:cs="Calibri"/>
          <w:color w:val="auto"/>
        </w:rPr>
        <w:t>ανθρώπινου δυναμικού</w:t>
      </w:r>
      <w:r w:rsidRPr="00C97251">
        <w:rPr>
          <w:rFonts w:cs="Calibri"/>
          <w:color w:val="auto"/>
        </w:rPr>
        <w:t xml:space="preserve"> της ΒτΕ στη χρήση και στη διαχείριση των παραπάνω εφαρμογών.</w:t>
      </w:r>
    </w:p>
    <w:p w:rsidR="00E2111C" w:rsidRPr="00C97251" w:rsidRDefault="00E2111C" w:rsidP="0021598F">
      <w:pPr>
        <w:pStyle w:val="Default"/>
        <w:widowControl/>
        <w:numPr>
          <w:ilvl w:val="0"/>
          <w:numId w:val="5"/>
        </w:numPr>
        <w:suppressAutoHyphens w:val="0"/>
        <w:autoSpaceDE w:val="0"/>
        <w:autoSpaceDN w:val="0"/>
        <w:adjustRightInd w:val="0"/>
        <w:spacing w:afterLines="60" w:after="144" w:line="360" w:lineRule="auto"/>
        <w:jc w:val="both"/>
        <w:rPr>
          <w:rFonts w:cs="Calibri"/>
          <w:color w:val="auto"/>
        </w:rPr>
      </w:pPr>
      <w:r w:rsidRPr="00C97251">
        <w:rPr>
          <w:rFonts w:cs="Calibri"/>
          <w:color w:val="auto"/>
        </w:rPr>
        <w:t>Σχεδιασμός και υλοποίηση υπηρεσιών μετάπτωσης δεδομένων και εφαρμογών.</w:t>
      </w:r>
    </w:p>
    <w:p w:rsidR="00E2111C" w:rsidRPr="00C97251" w:rsidRDefault="00E2111C" w:rsidP="0021598F">
      <w:pPr>
        <w:pStyle w:val="Default"/>
        <w:widowControl/>
        <w:numPr>
          <w:ilvl w:val="0"/>
          <w:numId w:val="5"/>
        </w:numPr>
        <w:suppressAutoHyphens w:val="0"/>
        <w:autoSpaceDE w:val="0"/>
        <w:autoSpaceDN w:val="0"/>
        <w:adjustRightInd w:val="0"/>
        <w:spacing w:afterLines="60" w:after="144" w:line="360" w:lineRule="auto"/>
        <w:jc w:val="both"/>
        <w:rPr>
          <w:rFonts w:cs="Calibri"/>
          <w:color w:val="auto"/>
        </w:rPr>
      </w:pPr>
      <w:r w:rsidRPr="00C97251">
        <w:rPr>
          <w:rFonts w:cs="Calibri"/>
          <w:color w:val="auto"/>
        </w:rPr>
        <w:t>Υπηρεσίες ολοκλήρωσης λύσεων, Συντήρησης και Τεχνική</w:t>
      </w:r>
      <w:r w:rsidR="00D01FAB" w:rsidRPr="00C97251">
        <w:rPr>
          <w:rFonts w:cs="Calibri"/>
          <w:color w:val="auto"/>
        </w:rPr>
        <w:t>ς</w:t>
      </w:r>
      <w:r w:rsidRPr="00C97251">
        <w:rPr>
          <w:rFonts w:cs="Calibri"/>
          <w:color w:val="auto"/>
        </w:rPr>
        <w:t xml:space="preserve"> Υποστήριξη</w:t>
      </w:r>
      <w:r w:rsidR="00D01FAB" w:rsidRPr="00C97251">
        <w:rPr>
          <w:rFonts w:cs="Calibri"/>
          <w:color w:val="auto"/>
        </w:rPr>
        <w:t>ς</w:t>
      </w:r>
      <w:r w:rsidRPr="00C97251">
        <w:rPr>
          <w:rFonts w:cs="Calibri"/>
          <w:color w:val="auto"/>
        </w:rPr>
        <w:t xml:space="preserve">. </w:t>
      </w:r>
    </w:p>
    <w:p w:rsidR="00E2111C" w:rsidRPr="00C97251" w:rsidRDefault="005216C5" w:rsidP="00246AD7">
      <w:pPr>
        <w:spacing w:afterLines="60" w:after="144" w:line="360" w:lineRule="auto"/>
      </w:pPr>
      <w:r w:rsidRPr="00C97251">
        <w:rPr>
          <w:rFonts w:ascii="Cambria" w:hAnsi="Cambria"/>
          <w:sz w:val="24"/>
        </w:rPr>
        <w:t xml:space="preserve">Η προμήθεια και οι παρεχόμενες </w:t>
      </w:r>
      <w:r w:rsidR="00E2111C" w:rsidRPr="00C97251">
        <w:rPr>
          <w:rFonts w:ascii="Cambria" w:hAnsi="Cambria"/>
          <w:sz w:val="24"/>
        </w:rPr>
        <w:t>υπηρεσίες κατατάσσονται στο</w:t>
      </w:r>
      <w:r w:rsidR="000438F3" w:rsidRPr="00C97251">
        <w:rPr>
          <w:rFonts w:ascii="Cambria" w:hAnsi="Cambria"/>
          <w:sz w:val="24"/>
        </w:rPr>
        <w:t xml:space="preserve">ν </w:t>
      </w:r>
      <w:r w:rsidR="00E2111C" w:rsidRPr="00C97251">
        <w:rPr>
          <w:rFonts w:ascii="Cambria" w:hAnsi="Cambria"/>
          <w:sz w:val="24"/>
        </w:rPr>
        <w:t>ακόλουθο κωδικ</w:t>
      </w:r>
      <w:r w:rsidR="000438F3" w:rsidRPr="00C97251">
        <w:rPr>
          <w:rFonts w:ascii="Cambria" w:hAnsi="Cambria"/>
          <w:sz w:val="24"/>
        </w:rPr>
        <w:t xml:space="preserve">ό </w:t>
      </w:r>
      <w:r w:rsidR="00E2111C" w:rsidRPr="00C97251">
        <w:rPr>
          <w:rFonts w:ascii="Cambria" w:hAnsi="Cambria"/>
          <w:sz w:val="24"/>
        </w:rPr>
        <w:t xml:space="preserve">του Κοινού Λεξιλογίου δημοσίων συμβάσεων </w:t>
      </w:r>
      <w:r w:rsidRPr="00C97251">
        <w:rPr>
          <w:rFonts w:ascii="Cambria" w:hAnsi="Cambria"/>
          <w:b/>
          <w:sz w:val="24"/>
        </w:rPr>
        <w:t xml:space="preserve">(CPV) : </w:t>
      </w:r>
      <w:r w:rsidR="00BB6F35" w:rsidRPr="00C97251">
        <w:rPr>
          <w:rFonts w:ascii="Cambria" w:hAnsi="Cambria"/>
          <w:b/>
          <w:sz w:val="24"/>
        </w:rPr>
        <w:t xml:space="preserve">72260000-5 </w:t>
      </w:r>
      <w:r w:rsidR="001E4A43" w:rsidRPr="00C97251">
        <w:rPr>
          <w:rFonts w:ascii="Cambria" w:hAnsi="Cambria"/>
          <w:b/>
          <w:sz w:val="24"/>
        </w:rPr>
        <w:t>Υπηρεσίες σχετιζόμενες με λογισμικά</w:t>
      </w:r>
      <w:r w:rsidRPr="00C97251">
        <w:rPr>
          <w:rFonts w:ascii="Cambria" w:hAnsi="Cambria"/>
          <w:sz w:val="24"/>
        </w:rPr>
        <w:t xml:space="preserve">. </w:t>
      </w:r>
    </w:p>
    <w:p w:rsidR="00E2111C" w:rsidRPr="00C97251" w:rsidRDefault="00E2111C" w:rsidP="00BC7DA3">
      <w:pPr>
        <w:spacing w:afterLines="60" w:after="144" w:line="360" w:lineRule="auto"/>
        <w:rPr>
          <w:rFonts w:ascii="Cambria" w:hAnsi="Cambria"/>
          <w:sz w:val="24"/>
        </w:rPr>
      </w:pPr>
      <w:r w:rsidRPr="00C97251">
        <w:rPr>
          <w:rFonts w:ascii="Cambria" w:hAnsi="Cambria"/>
          <w:sz w:val="24"/>
        </w:rPr>
        <w:t xml:space="preserve">Η εκτιμώμενη αξία της σύμβασης ανέρχεται στο ποσό των </w:t>
      </w:r>
      <w:r w:rsidR="001D1E03" w:rsidRPr="00C97251">
        <w:rPr>
          <w:rFonts w:ascii="Cambria" w:hAnsi="Cambria"/>
          <w:sz w:val="24"/>
        </w:rPr>
        <w:t xml:space="preserve">διακοσίων </w:t>
      </w:r>
      <w:r w:rsidR="00D01FAB" w:rsidRPr="00C97251">
        <w:rPr>
          <w:rFonts w:ascii="Cambria" w:hAnsi="Cambria"/>
          <w:sz w:val="24"/>
        </w:rPr>
        <w:t>χιλιάδων</w:t>
      </w:r>
      <w:r w:rsidR="001D1E03" w:rsidRPr="00C97251">
        <w:rPr>
          <w:rFonts w:ascii="Cambria" w:hAnsi="Cambria"/>
          <w:sz w:val="24"/>
        </w:rPr>
        <w:t xml:space="preserve"> ευρώ</w:t>
      </w:r>
      <w:r w:rsidR="00D01FAB" w:rsidRPr="00C97251">
        <w:rPr>
          <w:rFonts w:ascii="Cambria" w:hAnsi="Cambria"/>
          <w:sz w:val="24"/>
        </w:rPr>
        <w:t xml:space="preserve"> (</w:t>
      </w:r>
      <w:r w:rsidR="001D1E03" w:rsidRPr="00C97251">
        <w:rPr>
          <w:rFonts w:ascii="Cambria" w:hAnsi="Cambria"/>
          <w:sz w:val="24"/>
        </w:rPr>
        <w:t>2</w:t>
      </w:r>
      <w:r w:rsidR="00D01FAB" w:rsidRPr="00C97251">
        <w:rPr>
          <w:rFonts w:ascii="Cambria" w:hAnsi="Cambria"/>
          <w:sz w:val="24"/>
        </w:rPr>
        <w:t>0</w:t>
      </w:r>
      <w:r w:rsidRPr="00C97251">
        <w:rPr>
          <w:rFonts w:ascii="Cambria" w:hAnsi="Cambria"/>
          <w:sz w:val="24"/>
        </w:rPr>
        <w:t xml:space="preserve">0.000 €), μη συμπεριλαμβανομένου του ΦΠΑ 24%, ύψους </w:t>
      </w:r>
      <w:r w:rsidR="001D1E03" w:rsidRPr="00C97251">
        <w:rPr>
          <w:rFonts w:ascii="Cambria" w:hAnsi="Cambria"/>
          <w:sz w:val="24"/>
        </w:rPr>
        <w:t>σαράντα οκτώ</w:t>
      </w:r>
      <w:r w:rsidR="00D01FAB" w:rsidRPr="00C97251">
        <w:rPr>
          <w:rFonts w:ascii="Cambria" w:hAnsi="Cambria"/>
          <w:sz w:val="24"/>
        </w:rPr>
        <w:t xml:space="preserve"> χιλιάδων ευρώ (</w:t>
      </w:r>
      <w:r w:rsidR="001D1E03" w:rsidRPr="00C97251">
        <w:rPr>
          <w:rFonts w:ascii="Cambria" w:hAnsi="Cambria"/>
          <w:sz w:val="24"/>
        </w:rPr>
        <w:t>48</w:t>
      </w:r>
      <w:r w:rsidRPr="00C97251">
        <w:rPr>
          <w:rFonts w:ascii="Cambria" w:hAnsi="Cambria"/>
          <w:sz w:val="24"/>
        </w:rPr>
        <w:t xml:space="preserve">.000 €), δηλαδή </w:t>
      </w:r>
      <w:r w:rsidR="004C030F" w:rsidRPr="00C97251">
        <w:rPr>
          <w:rFonts w:ascii="Cambria" w:hAnsi="Cambria"/>
          <w:sz w:val="24"/>
        </w:rPr>
        <w:t xml:space="preserve">συνολικής αξίας </w:t>
      </w:r>
      <w:r w:rsidR="001D1E03" w:rsidRPr="00C97251">
        <w:rPr>
          <w:rFonts w:ascii="Cambria" w:hAnsi="Cambria"/>
          <w:sz w:val="24"/>
        </w:rPr>
        <w:t>διακ</w:t>
      </w:r>
      <w:r w:rsidR="007D2BA2" w:rsidRPr="00C97251">
        <w:rPr>
          <w:rFonts w:ascii="Cambria" w:hAnsi="Cambria"/>
          <w:sz w:val="24"/>
        </w:rPr>
        <w:t>ο</w:t>
      </w:r>
      <w:r w:rsidR="001D1E03" w:rsidRPr="00C97251">
        <w:rPr>
          <w:rFonts w:ascii="Cambria" w:hAnsi="Cambria"/>
          <w:sz w:val="24"/>
        </w:rPr>
        <w:t xml:space="preserve">σίων σαράντα οκτώ </w:t>
      </w:r>
      <w:r w:rsidRPr="00C97251">
        <w:rPr>
          <w:rFonts w:ascii="Cambria" w:hAnsi="Cambria"/>
          <w:sz w:val="24"/>
        </w:rPr>
        <w:t>χιλιάδων ευρώ (</w:t>
      </w:r>
      <w:r w:rsidR="001D1E03" w:rsidRPr="00C97251">
        <w:rPr>
          <w:rFonts w:ascii="Cambria" w:hAnsi="Cambria"/>
          <w:b/>
          <w:sz w:val="24"/>
        </w:rPr>
        <w:t>248</w:t>
      </w:r>
      <w:r w:rsidRPr="00C97251">
        <w:rPr>
          <w:rFonts w:ascii="Cambria" w:hAnsi="Cambria"/>
          <w:b/>
          <w:sz w:val="24"/>
        </w:rPr>
        <w:t>.000</w:t>
      </w:r>
      <w:r w:rsidR="00841720" w:rsidRPr="00C97251">
        <w:rPr>
          <w:rFonts w:ascii="Cambria" w:hAnsi="Cambria"/>
          <w:b/>
          <w:sz w:val="24"/>
        </w:rPr>
        <w:t xml:space="preserve"> </w:t>
      </w:r>
      <w:r w:rsidRPr="00C97251">
        <w:rPr>
          <w:rFonts w:ascii="Cambria" w:hAnsi="Cambria"/>
          <w:b/>
          <w:sz w:val="24"/>
        </w:rPr>
        <w:t>€</w:t>
      </w:r>
      <w:r w:rsidRPr="00C97251">
        <w:rPr>
          <w:rFonts w:ascii="Cambria" w:hAnsi="Cambria"/>
          <w:sz w:val="24"/>
        </w:rPr>
        <w:t>) σ</w:t>
      </w:r>
      <w:r w:rsidR="00D01FAB" w:rsidRPr="00C97251">
        <w:rPr>
          <w:rFonts w:ascii="Cambria" w:hAnsi="Cambria"/>
          <w:sz w:val="24"/>
        </w:rPr>
        <w:t>υμπεριλαμβανομένου του ΦΠΑ 24%.</w:t>
      </w:r>
      <w:r w:rsidRPr="00C97251">
        <w:rPr>
          <w:rFonts w:ascii="Cambria" w:hAnsi="Cambria"/>
          <w:sz w:val="24"/>
        </w:rPr>
        <w:t xml:space="preserve"> </w:t>
      </w:r>
    </w:p>
    <w:p w:rsidR="000908C3" w:rsidRPr="00C97251" w:rsidRDefault="000908C3" w:rsidP="00BC7DA3">
      <w:pPr>
        <w:spacing w:afterLines="60" w:after="144" w:line="360" w:lineRule="auto"/>
        <w:rPr>
          <w:rFonts w:ascii="Cambria" w:hAnsi="Cambria"/>
          <w:b/>
          <w:sz w:val="24"/>
        </w:rPr>
      </w:pPr>
      <w:r w:rsidRPr="00C97251">
        <w:rPr>
          <w:rFonts w:ascii="Cambria" w:hAnsi="Cambria"/>
          <w:sz w:val="24"/>
        </w:rPr>
        <w:t xml:space="preserve">Η διάρκεια της σύμβασης ορίζεται σε </w:t>
      </w:r>
      <w:r w:rsidR="00BD7CF0" w:rsidRPr="00C97251">
        <w:rPr>
          <w:rFonts w:ascii="Cambria" w:hAnsi="Cambria"/>
          <w:b/>
          <w:sz w:val="24"/>
        </w:rPr>
        <w:t>δεκατρείς (</w:t>
      </w:r>
      <w:r w:rsidRPr="00C97251">
        <w:rPr>
          <w:rFonts w:ascii="Cambria" w:hAnsi="Cambria"/>
          <w:b/>
          <w:sz w:val="24"/>
        </w:rPr>
        <w:t>13</w:t>
      </w:r>
      <w:r w:rsidR="00BD7CF0" w:rsidRPr="00C97251">
        <w:rPr>
          <w:rFonts w:ascii="Cambria" w:hAnsi="Cambria"/>
          <w:b/>
          <w:sz w:val="24"/>
        </w:rPr>
        <w:t>)</w:t>
      </w:r>
      <w:r w:rsidRPr="00C97251">
        <w:rPr>
          <w:rFonts w:ascii="Cambria" w:hAnsi="Cambria"/>
          <w:b/>
          <w:sz w:val="24"/>
        </w:rPr>
        <w:t xml:space="preserve"> μήνες</w:t>
      </w:r>
      <w:r w:rsidR="00673076" w:rsidRPr="00C97251">
        <w:rPr>
          <w:rFonts w:ascii="Cambria" w:hAnsi="Cambria"/>
          <w:sz w:val="24"/>
        </w:rPr>
        <w:t xml:space="preserve"> για την υλοποίηση του </w:t>
      </w:r>
      <w:r w:rsidR="000E364E" w:rsidRPr="00C97251">
        <w:rPr>
          <w:rFonts w:ascii="Cambria" w:hAnsi="Cambria"/>
          <w:sz w:val="24"/>
        </w:rPr>
        <w:t>έργου</w:t>
      </w:r>
      <w:r w:rsidR="00673076" w:rsidRPr="00C97251">
        <w:rPr>
          <w:rFonts w:ascii="Cambria" w:hAnsi="Cambria"/>
          <w:sz w:val="24"/>
        </w:rPr>
        <w:t xml:space="preserve"> μετά την παρέλευση των οποίων προβλέπεται </w:t>
      </w:r>
      <w:r w:rsidR="00E83C16" w:rsidRPr="00C97251">
        <w:rPr>
          <w:rFonts w:ascii="Cambria" w:hAnsi="Cambria"/>
          <w:b/>
          <w:sz w:val="24"/>
        </w:rPr>
        <w:t>διετής δωρεάν εγγύη</w:t>
      </w:r>
      <w:r w:rsidR="00673076" w:rsidRPr="00C97251">
        <w:rPr>
          <w:rFonts w:ascii="Cambria" w:hAnsi="Cambria"/>
          <w:b/>
          <w:sz w:val="24"/>
        </w:rPr>
        <w:t>ση</w:t>
      </w:r>
      <w:r w:rsidR="00673076" w:rsidRPr="00C97251">
        <w:rPr>
          <w:rFonts w:ascii="Cambria" w:hAnsi="Cambria"/>
          <w:sz w:val="24"/>
        </w:rPr>
        <w:t xml:space="preserve"> καλής λειτουργίας και μετά την πάροδο αυτής </w:t>
      </w:r>
      <w:r w:rsidR="00E83C16" w:rsidRPr="00C97251">
        <w:rPr>
          <w:rFonts w:ascii="Cambria" w:hAnsi="Cambria"/>
          <w:sz w:val="24"/>
        </w:rPr>
        <w:t xml:space="preserve">παροχή τεχνικής υποστήριξης/συντήρησης για </w:t>
      </w:r>
      <w:r w:rsidR="00E83C16" w:rsidRPr="00C97251">
        <w:rPr>
          <w:rFonts w:ascii="Cambria" w:hAnsi="Cambria"/>
          <w:b/>
          <w:sz w:val="24"/>
        </w:rPr>
        <w:t>τρία (3) έτη</w:t>
      </w:r>
      <w:r w:rsidRPr="00C97251">
        <w:rPr>
          <w:rFonts w:ascii="Cambria" w:hAnsi="Cambria"/>
          <w:b/>
          <w:sz w:val="24"/>
        </w:rPr>
        <w:t>.</w:t>
      </w:r>
    </w:p>
    <w:p w:rsidR="00E2111C" w:rsidRPr="00C97251" w:rsidRDefault="00E2111C" w:rsidP="00BC7DA3">
      <w:pPr>
        <w:spacing w:afterLines="60" w:after="144" w:line="360" w:lineRule="auto"/>
        <w:rPr>
          <w:rFonts w:ascii="Cambria" w:hAnsi="Cambria"/>
          <w:sz w:val="24"/>
        </w:rPr>
      </w:pPr>
      <w:r w:rsidRPr="00C97251">
        <w:rPr>
          <w:rFonts w:ascii="Cambria" w:hAnsi="Cambria"/>
          <w:sz w:val="24"/>
        </w:rPr>
        <w:t xml:space="preserve">Αναλυτική περιγραφή του φυσικού και οικονομικού αντικειμένου της σύμβασης δίδεται στο ΠΑΡΑΡΤΗΜΑ I - ΑΝΑΛΥΤΙΚΗ ΠΕΡΙΓΡΑΦΗ ΦΥΣΙΚΟΥ ΚΑΙ ΟΙΚΟΝΟΜΙΚΟΥ ΑΝΤΙΚΕΙΜΕΝΟΥ ΤΗΣ ΣΥΜΒΑΣΗΣ της παρούσας </w:t>
      </w:r>
      <w:r w:rsidR="00744CD0" w:rsidRPr="00C97251">
        <w:rPr>
          <w:rFonts w:ascii="Cambria" w:hAnsi="Cambria"/>
          <w:sz w:val="24"/>
        </w:rPr>
        <w:t>Προκήρυξη</w:t>
      </w:r>
      <w:r w:rsidRPr="00C97251">
        <w:rPr>
          <w:rFonts w:ascii="Cambria" w:hAnsi="Cambria"/>
          <w:sz w:val="24"/>
        </w:rPr>
        <w:t xml:space="preserve">ς. </w:t>
      </w:r>
    </w:p>
    <w:p w:rsidR="00E2111C" w:rsidRPr="00C97251" w:rsidRDefault="00E2111C" w:rsidP="00BC7DA3">
      <w:pPr>
        <w:spacing w:afterLines="60" w:after="144" w:line="360" w:lineRule="auto"/>
        <w:rPr>
          <w:rFonts w:ascii="Cambria" w:hAnsi="Cambria"/>
          <w:sz w:val="24"/>
        </w:rPr>
      </w:pPr>
      <w:r w:rsidRPr="00C97251">
        <w:rPr>
          <w:rFonts w:ascii="Cambria" w:hAnsi="Cambria"/>
          <w:sz w:val="24"/>
        </w:rPr>
        <w:t>Η σύμβαση θα ανατεθεί με τ</w:t>
      </w:r>
      <w:r w:rsidR="00D01FAB" w:rsidRPr="00C97251">
        <w:rPr>
          <w:rFonts w:ascii="Cambria" w:hAnsi="Cambria"/>
          <w:sz w:val="24"/>
        </w:rPr>
        <w:t>ο κριτήριο της πλέον συμφέρουσα</w:t>
      </w:r>
      <w:r w:rsidR="004549CC" w:rsidRPr="00C97251">
        <w:rPr>
          <w:rFonts w:ascii="Cambria" w:hAnsi="Cambria"/>
          <w:sz w:val="24"/>
        </w:rPr>
        <w:t>ς</w:t>
      </w:r>
      <w:r w:rsidRPr="00C97251">
        <w:rPr>
          <w:rFonts w:ascii="Cambria" w:hAnsi="Cambria"/>
          <w:sz w:val="24"/>
        </w:rPr>
        <w:t xml:space="preserve"> από οικονομική</w:t>
      </w:r>
      <w:r w:rsidR="00D01FAB" w:rsidRPr="00C97251">
        <w:rPr>
          <w:rFonts w:ascii="Cambria" w:hAnsi="Cambria"/>
          <w:sz w:val="24"/>
        </w:rPr>
        <w:t xml:space="preserve"> άποψη προσφορά</w:t>
      </w:r>
      <w:r w:rsidR="004549CC" w:rsidRPr="00C97251">
        <w:rPr>
          <w:rFonts w:ascii="Cambria" w:hAnsi="Cambria"/>
          <w:sz w:val="24"/>
        </w:rPr>
        <w:t>ς</w:t>
      </w:r>
      <w:r w:rsidRPr="00C97251">
        <w:rPr>
          <w:rFonts w:ascii="Cambria" w:hAnsi="Cambria"/>
          <w:sz w:val="24"/>
        </w:rPr>
        <w:t xml:space="preserve">, βάσει </w:t>
      </w:r>
      <w:r w:rsidR="000908C3" w:rsidRPr="00C97251">
        <w:rPr>
          <w:rFonts w:ascii="Cambria" w:hAnsi="Cambria"/>
          <w:sz w:val="24"/>
        </w:rPr>
        <w:t xml:space="preserve">της </w:t>
      </w:r>
      <w:r w:rsidRPr="00C97251">
        <w:rPr>
          <w:rFonts w:ascii="Cambria" w:hAnsi="Cambria"/>
          <w:sz w:val="24"/>
        </w:rPr>
        <w:t xml:space="preserve">βέλτιστης σχέσης ποιότητας – τιμής. </w:t>
      </w:r>
    </w:p>
    <w:p w:rsidR="009B0A36" w:rsidRPr="00C97251" w:rsidRDefault="009B0A36" w:rsidP="00BC7DA3">
      <w:pPr>
        <w:pStyle w:val="24"/>
        <w:spacing w:line="360" w:lineRule="auto"/>
        <w:rPr>
          <w:rFonts w:ascii="Cambria" w:hAnsi="Cambria"/>
          <w:szCs w:val="24"/>
          <w:lang w:val="el-GR"/>
        </w:rPr>
      </w:pPr>
      <w:bookmarkStart w:id="8" w:name="_Toc525810017"/>
      <w:r w:rsidRPr="00C97251">
        <w:rPr>
          <w:rFonts w:ascii="Cambria" w:hAnsi="Cambria"/>
          <w:szCs w:val="24"/>
          <w:lang w:val="el-GR"/>
        </w:rPr>
        <w:t>1.4</w:t>
      </w:r>
      <w:r w:rsidRPr="00C97251">
        <w:rPr>
          <w:rFonts w:ascii="Cambria" w:hAnsi="Cambria"/>
          <w:szCs w:val="24"/>
          <w:lang w:val="el-GR"/>
        </w:rPr>
        <w:tab/>
        <w:t>Θεσμικό πλαίσιο</w:t>
      </w:r>
      <w:bookmarkEnd w:id="8"/>
      <w:r w:rsidRPr="00C97251">
        <w:rPr>
          <w:rFonts w:ascii="Cambria" w:hAnsi="Cambria"/>
          <w:szCs w:val="24"/>
          <w:lang w:val="el-GR"/>
        </w:rPr>
        <w:t xml:space="preserve"> </w:t>
      </w:r>
    </w:p>
    <w:p w:rsidR="003F4483" w:rsidRPr="00C97251" w:rsidRDefault="003F4483" w:rsidP="00BC7DA3">
      <w:pPr>
        <w:spacing w:line="360" w:lineRule="auto"/>
        <w:rPr>
          <w:rFonts w:ascii="Cambria" w:hAnsi="Cambria"/>
          <w:sz w:val="24"/>
        </w:rPr>
      </w:pPr>
      <w:r w:rsidRPr="00C97251">
        <w:rPr>
          <w:rFonts w:ascii="Cambria" w:hAnsi="Cambria"/>
          <w:sz w:val="24"/>
        </w:rPr>
        <w:t>Η ανάθεση και εκτέλεση της Σύμβασης διέπεται από την κείμενη νομοθεσία και τις κατ΄ εξουσιοδότηση αυτής εκδοθείσες κανονιστικές πράξεις, όπως ισχύουν και ιδίως :</w:t>
      </w:r>
    </w:p>
    <w:p w:rsidR="004B7D51" w:rsidRPr="00B67926" w:rsidRDefault="003F4483" w:rsidP="009A5326">
      <w:pPr>
        <w:pStyle w:val="afe"/>
        <w:numPr>
          <w:ilvl w:val="0"/>
          <w:numId w:val="168"/>
        </w:numPr>
        <w:spacing w:after="120" w:line="360" w:lineRule="auto"/>
        <w:ind w:left="709" w:hanging="283"/>
        <w:rPr>
          <w:rFonts w:ascii="Cambria" w:hAnsi="Cambria"/>
          <w:sz w:val="24"/>
        </w:rPr>
      </w:pPr>
      <w:r w:rsidRPr="00B67926">
        <w:rPr>
          <w:rFonts w:ascii="Cambria" w:hAnsi="Cambria"/>
          <w:sz w:val="24"/>
        </w:rPr>
        <w:t xml:space="preserve">Των άρθρων 19, </w:t>
      </w:r>
      <w:r w:rsidR="00AD0A7F" w:rsidRPr="00B67926">
        <w:rPr>
          <w:rFonts w:ascii="Cambria" w:hAnsi="Cambria"/>
          <w:sz w:val="24"/>
        </w:rPr>
        <w:t xml:space="preserve">25, </w:t>
      </w:r>
      <w:r w:rsidRPr="00B67926">
        <w:rPr>
          <w:rFonts w:ascii="Cambria" w:hAnsi="Cambria"/>
          <w:sz w:val="24"/>
        </w:rPr>
        <w:t>147 έως 149 και 164 ΣΤ του Κανονισμού της Βουλής- Μέρος Β’, όπως ισχύει (ΦΕΚ Α’ 224/2013, 122/2016, 3/2017)</w:t>
      </w:r>
      <w:r w:rsidR="00610009" w:rsidRPr="00B67926">
        <w:rPr>
          <w:rFonts w:ascii="Cambria" w:hAnsi="Cambria"/>
          <w:sz w:val="24"/>
        </w:rPr>
        <w:t xml:space="preserve"> και της</w:t>
      </w:r>
      <w:r w:rsidR="004B7D51" w:rsidRPr="00B67926">
        <w:rPr>
          <w:rFonts w:ascii="Cambria" w:hAnsi="Cambria"/>
          <w:sz w:val="24"/>
        </w:rPr>
        <w:t xml:space="preserve"> υπ' αριθ. πρωτ.</w:t>
      </w:r>
      <w:r w:rsidR="004B7D51" w:rsidRPr="00B67926">
        <w:rPr>
          <w:rFonts w:ascii="Cambria" w:hAnsi="Cambria"/>
          <w:sz w:val="24"/>
        </w:rPr>
        <w:tab/>
        <w:t>1130/801/22.01.2018 (ΦΕΚ 48/Υ.Ο.Δ.Δ./31.Ο1.2Ο18) απόφαση</w:t>
      </w:r>
      <w:r w:rsidR="00610009" w:rsidRPr="00B67926">
        <w:rPr>
          <w:rFonts w:ascii="Cambria" w:hAnsi="Cambria"/>
          <w:sz w:val="24"/>
        </w:rPr>
        <w:t>ς</w:t>
      </w:r>
      <w:r w:rsidR="004B7D51" w:rsidRPr="00B67926">
        <w:rPr>
          <w:rFonts w:ascii="Cambria" w:hAnsi="Cambria"/>
          <w:sz w:val="24"/>
        </w:rPr>
        <w:t xml:space="preserve"> του Προέδρου της Βουλής των Ελλήνων «Συγκρότηση Επιτροπής Εξέτασης Προδικαστικών Προσφυγών και καθορισμός του ύψους της μηνιαίας αποζημίωσης του Προέδρου αυτής και του αναπληρωτή του»</w:t>
      </w:r>
    </w:p>
    <w:p w:rsidR="003F4483" w:rsidRPr="00C97251" w:rsidRDefault="003F4483" w:rsidP="004B7D51">
      <w:pPr>
        <w:pStyle w:val="afe"/>
        <w:numPr>
          <w:ilvl w:val="0"/>
          <w:numId w:val="168"/>
        </w:numPr>
        <w:spacing w:after="120" w:line="360" w:lineRule="auto"/>
        <w:ind w:left="709" w:hanging="283"/>
        <w:rPr>
          <w:rFonts w:ascii="Cambria" w:hAnsi="Cambria"/>
          <w:sz w:val="24"/>
        </w:rPr>
      </w:pPr>
      <w:r w:rsidRPr="00C97251">
        <w:rPr>
          <w:rFonts w:ascii="Cambria" w:hAnsi="Cambria"/>
          <w:sz w:val="24"/>
        </w:rPr>
        <w:t>Του Ν. 4412/2016 ( ΦΕΚ Α' 147) “Δημόσιες Συμβάσεις Έργων, Προμηθειών και Υπηρεσιών (προσαρμογή στις Οδηγίες 2014/24/ ΕΕ και 2014/25/ΕΕ)»</w:t>
      </w:r>
      <w:r w:rsidR="00712750" w:rsidRPr="00C97251">
        <w:rPr>
          <w:rFonts w:ascii="Cambria" w:hAnsi="Cambria"/>
          <w:sz w:val="24"/>
        </w:rPr>
        <w:t xml:space="preserve">, </w:t>
      </w:r>
      <w:r w:rsidR="00712750" w:rsidRPr="00C97251">
        <w:rPr>
          <w:rStyle w:val="1-Char0"/>
        </w:rPr>
        <w:lastRenderedPageBreak/>
        <w:t>(εφαρμοζόμενου κατά τα ειδικότερα οριζόμενα στον Κανονισμό της Βουλής των Ελλήνων), όπως ισχύει</w:t>
      </w:r>
      <w:r w:rsidRPr="00C97251">
        <w:rPr>
          <w:rFonts w:ascii="Cambria" w:hAnsi="Cambria"/>
          <w:sz w:val="24"/>
        </w:rPr>
        <w:t>.</w:t>
      </w:r>
    </w:p>
    <w:p w:rsidR="003F4483" w:rsidRPr="00C97251" w:rsidRDefault="003F4483" w:rsidP="004B7D51">
      <w:pPr>
        <w:pStyle w:val="afe"/>
        <w:numPr>
          <w:ilvl w:val="0"/>
          <w:numId w:val="168"/>
        </w:numPr>
        <w:spacing w:after="120" w:line="360" w:lineRule="auto"/>
        <w:ind w:left="709" w:hanging="283"/>
        <w:rPr>
          <w:rFonts w:ascii="Cambria" w:hAnsi="Cambria"/>
          <w:sz w:val="24"/>
        </w:rPr>
      </w:pPr>
      <w:r w:rsidRPr="00C97251">
        <w:rPr>
          <w:rFonts w:ascii="Cambria" w:hAnsi="Cambria"/>
          <w:sz w:val="24"/>
        </w:rPr>
        <w:t>Του Ν. 4270/2014 (ΦΕΚ Α' 143) «Αρχές δημοσιονομικής διαχείρισης και εποπτείας (ενσωμάτωση της Οδηγίας 2011/85/ΕΕ) – δημόσιο λογιστικό και άλλες διατάξεις».</w:t>
      </w:r>
    </w:p>
    <w:p w:rsidR="003F4483" w:rsidRPr="00C97251" w:rsidRDefault="003F4483" w:rsidP="004B7D51">
      <w:pPr>
        <w:pStyle w:val="afe"/>
        <w:numPr>
          <w:ilvl w:val="0"/>
          <w:numId w:val="168"/>
        </w:numPr>
        <w:spacing w:after="120" w:line="360" w:lineRule="auto"/>
        <w:ind w:left="709" w:hanging="283"/>
        <w:rPr>
          <w:rFonts w:ascii="Cambria" w:hAnsi="Cambria"/>
          <w:sz w:val="24"/>
        </w:rPr>
      </w:pPr>
      <w:r w:rsidRPr="00C97251">
        <w:rPr>
          <w:rFonts w:ascii="Cambria" w:hAnsi="Cambria"/>
          <w:sz w:val="24"/>
        </w:rPr>
        <w:t>Του Ν. 4250/2014 (ΦΕΚ Α' 74) «Διοικητικές Απλουστεύσεις - Καταργήσεις, Συγχωνεύσεις Νομικών Προσώπων και Υπηρεσιών του Δημοσίου Τομέα-Τροποποίηση Διατάξεων του π.δ. 318/1992 (Α΄161) και λοιπές ρυθμίσεις» και ειδικότερα τις διατάξεις του άρθρου 1.</w:t>
      </w:r>
    </w:p>
    <w:p w:rsidR="003F4483" w:rsidRPr="00C97251" w:rsidRDefault="003F4483" w:rsidP="004B7D51">
      <w:pPr>
        <w:pStyle w:val="afe"/>
        <w:numPr>
          <w:ilvl w:val="0"/>
          <w:numId w:val="168"/>
        </w:numPr>
        <w:spacing w:after="120" w:line="360" w:lineRule="auto"/>
        <w:ind w:left="709" w:hanging="283"/>
        <w:rPr>
          <w:rFonts w:ascii="Cambria" w:hAnsi="Cambria"/>
          <w:sz w:val="24"/>
        </w:rPr>
      </w:pPr>
      <w:r w:rsidRPr="00C97251">
        <w:rPr>
          <w:rFonts w:ascii="Cambria" w:hAnsi="Cambria"/>
          <w:sz w:val="24"/>
        </w:rPr>
        <w:t>Του Ν. 4129/2013 (ΦΕΚ Α’ 52) «Κύρωση του Κώδικα Νόμων για το Ελεγκτικό Συνέδριο».</w:t>
      </w:r>
    </w:p>
    <w:p w:rsidR="003F4483" w:rsidRPr="00C97251" w:rsidRDefault="003F4483" w:rsidP="004B7D51">
      <w:pPr>
        <w:pStyle w:val="afe"/>
        <w:numPr>
          <w:ilvl w:val="0"/>
          <w:numId w:val="168"/>
        </w:numPr>
        <w:spacing w:after="120" w:line="360" w:lineRule="auto"/>
        <w:ind w:left="709" w:hanging="283"/>
        <w:rPr>
          <w:rFonts w:ascii="Cambria" w:hAnsi="Cambria"/>
          <w:sz w:val="24"/>
        </w:rPr>
      </w:pPr>
      <w:r w:rsidRPr="00C97251">
        <w:rPr>
          <w:rFonts w:ascii="Cambria" w:hAnsi="Cambria"/>
          <w:sz w:val="24"/>
        </w:rPr>
        <w:t>Του Ν. 3548/2007 (ΦΕΚ Α’ 68) «Καταχώριση δημοσιεύσεων των φορέων του Δημοσίου στο νομαρχιακό και τοπικό Τύπο και άλλες διατάξεις».</w:t>
      </w:r>
    </w:p>
    <w:p w:rsidR="003F4483" w:rsidRPr="00C97251" w:rsidRDefault="003F4483" w:rsidP="004B7D51">
      <w:pPr>
        <w:pStyle w:val="afe"/>
        <w:numPr>
          <w:ilvl w:val="0"/>
          <w:numId w:val="168"/>
        </w:numPr>
        <w:spacing w:after="120" w:line="360" w:lineRule="auto"/>
        <w:ind w:left="709" w:hanging="283"/>
        <w:rPr>
          <w:rFonts w:ascii="Cambria" w:hAnsi="Cambria"/>
          <w:sz w:val="24"/>
        </w:rPr>
      </w:pPr>
      <w:r w:rsidRPr="00C97251">
        <w:rPr>
          <w:rFonts w:ascii="Cambria" w:hAnsi="Cambria"/>
          <w:sz w:val="24"/>
        </w:rPr>
        <w:t>Του Ν. 2859/2000 (ΦΕΚ Α’ 248) «Κύρωση Κώδικα Φόρου Προστιθέμενης Αξίας».</w:t>
      </w:r>
    </w:p>
    <w:p w:rsidR="003F4483" w:rsidRPr="00C97251" w:rsidRDefault="003F4483" w:rsidP="004B7D51">
      <w:pPr>
        <w:pStyle w:val="afe"/>
        <w:numPr>
          <w:ilvl w:val="0"/>
          <w:numId w:val="168"/>
        </w:numPr>
        <w:spacing w:after="120" w:line="360" w:lineRule="auto"/>
        <w:ind w:left="709" w:hanging="283"/>
        <w:rPr>
          <w:rFonts w:ascii="Cambria" w:hAnsi="Cambria"/>
          <w:sz w:val="24"/>
        </w:rPr>
      </w:pPr>
      <w:r w:rsidRPr="00C97251">
        <w:rPr>
          <w:rFonts w:ascii="Cambria" w:hAnsi="Cambria"/>
          <w:sz w:val="24"/>
        </w:rPr>
        <w:t>Του Ν. 2690/1999 (ΦΕΚ Α' 45) “Κύρωση του Κώδικα Διοικητικής Διαδικασίας και άλλες διατάξεις».</w:t>
      </w:r>
    </w:p>
    <w:p w:rsidR="003F4483" w:rsidRPr="00C97251" w:rsidRDefault="003F4483" w:rsidP="004B7D51">
      <w:pPr>
        <w:pStyle w:val="afe"/>
        <w:numPr>
          <w:ilvl w:val="0"/>
          <w:numId w:val="168"/>
        </w:numPr>
        <w:spacing w:after="120" w:line="360" w:lineRule="auto"/>
        <w:ind w:left="709" w:hanging="283"/>
        <w:rPr>
          <w:rFonts w:ascii="Cambria" w:hAnsi="Cambria"/>
          <w:sz w:val="24"/>
        </w:rPr>
      </w:pPr>
      <w:r w:rsidRPr="00C97251">
        <w:rPr>
          <w:rFonts w:ascii="Cambria" w:hAnsi="Cambria"/>
          <w:sz w:val="24"/>
        </w:rPr>
        <w:t>του Π.Δ.. 80/2016 (ΦΕΚ Α’ 145), «Ανάληψη υποχρεώσεων από τους διατάκτες»,</w:t>
      </w:r>
    </w:p>
    <w:p w:rsidR="003F4483" w:rsidRPr="00C97251" w:rsidRDefault="003F4483" w:rsidP="004B7D51">
      <w:pPr>
        <w:pStyle w:val="afe"/>
        <w:numPr>
          <w:ilvl w:val="0"/>
          <w:numId w:val="168"/>
        </w:numPr>
        <w:spacing w:after="120" w:line="360" w:lineRule="auto"/>
        <w:ind w:left="709" w:hanging="283"/>
        <w:rPr>
          <w:rFonts w:ascii="Cambria" w:hAnsi="Cambria"/>
          <w:sz w:val="24"/>
        </w:rPr>
      </w:pPr>
      <w:r w:rsidRPr="00C97251">
        <w:rPr>
          <w:rFonts w:ascii="Cambria" w:hAnsi="Cambria"/>
          <w:sz w:val="24"/>
        </w:rPr>
        <w:t>Του Π.Δ. 28/2015 ( ΦΕΚ Α' 34) «Κωδικοποίηση διατάξεων για την πρόσβαση σε δημόσια έγγραφα και στοιχεία»,</w:t>
      </w:r>
    </w:p>
    <w:p w:rsidR="003F4483" w:rsidRPr="00C97251" w:rsidRDefault="003F4483" w:rsidP="004B7D51">
      <w:pPr>
        <w:pStyle w:val="afe"/>
        <w:numPr>
          <w:ilvl w:val="0"/>
          <w:numId w:val="168"/>
        </w:numPr>
        <w:spacing w:after="120" w:line="360" w:lineRule="auto"/>
        <w:ind w:left="709" w:hanging="283"/>
        <w:rPr>
          <w:rFonts w:ascii="Cambria" w:hAnsi="Cambria"/>
          <w:sz w:val="24"/>
        </w:rPr>
      </w:pPr>
      <w:r w:rsidRPr="00C97251">
        <w:rPr>
          <w:rFonts w:ascii="Cambria" w:hAnsi="Cambria"/>
          <w:sz w:val="24"/>
        </w:rPr>
        <w:t>Της παρ. Ζ του Ν. 4152/2013 ( ΦΕΚ Α' 107) «Προσαρμογή της ελληνικής νομοθεσίας στην Οδηγία 2011/7 της 16.2.2011 για την καταπολέμηση των καθυστερήσεων πληρωμών στις εμπορικές συναλλαγές»,</w:t>
      </w:r>
    </w:p>
    <w:p w:rsidR="003F4483" w:rsidRPr="00C97251" w:rsidRDefault="003F4483" w:rsidP="004B7D51">
      <w:pPr>
        <w:pStyle w:val="afe"/>
        <w:numPr>
          <w:ilvl w:val="0"/>
          <w:numId w:val="168"/>
        </w:numPr>
        <w:spacing w:after="120" w:line="360" w:lineRule="auto"/>
        <w:ind w:left="709" w:hanging="283"/>
        <w:rPr>
          <w:rFonts w:ascii="Cambria" w:hAnsi="Cambria"/>
          <w:sz w:val="24"/>
        </w:rPr>
      </w:pPr>
      <w:r w:rsidRPr="00C97251">
        <w:rPr>
          <w:rFonts w:ascii="Cambria" w:hAnsi="Cambria"/>
          <w:sz w:val="24"/>
        </w:rPr>
        <w:t>Τα άρθρα 221 παρ. 3 και 205 του Ν. 4412/2016 για τη συγκρότηση γνωμοδοτικών οργάνων.</w:t>
      </w:r>
    </w:p>
    <w:p w:rsidR="003F4483" w:rsidRPr="00C97251" w:rsidRDefault="003F4483" w:rsidP="004B7D51">
      <w:pPr>
        <w:pStyle w:val="afe"/>
        <w:numPr>
          <w:ilvl w:val="0"/>
          <w:numId w:val="168"/>
        </w:numPr>
        <w:spacing w:after="120" w:line="360" w:lineRule="auto"/>
        <w:ind w:left="709" w:hanging="283"/>
        <w:rPr>
          <w:rFonts w:ascii="Cambria" w:hAnsi="Cambria"/>
          <w:sz w:val="24"/>
        </w:rPr>
      </w:pPr>
      <w:r w:rsidRPr="00C97251">
        <w:rPr>
          <w:rFonts w:ascii="Cambria" w:hAnsi="Cambria"/>
          <w:sz w:val="24"/>
        </w:rPr>
        <w:t>Του Ν. 2121/1993 ( ΦΕΚ Α' 25) “Πνευματική Ιδιοκτησία, Συγγενικά Δικαιώματα και Πολιτιστικά Θέματα”.</w:t>
      </w:r>
    </w:p>
    <w:p w:rsidR="00F31D13" w:rsidRPr="00C97251" w:rsidRDefault="00F31D13" w:rsidP="004B7D51">
      <w:pPr>
        <w:pStyle w:val="afe"/>
        <w:numPr>
          <w:ilvl w:val="0"/>
          <w:numId w:val="168"/>
        </w:numPr>
        <w:spacing w:after="120" w:line="360" w:lineRule="auto"/>
        <w:ind w:left="709" w:hanging="283"/>
        <w:rPr>
          <w:rFonts w:ascii="Cambria" w:hAnsi="Cambria"/>
          <w:sz w:val="24"/>
        </w:rPr>
      </w:pPr>
      <w:r w:rsidRPr="00C97251">
        <w:rPr>
          <w:rFonts w:ascii="Cambria" w:hAnsi="Cambria"/>
          <w:sz w:val="24"/>
        </w:rPr>
        <w:t>Των σε εκτέλεση των ανωτέρω νόμων εκδοθεισών κανονιστικών πράξεων, των λοιπών διατάξεων που αναφέρονται ρητά ή απορρέουν από τα οριζόμενα στην παρούσα, καθώς και του συνόλου των διατάξεων του ασφαλιστικού, εργατικού, κοινωνικού, περιβαλλοντικού και φορολογικού δικαίου που διέπει την ανάθεση και εκτέλεση της παρούσας σύμβασης, έστω και αν δεν αναφέρονται ρητά παραπάνω.</w:t>
      </w:r>
    </w:p>
    <w:p w:rsidR="00541DB7" w:rsidRPr="00C97251" w:rsidRDefault="00541DB7" w:rsidP="004B7D51">
      <w:pPr>
        <w:pStyle w:val="afe"/>
        <w:numPr>
          <w:ilvl w:val="0"/>
          <w:numId w:val="168"/>
        </w:numPr>
        <w:spacing w:after="120" w:line="360" w:lineRule="auto"/>
        <w:ind w:left="709" w:hanging="283"/>
        <w:rPr>
          <w:rFonts w:ascii="Cambria" w:hAnsi="Cambria"/>
          <w:sz w:val="24"/>
        </w:rPr>
      </w:pPr>
      <w:r w:rsidRPr="00C97251">
        <w:rPr>
          <w:rFonts w:ascii="Cambria" w:hAnsi="Cambria"/>
          <w:sz w:val="24"/>
        </w:rPr>
        <w:t xml:space="preserve">Της υπ’ αριθμ. </w:t>
      </w:r>
      <w:r w:rsidR="009E408D">
        <w:rPr>
          <w:rFonts w:ascii="Cambria" w:hAnsi="Cambria"/>
          <w:sz w:val="24"/>
        </w:rPr>
        <w:t>12060/7559/02.10.2018</w:t>
      </w:r>
      <w:r w:rsidRPr="00C97251">
        <w:rPr>
          <w:rFonts w:ascii="Cambria" w:hAnsi="Cambria"/>
          <w:sz w:val="24"/>
        </w:rPr>
        <w:t xml:space="preserve"> </w:t>
      </w:r>
      <w:r w:rsidR="004A5F38">
        <w:rPr>
          <w:rFonts w:ascii="Cambria" w:hAnsi="Cambria"/>
          <w:sz w:val="24"/>
        </w:rPr>
        <w:t xml:space="preserve">– ΑΔΑ </w:t>
      </w:r>
      <w:r w:rsidR="004A5F38" w:rsidRPr="004A5F38">
        <w:rPr>
          <w:rFonts w:ascii="Cambria" w:hAnsi="Cambria"/>
          <w:sz w:val="24"/>
        </w:rPr>
        <w:t xml:space="preserve">: </w:t>
      </w:r>
      <w:r w:rsidR="004A5F38">
        <w:rPr>
          <w:rFonts w:ascii="Cambria" w:hAnsi="Cambria"/>
          <w:sz w:val="24"/>
        </w:rPr>
        <w:t xml:space="preserve">0Α-05Ζ5 </w:t>
      </w:r>
      <w:r w:rsidRPr="00C97251">
        <w:rPr>
          <w:rFonts w:ascii="Cambria" w:hAnsi="Cambria"/>
          <w:sz w:val="24"/>
        </w:rPr>
        <w:t>απόφασης του Προέδρου της Βουλής των Ελλήνων με την οποία εγκρίθηκε η διενέργεια του διαγωνισμού, των όρων αυτού και των τεχνικών προδιαγραφών.</w:t>
      </w:r>
    </w:p>
    <w:p w:rsidR="00541DB7" w:rsidRPr="00C97251" w:rsidRDefault="00F31D13" w:rsidP="004B7D51">
      <w:pPr>
        <w:pStyle w:val="afe"/>
        <w:numPr>
          <w:ilvl w:val="0"/>
          <w:numId w:val="168"/>
        </w:numPr>
        <w:spacing w:after="120" w:line="360" w:lineRule="auto"/>
        <w:ind w:left="709" w:hanging="283"/>
        <w:rPr>
          <w:rFonts w:ascii="Cambria" w:hAnsi="Cambria"/>
          <w:sz w:val="24"/>
        </w:rPr>
      </w:pPr>
      <w:r w:rsidRPr="00C97251">
        <w:rPr>
          <w:rFonts w:ascii="Cambria" w:hAnsi="Cambria"/>
          <w:sz w:val="24"/>
        </w:rPr>
        <w:lastRenderedPageBreak/>
        <w:t xml:space="preserve">Της υπ’ αριθμ. </w:t>
      </w:r>
      <w:r w:rsidR="009A4D29" w:rsidRPr="00C97251">
        <w:rPr>
          <w:rFonts w:ascii="Cambria" w:hAnsi="Cambria"/>
          <w:sz w:val="24"/>
        </w:rPr>
        <w:t xml:space="preserve">14804/9091/13.12.2017 </w:t>
      </w:r>
      <w:r w:rsidRPr="00C97251">
        <w:rPr>
          <w:rFonts w:ascii="Cambria" w:hAnsi="Cambria"/>
          <w:sz w:val="24"/>
        </w:rPr>
        <w:t xml:space="preserve">απόφασης ανάληψης </w:t>
      </w:r>
      <w:r w:rsidR="0049115D" w:rsidRPr="00C97251">
        <w:rPr>
          <w:rFonts w:ascii="Cambria" w:hAnsi="Cambria"/>
          <w:sz w:val="24"/>
        </w:rPr>
        <w:t>υποχρέωσης</w:t>
      </w:r>
      <w:r w:rsidR="009A4D29" w:rsidRPr="00C97251">
        <w:rPr>
          <w:rFonts w:ascii="Cambria" w:hAnsi="Cambria"/>
          <w:sz w:val="24"/>
        </w:rPr>
        <w:t xml:space="preserve"> του ΚΑΕ 0869 με α/α υποχ. 1958</w:t>
      </w:r>
      <w:r w:rsidR="0049115D" w:rsidRPr="00C97251">
        <w:rPr>
          <w:rFonts w:ascii="Cambria" w:hAnsi="Cambria"/>
          <w:sz w:val="24"/>
        </w:rPr>
        <w:t>.</w:t>
      </w:r>
    </w:p>
    <w:p w:rsidR="009B0A36" w:rsidRPr="00C97251" w:rsidRDefault="009B0A36" w:rsidP="00BC7DA3">
      <w:pPr>
        <w:pStyle w:val="24"/>
        <w:spacing w:line="360" w:lineRule="auto"/>
        <w:rPr>
          <w:rFonts w:ascii="Cambria" w:hAnsi="Cambria"/>
          <w:szCs w:val="24"/>
          <w:lang w:val="el-GR" w:eastAsia="el-GR"/>
        </w:rPr>
      </w:pPr>
      <w:bookmarkStart w:id="9" w:name="_Toc525810018"/>
      <w:r w:rsidRPr="00C97251">
        <w:rPr>
          <w:rFonts w:ascii="Cambria" w:hAnsi="Cambria"/>
          <w:szCs w:val="24"/>
          <w:lang w:val="el-GR"/>
        </w:rPr>
        <w:t>1.5</w:t>
      </w:r>
      <w:r w:rsidRPr="00C97251">
        <w:rPr>
          <w:rFonts w:ascii="Cambria" w:hAnsi="Cambria"/>
          <w:szCs w:val="24"/>
          <w:lang w:val="el-GR"/>
        </w:rPr>
        <w:tab/>
        <w:t>Προθεσμία παραλαβής προσφορών και διενέργεια διαγωνισμού</w:t>
      </w:r>
      <w:bookmarkEnd w:id="9"/>
      <w:r w:rsidRPr="00C97251">
        <w:rPr>
          <w:rFonts w:ascii="Cambria" w:hAnsi="Cambria"/>
          <w:szCs w:val="24"/>
          <w:lang w:val="el-GR"/>
        </w:rPr>
        <w:t xml:space="preserve"> </w:t>
      </w:r>
    </w:p>
    <w:p w:rsidR="008C5295" w:rsidRPr="00111CA4" w:rsidRDefault="008C5295" w:rsidP="00BC7DA3">
      <w:pPr>
        <w:spacing w:after="60" w:line="360" w:lineRule="auto"/>
        <w:rPr>
          <w:rFonts w:ascii="Cambria" w:hAnsi="Cambria"/>
          <w:sz w:val="24"/>
          <w:highlight w:val="yellow"/>
        </w:rPr>
      </w:pPr>
      <w:r w:rsidRPr="00C97251">
        <w:rPr>
          <w:rFonts w:ascii="Cambria" w:hAnsi="Cambria"/>
          <w:sz w:val="24"/>
        </w:rPr>
        <w:t xml:space="preserve">Η καταληκτική ημερομηνία παραλαβής των προσφορών είναι η </w:t>
      </w:r>
      <w:r w:rsidR="00111CA4" w:rsidRPr="00111CA4">
        <w:rPr>
          <w:rFonts w:ascii="Cambria" w:hAnsi="Cambria"/>
          <w:b/>
          <w:sz w:val="24"/>
        </w:rPr>
        <w:t xml:space="preserve">Πέμπτη 15 Νοεμβρίου 2018 </w:t>
      </w:r>
      <w:r w:rsidRPr="00111CA4">
        <w:rPr>
          <w:rFonts w:ascii="Cambria" w:hAnsi="Cambria"/>
          <w:b/>
          <w:sz w:val="24"/>
        </w:rPr>
        <w:t xml:space="preserve">και ώρα </w:t>
      </w:r>
      <w:r w:rsidR="00111CA4" w:rsidRPr="00111CA4">
        <w:rPr>
          <w:rFonts w:ascii="Cambria" w:hAnsi="Cambria"/>
          <w:b/>
          <w:sz w:val="24"/>
        </w:rPr>
        <w:t>13:30</w:t>
      </w:r>
      <w:r w:rsidR="00111CA4" w:rsidRPr="00111CA4">
        <w:rPr>
          <w:rFonts w:ascii="Cambria" w:hAnsi="Cambria"/>
          <w:sz w:val="24"/>
        </w:rPr>
        <w:t>.</w:t>
      </w:r>
    </w:p>
    <w:p w:rsidR="009B0A36" w:rsidRPr="00C97251" w:rsidRDefault="009B0A36" w:rsidP="00BC7DA3">
      <w:pPr>
        <w:pStyle w:val="24"/>
        <w:spacing w:line="360" w:lineRule="auto"/>
        <w:rPr>
          <w:rFonts w:ascii="Cambria" w:hAnsi="Cambria"/>
          <w:szCs w:val="24"/>
          <w:lang w:val="el-GR"/>
        </w:rPr>
      </w:pPr>
      <w:bookmarkStart w:id="10" w:name="_Toc525810019"/>
      <w:r w:rsidRPr="00C97251">
        <w:rPr>
          <w:rFonts w:ascii="Cambria" w:hAnsi="Cambria"/>
          <w:szCs w:val="24"/>
          <w:lang w:val="el-GR"/>
        </w:rPr>
        <w:t>1.6</w:t>
      </w:r>
      <w:r w:rsidRPr="00C97251">
        <w:rPr>
          <w:rFonts w:ascii="Cambria" w:hAnsi="Cambria"/>
          <w:szCs w:val="24"/>
          <w:lang w:val="el-GR"/>
        </w:rPr>
        <w:tab/>
        <w:t>Δημοσιότητα</w:t>
      </w:r>
      <w:bookmarkEnd w:id="10"/>
    </w:p>
    <w:p w:rsidR="009B0A36" w:rsidRPr="00C97251" w:rsidRDefault="007A7884" w:rsidP="00BC7DA3">
      <w:pPr>
        <w:spacing w:line="360" w:lineRule="auto"/>
        <w:rPr>
          <w:rFonts w:ascii="Cambria" w:hAnsi="Cambria"/>
          <w:sz w:val="24"/>
        </w:rPr>
      </w:pPr>
      <w:r w:rsidRPr="00C97251">
        <w:rPr>
          <w:rFonts w:ascii="Cambria" w:hAnsi="Cambria"/>
          <w:b/>
          <w:sz w:val="24"/>
        </w:rPr>
        <w:t xml:space="preserve">Α. </w:t>
      </w:r>
      <w:r w:rsidR="009B0A36" w:rsidRPr="00C97251">
        <w:rPr>
          <w:rFonts w:ascii="Cambria" w:hAnsi="Cambria"/>
          <w:b/>
          <w:sz w:val="24"/>
        </w:rPr>
        <w:t xml:space="preserve">Δημοσίευση σε εθνικό επίπεδο </w:t>
      </w:r>
    </w:p>
    <w:p w:rsidR="00A50DE4" w:rsidRPr="00C97251" w:rsidRDefault="00CA784F" w:rsidP="00A50DE4">
      <w:pPr>
        <w:spacing w:line="360" w:lineRule="auto"/>
        <w:rPr>
          <w:rStyle w:val="1-Char0"/>
        </w:rPr>
      </w:pPr>
      <w:r w:rsidRPr="00C97251">
        <w:rPr>
          <w:rFonts w:ascii="Cambria" w:hAnsi="Cambria"/>
          <w:sz w:val="24"/>
        </w:rPr>
        <w:t>Π</w:t>
      </w:r>
      <w:r w:rsidR="008C5295" w:rsidRPr="00C97251">
        <w:rPr>
          <w:rFonts w:ascii="Cambria" w:hAnsi="Cambria"/>
          <w:sz w:val="24"/>
        </w:rPr>
        <w:t xml:space="preserve">ερίληψη της παρούσας </w:t>
      </w:r>
      <w:r w:rsidRPr="00C97251">
        <w:rPr>
          <w:rFonts w:ascii="Cambria" w:hAnsi="Cambria"/>
          <w:sz w:val="24"/>
        </w:rPr>
        <w:t>Προκήρυξης</w:t>
      </w:r>
      <w:r w:rsidR="008C5295" w:rsidRPr="00C97251">
        <w:rPr>
          <w:rFonts w:ascii="Cambria" w:hAnsi="Cambria"/>
          <w:sz w:val="24"/>
        </w:rPr>
        <w:t xml:space="preserve"> δημοσιεύεται και στον Ελληνικό Τύπο, σύμφωνα με </w:t>
      </w:r>
      <w:r w:rsidR="00A50DE4" w:rsidRPr="00C97251">
        <w:rPr>
          <w:rFonts w:ascii="Cambria" w:hAnsi="Cambria"/>
          <w:sz w:val="24"/>
        </w:rPr>
        <w:t>το</w:t>
      </w:r>
      <w:r w:rsidR="008E4487" w:rsidRPr="00C97251">
        <w:rPr>
          <w:rFonts w:ascii="Cambria" w:hAnsi="Cambria"/>
          <w:sz w:val="24"/>
        </w:rPr>
        <w:t xml:space="preserve"> νόμο και τον</w:t>
      </w:r>
      <w:r w:rsidR="00A50DE4" w:rsidRPr="00C97251">
        <w:rPr>
          <w:rFonts w:ascii="Cambria" w:hAnsi="Cambria"/>
          <w:sz w:val="24"/>
        </w:rPr>
        <w:t xml:space="preserve"> Κανονισμό</w:t>
      </w:r>
      <w:r w:rsidR="008E4487" w:rsidRPr="00C97251">
        <w:rPr>
          <w:rFonts w:ascii="Cambria" w:hAnsi="Cambria"/>
          <w:sz w:val="24"/>
        </w:rPr>
        <w:t xml:space="preserve"> της Βουλής των Ελλήνων </w:t>
      </w:r>
      <w:r w:rsidR="00610009" w:rsidRPr="00C97251">
        <w:rPr>
          <w:rFonts w:ascii="Cambria" w:hAnsi="Cambria"/>
          <w:sz w:val="24"/>
        </w:rPr>
        <w:t>(</w:t>
      </w:r>
      <w:r w:rsidR="008E4487" w:rsidRPr="00C97251">
        <w:rPr>
          <w:rFonts w:ascii="Cambria" w:hAnsi="Cambria"/>
          <w:sz w:val="24"/>
        </w:rPr>
        <w:t>Μέρος Β’</w:t>
      </w:r>
      <w:r w:rsidR="00610009" w:rsidRPr="00C97251">
        <w:rPr>
          <w:rFonts w:ascii="Cambria" w:hAnsi="Cambria"/>
          <w:sz w:val="24"/>
        </w:rPr>
        <w:t>)</w:t>
      </w:r>
      <w:r w:rsidR="008E4487" w:rsidRPr="00C97251">
        <w:rPr>
          <w:rFonts w:ascii="Cambria" w:hAnsi="Cambria"/>
          <w:sz w:val="24"/>
        </w:rPr>
        <w:t xml:space="preserve">, </w:t>
      </w:r>
      <w:r w:rsidR="00A50DE4" w:rsidRPr="00C97251">
        <w:rPr>
          <w:rStyle w:val="1-Char0"/>
        </w:rPr>
        <w:t>όπως ισχύει.</w:t>
      </w:r>
      <w:r w:rsidR="001E571D" w:rsidRPr="00C97251">
        <w:rPr>
          <w:rStyle w:val="1-Char0"/>
        </w:rPr>
        <w:t xml:space="preserve"> Τα έξοδα δημοσίευσης στον Ελληνικό Τύπο, βαρύνουν τον Ανάδοχο.</w:t>
      </w:r>
    </w:p>
    <w:p w:rsidR="00273014" w:rsidRPr="00C97251" w:rsidRDefault="007A7884" w:rsidP="008E4487">
      <w:pPr>
        <w:spacing w:line="360" w:lineRule="auto"/>
        <w:jc w:val="left"/>
        <w:rPr>
          <w:rFonts w:ascii="Cambria" w:hAnsi="Cambria"/>
          <w:sz w:val="24"/>
        </w:rPr>
      </w:pPr>
      <w:r w:rsidRPr="00C97251">
        <w:rPr>
          <w:rFonts w:ascii="Cambria" w:hAnsi="Cambria"/>
          <w:sz w:val="24"/>
        </w:rPr>
        <w:t xml:space="preserve">Η </w:t>
      </w:r>
      <w:r w:rsidR="00DF70AB" w:rsidRPr="00C97251">
        <w:rPr>
          <w:rFonts w:ascii="Cambria" w:hAnsi="Cambria"/>
          <w:sz w:val="24"/>
        </w:rPr>
        <w:t xml:space="preserve">Προκήρυξη </w:t>
      </w:r>
      <w:r w:rsidR="002D4F60" w:rsidRPr="00C97251">
        <w:rPr>
          <w:rFonts w:ascii="Cambria" w:hAnsi="Cambria"/>
          <w:sz w:val="24"/>
        </w:rPr>
        <w:t xml:space="preserve">θα </w:t>
      </w:r>
      <w:r w:rsidR="008E4487" w:rsidRPr="00C97251">
        <w:rPr>
          <w:rFonts w:ascii="Cambria" w:hAnsi="Cambria"/>
          <w:sz w:val="24"/>
        </w:rPr>
        <w:t>καταχωρη</w:t>
      </w:r>
      <w:r w:rsidR="00485F85" w:rsidRPr="00C97251">
        <w:rPr>
          <w:rFonts w:ascii="Cambria" w:hAnsi="Cambria"/>
          <w:sz w:val="24"/>
        </w:rPr>
        <w:t>θ</w:t>
      </w:r>
      <w:r w:rsidR="002D4F60" w:rsidRPr="00C97251">
        <w:rPr>
          <w:rFonts w:ascii="Cambria" w:hAnsi="Cambria"/>
          <w:sz w:val="24"/>
        </w:rPr>
        <w:t>εί</w:t>
      </w:r>
      <w:r w:rsidRPr="00C97251">
        <w:rPr>
          <w:rFonts w:ascii="Cambria" w:hAnsi="Cambria"/>
          <w:sz w:val="24"/>
        </w:rPr>
        <w:t xml:space="preserve"> στο διαδίκτυο, στην ιστοσελίδα της Βουλής των Ελλήνων, στη διεύθυνση (URL):</w:t>
      </w:r>
      <w:r w:rsidR="00F60248" w:rsidRPr="00C97251">
        <w:rPr>
          <w:rFonts w:ascii="Cambria" w:hAnsi="Cambria"/>
          <w:sz w:val="24"/>
        </w:rPr>
        <w:t xml:space="preserve"> </w:t>
      </w:r>
      <w:hyperlink r:id="rId15" w:history="1">
        <w:r w:rsidRPr="00C97251">
          <w:rPr>
            <w:rStyle w:val="-0"/>
            <w:rFonts w:ascii="Cambria" w:hAnsi="Cambria"/>
            <w:sz w:val="24"/>
            <w:u w:val="none"/>
          </w:rPr>
          <w:t>www.hellenicparliament.gr</w:t>
        </w:r>
      </w:hyperlink>
      <w:r w:rsidRPr="00C97251">
        <w:rPr>
          <w:rFonts w:ascii="Cambria" w:hAnsi="Cambria"/>
          <w:sz w:val="24"/>
        </w:rPr>
        <w:t xml:space="preserve"> στη διαδρομή</w:t>
      </w:r>
      <w:r w:rsidR="00A316C9" w:rsidRPr="00C97251">
        <w:rPr>
          <w:rFonts w:ascii="Cambria" w:hAnsi="Cambria"/>
          <w:sz w:val="24"/>
        </w:rPr>
        <w:t xml:space="preserve"> </w:t>
      </w:r>
      <w:hyperlink r:id="rId16" w:history="1">
        <w:r w:rsidR="00A316C9" w:rsidRPr="00C97251">
          <w:rPr>
            <w:rStyle w:val="-0"/>
            <w:rFonts w:ascii="Cambria" w:hAnsi="Cambria"/>
            <w:sz w:val="24"/>
          </w:rPr>
          <w:t>http://www.hellenicparliament.gr/Enimerosi/Diakirykseis-kai-Proskliseis/Diakirykseis-Diagonismon</w:t>
        </w:r>
      </w:hyperlink>
      <w:r w:rsidR="00E80389" w:rsidRPr="00C97251">
        <w:rPr>
          <w:rFonts w:ascii="Cambria" w:hAnsi="Cambria"/>
          <w:sz w:val="24"/>
        </w:rPr>
        <w:t>.</w:t>
      </w:r>
    </w:p>
    <w:p w:rsidR="009B0A36" w:rsidRPr="00C97251" w:rsidRDefault="009B0A36" w:rsidP="00BC7DA3">
      <w:pPr>
        <w:pStyle w:val="24"/>
        <w:spacing w:line="360" w:lineRule="auto"/>
        <w:rPr>
          <w:rFonts w:ascii="Cambria" w:hAnsi="Cambria"/>
          <w:szCs w:val="24"/>
          <w:lang w:val="el-GR"/>
        </w:rPr>
      </w:pPr>
      <w:bookmarkStart w:id="11" w:name="_Toc525810020"/>
      <w:r w:rsidRPr="00C97251">
        <w:rPr>
          <w:rFonts w:ascii="Cambria" w:hAnsi="Cambria"/>
          <w:szCs w:val="24"/>
          <w:lang w:val="el-GR"/>
        </w:rPr>
        <w:t>1.7</w:t>
      </w:r>
      <w:r w:rsidRPr="00C97251">
        <w:rPr>
          <w:rFonts w:ascii="Cambria" w:hAnsi="Cambria"/>
          <w:szCs w:val="24"/>
          <w:lang w:val="el-GR"/>
        </w:rPr>
        <w:tab/>
        <w:t>Αρχές εφαρμοζόμενες στη διαδικασία σύναψης</w:t>
      </w:r>
      <w:bookmarkEnd w:id="11"/>
      <w:r w:rsidRPr="00C97251">
        <w:rPr>
          <w:rFonts w:ascii="Cambria" w:hAnsi="Cambria"/>
          <w:szCs w:val="24"/>
          <w:lang w:val="el-GR"/>
        </w:rPr>
        <w:t xml:space="preserve"> </w:t>
      </w:r>
    </w:p>
    <w:p w:rsidR="008967F5" w:rsidRPr="00C97251" w:rsidRDefault="008967F5" w:rsidP="00BC7DA3">
      <w:pPr>
        <w:spacing w:line="360" w:lineRule="auto"/>
        <w:rPr>
          <w:rFonts w:ascii="Cambria" w:hAnsi="Cambria"/>
          <w:sz w:val="24"/>
        </w:rPr>
      </w:pPr>
      <w:r w:rsidRPr="00C97251">
        <w:rPr>
          <w:rFonts w:ascii="Cambria" w:hAnsi="Cambria"/>
          <w:sz w:val="24"/>
        </w:rPr>
        <w:t xml:space="preserve">Οι οικονομικοί φορείς δεσμεύονται ότι: </w:t>
      </w:r>
    </w:p>
    <w:p w:rsidR="00CA784F" w:rsidRPr="00C97251" w:rsidRDefault="00CA784F" w:rsidP="00BC7DA3">
      <w:pPr>
        <w:spacing w:line="360" w:lineRule="auto"/>
        <w:rPr>
          <w:rFonts w:ascii="Cambria" w:hAnsi="Cambria"/>
          <w:sz w:val="24"/>
        </w:rPr>
      </w:pPr>
      <w:r w:rsidRPr="00C97251">
        <w:rPr>
          <w:rFonts w:ascii="Cambria" w:hAnsi="Cambria"/>
          <w:sz w:val="24"/>
        </w:rPr>
        <w:t>α) τηρούν και θα εξακολουθήσουν να τηρούν κατά την εκτέλεση της σύμβασης, εφόσον επιλεγούν, τις υποχρεώσεις τους που απορρέουν από τις διατάξεις της περιβαλλοντικής, κοινωνικοασφαλιστικής και εργατικής νομοθεσίας, που έχουν θεσπιστεί με το δίκαιο της Ένωσης, το εθνικό δίκαιο, συλλογικές συμβάσεις ή διεθνείς διατάξεις περιβαλλοντικού, κοινωνικού και εργατικού δικαίου, οι οποίες απαριθμούνται στο Παράρτημα Χ του Προσαρτήματος Α του ν. 4412/2016. Η τήρηση των εν λόγω υποχρεώσεων ελέγχεται και βεβαιώνεται από τα όργανα που επιβλέπουν την εκτέλεση των δημοσίων συμβάσεων και τις αρμόδιες δημόσιες αρχές και υπηρεσίες που ενεργούν εντός των ορίων της ευθύνης και της αρμοδιότητάς τους.</w:t>
      </w:r>
    </w:p>
    <w:p w:rsidR="00CA784F" w:rsidRPr="00C97251" w:rsidRDefault="00CA784F" w:rsidP="00BC7DA3">
      <w:pPr>
        <w:spacing w:line="360" w:lineRule="auto"/>
        <w:rPr>
          <w:rFonts w:ascii="Cambria" w:hAnsi="Cambria"/>
          <w:sz w:val="24"/>
        </w:rPr>
      </w:pPr>
      <w:r w:rsidRPr="00C97251">
        <w:rPr>
          <w:rFonts w:ascii="Cambria" w:hAnsi="Cambria"/>
          <w:sz w:val="24"/>
        </w:rPr>
        <w:t xml:space="preserve">β) δεν θα ενεργήσουν αθέμιτα, παράνομα ή καταχρηστικά </w:t>
      </w:r>
      <w:r w:rsidR="00D02400" w:rsidRPr="00C97251">
        <w:rPr>
          <w:rFonts w:ascii="Cambria" w:hAnsi="Cambria"/>
          <w:sz w:val="24"/>
        </w:rPr>
        <w:t>καθ΄ όλη</w:t>
      </w:r>
      <w:r w:rsidRPr="00C97251">
        <w:rPr>
          <w:rFonts w:ascii="Cambria" w:hAnsi="Cambria"/>
          <w:sz w:val="24"/>
        </w:rPr>
        <w:t xml:space="preserve"> τη διάρκεια της διαδικασίας ανάθεσης, αλλά και κατά το στάδιο εκτέλεσης της σύμβασης, εφόσον επιλεγούν</w:t>
      </w:r>
    </w:p>
    <w:p w:rsidR="00F250BA" w:rsidRPr="00C97251" w:rsidRDefault="00CA784F" w:rsidP="00F250BA">
      <w:pPr>
        <w:tabs>
          <w:tab w:val="left" w:pos="284"/>
        </w:tabs>
        <w:spacing w:line="360" w:lineRule="auto"/>
        <w:rPr>
          <w:rFonts w:ascii="Cambria" w:hAnsi="Cambria"/>
          <w:sz w:val="24"/>
        </w:rPr>
      </w:pPr>
      <w:r w:rsidRPr="00C97251">
        <w:rPr>
          <w:rFonts w:ascii="Cambria" w:hAnsi="Cambria"/>
          <w:sz w:val="24"/>
        </w:rPr>
        <w:t>γ) λαμβάνουν τα κατάλληλα μέτρα για να διαφυλάξουν την εμπιστευτικότητα των πληροφοριών που έχουν χαρακτηρισθεί ως τέτοιες.</w:t>
      </w:r>
    </w:p>
    <w:p w:rsidR="00F250BA" w:rsidRPr="00C97251" w:rsidRDefault="00F250BA" w:rsidP="00F250BA">
      <w:pPr>
        <w:tabs>
          <w:tab w:val="left" w:pos="284"/>
        </w:tabs>
        <w:spacing w:line="360" w:lineRule="auto"/>
        <w:rPr>
          <w:rFonts w:ascii="Cambria" w:hAnsi="Cambria"/>
          <w:sz w:val="24"/>
        </w:rPr>
      </w:pPr>
    </w:p>
    <w:p w:rsidR="009B0A36" w:rsidRPr="00C97251" w:rsidRDefault="00C2647D" w:rsidP="00246AD7">
      <w:pPr>
        <w:pStyle w:val="2f2"/>
        <w:spacing w:line="360" w:lineRule="auto"/>
        <w:rPr>
          <w:rFonts w:ascii="Cambria" w:hAnsi="Cambria"/>
          <w:b w:val="0"/>
          <w:sz w:val="24"/>
        </w:rPr>
      </w:pPr>
      <w:bookmarkStart w:id="12" w:name="_Toc525810021"/>
      <w:r w:rsidRPr="00C97251">
        <w:rPr>
          <w:rFonts w:ascii="Cambria" w:hAnsi="Cambria"/>
          <w:sz w:val="24"/>
          <w:szCs w:val="24"/>
        </w:rPr>
        <w:lastRenderedPageBreak/>
        <w:t xml:space="preserve">ΑΡΘΡΟ 2 - </w:t>
      </w:r>
      <w:r w:rsidR="009B0A36" w:rsidRPr="00C97251">
        <w:rPr>
          <w:rFonts w:ascii="Cambria" w:hAnsi="Cambria"/>
          <w:sz w:val="24"/>
          <w:szCs w:val="24"/>
        </w:rPr>
        <w:t>ΓΕΝΙΚΟΙ ΚΑΙ ΕΙΔΙΚΟΙ ΟΡΟΙ ΣΥΜΜΕΤΟΧΗΣ</w:t>
      </w:r>
      <w:bookmarkEnd w:id="12"/>
    </w:p>
    <w:p w:rsidR="009B0A36" w:rsidRPr="00C97251" w:rsidRDefault="009B0A36" w:rsidP="00BC7DA3">
      <w:pPr>
        <w:pStyle w:val="24"/>
        <w:spacing w:line="360" w:lineRule="auto"/>
        <w:rPr>
          <w:rFonts w:ascii="Cambria" w:hAnsi="Cambria"/>
          <w:szCs w:val="24"/>
          <w:lang w:val="el-GR"/>
        </w:rPr>
      </w:pPr>
      <w:bookmarkStart w:id="13" w:name="_Toc525810022"/>
      <w:r w:rsidRPr="00C97251">
        <w:rPr>
          <w:rFonts w:ascii="Cambria" w:hAnsi="Cambria"/>
          <w:szCs w:val="24"/>
          <w:lang w:val="el-GR"/>
        </w:rPr>
        <w:t>2.1</w:t>
      </w:r>
      <w:r w:rsidRPr="00C97251">
        <w:rPr>
          <w:rFonts w:ascii="Cambria" w:hAnsi="Cambria"/>
          <w:szCs w:val="24"/>
          <w:lang w:val="el-GR"/>
        </w:rPr>
        <w:tab/>
        <w:t>Γενικές Πληροφορίες</w:t>
      </w:r>
      <w:bookmarkEnd w:id="13"/>
    </w:p>
    <w:p w:rsidR="009B0A36" w:rsidRPr="00C97251" w:rsidRDefault="009B0A36" w:rsidP="005235EA">
      <w:pPr>
        <w:pStyle w:val="30"/>
      </w:pPr>
      <w:bookmarkStart w:id="14" w:name="_Toc525810023"/>
      <w:r w:rsidRPr="00C97251">
        <w:t>2.1.1</w:t>
      </w:r>
      <w:r w:rsidRPr="00C97251">
        <w:tab/>
        <w:t>Έγγραφα της σύμβασης</w:t>
      </w:r>
      <w:bookmarkEnd w:id="14"/>
    </w:p>
    <w:p w:rsidR="009B0A36" w:rsidRPr="00C97251" w:rsidRDefault="009B0A36" w:rsidP="00BC7DA3">
      <w:pPr>
        <w:spacing w:line="360" w:lineRule="auto"/>
        <w:rPr>
          <w:rFonts w:ascii="Cambria" w:hAnsi="Cambria"/>
          <w:sz w:val="24"/>
        </w:rPr>
      </w:pPr>
      <w:r w:rsidRPr="00C97251">
        <w:rPr>
          <w:rFonts w:ascii="Cambria" w:hAnsi="Cambria"/>
          <w:sz w:val="24"/>
        </w:rPr>
        <w:t>Τα έγγραφα της παρούσας διαδικασίας σύναψης  είναι τα ακόλουθα:</w:t>
      </w:r>
    </w:p>
    <w:p w:rsidR="008967F5" w:rsidRPr="00C97251" w:rsidRDefault="00D72ABD" w:rsidP="00A316C9">
      <w:pPr>
        <w:pStyle w:val="afe"/>
        <w:numPr>
          <w:ilvl w:val="0"/>
          <w:numId w:val="4"/>
        </w:numPr>
        <w:tabs>
          <w:tab w:val="clear" w:pos="0"/>
          <w:tab w:val="num" w:pos="-360"/>
        </w:tabs>
        <w:suppressAutoHyphens w:val="0"/>
        <w:autoSpaceDE w:val="0"/>
        <w:autoSpaceDN w:val="0"/>
        <w:adjustRightInd w:val="0"/>
        <w:spacing w:after="120" w:line="360" w:lineRule="auto"/>
        <w:ind w:left="360"/>
        <w:jc w:val="left"/>
        <w:rPr>
          <w:rFonts w:ascii="Cambria" w:hAnsi="Cambria"/>
          <w:sz w:val="24"/>
        </w:rPr>
      </w:pPr>
      <w:r w:rsidRPr="00C97251">
        <w:rPr>
          <w:rFonts w:ascii="Cambria" w:hAnsi="Cambria"/>
          <w:sz w:val="24"/>
        </w:rPr>
        <w:t>Η</w:t>
      </w:r>
      <w:r w:rsidR="008967F5" w:rsidRPr="00C97251">
        <w:rPr>
          <w:rFonts w:ascii="Cambria" w:hAnsi="Cambria"/>
          <w:sz w:val="24"/>
        </w:rPr>
        <w:t xml:space="preserve"> </w:t>
      </w:r>
      <w:r w:rsidR="00DF70AB" w:rsidRPr="00C97251">
        <w:rPr>
          <w:rFonts w:ascii="Cambria" w:hAnsi="Cambria"/>
          <w:sz w:val="24"/>
        </w:rPr>
        <w:t xml:space="preserve">υπ’ αριθμ. </w:t>
      </w:r>
      <w:r w:rsidR="008F7660">
        <w:rPr>
          <w:rFonts w:ascii="Cambria" w:hAnsi="Cambria"/>
          <w:sz w:val="24"/>
        </w:rPr>
        <w:t>12060/7559/02.10.2018</w:t>
      </w:r>
      <w:r w:rsidR="008F7660" w:rsidRPr="00C97251">
        <w:rPr>
          <w:rFonts w:ascii="Cambria" w:hAnsi="Cambria"/>
          <w:sz w:val="24"/>
        </w:rPr>
        <w:t xml:space="preserve"> </w:t>
      </w:r>
      <w:r w:rsidR="008F7660">
        <w:rPr>
          <w:rFonts w:ascii="Cambria" w:hAnsi="Cambria"/>
          <w:sz w:val="24"/>
        </w:rPr>
        <w:t>α</w:t>
      </w:r>
      <w:r w:rsidR="00DF70AB" w:rsidRPr="00C97251">
        <w:rPr>
          <w:rFonts w:ascii="Cambria" w:hAnsi="Cambria"/>
          <w:sz w:val="24"/>
        </w:rPr>
        <w:t>πόφαση του Προέδρου της Βουλής των Ελλήνων</w:t>
      </w:r>
    </w:p>
    <w:p w:rsidR="007A7884" w:rsidRPr="00C97251" w:rsidRDefault="00D72ABD" w:rsidP="0021598F">
      <w:pPr>
        <w:pStyle w:val="afe"/>
        <w:numPr>
          <w:ilvl w:val="0"/>
          <w:numId w:val="4"/>
        </w:numPr>
        <w:suppressAutoHyphens w:val="0"/>
        <w:autoSpaceDE w:val="0"/>
        <w:autoSpaceDN w:val="0"/>
        <w:adjustRightInd w:val="0"/>
        <w:spacing w:after="120" w:line="360" w:lineRule="auto"/>
        <w:ind w:left="357"/>
        <w:jc w:val="left"/>
        <w:rPr>
          <w:rFonts w:ascii="Cambria" w:hAnsi="Cambria"/>
          <w:sz w:val="24"/>
        </w:rPr>
      </w:pPr>
      <w:r w:rsidRPr="00C97251">
        <w:rPr>
          <w:rFonts w:ascii="Cambria" w:hAnsi="Cambria"/>
          <w:sz w:val="24"/>
        </w:rPr>
        <w:t>Η</w:t>
      </w:r>
      <w:r w:rsidR="008967F5" w:rsidRPr="00C97251">
        <w:rPr>
          <w:rFonts w:ascii="Cambria" w:hAnsi="Cambria"/>
          <w:sz w:val="24"/>
        </w:rPr>
        <w:t xml:space="preserve"> παρούσα </w:t>
      </w:r>
      <w:r w:rsidRPr="00C97251">
        <w:rPr>
          <w:rFonts w:ascii="Cambria" w:hAnsi="Cambria"/>
          <w:sz w:val="24"/>
        </w:rPr>
        <w:t xml:space="preserve">Προκήρυξη </w:t>
      </w:r>
      <w:r w:rsidR="008967F5" w:rsidRPr="00C97251">
        <w:rPr>
          <w:rFonts w:ascii="Cambria" w:hAnsi="Cambria"/>
          <w:sz w:val="24"/>
        </w:rPr>
        <w:t>με τα Παραρτήματα που αποτελούν αναπόσπαστο μέρος</w:t>
      </w:r>
      <w:r w:rsidR="00746667" w:rsidRPr="00C97251">
        <w:rPr>
          <w:rFonts w:ascii="Cambria" w:hAnsi="Cambria"/>
          <w:sz w:val="24"/>
        </w:rPr>
        <w:t xml:space="preserve"> </w:t>
      </w:r>
      <w:r w:rsidR="007A7884" w:rsidRPr="00C97251">
        <w:rPr>
          <w:rFonts w:ascii="Cambria" w:hAnsi="Cambria"/>
          <w:sz w:val="24"/>
        </w:rPr>
        <w:t>αυτής:</w:t>
      </w:r>
    </w:p>
    <w:p w:rsidR="007A7884" w:rsidRPr="00C97251" w:rsidRDefault="007A7884" w:rsidP="00BC7DA3">
      <w:pPr>
        <w:spacing w:line="360" w:lineRule="auto"/>
        <w:ind w:left="357"/>
        <w:rPr>
          <w:rFonts w:ascii="Cambria" w:hAnsi="Cambria"/>
          <w:sz w:val="24"/>
        </w:rPr>
      </w:pPr>
      <w:r w:rsidRPr="00C97251">
        <w:rPr>
          <w:rFonts w:ascii="Cambria" w:hAnsi="Cambria"/>
          <w:b/>
          <w:bCs/>
          <w:sz w:val="24"/>
        </w:rPr>
        <w:t>ΠΑΡΑΡΤΗΜΑ Ι</w:t>
      </w:r>
      <w:r w:rsidR="00653558" w:rsidRPr="00C97251">
        <w:rPr>
          <w:rFonts w:ascii="Cambria" w:hAnsi="Cambria"/>
          <w:b/>
          <w:bCs/>
          <w:sz w:val="24"/>
        </w:rPr>
        <w:t xml:space="preserve"> </w:t>
      </w:r>
      <w:r w:rsidR="00155488" w:rsidRPr="00C97251">
        <w:rPr>
          <w:rFonts w:ascii="Cambria" w:hAnsi="Cambria"/>
          <w:b/>
          <w:bCs/>
          <w:sz w:val="24"/>
        </w:rPr>
        <w:t xml:space="preserve">: </w:t>
      </w:r>
      <w:r w:rsidRPr="00C97251">
        <w:rPr>
          <w:rFonts w:ascii="Cambria" w:hAnsi="Cambria"/>
          <w:bCs/>
          <w:sz w:val="24"/>
        </w:rPr>
        <w:t>Αναλυτική Περιγραφή Φυσικού και Οικονομικού Αντικειμένου της Σύμβασης</w:t>
      </w:r>
    </w:p>
    <w:p w:rsidR="007A7884" w:rsidRPr="00C97251" w:rsidRDefault="007A7884" w:rsidP="00BC7DA3">
      <w:pPr>
        <w:spacing w:line="360" w:lineRule="auto"/>
        <w:ind w:left="357"/>
        <w:rPr>
          <w:rFonts w:ascii="Cambria" w:hAnsi="Cambria"/>
          <w:sz w:val="24"/>
        </w:rPr>
      </w:pPr>
      <w:r w:rsidRPr="00C97251">
        <w:rPr>
          <w:rFonts w:ascii="Cambria" w:hAnsi="Cambria"/>
          <w:b/>
          <w:sz w:val="24"/>
        </w:rPr>
        <w:t xml:space="preserve">ΠΑΡΑΡΤΗΜΑ ΙΙ </w:t>
      </w:r>
      <w:r w:rsidR="00155488" w:rsidRPr="00C97251">
        <w:rPr>
          <w:rFonts w:ascii="Cambria" w:hAnsi="Cambria"/>
          <w:b/>
          <w:sz w:val="24"/>
        </w:rPr>
        <w:tab/>
        <w:t xml:space="preserve">: </w:t>
      </w:r>
      <w:r w:rsidRPr="00C97251">
        <w:rPr>
          <w:rFonts w:ascii="Cambria" w:hAnsi="Cambria"/>
          <w:sz w:val="24"/>
        </w:rPr>
        <w:t>ΠΙΝΑΚΕΣ ΣΥΜΜΟΡΦΩΣΗΣ</w:t>
      </w:r>
    </w:p>
    <w:p w:rsidR="007A7884" w:rsidRPr="00C97251" w:rsidRDefault="007A7884" w:rsidP="00BC7DA3">
      <w:pPr>
        <w:spacing w:line="360" w:lineRule="auto"/>
        <w:ind w:left="357"/>
        <w:rPr>
          <w:rFonts w:ascii="Cambria" w:eastAsia="Calibri" w:hAnsi="Cambria"/>
          <w:sz w:val="24"/>
        </w:rPr>
      </w:pPr>
      <w:r w:rsidRPr="00C97251">
        <w:rPr>
          <w:rFonts w:ascii="Cambria" w:hAnsi="Cambria"/>
          <w:b/>
          <w:sz w:val="24"/>
        </w:rPr>
        <w:t xml:space="preserve">ΠΑΡΑΡΤΗΜΑ ΙΙΙ </w:t>
      </w:r>
      <w:r w:rsidR="00155488" w:rsidRPr="00C97251">
        <w:rPr>
          <w:rFonts w:ascii="Cambria" w:hAnsi="Cambria"/>
          <w:b/>
          <w:sz w:val="24"/>
        </w:rPr>
        <w:t xml:space="preserve">: </w:t>
      </w:r>
      <w:r w:rsidRPr="00C97251">
        <w:rPr>
          <w:rFonts w:ascii="Cambria" w:hAnsi="Cambria"/>
          <w:sz w:val="24"/>
        </w:rPr>
        <w:t>ΥΦΙΣΤΑΜΕΝΕΣ ΕΦΑΡΜΟΓΕΣ ΛΟΓΙΣΜΙΚΟΥ της ΒτΕ</w:t>
      </w:r>
      <w:r w:rsidRPr="00C97251">
        <w:rPr>
          <w:rFonts w:ascii="Cambria" w:eastAsia="Calibri" w:hAnsi="Cambria"/>
          <w:b/>
          <w:sz w:val="24"/>
        </w:rPr>
        <w:t xml:space="preserve"> </w:t>
      </w:r>
    </w:p>
    <w:p w:rsidR="007A7884" w:rsidRPr="00C97251" w:rsidRDefault="007A7884" w:rsidP="00BC7DA3">
      <w:pPr>
        <w:spacing w:line="360" w:lineRule="auto"/>
        <w:ind w:left="357"/>
        <w:rPr>
          <w:rFonts w:ascii="Cambria" w:eastAsia="Calibri" w:hAnsi="Cambria"/>
          <w:b/>
          <w:sz w:val="24"/>
        </w:rPr>
      </w:pPr>
      <w:r w:rsidRPr="00C97251">
        <w:rPr>
          <w:rFonts w:ascii="Cambria" w:eastAsia="Calibri" w:hAnsi="Cambria"/>
          <w:b/>
          <w:sz w:val="24"/>
        </w:rPr>
        <w:t xml:space="preserve">ΠΑΡΑΡΤΗΜΑ IV </w:t>
      </w:r>
      <w:r w:rsidR="00155488" w:rsidRPr="00C97251">
        <w:rPr>
          <w:rFonts w:ascii="Cambria" w:eastAsia="Calibri" w:hAnsi="Cambria"/>
          <w:b/>
          <w:sz w:val="24"/>
        </w:rPr>
        <w:t xml:space="preserve">: </w:t>
      </w:r>
      <w:r w:rsidRPr="00C97251">
        <w:rPr>
          <w:rFonts w:ascii="Cambria" w:eastAsia="Calibri" w:hAnsi="Cambria"/>
          <w:sz w:val="24"/>
        </w:rPr>
        <w:t>ΕΝΔΕΙΚΤΙΚΕΣ ΡΟΕΣ  ΔΙΑΔΙΚΑΣΙΩΝ και ΕΡΓΑΣΙΑΣ</w:t>
      </w:r>
    </w:p>
    <w:p w:rsidR="007A7884" w:rsidRPr="00C97251" w:rsidRDefault="007A7884" w:rsidP="00BC7DA3">
      <w:pPr>
        <w:spacing w:line="360" w:lineRule="auto"/>
        <w:ind w:left="357"/>
        <w:rPr>
          <w:rFonts w:ascii="Cambria" w:eastAsia="Calibri" w:hAnsi="Cambria"/>
          <w:b/>
          <w:sz w:val="24"/>
        </w:rPr>
      </w:pPr>
      <w:r w:rsidRPr="00C97251">
        <w:rPr>
          <w:rFonts w:ascii="Cambria" w:eastAsia="Calibri" w:hAnsi="Cambria"/>
          <w:b/>
          <w:sz w:val="24"/>
        </w:rPr>
        <w:t xml:space="preserve">ΠΑΡΑΡΤΗΜΑ V </w:t>
      </w:r>
      <w:r w:rsidR="00155488" w:rsidRPr="00C97251">
        <w:rPr>
          <w:rFonts w:ascii="Cambria" w:eastAsia="Calibri" w:hAnsi="Cambria"/>
          <w:b/>
          <w:sz w:val="24"/>
        </w:rPr>
        <w:tab/>
        <w:t xml:space="preserve">: </w:t>
      </w:r>
      <w:r w:rsidR="00745348" w:rsidRPr="00C97251">
        <w:rPr>
          <w:rStyle w:val="1-Char0"/>
        </w:rPr>
        <w:t>ΤΕΥΔ</w:t>
      </w:r>
      <w:r w:rsidR="00834662" w:rsidRPr="00C97251">
        <w:rPr>
          <w:rStyle w:val="1-Char0"/>
        </w:rPr>
        <w:t xml:space="preserve"> (</w:t>
      </w:r>
      <w:r w:rsidR="0098574F" w:rsidRPr="00C97251">
        <w:rPr>
          <w:rStyle w:val="1-Char0"/>
        </w:rPr>
        <w:t>Tυποποιημένο Έντυπο Υπεύθυνης Δήλωσης)</w:t>
      </w:r>
      <w:r w:rsidR="0098574F" w:rsidRPr="00C97251">
        <w:rPr>
          <w:rStyle w:val="1-Char0"/>
          <w:b/>
        </w:rPr>
        <w:t xml:space="preserve"> </w:t>
      </w:r>
    </w:p>
    <w:p w:rsidR="007A7884" w:rsidRPr="00C97251" w:rsidRDefault="007A7884" w:rsidP="00BC7DA3">
      <w:pPr>
        <w:spacing w:line="360" w:lineRule="auto"/>
        <w:ind w:left="357"/>
        <w:rPr>
          <w:rFonts w:ascii="Cambria" w:eastAsia="Calibri" w:hAnsi="Cambria"/>
          <w:b/>
          <w:sz w:val="24"/>
        </w:rPr>
      </w:pPr>
      <w:r w:rsidRPr="00C97251">
        <w:rPr>
          <w:rFonts w:ascii="Cambria" w:eastAsia="Calibri" w:hAnsi="Cambria"/>
          <w:b/>
          <w:sz w:val="24"/>
        </w:rPr>
        <w:t xml:space="preserve">ΠΑΡΑΡΤΗΜΑ VI </w:t>
      </w:r>
      <w:r w:rsidR="00155488" w:rsidRPr="00C97251">
        <w:rPr>
          <w:rFonts w:ascii="Cambria" w:eastAsia="Calibri" w:hAnsi="Cambria"/>
          <w:b/>
          <w:sz w:val="24"/>
        </w:rPr>
        <w:t>:</w:t>
      </w:r>
      <w:r w:rsidRPr="00C97251">
        <w:rPr>
          <w:rFonts w:ascii="Cambria" w:eastAsia="Calibri" w:hAnsi="Cambria"/>
          <w:b/>
          <w:sz w:val="24"/>
        </w:rPr>
        <w:t xml:space="preserve"> </w:t>
      </w:r>
      <w:r w:rsidRPr="00C97251">
        <w:rPr>
          <w:rFonts w:ascii="Cambria" w:eastAsia="Calibri" w:hAnsi="Cambria"/>
          <w:sz w:val="24"/>
        </w:rPr>
        <w:t>Πίνακες Οικονομικής Προσφοράς</w:t>
      </w:r>
    </w:p>
    <w:p w:rsidR="00394D2A" w:rsidRPr="00C97251" w:rsidRDefault="00394D2A" w:rsidP="00BC7DA3">
      <w:pPr>
        <w:spacing w:line="360" w:lineRule="auto"/>
        <w:ind w:left="357"/>
        <w:rPr>
          <w:rFonts w:ascii="Cambria" w:eastAsia="Calibri" w:hAnsi="Cambria"/>
          <w:sz w:val="24"/>
        </w:rPr>
      </w:pPr>
      <w:r w:rsidRPr="00C97251">
        <w:rPr>
          <w:rFonts w:ascii="Cambria" w:eastAsia="Calibri" w:hAnsi="Cambria"/>
          <w:b/>
          <w:sz w:val="24"/>
        </w:rPr>
        <w:t>ΠΑΡΑΡΤΗΜΑ VIΙ</w:t>
      </w:r>
      <w:r w:rsidR="00653558" w:rsidRPr="00C97251">
        <w:rPr>
          <w:rFonts w:ascii="Cambria" w:eastAsia="Calibri" w:hAnsi="Cambria"/>
          <w:b/>
          <w:sz w:val="24"/>
        </w:rPr>
        <w:t xml:space="preserve"> </w:t>
      </w:r>
      <w:r w:rsidR="00155488" w:rsidRPr="00C97251">
        <w:rPr>
          <w:rFonts w:ascii="Cambria" w:eastAsia="Calibri" w:hAnsi="Cambria"/>
          <w:b/>
          <w:sz w:val="24"/>
        </w:rPr>
        <w:t xml:space="preserve">: </w:t>
      </w:r>
      <w:r w:rsidRPr="00C97251">
        <w:rPr>
          <w:rFonts w:ascii="Cambria" w:eastAsia="Calibri" w:hAnsi="Cambria"/>
          <w:sz w:val="24"/>
        </w:rPr>
        <w:t>Υποδείγματα Εγγυητικών Επιστολών</w:t>
      </w:r>
    </w:p>
    <w:p w:rsidR="007A7884" w:rsidRPr="00C97251" w:rsidRDefault="007A7884" w:rsidP="00BC7DA3">
      <w:pPr>
        <w:spacing w:line="360" w:lineRule="auto"/>
        <w:ind w:left="357"/>
        <w:rPr>
          <w:rFonts w:ascii="Cambria" w:eastAsia="Calibri" w:hAnsi="Cambria"/>
          <w:sz w:val="24"/>
        </w:rPr>
      </w:pPr>
      <w:r w:rsidRPr="00C97251">
        <w:rPr>
          <w:rFonts w:ascii="Cambria" w:eastAsia="Calibri" w:hAnsi="Cambria"/>
          <w:b/>
          <w:sz w:val="24"/>
        </w:rPr>
        <w:t>ΠΑΡΑΡΤΗΜΑ VIII</w:t>
      </w:r>
      <w:r w:rsidR="00653558" w:rsidRPr="00C97251">
        <w:rPr>
          <w:rFonts w:ascii="Cambria" w:eastAsia="Calibri" w:hAnsi="Cambria"/>
          <w:b/>
          <w:sz w:val="24"/>
        </w:rPr>
        <w:t xml:space="preserve"> </w:t>
      </w:r>
      <w:r w:rsidR="00155488" w:rsidRPr="00C97251">
        <w:rPr>
          <w:rFonts w:ascii="Cambria" w:eastAsia="Calibri" w:hAnsi="Cambria"/>
          <w:b/>
          <w:sz w:val="24"/>
        </w:rPr>
        <w:t xml:space="preserve">: </w:t>
      </w:r>
      <w:r w:rsidRPr="00C97251">
        <w:rPr>
          <w:rFonts w:ascii="Cambria" w:eastAsia="Calibri" w:hAnsi="Cambria"/>
          <w:sz w:val="24"/>
        </w:rPr>
        <w:t>Υπόδειγμα Βιογραφικού Σημειώματος</w:t>
      </w:r>
    </w:p>
    <w:p w:rsidR="00DC4AD4" w:rsidRPr="00C97251" w:rsidRDefault="00DC4AD4" w:rsidP="00BC7DA3">
      <w:pPr>
        <w:spacing w:line="360" w:lineRule="auto"/>
        <w:ind w:left="357"/>
        <w:rPr>
          <w:rFonts w:ascii="Cambria" w:eastAsia="Calibri" w:hAnsi="Cambria"/>
          <w:sz w:val="24"/>
        </w:rPr>
      </w:pPr>
      <w:r w:rsidRPr="00C97251">
        <w:rPr>
          <w:rFonts w:ascii="Cambria" w:eastAsia="Calibri" w:hAnsi="Cambria"/>
          <w:b/>
          <w:sz w:val="24"/>
        </w:rPr>
        <w:t>ΠΑΡΑΡΤΗΜΑ IX</w:t>
      </w:r>
      <w:r w:rsidRPr="00C97251">
        <w:rPr>
          <w:rFonts w:ascii="Cambria" w:eastAsia="Calibri" w:hAnsi="Cambria"/>
          <w:sz w:val="24"/>
        </w:rPr>
        <w:t xml:space="preserve"> </w:t>
      </w:r>
      <w:r w:rsidR="00155488" w:rsidRPr="00C97251">
        <w:rPr>
          <w:rFonts w:ascii="Cambria" w:eastAsia="Calibri" w:hAnsi="Cambria"/>
          <w:sz w:val="24"/>
        </w:rPr>
        <w:tab/>
        <w:t xml:space="preserve">: </w:t>
      </w:r>
      <w:r w:rsidRPr="00C97251">
        <w:rPr>
          <w:rFonts w:ascii="Cambria" w:eastAsia="Calibri" w:hAnsi="Cambria"/>
          <w:sz w:val="24"/>
        </w:rPr>
        <w:t>Σχέδιο Σύμβασης</w:t>
      </w:r>
    </w:p>
    <w:p w:rsidR="009B0A36" w:rsidRPr="00C97251" w:rsidRDefault="009B0A36" w:rsidP="005235EA">
      <w:pPr>
        <w:pStyle w:val="30"/>
      </w:pPr>
      <w:bookmarkStart w:id="15" w:name="_Toc525810024"/>
      <w:r w:rsidRPr="00C97251">
        <w:t>2.1.2</w:t>
      </w:r>
      <w:r w:rsidRPr="00C97251">
        <w:tab/>
        <w:t>Επικοινωνία - Πρόσβαση στα έγγραφα της Σύμβασης</w:t>
      </w:r>
      <w:bookmarkEnd w:id="15"/>
    </w:p>
    <w:p w:rsidR="005B1711" w:rsidRPr="00C97251" w:rsidRDefault="005B1711" w:rsidP="0021598F">
      <w:pPr>
        <w:pStyle w:val="afe"/>
        <w:numPr>
          <w:ilvl w:val="0"/>
          <w:numId w:val="171"/>
        </w:numPr>
        <w:suppressAutoHyphens w:val="0"/>
        <w:spacing w:line="360" w:lineRule="auto"/>
        <w:rPr>
          <w:rFonts w:ascii="Cambria" w:hAnsi="Cambria"/>
          <w:sz w:val="24"/>
        </w:rPr>
      </w:pPr>
      <w:r w:rsidRPr="00C97251">
        <w:rPr>
          <w:rFonts w:ascii="Cambria" w:hAnsi="Cambria"/>
          <w:sz w:val="24"/>
        </w:rPr>
        <w:t xml:space="preserve">Προς διευκόλυνση των ενδιαφερομένων, το πλήρες κείμενο της </w:t>
      </w:r>
      <w:r w:rsidR="00744CD0" w:rsidRPr="00C97251">
        <w:rPr>
          <w:rFonts w:ascii="Cambria" w:hAnsi="Cambria"/>
          <w:sz w:val="24"/>
        </w:rPr>
        <w:t>Προκήρυξη</w:t>
      </w:r>
      <w:r w:rsidRPr="00C97251">
        <w:rPr>
          <w:rFonts w:ascii="Cambria" w:hAnsi="Cambria"/>
          <w:sz w:val="24"/>
        </w:rPr>
        <w:t>ς διατίθεται και σε ηλεκτρονική μορφή μέσω της διαδικτυακής πύλης της ΒτΕ στην διεύθυνση</w:t>
      </w:r>
      <w:r w:rsidR="00901356">
        <w:rPr>
          <w:rFonts w:ascii="Cambria" w:hAnsi="Cambria"/>
          <w:sz w:val="24"/>
        </w:rPr>
        <w:t xml:space="preserve"> </w:t>
      </w:r>
      <w:r w:rsidRPr="00C97251">
        <w:rPr>
          <w:rFonts w:ascii="Cambria" w:hAnsi="Cambria"/>
          <w:sz w:val="24"/>
        </w:rPr>
        <w:t>:</w:t>
      </w:r>
      <w:hyperlink r:id="rId17" w:history="1">
        <w:r w:rsidRPr="00C97251">
          <w:rPr>
            <w:rStyle w:val="-0"/>
            <w:rFonts w:ascii="Cambria" w:hAnsi="Cambria"/>
            <w:sz w:val="24"/>
          </w:rPr>
          <w:t>https://www.hellenicparliament.gr/Enimerosi/Diakirykseis-kai-Proskliseis/Diakirykseis-Diagonismon/</w:t>
        </w:r>
      </w:hyperlink>
      <w:r w:rsidRPr="00C97251">
        <w:rPr>
          <w:rFonts w:ascii="Cambria" w:hAnsi="Cambria"/>
          <w:sz w:val="24"/>
        </w:rPr>
        <w:t xml:space="preserve">. Στην περίπτωση αυτή o παραλήπτης υποχρεούται να αποστέλλει σχετική ενημέρωση με τα στοιχεία του στο ηλεκτρονικό ταχυδρομείο (e-mail): </w:t>
      </w:r>
      <w:hyperlink r:id="rId18" w:history="1">
        <w:r w:rsidRPr="00C97251">
          <w:rPr>
            <w:rStyle w:val="-0"/>
            <w:rFonts w:ascii="Cambria" w:hAnsi="Cambria"/>
            <w:color w:val="auto"/>
            <w:sz w:val="24"/>
          </w:rPr>
          <w:t>promithies@parliament.gr</w:t>
        </w:r>
      </w:hyperlink>
    </w:p>
    <w:p w:rsidR="008967F5" w:rsidRPr="00C97251" w:rsidRDefault="008967F5" w:rsidP="00656EA3">
      <w:pPr>
        <w:pStyle w:val="afe"/>
        <w:numPr>
          <w:ilvl w:val="0"/>
          <w:numId w:val="171"/>
        </w:numPr>
        <w:shd w:val="clear" w:color="auto" w:fill="FFFFFF"/>
        <w:suppressAutoHyphens w:val="0"/>
        <w:spacing w:line="360" w:lineRule="auto"/>
        <w:rPr>
          <w:rFonts w:ascii="Cambria" w:hAnsi="Cambria"/>
          <w:sz w:val="24"/>
        </w:rPr>
      </w:pPr>
      <w:r w:rsidRPr="00C97251">
        <w:rPr>
          <w:rFonts w:ascii="Cambria" w:hAnsi="Cambria"/>
          <w:sz w:val="24"/>
        </w:rPr>
        <w:t xml:space="preserve">Η παραλαβή της </w:t>
      </w:r>
      <w:r w:rsidR="003971F1" w:rsidRPr="00C97251">
        <w:rPr>
          <w:rFonts w:ascii="Cambria" w:hAnsi="Cambria"/>
          <w:sz w:val="24"/>
        </w:rPr>
        <w:t xml:space="preserve">Προκήρυξης </w:t>
      </w:r>
      <w:r w:rsidR="00A316C9" w:rsidRPr="00C97251">
        <w:rPr>
          <w:rFonts w:ascii="Cambria" w:hAnsi="Cambria"/>
          <w:sz w:val="24"/>
        </w:rPr>
        <w:t>δύναται ν</w:t>
      </w:r>
      <w:r w:rsidR="00FA456A" w:rsidRPr="00C97251">
        <w:rPr>
          <w:rFonts w:ascii="Cambria" w:hAnsi="Cambria"/>
          <w:sz w:val="24"/>
        </w:rPr>
        <w:t>α γίνει</w:t>
      </w:r>
      <w:r w:rsidRPr="00C97251">
        <w:rPr>
          <w:rFonts w:ascii="Cambria" w:hAnsi="Cambria"/>
          <w:sz w:val="24"/>
        </w:rPr>
        <w:t xml:space="preserve"> είτε αυτοπροσώπως είτε μέσω ταχυμεταφορέα</w:t>
      </w:r>
      <w:r w:rsidR="00FA456A" w:rsidRPr="00C97251">
        <w:rPr>
          <w:rFonts w:ascii="Cambria" w:hAnsi="Cambria"/>
          <w:sz w:val="24"/>
        </w:rPr>
        <w:t>, κατόπιν τηλεφωνικής επικοινωνίας,</w:t>
      </w:r>
      <w:r w:rsidRPr="00C97251">
        <w:rPr>
          <w:rFonts w:ascii="Cambria" w:hAnsi="Cambria"/>
          <w:sz w:val="24"/>
        </w:rPr>
        <w:t xml:space="preserve"> κατά τις εργάσιμες ημέρες και μεταξύ των ωρών 9:30 π.μ.-13:00 μ.μ., από τη Βουλή των Ελλήνων – Τμήμα Προμηθειών, Βασιλίσσης Σοφίας 11, 5ος όροφος, Γραφείο 517, αρμόδιος υπάλληλος </w:t>
      </w:r>
      <w:r w:rsidR="00FA456A" w:rsidRPr="00C97251">
        <w:rPr>
          <w:rFonts w:ascii="Cambria" w:hAnsi="Cambria"/>
          <w:sz w:val="24"/>
        </w:rPr>
        <w:t>κος Σταύρος Ψαρουδάκης</w:t>
      </w:r>
      <w:r w:rsidRPr="00C97251">
        <w:rPr>
          <w:rFonts w:ascii="Cambria" w:hAnsi="Cambria"/>
          <w:sz w:val="24"/>
        </w:rPr>
        <w:t xml:space="preserve">, τηλέφωνο: 210 </w:t>
      </w:r>
      <w:r w:rsidR="00FA456A" w:rsidRPr="00C97251">
        <w:rPr>
          <w:rFonts w:ascii="Cambria" w:hAnsi="Cambria"/>
          <w:sz w:val="24"/>
        </w:rPr>
        <w:t>3692124</w:t>
      </w:r>
      <w:r w:rsidR="003971F1" w:rsidRPr="00C97251">
        <w:rPr>
          <w:rFonts w:ascii="Cambria" w:hAnsi="Cambria"/>
          <w:sz w:val="24"/>
        </w:rPr>
        <w:t xml:space="preserve">, Fax: </w:t>
      </w:r>
      <w:r w:rsidR="00FA456A" w:rsidRPr="00C97251">
        <w:rPr>
          <w:rFonts w:ascii="Cambria" w:hAnsi="Cambria"/>
          <w:sz w:val="24"/>
        </w:rPr>
        <w:t>210 3692120</w:t>
      </w:r>
      <w:r w:rsidRPr="00C97251">
        <w:rPr>
          <w:rFonts w:ascii="Cambria" w:hAnsi="Cambria"/>
          <w:sz w:val="24"/>
        </w:rPr>
        <w:t xml:space="preserve"> </w:t>
      </w:r>
    </w:p>
    <w:p w:rsidR="008967F5" w:rsidRPr="00C97251" w:rsidRDefault="003971F1" w:rsidP="0021598F">
      <w:pPr>
        <w:pStyle w:val="afe"/>
        <w:numPr>
          <w:ilvl w:val="0"/>
          <w:numId w:val="171"/>
        </w:numPr>
        <w:suppressAutoHyphens w:val="0"/>
        <w:spacing w:line="360" w:lineRule="auto"/>
        <w:rPr>
          <w:rFonts w:ascii="Cambria" w:hAnsi="Cambria"/>
          <w:sz w:val="24"/>
        </w:rPr>
      </w:pPr>
      <w:r w:rsidRPr="00C97251">
        <w:rPr>
          <w:rFonts w:ascii="Cambria" w:hAnsi="Cambria"/>
          <w:sz w:val="24"/>
        </w:rPr>
        <w:t>Οι παραλήπτες της Προκήρυξης</w:t>
      </w:r>
      <w:r w:rsidR="008967F5" w:rsidRPr="00C97251">
        <w:rPr>
          <w:rFonts w:ascii="Cambria" w:hAnsi="Cambria"/>
          <w:sz w:val="24"/>
        </w:rPr>
        <w:t xml:space="preserve"> πρέπει να θέτουν στη διάθεση της ΒτΕ τα στοιχεία τους (επωνυμία, διεύθυνση, τηλέφωνο, φαξ, διεύθυνση ηλεκτρονικού </w:t>
      </w:r>
      <w:r w:rsidR="008967F5" w:rsidRPr="00C97251">
        <w:rPr>
          <w:rFonts w:ascii="Cambria" w:hAnsi="Cambria"/>
          <w:sz w:val="24"/>
        </w:rPr>
        <w:lastRenderedPageBreak/>
        <w:t>ταχυδρομείου), ώστε η ΒτΕ να έχει τη δυνατότητα επικοινωνίας και αποστολής τυχόν συμπληρωματικών εγγράφων ή διευκρινίσεων επί αυτής.</w:t>
      </w:r>
    </w:p>
    <w:p w:rsidR="008967F5" w:rsidRPr="00C97251" w:rsidRDefault="008967F5" w:rsidP="0021598F">
      <w:pPr>
        <w:pStyle w:val="afe"/>
        <w:numPr>
          <w:ilvl w:val="0"/>
          <w:numId w:val="171"/>
        </w:numPr>
        <w:suppressAutoHyphens w:val="0"/>
        <w:spacing w:line="360" w:lineRule="auto"/>
        <w:rPr>
          <w:rFonts w:ascii="Cambria" w:hAnsi="Cambria"/>
          <w:sz w:val="24"/>
        </w:rPr>
      </w:pPr>
      <w:r w:rsidRPr="00C97251">
        <w:rPr>
          <w:rFonts w:ascii="Cambria" w:hAnsi="Cambria"/>
          <w:sz w:val="24"/>
        </w:rPr>
        <w:t xml:space="preserve">Σε περίπτωση που οι παραλήπτες της </w:t>
      </w:r>
      <w:r w:rsidR="003971F1" w:rsidRPr="00C97251">
        <w:rPr>
          <w:rFonts w:ascii="Cambria" w:hAnsi="Cambria"/>
          <w:sz w:val="24"/>
        </w:rPr>
        <w:t>Προκήρυξης</w:t>
      </w:r>
      <w:r w:rsidRPr="00C97251">
        <w:rPr>
          <w:rFonts w:ascii="Cambria" w:hAnsi="Cambria"/>
          <w:sz w:val="24"/>
        </w:rPr>
        <w:t xml:space="preserve"> διαπιστώσουν ότι το παραληφθέν επίσημο αντίγραφο της </w:t>
      </w:r>
      <w:r w:rsidR="003971F1" w:rsidRPr="00C97251">
        <w:rPr>
          <w:rFonts w:ascii="Cambria" w:hAnsi="Cambria"/>
          <w:sz w:val="24"/>
        </w:rPr>
        <w:t>Προκήρυξης</w:t>
      </w:r>
      <w:r w:rsidRPr="00C97251">
        <w:rPr>
          <w:rFonts w:ascii="Cambria" w:hAnsi="Cambria"/>
          <w:sz w:val="24"/>
        </w:rPr>
        <w:t xml:space="preserve"> δεν είναι πλήρες, σύμφωνα με το συνολικό αριθμό σελίδων, δικαιούνται να ζητήσουν από την </w:t>
      </w:r>
      <w:r w:rsidR="006D7D5B" w:rsidRPr="00C97251">
        <w:rPr>
          <w:rFonts w:ascii="Cambria" w:hAnsi="Cambria"/>
          <w:sz w:val="24"/>
        </w:rPr>
        <w:t>Βουλή των Ελλήνων</w:t>
      </w:r>
      <w:r w:rsidRPr="00C97251">
        <w:rPr>
          <w:rFonts w:ascii="Cambria" w:hAnsi="Cambria"/>
          <w:sz w:val="24"/>
        </w:rPr>
        <w:t xml:space="preserve"> νέο πλήρες αντίγραφο.</w:t>
      </w:r>
    </w:p>
    <w:p w:rsidR="008967F5" w:rsidRPr="00C97251" w:rsidRDefault="008967F5" w:rsidP="0021598F">
      <w:pPr>
        <w:pStyle w:val="afe"/>
        <w:numPr>
          <w:ilvl w:val="0"/>
          <w:numId w:val="171"/>
        </w:numPr>
        <w:suppressAutoHyphens w:val="0"/>
        <w:spacing w:line="360" w:lineRule="auto"/>
        <w:rPr>
          <w:rFonts w:ascii="Cambria" w:hAnsi="Cambria"/>
          <w:sz w:val="24"/>
        </w:rPr>
      </w:pPr>
      <w:r w:rsidRPr="00C97251">
        <w:rPr>
          <w:rFonts w:ascii="Cambria" w:hAnsi="Cambria"/>
          <w:sz w:val="24"/>
        </w:rPr>
        <w:t xml:space="preserve">Ενστάσεις κατά της νομιμότητας του διαγωνισμού με το αιτιολογικό της μη πληρότητας του παραληφθέντος αντιγράφου της </w:t>
      </w:r>
      <w:r w:rsidR="00744CD0" w:rsidRPr="00C97251">
        <w:rPr>
          <w:rFonts w:ascii="Cambria" w:hAnsi="Cambria"/>
          <w:sz w:val="24"/>
        </w:rPr>
        <w:t>Προκήρυξη</w:t>
      </w:r>
      <w:r w:rsidRPr="00C97251">
        <w:rPr>
          <w:rFonts w:ascii="Cambria" w:hAnsi="Cambria"/>
          <w:sz w:val="24"/>
        </w:rPr>
        <w:t>ς, απορρίπτονται ως απαράδεκτες.</w:t>
      </w:r>
    </w:p>
    <w:p w:rsidR="009B0A36" w:rsidRPr="00C97251" w:rsidRDefault="009B0A36" w:rsidP="005235EA">
      <w:pPr>
        <w:pStyle w:val="30"/>
      </w:pPr>
      <w:bookmarkStart w:id="16" w:name="_Toc525810025"/>
      <w:r w:rsidRPr="00C97251">
        <w:t>2.1.3</w:t>
      </w:r>
      <w:r w:rsidRPr="00C97251">
        <w:tab/>
        <w:t>Παροχή Διευκρινίσεων</w:t>
      </w:r>
      <w:bookmarkEnd w:id="16"/>
    </w:p>
    <w:p w:rsidR="00DC4AD4" w:rsidRPr="00C97251" w:rsidRDefault="00DC4AD4" w:rsidP="00BC7DA3">
      <w:pPr>
        <w:spacing w:line="360" w:lineRule="auto"/>
        <w:ind w:right="-142"/>
        <w:rPr>
          <w:rFonts w:ascii="Cambria" w:hAnsi="Cambria"/>
          <w:sz w:val="24"/>
        </w:rPr>
      </w:pPr>
      <w:r w:rsidRPr="00C97251">
        <w:rPr>
          <w:rFonts w:ascii="Cambria" w:hAnsi="Cambria"/>
          <w:sz w:val="24"/>
        </w:rPr>
        <w:t xml:space="preserve">Τα σχετικά αιτήματα παροχής διευκρινίσεων υποβάλλονται ηλεκτρονικά μέσω των λογαριασμών ηλεκτρονικού ταχυδρομείου (email): </w:t>
      </w:r>
      <w:hyperlink r:id="rId19" w:history="1">
        <w:r w:rsidRPr="00C97251">
          <w:rPr>
            <w:rStyle w:val="-0"/>
            <w:rFonts w:ascii="Cambria" w:hAnsi="Cambria"/>
            <w:sz w:val="24"/>
          </w:rPr>
          <w:t>ict@parliament.gr</w:t>
        </w:r>
      </w:hyperlink>
      <w:r w:rsidRPr="00C97251">
        <w:rPr>
          <w:rFonts w:ascii="Cambria" w:hAnsi="Cambria"/>
          <w:sz w:val="24"/>
        </w:rPr>
        <w:t xml:space="preserve"> και </w:t>
      </w:r>
      <w:hyperlink r:id="rId20" w:history="1">
        <w:r w:rsidRPr="00C97251">
          <w:rPr>
            <w:rStyle w:val="-0"/>
            <w:rFonts w:ascii="Cambria" w:hAnsi="Cambria"/>
            <w:sz w:val="24"/>
          </w:rPr>
          <w:t>promithies@parliament.gr</w:t>
        </w:r>
      </w:hyperlink>
      <w:r w:rsidRPr="00C97251">
        <w:rPr>
          <w:rFonts w:ascii="Cambria" w:hAnsi="Cambria"/>
          <w:sz w:val="24"/>
        </w:rPr>
        <w:t xml:space="preserve"> ,  το αργότερο οχτώ (8) ημέρες πριν την καταληκτική ημερομηνία υποβολής προσφορών και απαντώνται συγκεντρωτικά στο δικτυακό τόπο του διαγωνισμού μέσω της διαδικτυακής πύλης</w:t>
      </w:r>
      <w:r w:rsidR="00394D2A" w:rsidRPr="00C97251">
        <w:rPr>
          <w:rFonts w:ascii="Cambria" w:hAnsi="Cambria"/>
          <w:sz w:val="24"/>
        </w:rPr>
        <w:t xml:space="preserve"> </w:t>
      </w:r>
      <w:hyperlink r:id="rId21" w:history="1">
        <w:r w:rsidR="00394D2A" w:rsidRPr="00C97251">
          <w:rPr>
            <w:rStyle w:val="-0"/>
            <w:rFonts w:ascii="Cambria" w:hAnsi="Cambria"/>
            <w:sz w:val="24"/>
          </w:rPr>
          <w:t>https://www.hellenicparliament.gr/</w:t>
        </w:r>
      </w:hyperlink>
      <w:r w:rsidRPr="00C97251">
        <w:rPr>
          <w:rFonts w:ascii="Cambria" w:hAnsi="Cambria"/>
          <w:sz w:val="24"/>
        </w:rPr>
        <w:t xml:space="preserve">, της Βουλής των Ελλήνων το αργότερο </w:t>
      </w:r>
      <w:r w:rsidR="00610009" w:rsidRPr="00C97251">
        <w:rPr>
          <w:rFonts w:ascii="Cambria" w:hAnsi="Cambria"/>
          <w:sz w:val="24"/>
        </w:rPr>
        <w:t>τέσσερις (4</w:t>
      </w:r>
      <w:r w:rsidRPr="00C97251">
        <w:rPr>
          <w:rFonts w:ascii="Cambria" w:hAnsi="Cambria"/>
          <w:sz w:val="24"/>
        </w:rPr>
        <w:t xml:space="preserve">) ημέρες πριν από τη λήξη της ημερομηνίας υποβολής των προσφορών. </w:t>
      </w:r>
    </w:p>
    <w:p w:rsidR="00DC4AD4" w:rsidRPr="00C97251" w:rsidRDefault="00DC4AD4" w:rsidP="00BC7DA3">
      <w:pPr>
        <w:spacing w:line="360" w:lineRule="auto"/>
        <w:ind w:right="-142"/>
        <w:rPr>
          <w:rFonts w:ascii="Cambria" w:hAnsi="Cambria"/>
          <w:sz w:val="24"/>
        </w:rPr>
      </w:pPr>
      <w:r w:rsidRPr="00C97251">
        <w:rPr>
          <w:rFonts w:ascii="Cambria" w:hAnsi="Cambria"/>
          <w:sz w:val="24"/>
        </w:rPr>
        <w:t xml:space="preserve">Αιτήματα παροχής διευκρινήσεων που υποβάλλονται με άλλο τρόπο, δεν εξετάζονται. Κανείς υποψήφιος δεν μπορεί, σε οποιαδήποτε περίπτωση, να επικαλεστεί προφορικές απαντήσεις εκ μέρους της </w:t>
      </w:r>
      <w:r w:rsidR="006D7D5B" w:rsidRPr="00C97251">
        <w:rPr>
          <w:rFonts w:ascii="Cambria" w:hAnsi="Cambria"/>
          <w:sz w:val="24"/>
        </w:rPr>
        <w:t>Βουλής των Ελλήνων</w:t>
      </w:r>
      <w:r w:rsidRPr="00C97251">
        <w:rPr>
          <w:rFonts w:ascii="Cambria" w:hAnsi="Cambria"/>
          <w:sz w:val="24"/>
        </w:rPr>
        <w:t>.</w:t>
      </w:r>
    </w:p>
    <w:p w:rsidR="00DC4AD4" w:rsidRPr="00C97251" w:rsidRDefault="00DC4AD4" w:rsidP="00BC7DA3">
      <w:pPr>
        <w:spacing w:line="360" w:lineRule="auto"/>
        <w:ind w:right="-142"/>
        <w:rPr>
          <w:rFonts w:ascii="Cambria" w:hAnsi="Cambria"/>
          <w:sz w:val="24"/>
        </w:rPr>
      </w:pPr>
      <w:r w:rsidRPr="00C97251">
        <w:rPr>
          <w:rFonts w:ascii="Cambria" w:hAnsi="Cambria"/>
          <w:sz w:val="24"/>
        </w:rPr>
        <w:t xml:space="preserve">Η </w:t>
      </w:r>
      <w:r w:rsidR="00B0554C" w:rsidRPr="00C97251">
        <w:rPr>
          <w:rFonts w:ascii="Cambria" w:hAnsi="Cambria"/>
          <w:sz w:val="24"/>
        </w:rPr>
        <w:t>Βουλή των Ελλήνων</w:t>
      </w:r>
      <w:r w:rsidRPr="00C97251">
        <w:rPr>
          <w:rFonts w:ascii="Cambria" w:hAnsi="Cambria"/>
          <w:sz w:val="24"/>
        </w:rPr>
        <w:t xml:space="preserve"> μπορεί να παρατείνει την προθεσμία παραλαβής των προσφορών, ούτως ώστε όλοι οι ενδιαφερόμενοι οικονομικοί φορείς να μπορούν να λάβουν γνώση όλων των αναγκαίων πληροφοριών για την κατάρτιση των προσφορών στις ακόλουθες περιπτώσεις:</w:t>
      </w:r>
    </w:p>
    <w:p w:rsidR="00DC4AD4" w:rsidRPr="00C97251" w:rsidRDefault="00DC4AD4" w:rsidP="00BC7DA3">
      <w:pPr>
        <w:spacing w:line="360" w:lineRule="auto"/>
        <w:ind w:right="-142"/>
        <w:rPr>
          <w:rFonts w:ascii="Cambria" w:hAnsi="Cambria"/>
          <w:sz w:val="24"/>
        </w:rPr>
      </w:pPr>
      <w:r w:rsidRPr="00C97251">
        <w:rPr>
          <w:rFonts w:ascii="Cambria" w:hAnsi="Cambria"/>
          <w:sz w:val="24"/>
        </w:rPr>
        <w:t xml:space="preserve">α) όταν, για οποιονδήποτε λόγο, πρόσθετες πληροφορίες, αν και ζητήθηκαν από τον οικονομικό φορέα έγκαιρα, δεν έχουν παρασχεθεί το αργότερο </w:t>
      </w:r>
      <w:r w:rsidR="00610009" w:rsidRPr="00C97251">
        <w:rPr>
          <w:rFonts w:ascii="Cambria" w:hAnsi="Cambria"/>
          <w:sz w:val="24"/>
        </w:rPr>
        <w:t>τέσσερις (4</w:t>
      </w:r>
      <w:r w:rsidRPr="00C97251">
        <w:rPr>
          <w:rFonts w:ascii="Cambria" w:hAnsi="Cambria"/>
          <w:sz w:val="24"/>
        </w:rPr>
        <w:t xml:space="preserve">) ημέρες πριν από την προθεσμία που ορίζεται για την παραλαβή των προσφορών, </w:t>
      </w:r>
    </w:p>
    <w:p w:rsidR="00DC4AD4" w:rsidRPr="00C97251" w:rsidRDefault="00DC4AD4" w:rsidP="00BC7DA3">
      <w:pPr>
        <w:spacing w:line="360" w:lineRule="auto"/>
        <w:ind w:right="-142"/>
        <w:rPr>
          <w:rFonts w:ascii="Cambria" w:hAnsi="Cambria"/>
          <w:sz w:val="24"/>
        </w:rPr>
      </w:pPr>
      <w:r w:rsidRPr="00C97251">
        <w:rPr>
          <w:rFonts w:ascii="Cambria" w:hAnsi="Cambria"/>
          <w:sz w:val="24"/>
        </w:rPr>
        <w:t>β) όταν τα έγγραφα της σύμβασης υφίστανται σημαντικές αλλαγές.</w:t>
      </w:r>
    </w:p>
    <w:p w:rsidR="00DC4AD4" w:rsidRPr="00C97251" w:rsidRDefault="00DC4AD4" w:rsidP="00BC7DA3">
      <w:pPr>
        <w:spacing w:line="360" w:lineRule="auto"/>
        <w:ind w:right="-142"/>
        <w:rPr>
          <w:rFonts w:ascii="Cambria" w:hAnsi="Cambria"/>
          <w:sz w:val="24"/>
        </w:rPr>
      </w:pPr>
      <w:r w:rsidRPr="00C97251">
        <w:rPr>
          <w:rFonts w:ascii="Cambria" w:hAnsi="Cambria"/>
          <w:sz w:val="24"/>
        </w:rPr>
        <w:t>Η διάρκεια της παράτασης θα είναι ανάλογη με τη σπουδαιότητα των πληροφοριών ή των αλλαγών.</w:t>
      </w:r>
    </w:p>
    <w:p w:rsidR="006D5778" w:rsidRPr="00C97251" w:rsidRDefault="00DC4AD4" w:rsidP="00BC7DA3">
      <w:pPr>
        <w:spacing w:line="360" w:lineRule="auto"/>
        <w:ind w:right="-142"/>
        <w:rPr>
          <w:rStyle w:val="-0"/>
          <w:rFonts w:ascii="Cambria" w:hAnsi="Cambria"/>
          <w:color w:val="auto"/>
          <w:sz w:val="24"/>
        </w:rPr>
      </w:pPr>
      <w:r w:rsidRPr="00C97251">
        <w:rPr>
          <w:rFonts w:ascii="Cambria" w:hAnsi="Cambria"/>
          <w:sz w:val="24"/>
        </w:rPr>
        <w:t>Όταν οι πρόσθετες πληροφορίες δεν έχουν ζητηθεί έγκαιρα ή δεν έχουν σημασία για την προετοιμασία κατάλληλων προσφορών, δεν απαιτείται παράταση των προθεσμιών</w:t>
      </w:r>
      <w:r w:rsidR="006D5778" w:rsidRPr="00C97251">
        <w:rPr>
          <w:rStyle w:val="-0"/>
          <w:rFonts w:ascii="Cambria" w:hAnsi="Cambria"/>
          <w:color w:val="auto"/>
          <w:sz w:val="24"/>
        </w:rPr>
        <w:t>.</w:t>
      </w:r>
    </w:p>
    <w:p w:rsidR="005F201B" w:rsidRPr="00C97251" w:rsidRDefault="005F201B" w:rsidP="00BC7DA3">
      <w:pPr>
        <w:spacing w:line="360" w:lineRule="auto"/>
        <w:ind w:right="-142"/>
        <w:rPr>
          <w:rStyle w:val="-0"/>
          <w:rFonts w:ascii="Cambria" w:hAnsi="Cambria"/>
          <w:color w:val="auto"/>
          <w:sz w:val="24"/>
        </w:rPr>
      </w:pPr>
    </w:p>
    <w:p w:rsidR="005F201B" w:rsidRPr="00C97251" w:rsidRDefault="005F201B" w:rsidP="00BC7DA3">
      <w:pPr>
        <w:spacing w:line="360" w:lineRule="auto"/>
        <w:ind w:right="-142"/>
        <w:rPr>
          <w:rStyle w:val="-0"/>
          <w:rFonts w:ascii="Cambria" w:hAnsi="Cambria"/>
          <w:color w:val="auto"/>
          <w:sz w:val="24"/>
        </w:rPr>
      </w:pPr>
    </w:p>
    <w:p w:rsidR="006D4BD0" w:rsidRPr="00C97251" w:rsidRDefault="006D4BD0" w:rsidP="005235EA">
      <w:pPr>
        <w:pStyle w:val="30"/>
      </w:pPr>
      <w:bookmarkStart w:id="17" w:name="_Toc525810026"/>
      <w:r w:rsidRPr="00C97251">
        <w:lastRenderedPageBreak/>
        <w:t>2.1.4</w:t>
      </w:r>
      <w:r w:rsidRPr="00C97251">
        <w:tab/>
        <w:t>Γλώσσα</w:t>
      </w:r>
      <w:bookmarkEnd w:id="17"/>
    </w:p>
    <w:p w:rsidR="006D4BD0" w:rsidRPr="00C97251" w:rsidRDefault="006D4BD0" w:rsidP="00BC7DA3">
      <w:pPr>
        <w:spacing w:line="360" w:lineRule="auto"/>
        <w:rPr>
          <w:rFonts w:ascii="Cambria" w:hAnsi="Cambria"/>
          <w:sz w:val="24"/>
        </w:rPr>
      </w:pPr>
      <w:r w:rsidRPr="00C97251">
        <w:rPr>
          <w:rFonts w:ascii="Cambria" w:hAnsi="Cambria"/>
          <w:sz w:val="24"/>
        </w:rPr>
        <w:t xml:space="preserve">Τα έγγραφα της σύμβασης έχουν συνταχθεί στην ελληνική γλώσσα. </w:t>
      </w:r>
      <w:r w:rsidR="00220482" w:rsidRPr="00C97251">
        <w:rPr>
          <w:rFonts w:ascii="Cambria" w:hAnsi="Cambria"/>
          <w:sz w:val="24"/>
        </w:rPr>
        <w:t>Σε περίπτωση ασυμφωνίας μεταξύ των τμημάτων των εγγράφων της σύμβασης που έχουν συνταχθεί σε περισσότερες γλώσσες, επικρατεί η ελληνική έκδοση.</w:t>
      </w:r>
    </w:p>
    <w:p w:rsidR="006D4BD0" w:rsidRPr="00C97251" w:rsidRDefault="006D4BD0" w:rsidP="00BC7DA3">
      <w:pPr>
        <w:spacing w:line="360" w:lineRule="auto"/>
        <w:rPr>
          <w:rFonts w:ascii="Cambria" w:hAnsi="Cambria"/>
          <w:sz w:val="24"/>
        </w:rPr>
      </w:pPr>
      <w:r w:rsidRPr="00C97251">
        <w:rPr>
          <w:rFonts w:ascii="Cambria" w:hAnsi="Cambria"/>
          <w:sz w:val="24"/>
        </w:rPr>
        <w:t>Τυχόν ενστάσεις ή προδικαστικές προσφυγές υπ</w:t>
      </w:r>
      <w:r w:rsidR="007D28B4" w:rsidRPr="00C97251">
        <w:rPr>
          <w:rFonts w:ascii="Cambria" w:hAnsi="Cambria"/>
          <w:sz w:val="24"/>
        </w:rPr>
        <w:t>οβάλλονται στην ελληνική γλώσσα.</w:t>
      </w:r>
    </w:p>
    <w:p w:rsidR="007D28B4" w:rsidRPr="00C97251" w:rsidRDefault="007D28B4" w:rsidP="00BC7DA3">
      <w:pPr>
        <w:spacing w:line="360" w:lineRule="auto"/>
        <w:rPr>
          <w:rFonts w:ascii="Cambria" w:hAnsi="Cambria"/>
          <w:sz w:val="24"/>
        </w:rPr>
      </w:pPr>
      <w:r w:rsidRPr="00C97251">
        <w:rPr>
          <w:rFonts w:ascii="Cambria" w:hAnsi="Cambria"/>
          <w:sz w:val="24"/>
        </w:rPr>
        <w:t>Ειδικά, τα αλλοδαπά ιδιωτικά έγγραφα μπορούν να συνοδεύονται από μετάφρασή τους στην ελληνική γλώσσα επικυρωμένη είτε από πρόσωπο αρμόδιο κατά τις διατάξεις της εθνικής νομοθεσίας είτε από πρόσωπο κατά νόμο αρμόδιο της χώρας στην οποία έχει συνταχθεί το έγγραφο</w:t>
      </w:r>
      <w:r w:rsidR="00A50322" w:rsidRPr="00C97251">
        <w:rPr>
          <w:rFonts w:ascii="Cambria" w:hAnsi="Cambria"/>
          <w:sz w:val="24"/>
        </w:rPr>
        <w:t>.</w:t>
      </w:r>
    </w:p>
    <w:p w:rsidR="006D4BD0" w:rsidRPr="00C97251" w:rsidRDefault="006D4BD0" w:rsidP="00BC7DA3">
      <w:pPr>
        <w:spacing w:line="360" w:lineRule="auto"/>
        <w:rPr>
          <w:rFonts w:ascii="Cambria" w:hAnsi="Cambria"/>
          <w:sz w:val="24"/>
        </w:rPr>
      </w:pPr>
      <w:r w:rsidRPr="00C97251">
        <w:rPr>
          <w:rFonts w:ascii="Cambria" w:hAnsi="Cambria"/>
          <w:sz w:val="24"/>
        </w:rPr>
        <w:t xml:space="preserve">Οι προσφορές και τα περιλαμβανόμενα σε αυτές στοιχεία συντάσσονται στην ελληνική γλώσσα ή συνοδεύονται από επίσημη μετάφρασή τους στην ελληνική γλώσσα. </w:t>
      </w:r>
    </w:p>
    <w:p w:rsidR="006D4BD0" w:rsidRPr="00C97251" w:rsidRDefault="006D4BD0" w:rsidP="00BC7DA3">
      <w:pPr>
        <w:spacing w:line="360" w:lineRule="auto"/>
        <w:rPr>
          <w:rFonts w:ascii="Cambria" w:hAnsi="Cambria"/>
          <w:sz w:val="24"/>
        </w:rPr>
      </w:pPr>
      <w:r w:rsidRPr="00C97251">
        <w:rPr>
          <w:rFonts w:ascii="Cambria" w:hAnsi="Cambria"/>
          <w:sz w:val="24"/>
        </w:rPr>
        <w:t>Τα αποδεικτικά έγγραφα συντάσσονται στην ελληνική γλώσσα ή συνοδεύονται από επίσημη μετάφρασή τους στην ελληνική γλώσσα. Στα αλλοδαπά δημόσια έγγραφα και δικαιολογητικά εφαρμόζεται η Συνθήκη της Χάγης της 5.10.1961, που κυρώθηκε με το ν. 1497/1984 (</w:t>
      </w:r>
      <w:r w:rsidR="00851785" w:rsidRPr="00C97251">
        <w:rPr>
          <w:rFonts w:ascii="Cambria" w:hAnsi="Cambria"/>
          <w:sz w:val="24"/>
        </w:rPr>
        <w:t>ΦΕΚ/Α΄/188</w:t>
      </w:r>
      <w:r w:rsidRPr="00C97251">
        <w:rPr>
          <w:rFonts w:ascii="Cambria" w:hAnsi="Cambria"/>
          <w:sz w:val="24"/>
        </w:rPr>
        <w:t xml:space="preserve">). </w:t>
      </w:r>
    </w:p>
    <w:p w:rsidR="006D4BD0" w:rsidRPr="00C97251" w:rsidRDefault="006D4BD0" w:rsidP="00BC7DA3">
      <w:pPr>
        <w:spacing w:line="360" w:lineRule="auto"/>
        <w:rPr>
          <w:rFonts w:ascii="Cambria" w:hAnsi="Cambria"/>
          <w:sz w:val="24"/>
        </w:rPr>
      </w:pPr>
      <w:r w:rsidRPr="00C97251">
        <w:rPr>
          <w:rFonts w:ascii="Cambria" w:hAnsi="Cambria"/>
          <w:sz w:val="24"/>
        </w:rPr>
        <w:t>Ειδικότερα, όλα τα δημόσια έγγραφα που αφορούν αλλοδαπούς οικονομικούς φορείς και που θα κατατεθούν από τους προσφέροντες στην παρούσα διαδικασία, θα είναι νόμιμα επικυρωμένα, και η μετάφραση των εν λόγω εγγράφων μπορεί να γίνει είτε από τη μεταφραστική υπηρεσία του ΥΠ.ΕΞ., είτε από το αρμόδιο προξενείο, είτε από δικηγόρο κατά την έννοια των άρθρων 454 του Κ.Πολ.Δ. και 53 του Κώδικα περί Δικηγόρων, είτε από ορκωτό μεταφραστή της χώρας προέλευσης, αν υφίσταται στη χώρα αυτή τέτοια υπηρεσία.</w:t>
      </w:r>
    </w:p>
    <w:p w:rsidR="00372B63" w:rsidRPr="00C97251" w:rsidRDefault="00372B63" w:rsidP="00BC7DA3">
      <w:pPr>
        <w:spacing w:line="360" w:lineRule="auto"/>
        <w:rPr>
          <w:rFonts w:ascii="Cambria" w:hAnsi="Cambria"/>
          <w:sz w:val="24"/>
        </w:rPr>
      </w:pPr>
      <w:r w:rsidRPr="00C97251">
        <w:rPr>
          <w:rFonts w:ascii="Cambria" w:hAnsi="Cambria"/>
          <w:sz w:val="24"/>
        </w:rPr>
        <w:t xml:space="preserve">Επιτρέπεται η κατάθεση οιουδήποτε δημόσιου εγγράφου και δικαιολογητικού που αφορά αλλοδαπή Επιχείρηση με τη μορφή επικυρωμένης φωτοτυπίας προερχόμενης είτε από το νόμιμο επικυρωμένο έγγραφο από το αρμόδιο Προξενείο της χώρας του προσφέροντος, είτε από το πρωτότυπο έγγραφο με την σφραγίδα ‘’Apostile” σύμφωνα με την συνθήκη της Χάγης της 05-10-61. Η επικύρωση αυτή πρέπει να έχει γίνει από δικηγόρο κατά την έννοια των άρθρων 454 του Κ.Π.Δ. και 53 του Κώδικα περί Δικηγόρων. </w:t>
      </w:r>
    </w:p>
    <w:p w:rsidR="006D4BD0" w:rsidRPr="00C97251" w:rsidRDefault="006D4BD0" w:rsidP="00BC7DA3">
      <w:pPr>
        <w:spacing w:line="360" w:lineRule="auto"/>
        <w:rPr>
          <w:rFonts w:ascii="Cambria" w:hAnsi="Cambria"/>
          <w:sz w:val="24"/>
        </w:rPr>
      </w:pPr>
      <w:r w:rsidRPr="00C97251">
        <w:rPr>
          <w:rFonts w:ascii="Cambria" w:hAnsi="Cambria"/>
          <w:sz w:val="24"/>
        </w:rPr>
        <w:t>Ενημερωτικά και τεχνικά φυλλάδια και άλλα έντυπα -εταιρικά ή μη- με ειδικό τεχνικό περιεχόμενο μπορούν να υποβάλλονται σε άλλη γλώσσα (π.χ. αγγλική), χωρίς να συνοδεύονται από μετάφραση στην ελληνική.</w:t>
      </w:r>
    </w:p>
    <w:p w:rsidR="006D4BD0" w:rsidRPr="00C97251" w:rsidRDefault="007760D2" w:rsidP="00BC7DA3">
      <w:pPr>
        <w:spacing w:line="360" w:lineRule="auto"/>
        <w:rPr>
          <w:rFonts w:ascii="Cambria" w:hAnsi="Cambria"/>
          <w:sz w:val="24"/>
        </w:rPr>
      </w:pPr>
      <w:r w:rsidRPr="00C97251">
        <w:rPr>
          <w:rFonts w:ascii="Cambria" w:hAnsi="Cambria"/>
          <w:sz w:val="24"/>
        </w:rPr>
        <w:t>Κάθε μορφής επικοινωνία με τη</w:t>
      </w:r>
      <w:r w:rsidR="006D4BD0" w:rsidRPr="00C97251">
        <w:rPr>
          <w:rFonts w:ascii="Cambria" w:hAnsi="Cambria"/>
          <w:sz w:val="24"/>
        </w:rPr>
        <w:t xml:space="preserve"> </w:t>
      </w:r>
      <w:r w:rsidRPr="00C97251">
        <w:rPr>
          <w:rFonts w:ascii="Cambria" w:hAnsi="Cambria"/>
          <w:sz w:val="24"/>
        </w:rPr>
        <w:t>Βουλή των Ελλήνων</w:t>
      </w:r>
      <w:r w:rsidR="006D4BD0" w:rsidRPr="00C97251">
        <w:rPr>
          <w:rFonts w:ascii="Cambria" w:hAnsi="Cambria"/>
          <w:sz w:val="24"/>
        </w:rPr>
        <w:t xml:space="preserve">, καθώς και μεταξύ αυτής και του </w:t>
      </w:r>
      <w:r w:rsidR="0023338C" w:rsidRPr="00C97251">
        <w:rPr>
          <w:rFonts w:ascii="Cambria" w:hAnsi="Cambria"/>
          <w:sz w:val="24"/>
        </w:rPr>
        <w:t>Αναδόχου</w:t>
      </w:r>
      <w:r w:rsidR="006D4BD0" w:rsidRPr="00C97251">
        <w:rPr>
          <w:rFonts w:ascii="Cambria" w:hAnsi="Cambria"/>
          <w:sz w:val="24"/>
        </w:rPr>
        <w:t>, θα γίνονται υποχρεωτικά στην ελληνική γλώσσα .</w:t>
      </w:r>
    </w:p>
    <w:p w:rsidR="009B0A36" w:rsidRPr="00C97251" w:rsidRDefault="009B0A36" w:rsidP="005235EA">
      <w:pPr>
        <w:pStyle w:val="30"/>
      </w:pPr>
      <w:bookmarkStart w:id="18" w:name="_Toc525810027"/>
      <w:r w:rsidRPr="00C97251">
        <w:lastRenderedPageBreak/>
        <w:t>2.1.5</w:t>
      </w:r>
      <w:r w:rsidRPr="00C97251">
        <w:tab/>
        <w:t>Εγγυήσεις</w:t>
      </w:r>
      <w:bookmarkEnd w:id="18"/>
    </w:p>
    <w:p w:rsidR="008967F5" w:rsidRPr="00C97251" w:rsidRDefault="001E71A0" w:rsidP="00BC7DA3">
      <w:pPr>
        <w:pStyle w:val="Default"/>
        <w:widowControl/>
        <w:suppressAutoHyphens w:val="0"/>
        <w:autoSpaceDE w:val="0"/>
        <w:autoSpaceDN w:val="0"/>
        <w:adjustRightInd w:val="0"/>
        <w:spacing w:after="120" w:line="360" w:lineRule="auto"/>
        <w:jc w:val="both"/>
        <w:rPr>
          <w:rFonts w:cs="Calibri"/>
          <w:color w:val="auto"/>
        </w:rPr>
      </w:pPr>
      <w:r w:rsidRPr="00C97251">
        <w:t>Οι εγγυήσεις των παραγράφων 2.2.2 και 4.1 της παρούσας εκδίδονται από πιστωτικά ή χρηματοδοτικά ιδρύματα ή ασφαλιστικές επιχειρήσεις κατά την έννοια των περιπτώσεων β' και γ' της παρ. 1 του άρθρου 14 του ν. 4364/ 2016 (Α' 13) που λειτουργούν νόμιμα στα κράτη - μέλη της Ένωσης ή του Ευρωπαϊκού Οικονομικού Χώρου ή στα κράτη-μέρη της ΣΔΣ και έχουν, σύμφωνα με τις ισχύουσες διατάξεις, το δικαίωμα αυτό. Μπορούν, επίσης, να εκδίδονται από το Ε.Τ.Α.Α. Τ.Σ.Μ.Ε.Δ.Ε. ή να παρέχονται με γραμμάτιο του Ταμείου Παρακαταθηκών και Δανείων με παρακατάθεση σε αυτό του αντίστοιχου χρηματικού ποσού. Αν συσταθεί παρακαταθήκη με γραμμάτιο παρακατάθεσης χρεογράφων στο Ταμείο Παρακαταθηκών και Δανείων, τα τοκομερίδια ή μερίσματα που λήγουν κατά τη διάρκεια της εγγύησης επιστρέφονται μετά τη λήξη τους στον υπέρ ου η εγγύηση οικονομικό φορέα</w:t>
      </w:r>
      <w:r w:rsidR="008967F5" w:rsidRPr="00C97251">
        <w:rPr>
          <w:rFonts w:cs="Calibri"/>
          <w:color w:val="auto"/>
        </w:rPr>
        <w:t xml:space="preserve">. </w:t>
      </w:r>
    </w:p>
    <w:p w:rsidR="008967F5" w:rsidRPr="00C97251" w:rsidRDefault="008967F5" w:rsidP="00BC7DA3">
      <w:pPr>
        <w:pStyle w:val="Default"/>
        <w:widowControl/>
        <w:suppressAutoHyphens w:val="0"/>
        <w:autoSpaceDE w:val="0"/>
        <w:autoSpaceDN w:val="0"/>
        <w:adjustRightInd w:val="0"/>
        <w:spacing w:after="120" w:line="360" w:lineRule="auto"/>
        <w:jc w:val="both"/>
        <w:rPr>
          <w:rFonts w:cs="Calibri"/>
          <w:color w:val="auto"/>
        </w:rPr>
      </w:pPr>
      <w:r w:rsidRPr="00C97251">
        <w:rPr>
          <w:rFonts w:cs="Calibri"/>
          <w:color w:val="auto"/>
        </w:rPr>
        <w:t xml:space="preserve">Οι εγγυητικές επιστολές εκδίδονται κατ’ επιλογή των οικονομικών φορέων από έναν ή περισσότερους εκδότες της παραπάνω παραγράφου. </w:t>
      </w:r>
    </w:p>
    <w:p w:rsidR="008967F5" w:rsidRPr="00C97251" w:rsidRDefault="008967F5" w:rsidP="00BC7DA3">
      <w:pPr>
        <w:pStyle w:val="Default"/>
        <w:widowControl/>
        <w:suppressAutoHyphens w:val="0"/>
        <w:autoSpaceDE w:val="0"/>
        <w:autoSpaceDN w:val="0"/>
        <w:adjustRightInd w:val="0"/>
        <w:spacing w:after="120" w:line="360" w:lineRule="auto"/>
        <w:jc w:val="both"/>
        <w:rPr>
          <w:rFonts w:cs="Calibri"/>
          <w:color w:val="auto"/>
        </w:rPr>
      </w:pPr>
      <w:r w:rsidRPr="00C97251">
        <w:rPr>
          <w:rFonts w:cs="Calibri"/>
          <w:color w:val="auto"/>
        </w:rPr>
        <w:t xml:space="preserve">Οι εγγυήσεις αυτές περιλαμβάνουν κατ’ ελάχιστον τα ακόλουθα στοιχεία: α) την ημερομηνία έκδοσης, β) τον εκδότη, γ) την </w:t>
      </w:r>
      <w:r w:rsidR="006D7D5B" w:rsidRPr="00C97251">
        <w:rPr>
          <w:rFonts w:cs="Calibri"/>
          <w:color w:val="auto"/>
        </w:rPr>
        <w:t>Βουλή των Ελλήνων</w:t>
      </w:r>
      <w:r w:rsidRPr="00C97251">
        <w:rPr>
          <w:rFonts w:cs="Calibri"/>
          <w:color w:val="auto"/>
        </w:rPr>
        <w:t xml:space="preserve"> προς την οποία απευθύνονται, δ) τον αριθμό της εγγύησης, ε) το ποσό που καλύπτει η εγγύηση, στ) την πλήρη επωνυμία, τον Α.Φ.Μ. και τη διεύθυνση του οικονομικού φορέα υπέρ του οποίου εκδίδεται η εγγύηση (στην περίπτωση ένωσης αναγράφονται όλα τα παραπάνω για κάθε μέλος της ένωσης), ζ) τους όρους ότι: αα) η εγγύηση παρέχεται ανέκκλητα και ανεπιφύλακτα, ο δε εκδότης παραιτείται του δικαιώματος της διαιρέσεως και της διζήσεως, και ββ) ότι σε περίπτωση κατάπτωσης αυτής, το ποσό της κατάπτωσης υπόκειται στο εκάστοτε ισχύον τέλος χαρτοσήμου, η) τα στοιχεία της σχετικής </w:t>
      </w:r>
      <w:r w:rsidR="00744CD0" w:rsidRPr="00C97251">
        <w:rPr>
          <w:rFonts w:cs="Calibri"/>
          <w:color w:val="auto"/>
        </w:rPr>
        <w:t>Προκήρυξη</w:t>
      </w:r>
      <w:r w:rsidRPr="00C97251">
        <w:rPr>
          <w:rFonts w:cs="Calibri"/>
          <w:color w:val="auto"/>
        </w:rPr>
        <w:t xml:space="preserve">ς και την </w:t>
      </w:r>
      <w:r w:rsidR="00271506" w:rsidRPr="00C97251">
        <w:rPr>
          <w:rFonts w:cs="Calibri"/>
          <w:color w:val="auto"/>
        </w:rPr>
        <w:t>καταληκτική ημερομηνία υποβολής προσφορών</w:t>
      </w:r>
      <w:r w:rsidRPr="00C97251">
        <w:rPr>
          <w:rFonts w:cs="Calibri"/>
          <w:color w:val="auto"/>
        </w:rPr>
        <w:t xml:space="preserve"> του διαγωνισμού, θ) την ημερομηνία λήξης ή τον χρόνο ισχύος της εγγύησης, ι) την ανάληψη υποχρέωσης από τον εκδότη της εγγύησης να καταβάλει το ποσό της εγγύησης ολικά ή μερικά εντός πέντε (5) ημερών μετά από απλή έγγραφη ειδοποίηση εκείνου προς τον οποίο απευθύνεται και ια) στην περίπτωση των εγγυήσεων καλής εκτέλεσης και προκαταβολής, τον αριθμό και τον τίτλο της σχετικής σύμβασης. </w:t>
      </w:r>
    </w:p>
    <w:p w:rsidR="008967F5" w:rsidRPr="00C97251" w:rsidRDefault="00394D2A" w:rsidP="00BC7DA3">
      <w:pPr>
        <w:pStyle w:val="Default"/>
        <w:spacing w:after="120" w:line="360" w:lineRule="auto"/>
        <w:rPr>
          <w:rFonts w:cs="Calibri"/>
          <w:color w:val="auto"/>
          <w:highlight w:val="yellow"/>
        </w:rPr>
      </w:pPr>
      <w:r w:rsidRPr="00C97251">
        <w:rPr>
          <w:rFonts w:cs="Calibri"/>
        </w:rPr>
        <w:t>Υποδείγματα</w:t>
      </w:r>
      <w:r w:rsidRPr="00C97251">
        <w:t xml:space="preserve"> </w:t>
      </w:r>
      <w:r w:rsidRPr="00C97251">
        <w:rPr>
          <w:rFonts w:cs="Calibri"/>
        </w:rPr>
        <w:t>εγγυητικών</w:t>
      </w:r>
      <w:r w:rsidRPr="00C97251">
        <w:t xml:space="preserve"> </w:t>
      </w:r>
      <w:r w:rsidRPr="00C97251">
        <w:rPr>
          <w:rFonts w:cs="Calibri"/>
        </w:rPr>
        <w:t>επιστολών</w:t>
      </w:r>
      <w:r w:rsidRPr="00C97251">
        <w:t xml:space="preserve"> </w:t>
      </w:r>
      <w:r w:rsidRPr="00C97251">
        <w:rPr>
          <w:rFonts w:cs="Calibri"/>
        </w:rPr>
        <w:t>παρατίθενται</w:t>
      </w:r>
      <w:r w:rsidRPr="00C97251">
        <w:t xml:space="preserve"> </w:t>
      </w:r>
      <w:r w:rsidRPr="00C97251">
        <w:rPr>
          <w:rFonts w:cs="Calibri"/>
        </w:rPr>
        <w:t>στο</w:t>
      </w:r>
      <w:r w:rsidRPr="00C97251">
        <w:t xml:space="preserve"> </w:t>
      </w:r>
      <w:r w:rsidRPr="00C97251">
        <w:rPr>
          <w:rFonts w:cs="Calibri"/>
        </w:rPr>
        <w:t>ΠΑΡΑΡΤΗΜΑ VII της</w:t>
      </w:r>
      <w:r w:rsidRPr="00C97251">
        <w:t xml:space="preserve"> </w:t>
      </w:r>
      <w:r w:rsidRPr="00C97251">
        <w:rPr>
          <w:rFonts w:cs="Calibri"/>
        </w:rPr>
        <w:t>παρούσας</w:t>
      </w:r>
    </w:p>
    <w:p w:rsidR="00273014" w:rsidRPr="00C97251" w:rsidRDefault="008967F5" w:rsidP="00BC7DA3">
      <w:pPr>
        <w:suppressAutoHyphens w:val="0"/>
        <w:spacing w:line="360" w:lineRule="auto"/>
        <w:rPr>
          <w:rFonts w:ascii="Cambria" w:hAnsi="Cambria"/>
          <w:sz w:val="24"/>
        </w:rPr>
      </w:pPr>
      <w:r w:rsidRPr="00C97251">
        <w:rPr>
          <w:rFonts w:ascii="Cambria" w:hAnsi="Cambria"/>
          <w:sz w:val="24"/>
        </w:rPr>
        <w:t xml:space="preserve">Η </w:t>
      </w:r>
      <w:r w:rsidR="00220482" w:rsidRPr="00C97251">
        <w:rPr>
          <w:rFonts w:ascii="Cambria" w:hAnsi="Cambria"/>
          <w:sz w:val="24"/>
        </w:rPr>
        <w:t xml:space="preserve">Βουλή των Ελλήνων </w:t>
      </w:r>
      <w:r w:rsidRPr="00C97251">
        <w:rPr>
          <w:rFonts w:ascii="Cambria" w:hAnsi="Cambria"/>
          <w:sz w:val="24"/>
        </w:rPr>
        <w:t>επικοινωνεί με τους εκδότες των εγγυητικών επιστολών προκειμένου να διαπιστώσει την εγκυρότητά τους.</w:t>
      </w:r>
    </w:p>
    <w:p w:rsidR="00220482" w:rsidRPr="00C97251" w:rsidRDefault="00220482" w:rsidP="00BC7DA3">
      <w:pPr>
        <w:suppressAutoHyphens w:val="0"/>
        <w:spacing w:line="360" w:lineRule="auto"/>
        <w:rPr>
          <w:rFonts w:ascii="Cambria" w:hAnsi="Cambria"/>
          <w:sz w:val="24"/>
        </w:rPr>
      </w:pPr>
      <w:r w:rsidRPr="00C97251">
        <w:rPr>
          <w:rFonts w:ascii="Cambria" w:hAnsi="Cambria"/>
          <w:sz w:val="24"/>
        </w:rPr>
        <w:t>Σε περίπτωση αμφιβολιών για την εγκυρότητα του πιστωτικού ιδρύματος που εξέδωσε την εγγυητική επιστολή αποφαίνεται η Τράπεζα της Ελλάδος.</w:t>
      </w:r>
    </w:p>
    <w:p w:rsidR="009B0A36" w:rsidRPr="00C97251" w:rsidRDefault="009B0A36" w:rsidP="00BC7DA3">
      <w:pPr>
        <w:pStyle w:val="24"/>
        <w:spacing w:line="360" w:lineRule="auto"/>
        <w:rPr>
          <w:rFonts w:ascii="Cambria" w:hAnsi="Cambria"/>
          <w:szCs w:val="24"/>
          <w:lang w:val="el-GR"/>
        </w:rPr>
      </w:pPr>
      <w:bookmarkStart w:id="19" w:name="_Toc525810028"/>
      <w:r w:rsidRPr="00C97251">
        <w:rPr>
          <w:rFonts w:ascii="Cambria" w:hAnsi="Cambria"/>
          <w:szCs w:val="24"/>
          <w:lang w:val="el-GR"/>
        </w:rPr>
        <w:lastRenderedPageBreak/>
        <w:t>2.2</w:t>
      </w:r>
      <w:r w:rsidRPr="00C97251">
        <w:rPr>
          <w:rFonts w:ascii="Cambria" w:hAnsi="Cambria"/>
          <w:szCs w:val="24"/>
          <w:lang w:val="el-GR"/>
        </w:rPr>
        <w:tab/>
        <w:t>Δικαίωμα Συμμετοχής - Κριτήρια Ποιοτικής Επιλογής</w:t>
      </w:r>
      <w:bookmarkEnd w:id="19"/>
    </w:p>
    <w:p w:rsidR="009B0A36" w:rsidRPr="00C97251" w:rsidRDefault="009B0A36" w:rsidP="005235EA">
      <w:pPr>
        <w:pStyle w:val="30"/>
      </w:pPr>
      <w:bookmarkStart w:id="20" w:name="_Toc525810029"/>
      <w:r w:rsidRPr="00C97251">
        <w:t>2.2.1</w:t>
      </w:r>
      <w:r w:rsidRPr="00C97251">
        <w:tab/>
        <w:t>Δικα</w:t>
      </w:r>
      <w:r w:rsidR="006D4BD0" w:rsidRPr="00C97251">
        <w:t>ίωμα συμμετοχής</w:t>
      </w:r>
      <w:bookmarkEnd w:id="20"/>
      <w:r w:rsidRPr="00C97251">
        <w:t xml:space="preserve"> </w:t>
      </w:r>
    </w:p>
    <w:p w:rsidR="009B0A36" w:rsidRPr="00C97251" w:rsidRDefault="009B0A36" w:rsidP="00BC7DA3">
      <w:pPr>
        <w:spacing w:line="360" w:lineRule="auto"/>
        <w:rPr>
          <w:rFonts w:ascii="Cambria" w:hAnsi="Cambria"/>
          <w:sz w:val="24"/>
        </w:rPr>
      </w:pPr>
      <w:r w:rsidRPr="00C97251">
        <w:rPr>
          <w:rFonts w:ascii="Cambria" w:hAnsi="Cambria"/>
          <w:b/>
          <w:bCs/>
          <w:sz w:val="24"/>
        </w:rPr>
        <w:t>1.</w:t>
      </w:r>
      <w:r w:rsidRPr="00C97251">
        <w:rPr>
          <w:rFonts w:ascii="Cambria" w:hAnsi="Cambria"/>
          <w:sz w:val="24"/>
        </w:rPr>
        <w:t xml:space="preserve"> Δικαίωμα συμμετοχής στη διαδικασία σύναψης της παρούσας σύμβασης έχουν φυσικά ή νομικά πρόσωπα και, σε περίπτωση ενώσεων οικονομικών φορέων, τα μέλη αυτών, που είναι εγκατεστημένα σε:</w:t>
      </w:r>
    </w:p>
    <w:p w:rsidR="009B0A36" w:rsidRPr="00C97251" w:rsidRDefault="009B0A36" w:rsidP="00BC7DA3">
      <w:pPr>
        <w:spacing w:line="360" w:lineRule="auto"/>
        <w:rPr>
          <w:rFonts w:ascii="Cambria" w:hAnsi="Cambria"/>
          <w:sz w:val="24"/>
        </w:rPr>
      </w:pPr>
      <w:r w:rsidRPr="00C97251">
        <w:rPr>
          <w:rFonts w:ascii="Cambria" w:hAnsi="Cambria"/>
          <w:sz w:val="24"/>
        </w:rPr>
        <w:t>α) κράτος-μέλος της Ένωσης,</w:t>
      </w:r>
    </w:p>
    <w:p w:rsidR="009B0A36" w:rsidRPr="00C97251" w:rsidRDefault="009B0A36" w:rsidP="00BC7DA3">
      <w:pPr>
        <w:spacing w:line="360" w:lineRule="auto"/>
        <w:rPr>
          <w:rFonts w:ascii="Cambria" w:hAnsi="Cambria"/>
          <w:sz w:val="24"/>
        </w:rPr>
      </w:pPr>
      <w:r w:rsidRPr="00C97251">
        <w:rPr>
          <w:rFonts w:ascii="Cambria" w:hAnsi="Cambria"/>
          <w:sz w:val="24"/>
        </w:rPr>
        <w:t>β) κράτος-μέλος του Ευρωπαϊκού Οικονομικού Χώρου (Ε.Ο.Χ.),</w:t>
      </w:r>
    </w:p>
    <w:p w:rsidR="009B0A36" w:rsidRPr="00C97251" w:rsidRDefault="009B0A36" w:rsidP="00BC7DA3">
      <w:pPr>
        <w:spacing w:line="360" w:lineRule="auto"/>
        <w:rPr>
          <w:rFonts w:ascii="Cambria" w:hAnsi="Cambria"/>
          <w:sz w:val="24"/>
        </w:rPr>
      </w:pPr>
      <w:r w:rsidRPr="00C97251">
        <w:rPr>
          <w:rFonts w:ascii="Cambria" w:hAnsi="Cambria"/>
          <w:sz w:val="24"/>
        </w:rPr>
        <w:t xml:space="preserve">γ) τρίτες χώρες που έχουν υπογράψει και κυρώσει τη ΣΔΣ, στο βαθμό που η υπό ανάθεση δημόσια σύμβαση καλύπτεται από τα Παραρτήματα 1, 2, 4 και 5 και τις γενικές σημειώσεις του σχετικού με την Ένωση Προσαρτήματος I της ως άνω Συμφωνίας, καθώς και </w:t>
      </w:r>
    </w:p>
    <w:p w:rsidR="009B0A36" w:rsidRPr="00C97251" w:rsidRDefault="009B0A36" w:rsidP="00BC7DA3">
      <w:pPr>
        <w:spacing w:line="360" w:lineRule="auto"/>
        <w:rPr>
          <w:rFonts w:ascii="Cambria" w:hAnsi="Cambria"/>
          <w:b/>
          <w:bCs/>
          <w:sz w:val="24"/>
        </w:rPr>
      </w:pPr>
      <w:r w:rsidRPr="00C97251">
        <w:rPr>
          <w:rFonts w:ascii="Cambria" w:hAnsi="Cambria"/>
          <w:sz w:val="24"/>
        </w:rPr>
        <w:t>δ) σε τρίτες χώρες που δεν εμπίπτουν στην περίπτωση γ΄ της παρούσας παραγράφου και έχουν συνάψει διμερείς ή πολυμερείς συμφωνίες με την Ένωση σε θέματα διαδικασιών ανάθεσης δημοσίων συμβάσεων.</w:t>
      </w:r>
    </w:p>
    <w:p w:rsidR="00F02509" w:rsidRPr="00C97251" w:rsidRDefault="009B0A36" w:rsidP="00BC7DA3">
      <w:pPr>
        <w:spacing w:line="360" w:lineRule="auto"/>
        <w:rPr>
          <w:rFonts w:ascii="Cambria" w:hAnsi="Cambria"/>
          <w:sz w:val="24"/>
        </w:rPr>
      </w:pPr>
      <w:r w:rsidRPr="00C97251">
        <w:rPr>
          <w:rFonts w:ascii="Cambria" w:hAnsi="Cambria"/>
          <w:b/>
          <w:bCs/>
          <w:sz w:val="24"/>
        </w:rPr>
        <w:t>2.</w:t>
      </w:r>
      <w:r w:rsidRPr="00C97251">
        <w:rPr>
          <w:rFonts w:ascii="Cambria" w:hAnsi="Cambria"/>
          <w:sz w:val="24"/>
        </w:rPr>
        <w:t xml:space="preserve"> Οι ενώσεις οικονομικών φορέων, συμπεριλαμβανομένων και των προσωρινών συμπράξεων, δεν απαιτείται να περιβληθούν συγκεκριμένη νομική μορφή</w:t>
      </w:r>
      <w:r w:rsidR="00DC4AD4" w:rsidRPr="00C97251">
        <w:rPr>
          <w:rFonts w:ascii="Cambria" w:hAnsi="Cambria"/>
          <w:sz w:val="24"/>
        </w:rPr>
        <w:t xml:space="preserve"> </w:t>
      </w:r>
      <w:r w:rsidRPr="00C97251">
        <w:rPr>
          <w:rFonts w:ascii="Cambria" w:hAnsi="Cambria"/>
          <w:sz w:val="24"/>
        </w:rPr>
        <w:t xml:space="preserve">για την υποβολή προσφοράς. </w:t>
      </w:r>
    </w:p>
    <w:p w:rsidR="009B0A36" w:rsidRPr="00B67926" w:rsidRDefault="009B0A36" w:rsidP="00BC7DA3">
      <w:pPr>
        <w:spacing w:line="360" w:lineRule="auto"/>
        <w:rPr>
          <w:rFonts w:ascii="Cambria" w:hAnsi="Cambria"/>
          <w:i/>
          <w:iCs/>
          <w:sz w:val="24"/>
        </w:rPr>
      </w:pPr>
      <w:r w:rsidRPr="00C97251">
        <w:rPr>
          <w:rFonts w:ascii="Cambria" w:eastAsia="Calibri" w:hAnsi="Cambria"/>
          <w:i/>
          <w:iCs/>
          <w:color w:val="0070C0"/>
          <w:sz w:val="24"/>
        </w:rPr>
        <w:t xml:space="preserve"> </w:t>
      </w:r>
      <w:r w:rsidRPr="00C97251">
        <w:rPr>
          <w:rFonts w:ascii="Cambria" w:hAnsi="Cambria"/>
          <w:b/>
          <w:bCs/>
          <w:sz w:val="24"/>
        </w:rPr>
        <w:t>3.</w:t>
      </w:r>
      <w:r w:rsidRPr="00C97251">
        <w:rPr>
          <w:rFonts w:ascii="Cambria" w:hAnsi="Cambria"/>
          <w:sz w:val="24"/>
        </w:rPr>
        <w:t xml:space="preserve"> Στις περιπτώσεις υποβολής προσφοράς από ένωση οικονομικών φορέων, όλα τα μέλη της ευθύνονται έναντι της </w:t>
      </w:r>
      <w:r w:rsidR="00220482" w:rsidRPr="00C97251">
        <w:rPr>
          <w:rFonts w:ascii="Cambria" w:hAnsi="Cambria"/>
          <w:sz w:val="24"/>
        </w:rPr>
        <w:t>Βουλής των Ελλήνων</w:t>
      </w:r>
      <w:r w:rsidRPr="00C97251">
        <w:rPr>
          <w:rFonts w:ascii="Cambria" w:hAnsi="Cambria"/>
          <w:sz w:val="24"/>
        </w:rPr>
        <w:t xml:space="preserve"> αλληλέγγυα και εις ολόκληρον. </w:t>
      </w:r>
    </w:p>
    <w:p w:rsidR="009B0A36" w:rsidRPr="00C97251" w:rsidRDefault="009B0A36" w:rsidP="005235EA">
      <w:pPr>
        <w:pStyle w:val="30"/>
      </w:pPr>
      <w:bookmarkStart w:id="21" w:name="_Toc525810030"/>
      <w:r w:rsidRPr="00C97251">
        <w:t>2.2.2</w:t>
      </w:r>
      <w:r w:rsidRPr="00C97251">
        <w:tab/>
        <w:t>Εγγύηση συμμετοχής</w:t>
      </w:r>
      <w:bookmarkEnd w:id="21"/>
    </w:p>
    <w:p w:rsidR="00C64F73" w:rsidRPr="00C97251" w:rsidRDefault="009B0A36" w:rsidP="00BC7DA3">
      <w:pPr>
        <w:spacing w:line="360" w:lineRule="auto"/>
        <w:rPr>
          <w:rFonts w:ascii="Cambria" w:hAnsi="Cambria"/>
          <w:sz w:val="24"/>
        </w:rPr>
      </w:pPr>
      <w:r w:rsidRPr="00C97251">
        <w:rPr>
          <w:rFonts w:ascii="Cambria" w:hAnsi="Cambria"/>
          <w:b/>
          <w:bCs/>
          <w:sz w:val="24"/>
        </w:rPr>
        <w:t xml:space="preserve">2.2.2.1. </w:t>
      </w:r>
      <w:r w:rsidRPr="00C97251">
        <w:rPr>
          <w:rFonts w:ascii="Cambria" w:hAnsi="Cambria"/>
          <w:sz w:val="24"/>
        </w:rPr>
        <w:t xml:space="preserve">Για την έγκυρη συμμετοχή στη διαδικασία σύναψης της παρούσας σύμβασης, κατατίθεται από τους συμμετέχοντες οικονομικούς φορείς (προσφέροντες),  </w:t>
      </w:r>
      <w:r w:rsidRPr="00C97251">
        <w:rPr>
          <w:rFonts w:ascii="Cambria" w:hAnsi="Cambria"/>
          <w:b/>
          <w:sz w:val="24"/>
        </w:rPr>
        <w:t xml:space="preserve">εγγυητική επιστολή συμμετοχής, που ανέρχεται στο ποσό των </w:t>
      </w:r>
      <w:r w:rsidR="00C64F73" w:rsidRPr="00C97251">
        <w:rPr>
          <w:rFonts w:ascii="Cambria" w:hAnsi="Cambria"/>
          <w:b/>
          <w:sz w:val="24"/>
        </w:rPr>
        <w:t>τεσσάρων χιλιάδων ευρώ (4.000€), που αντιστοιχεί στο 2% της προϋπολογισθείσας αξίας της σύμβαση χωρίς τον ΦΠΑ.</w:t>
      </w:r>
    </w:p>
    <w:p w:rsidR="009B0A36" w:rsidRPr="00C97251" w:rsidRDefault="009B0A36" w:rsidP="00BC7DA3">
      <w:pPr>
        <w:spacing w:line="360" w:lineRule="auto"/>
        <w:rPr>
          <w:rFonts w:ascii="Cambria" w:hAnsi="Cambria"/>
          <w:bCs/>
          <w:sz w:val="24"/>
        </w:rPr>
      </w:pPr>
      <w:r w:rsidRPr="00C97251">
        <w:rPr>
          <w:rFonts w:ascii="Cambria" w:hAnsi="Cambria"/>
          <w:sz w:val="24"/>
        </w:rPr>
        <w:t>Στην περίπτωση ένωσης οικονομικών φορέων, η εγγύηση συμμετοχής περιλαμβάνει και τον όρο ότι η εγγύηση καλύπτει τις υποχρεώσεις όλων των οικονομικών φορέων που συμμετέχουν στην ένωση.</w:t>
      </w:r>
    </w:p>
    <w:p w:rsidR="009B0A36" w:rsidRPr="00C97251" w:rsidRDefault="009B0A36" w:rsidP="00BC7DA3">
      <w:pPr>
        <w:spacing w:line="360" w:lineRule="auto"/>
        <w:rPr>
          <w:rFonts w:ascii="Cambria" w:hAnsi="Cambria"/>
          <w:b/>
          <w:bCs/>
          <w:sz w:val="24"/>
        </w:rPr>
      </w:pPr>
      <w:r w:rsidRPr="00C97251">
        <w:rPr>
          <w:rFonts w:ascii="Cambria" w:hAnsi="Cambria"/>
          <w:bCs/>
          <w:sz w:val="24"/>
        </w:rPr>
        <w:t xml:space="preserve">Η εγγύηση συμμετοχής πρέπει να ισχύει τουλάχιστον για τριάντα (30) ημέρες μετά τη λήξη του χρόνου ισχύος της προσφοράς του άρθρου 2.4.5 της παρούσας, άλλως η προσφορά απορρίπτεται. Η </w:t>
      </w:r>
      <w:r w:rsidR="00DA03BC" w:rsidRPr="00C97251">
        <w:rPr>
          <w:rFonts w:ascii="Cambria" w:hAnsi="Cambria"/>
          <w:bCs/>
          <w:sz w:val="24"/>
        </w:rPr>
        <w:t>Βουλή των Ελλήνων</w:t>
      </w:r>
      <w:r w:rsidRPr="00C97251">
        <w:rPr>
          <w:rFonts w:ascii="Cambria" w:hAnsi="Cambria"/>
          <w:bCs/>
          <w:sz w:val="24"/>
        </w:rPr>
        <w:t xml:space="preserve"> μπορεί, πριν τη λήξη της προσφοράς, να ζητά από τον προσφέροντα να παρατείνει, πριν τη λήξη τους, τη διάρκεια ισχύος της προσφοράς και της εγγύησης συμμετοχής.</w:t>
      </w:r>
    </w:p>
    <w:p w:rsidR="009B0A36" w:rsidRPr="00C97251" w:rsidRDefault="009B0A36" w:rsidP="00BC7DA3">
      <w:pPr>
        <w:spacing w:line="360" w:lineRule="auto"/>
        <w:rPr>
          <w:rFonts w:ascii="Cambria" w:hAnsi="Cambria"/>
          <w:sz w:val="24"/>
        </w:rPr>
      </w:pPr>
      <w:r w:rsidRPr="00C97251">
        <w:rPr>
          <w:rFonts w:ascii="Cambria" w:hAnsi="Cambria"/>
          <w:b/>
          <w:bCs/>
          <w:sz w:val="24"/>
        </w:rPr>
        <w:lastRenderedPageBreak/>
        <w:t>2.2.2.2.</w:t>
      </w:r>
      <w:r w:rsidRPr="00C97251">
        <w:rPr>
          <w:rFonts w:ascii="Cambria" w:hAnsi="Cambria"/>
          <w:b/>
          <w:sz w:val="24"/>
        </w:rPr>
        <w:t xml:space="preserve"> </w:t>
      </w:r>
      <w:r w:rsidRPr="00C97251">
        <w:rPr>
          <w:rFonts w:ascii="Cambria" w:hAnsi="Cambria"/>
          <w:sz w:val="24"/>
        </w:rPr>
        <w:t xml:space="preserve">Η εγγύηση συμμετοχής επιστρέφεται στον </w:t>
      </w:r>
      <w:r w:rsidR="006E36D5" w:rsidRPr="00C97251">
        <w:rPr>
          <w:rFonts w:ascii="Cambria" w:hAnsi="Cambria"/>
          <w:sz w:val="24"/>
        </w:rPr>
        <w:t>Ανάδοχο</w:t>
      </w:r>
      <w:r w:rsidRPr="00C97251">
        <w:rPr>
          <w:rFonts w:ascii="Cambria" w:hAnsi="Cambria"/>
          <w:sz w:val="24"/>
        </w:rPr>
        <w:t xml:space="preserve"> με την προσκόμισ</w:t>
      </w:r>
      <w:r w:rsidR="00817773" w:rsidRPr="00C97251">
        <w:rPr>
          <w:rFonts w:ascii="Cambria" w:hAnsi="Cambria"/>
          <w:sz w:val="24"/>
        </w:rPr>
        <w:t>η της εγγύησης καλής εκτέλεσης.</w:t>
      </w:r>
    </w:p>
    <w:p w:rsidR="00DA03BC" w:rsidRPr="00C97251" w:rsidRDefault="00817773" w:rsidP="00BC7DA3">
      <w:pPr>
        <w:spacing w:line="360" w:lineRule="auto"/>
        <w:rPr>
          <w:rFonts w:ascii="Cambria" w:hAnsi="Cambria"/>
          <w:sz w:val="24"/>
        </w:rPr>
      </w:pPr>
      <w:r w:rsidRPr="00C97251">
        <w:rPr>
          <w:rFonts w:ascii="Cambria" w:hAnsi="Cambria"/>
          <w:sz w:val="24"/>
        </w:rPr>
        <w:t>Η εγγύηση συμμετοχής επιστρέφεται στους λοιπούς προσφέροντες, σύμφωνα με τα ειδικότερα οριζόμενα στο άρθρο 72 του ν. 4412/2016 όπως ισχύει.</w:t>
      </w:r>
    </w:p>
    <w:p w:rsidR="009B0A36" w:rsidRPr="00C97251" w:rsidRDefault="009B0A36" w:rsidP="00BC7DA3">
      <w:pPr>
        <w:spacing w:line="360" w:lineRule="auto"/>
        <w:rPr>
          <w:rFonts w:ascii="Cambria" w:hAnsi="Cambria"/>
          <w:sz w:val="24"/>
        </w:rPr>
      </w:pPr>
      <w:r w:rsidRPr="00C97251">
        <w:rPr>
          <w:rFonts w:ascii="Cambria" w:hAnsi="Cambria"/>
          <w:b/>
          <w:bCs/>
          <w:sz w:val="24"/>
        </w:rPr>
        <w:t>2.2.2.3</w:t>
      </w:r>
      <w:r w:rsidRPr="00C97251">
        <w:rPr>
          <w:rFonts w:ascii="Cambria" w:hAnsi="Cambria"/>
          <w:sz w:val="24"/>
        </w:rPr>
        <w:t>. Η εγγύηση συμμετοχής καταπίπτει, αν ο προσφέρων αποσύρει την προσφορά του κατά τη διάρκεια ισχύος αυτής, παρέχει ψευδή στοιχεία ή πληροφορίες που αναφέρονται στα άρθρα 2.2.3 έως 2.2.8, δεν προσκομίσει εγκαίρως τα προβλεπόμενα από την παρούσα δικαιολογητικά ή δεν προσέλθει εγκ</w:t>
      </w:r>
      <w:r w:rsidR="00DA03BC" w:rsidRPr="00C97251">
        <w:rPr>
          <w:rFonts w:ascii="Cambria" w:hAnsi="Cambria"/>
          <w:sz w:val="24"/>
        </w:rPr>
        <w:t>αίρως για υπογραφή της σύμβασης, αρνηθεί να καταθέσει εγγυητική επιστολή καλής εκτέλεσης κατά την υπογραφή της σύμβασης, ή να εκπληρώσει εμπρόθεσμα οποιαδήποτε άλλη υποχρέωσή του που απορρέει από τη συμμετοχή του στο διαγωνισμό.</w:t>
      </w:r>
    </w:p>
    <w:p w:rsidR="009B0A36" w:rsidRPr="00C97251" w:rsidRDefault="009B0A36" w:rsidP="005235EA">
      <w:pPr>
        <w:pStyle w:val="30"/>
      </w:pPr>
      <w:bookmarkStart w:id="22" w:name="_Toc525810031"/>
      <w:r w:rsidRPr="00C97251">
        <w:t>2.2.3</w:t>
      </w:r>
      <w:r w:rsidRPr="00C97251">
        <w:tab/>
        <w:t>Λόγοι αποκλεισμού</w:t>
      </w:r>
      <w:bookmarkEnd w:id="22"/>
      <w:r w:rsidRPr="00C97251">
        <w:t xml:space="preserve"> </w:t>
      </w:r>
    </w:p>
    <w:p w:rsidR="009B0A36" w:rsidRPr="00C97251" w:rsidRDefault="009B0A36" w:rsidP="00BC7DA3">
      <w:pPr>
        <w:spacing w:line="360" w:lineRule="auto"/>
        <w:rPr>
          <w:rFonts w:ascii="Cambria" w:hAnsi="Cambria"/>
          <w:b/>
          <w:bCs/>
          <w:sz w:val="24"/>
        </w:rPr>
      </w:pPr>
      <w:r w:rsidRPr="00C97251">
        <w:rPr>
          <w:rFonts w:ascii="Cambria" w:hAnsi="Cambria"/>
          <w:sz w:val="24"/>
        </w:rPr>
        <w:t>Αποκλείεται από τη συμμετοχή στην παρούσα διαδικασία σύναψης σύμβασης (διαγωνισμό) προσφέρων οικονομικός φορέας, εφόσον συντρέχει στο πρόσωπό του (εάν πρόκειται για μεμονωμένο φυσικό ή νομικό πρόσωπο) ή σε ένα από τα μέλη του (εάν πρόκειται για ένωση οικονομικών φορέων) ένας ή περισσότεροι από τους ακόλουθους λόγους:</w:t>
      </w:r>
    </w:p>
    <w:p w:rsidR="009B0A36" w:rsidRPr="00C97251" w:rsidRDefault="009B0A36" w:rsidP="00BC7DA3">
      <w:pPr>
        <w:spacing w:line="360" w:lineRule="auto"/>
        <w:rPr>
          <w:rFonts w:ascii="Cambria" w:hAnsi="Cambria"/>
          <w:sz w:val="24"/>
        </w:rPr>
      </w:pPr>
      <w:r w:rsidRPr="00C97251">
        <w:rPr>
          <w:rFonts w:ascii="Cambria" w:hAnsi="Cambria"/>
          <w:b/>
          <w:bCs/>
          <w:sz w:val="24"/>
        </w:rPr>
        <w:t xml:space="preserve">2.2.3.1. </w:t>
      </w:r>
      <w:r w:rsidRPr="00C97251">
        <w:rPr>
          <w:rFonts w:ascii="Cambria" w:hAnsi="Cambria"/>
          <w:sz w:val="24"/>
        </w:rPr>
        <w:t xml:space="preserve"> Όταν υπάρχει σε βάρος του </w:t>
      </w:r>
      <w:r w:rsidR="007D7A82" w:rsidRPr="00C97251">
        <w:rPr>
          <w:rFonts w:ascii="Cambria" w:hAnsi="Cambria"/>
          <w:sz w:val="24"/>
        </w:rPr>
        <w:t>αμετάκλητη</w:t>
      </w:r>
      <w:r w:rsidRPr="00C97251">
        <w:rPr>
          <w:rFonts w:ascii="Cambria" w:hAnsi="Cambria"/>
          <w:sz w:val="24"/>
        </w:rPr>
        <w:t xml:space="preserve"> καταδικαστική απόφαση για έναν από τους ακόλουθους λόγους: </w:t>
      </w:r>
    </w:p>
    <w:p w:rsidR="009B0A36" w:rsidRPr="00C97251" w:rsidRDefault="009B0A36" w:rsidP="00BC7DA3">
      <w:pPr>
        <w:spacing w:line="360" w:lineRule="auto"/>
        <w:rPr>
          <w:rFonts w:ascii="Cambria" w:hAnsi="Cambria"/>
          <w:sz w:val="24"/>
        </w:rPr>
      </w:pPr>
      <w:r w:rsidRPr="00C97251">
        <w:rPr>
          <w:rFonts w:ascii="Cambria" w:hAnsi="Cambria"/>
          <w:sz w:val="24"/>
        </w:rPr>
        <w:t>α) συμμετοχή σε εγκληματική οργάνωση, όπως αυτή ορίζεται στο άρθρο 2 της απόφασης-πλαίσιο 2008/841/ΔΕΥ του Συμβουλίου της 24ης Οκτωβρίου 2008, για την καταπολέμηση του οργανωμένου εγκλήματος (ΕΕ L 300 της 11.11.2008</w:t>
      </w:r>
      <w:r w:rsidR="00603932" w:rsidRPr="00C97251">
        <w:rPr>
          <w:rFonts w:ascii="Cambria" w:hAnsi="Cambria"/>
          <w:sz w:val="24"/>
        </w:rPr>
        <w:t>,</w:t>
      </w:r>
      <w:r w:rsidRPr="00C97251">
        <w:rPr>
          <w:rFonts w:ascii="Cambria" w:hAnsi="Cambria"/>
          <w:sz w:val="24"/>
        </w:rPr>
        <w:t xml:space="preserve"> σ.42), </w:t>
      </w:r>
    </w:p>
    <w:p w:rsidR="009B0A36" w:rsidRPr="00C97251" w:rsidRDefault="009B0A36" w:rsidP="00BC7DA3">
      <w:pPr>
        <w:spacing w:line="360" w:lineRule="auto"/>
        <w:rPr>
          <w:rFonts w:ascii="Cambria" w:hAnsi="Cambria"/>
          <w:sz w:val="24"/>
        </w:rPr>
      </w:pPr>
      <w:r w:rsidRPr="00C97251">
        <w:rPr>
          <w:rFonts w:ascii="Cambria" w:hAnsi="Cambria"/>
          <w:sz w:val="24"/>
        </w:rPr>
        <w:t xml:space="preserve">β) δωροδοκία, όπως ορίζεται στο άρθρο 3 της σύμβασης περί της καταπολέμησης της διαφθοράς στην οποία ενέχονται υπάλληλοι των Ευρωπαϊκών Κοινοτήτων ή των κρατών-μελών της Ένωσης (ΕΕ C 195 της 25.6.1997, σ. 1) και στην παράγραφο 1 του άρθρου 2 της απόφασης-πλαίσιο 2003/568/ΔΕΥ του Συμβουλίου της 22ας Ιουλίου 2003, για την καταπολέμηση της δωροδοκίας στον ιδιωτικό τομέα (ΕΕ L 192 της 31.7.2003, σ. 54), καθώς και όπως ορίζεται στην κείμενη νομοθεσία ή στο εθνικό δίκαιο του οικονομικού φορέα, </w:t>
      </w:r>
    </w:p>
    <w:p w:rsidR="009B0A36" w:rsidRPr="00C97251" w:rsidRDefault="009B0A36" w:rsidP="00BC7DA3">
      <w:pPr>
        <w:spacing w:line="360" w:lineRule="auto"/>
        <w:rPr>
          <w:rFonts w:ascii="Cambria" w:hAnsi="Cambria"/>
          <w:sz w:val="24"/>
        </w:rPr>
      </w:pPr>
      <w:r w:rsidRPr="00C97251">
        <w:rPr>
          <w:rFonts w:ascii="Cambria" w:hAnsi="Cambria"/>
          <w:sz w:val="24"/>
        </w:rPr>
        <w:t xml:space="preserve">γ) απάτη, κατά την έννοια του άρθρου 1 της σύμβασης σχετικά με την προστασία των οικονομικών συμφερόντων των Ευρωπαϊκών Κοινοτήτων (ΕΕ C 316 της 27.11.1995, σ. 48), η οποία κυρώθηκε με το ν. 2803/2000 (Α΄ 48), </w:t>
      </w:r>
    </w:p>
    <w:p w:rsidR="009B0A36" w:rsidRPr="00C97251" w:rsidRDefault="009B0A36" w:rsidP="00BC7DA3">
      <w:pPr>
        <w:spacing w:line="360" w:lineRule="auto"/>
        <w:rPr>
          <w:rFonts w:ascii="Cambria" w:hAnsi="Cambria"/>
          <w:sz w:val="24"/>
        </w:rPr>
      </w:pPr>
      <w:r w:rsidRPr="00C97251">
        <w:rPr>
          <w:rFonts w:ascii="Cambria" w:hAnsi="Cambria"/>
          <w:sz w:val="24"/>
        </w:rPr>
        <w:t xml:space="preserve">δ) τρομοκρατικά εγκλήματα ή εγκλήματα συνδεόμενα με τρομοκρατικές δραστηριότητες, όπως ορίζονται, αντιστοίχως, στα άρθρα 1 και 3 της απόφασης-πλαίσιο 2002/475/ΔΕΥ του </w:t>
      </w:r>
      <w:r w:rsidRPr="00C97251">
        <w:rPr>
          <w:rFonts w:ascii="Cambria" w:hAnsi="Cambria"/>
          <w:sz w:val="24"/>
        </w:rPr>
        <w:lastRenderedPageBreak/>
        <w:t xml:space="preserve">Συμβουλίου της 13ης Ιουνίου 2002, για την καταπολέμηση της τρομοκρατίας (ΕΕ L 164 της 22.6.2002, σ. 3) ή ηθική αυτουργία ή συνέργεια ή απόπειρα διάπραξης εγκλήματος, όπως ορίζονται στο άρθρο 4 αυτής, </w:t>
      </w:r>
    </w:p>
    <w:p w:rsidR="009B0A36" w:rsidRPr="00C97251" w:rsidRDefault="009B0A36" w:rsidP="00BC7DA3">
      <w:pPr>
        <w:spacing w:line="360" w:lineRule="auto"/>
        <w:rPr>
          <w:rFonts w:ascii="Cambria" w:hAnsi="Cambria"/>
          <w:sz w:val="24"/>
        </w:rPr>
      </w:pPr>
      <w:r w:rsidRPr="00C97251">
        <w:rPr>
          <w:rFonts w:ascii="Cambria" w:hAnsi="Cambria"/>
          <w:sz w:val="24"/>
        </w:rPr>
        <w:t>ε) νομιμοποίηση εσόδων από παράνομες δραστηριότητες ή χρηματοδότηση της τρομοκρατίας, όπως αυτές ορίζονται στο άρθρο 1 της Οδηγίας 2005/60/ΕΚ του Ευρωπαϊκού Κοινοβουλίου και του Συμβουλίου της 26ης Οκτωβρίου 2005, σχετικά με την πρόληψη της χρησιμοποίησης του χρηματοπιστωτικού συστήματος για τη νομιμοποίηση εσόδων από παράνομες δραστηριότητες και τη χρηματοδότηση της τρομοκρατίας (ΕΕ L 309 της 25.11.2005, σ. 15), η οποία ενσωματώθηκε στην εθνική νομοθεσία με το ν. 3691/2008 (Α΄ 166),</w:t>
      </w:r>
    </w:p>
    <w:p w:rsidR="009B0A36" w:rsidRPr="00C97251" w:rsidRDefault="009B0A36" w:rsidP="00BC7DA3">
      <w:pPr>
        <w:spacing w:line="360" w:lineRule="auto"/>
        <w:rPr>
          <w:rFonts w:ascii="Cambria" w:hAnsi="Cambria"/>
          <w:sz w:val="24"/>
        </w:rPr>
      </w:pPr>
      <w:r w:rsidRPr="00C97251">
        <w:rPr>
          <w:rFonts w:ascii="Cambria" w:hAnsi="Cambria"/>
          <w:sz w:val="24"/>
        </w:rPr>
        <w:t>στ) παιδική εργασία και άλλες μορφές εμπορίας ανθρώπων, όπως ορίζονται στο άρθρο 2 της Οδηγίας 2011/36/ΕΕ του Ευρωπαϊκού Κοινοβουλίου και του Συμβουλίου της 5ης Απριλίου 2011, για την πρόληψη και την καταπολέμηση της εμπορίας ανθρώπων και για την προστασία των θυμάτων της, καθώς και για την αντικατάσταση της απόφασης-πλαίσιο 2002/629/ΔΕΥ του Συμβουλίου (ΕΕ L 101 της 15.4.2011, σ. 1), η οποία ενσωματώθηκε στην εθνική νομοθεσία με το ν. 4198/2013 (Α΄ 215).</w:t>
      </w:r>
    </w:p>
    <w:p w:rsidR="009B0A36" w:rsidRPr="00C97251" w:rsidRDefault="009B0A36" w:rsidP="00BC7DA3">
      <w:pPr>
        <w:spacing w:line="360" w:lineRule="auto"/>
        <w:rPr>
          <w:rFonts w:ascii="Cambria" w:hAnsi="Cambria"/>
          <w:sz w:val="24"/>
        </w:rPr>
      </w:pPr>
      <w:r w:rsidRPr="00C97251">
        <w:rPr>
          <w:rFonts w:ascii="Cambria" w:hAnsi="Cambria"/>
          <w:sz w:val="24"/>
        </w:rPr>
        <w:t xml:space="preserve">Ο οικονομικός φορέας αποκλείεται, επίσης, όταν το πρόσωπο εις βάρος του οποίου εκδόθηκε </w:t>
      </w:r>
      <w:r w:rsidR="008D5E6C" w:rsidRPr="00C97251">
        <w:rPr>
          <w:rFonts w:ascii="Cambria" w:hAnsi="Cambria"/>
          <w:sz w:val="24"/>
        </w:rPr>
        <w:t>αμετάκλητη</w:t>
      </w:r>
      <w:r w:rsidRPr="00C97251">
        <w:rPr>
          <w:rFonts w:ascii="Cambria" w:hAnsi="Cambria"/>
          <w:sz w:val="24"/>
        </w:rPr>
        <w:t xml:space="preserve"> καταδικαστική απόφαση είναι μέλος του διοικητικού, διευθυντικού ή εποπτικού οργάνου του ή έχει εξουσία εκπροσώπησης, λήψης αποφάσεων ή ελέγχου σε αυτό.</w:t>
      </w:r>
    </w:p>
    <w:p w:rsidR="009B0A36" w:rsidRPr="00C97251" w:rsidRDefault="009B0A36" w:rsidP="00BC7DA3">
      <w:pPr>
        <w:spacing w:line="360" w:lineRule="auto"/>
        <w:rPr>
          <w:rFonts w:ascii="Cambria" w:hAnsi="Cambria"/>
          <w:sz w:val="24"/>
        </w:rPr>
      </w:pPr>
      <w:r w:rsidRPr="00C97251">
        <w:rPr>
          <w:rFonts w:ascii="Cambria" w:hAnsi="Cambria"/>
          <w:sz w:val="24"/>
        </w:rPr>
        <w:t>Στις περιπτώσεις εταιρειών περιορισμένης ευθύνης (Ε.Π.Ε.) και προσωπικών εταιρειών (Ο.Ε. και Ε.Ε.)</w:t>
      </w:r>
      <w:r w:rsidR="00603932" w:rsidRPr="00C97251">
        <w:rPr>
          <w:rFonts w:ascii="Cambria" w:hAnsi="Cambria"/>
          <w:sz w:val="24"/>
        </w:rPr>
        <w:t xml:space="preserve"> </w:t>
      </w:r>
      <w:r w:rsidRPr="00C97251">
        <w:rPr>
          <w:rFonts w:ascii="Cambria" w:hAnsi="Cambria"/>
          <w:sz w:val="24"/>
        </w:rPr>
        <w:t>και IKE ιδιωτικών κεφαλαιουχικών εταιρειών, η υποχρέωση του προηγούμενου εδαφίου  αφορά κατ’ ελάχιστον στους διαχειριστές.</w:t>
      </w:r>
    </w:p>
    <w:p w:rsidR="009B0A36" w:rsidRPr="00C97251" w:rsidRDefault="009B0A36" w:rsidP="00BC7DA3">
      <w:pPr>
        <w:suppressAutoHyphens w:val="0"/>
        <w:spacing w:line="360" w:lineRule="auto"/>
        <w:rPr>
          <w:rFonts w:ascii="Cambria" w:hAnsi="Cambria"/>
          <w:sz w:val="24"/>
        </w:rPr>
      </w:pPr>
      <w:r w:rsidRPr="00C97251">
        <w:rPr>
          <w:rFonts w:ascii="Cambria" w:hAnsi="Cambria"/>
          <w:sz w:val="24"/>
        </w:rPr>
        <w:t>Στις περιπτώσεις ανωνύμων εταιρειών (Α.Ε.), η υποχρέωση του προηγούμενου εδαφίου αφορά κατ’ ελάχιστον τον Διευθύνοντα Σύμβουλο, καθώς και όλα τα μέλη του Διοικητικού Συμβουλίου.</w:t>
      </w:r>
    </w:p>
    <w:p w:rsidR="00FD5D71" w:rsidRPr="00C97251" w:rsidRDefault="00FD5D71" w:rsidP="00BC7DA3">
      <w:pPr>
        <w:suppressAutoHyphens w:val="0"/>
        <w:spacing w:line="360" w:lineRule="auto"/>
        <w:rPr>
          <w:rFonts w:ascii="Cambria" w:hAnsi="Cambria"/>
          <w:sz w:val="24"/>
        </w:rPr>
      </w:pPr>
      <w:r w:rsidRPr="00C97251">
        <w:rPr>
          <w:rFonts w:ascii="Cambria" w:hAnsi="Cambria"/>
          <w:sz w:val="24"/>
        </w:rPr>
        <w:t>Στις περιπτώσεις Συνεταιρισμών, η υποχρέωση του προηγούμενου εδαφίου αφορά στα μέλη του Διοικητικού Συμβουλίου.</w:t>
      </w:r>
    </w:p>
    <w:p w:rsidR="009B0A36" w:rsidRPr="00C97251" w:rsidRDefault="009B0A36" w:rsidP="00BC7DA3">
      <w:pPr>
        <w:suppressAutoHyphens w:val="0"/>
        <w:spacing w:line="360" w:lineRule="auto"/>
        <w:rPr>
          <w:rFonts w:ascii="Cambria" w:hAnsi="Cambria"/>
          <w:sz w:val="24"/>
        </w:rPr>
      </w:pPr>
      <w:r w:rsidRPr="00C97251">
        <w:rPr>
          <w:rFonts w:ascii="Cambria" w:hAnsi="Cambria"/>
          <w:sz w:val="24"/>
        </w:rPr>
        <w:t>Σε όλες τις υπόλοιπες περιπτώσεις νομικών προσώπων, η υποχρέωση των προηγούμενων εδαφίων αφορά στους νόμιμους εκπροσώπους τους.</w:t>
      </w:r>
    </w:p>
    <w:p w:rsidR="00EB6B89" w:rsidRDefault="00EB6B89" w:rsidP="00BC7DA3">
      <w:pPr>
        <w:suppressAutoHyphens w:val="0"/>
        <w:spacing w:line="360" w:lineRule="auto"/>
        <w:rPr>
          <w:rFonts w:ascii="Cambria" w:hAnsi="Cambria"/>
          <w:sz w:val="24"/>
        </w:rPr>
      </w:pPr>
      <w:r w:rsidRPr="00C97251">
        <w:rPr>
          <w:rFonts w:ascii="Cambria" w:hAnsi="Cambria"/>
          <w:sz w:val="24"/>
        </w:rPr>
        <w:t>Εάν στις ως άνω περιπτώσεις (α) έως (στ) η κατά τα ανωτέρω περίοδος αποκλεισμού δεν έχει καθοριστεί με αμετάκλητη απόφαση, αυτή ανέρχεται σε πέντε (5) έτη από την ημερομηνία της καταδίκης με αμετάκλητη απόφαση.</w:t>
      </w:r>
    </w:p>
    <w:p w:rsidR="00B67926" w:rsidRPr="00C97251" w:rsidRDefault="00B67926" w:rsidP="00BC7DA3">
      <w:pPr>
        <w:suppressAutoHyphens w:val="0"/>
        <w:spacing w:line="360" w:lineRule="auto"/>
        <w:rPr>
          <w:rFonts w:ascii="Cambria" w:hAnsi="Cambria"/>
          <w:sz w:val="24"/>
        </w:rPr>
      </w:pPr>
    </w:p>
    <w:p w:rsidR="0022637A" w:rsidRPr="00C97251" w:rsidRDefault="0022637A" w:rsidP="00BC7DA3">
      <w:pPr>
        <w:spacing w:line="360" w:lineRule="auto"/>
        <w:rPr>
          <w:rFonts w:ascii="Cambria" w:hAnsi="Cambria"/>
          <w:sz w:val="24"/>
        </w:rPr>
      </w:pPr>
      <w:r w:rsidRPr="00C97251">
        <w:rPr>
          <w:rFonts w:ascii="Cambria" w:hAnsi="Cambria"/>
          <w:b/>
          <w:bCs/>
          <w:sz w:val="24"/>
        </w:rPr>
        <w:lastRenderedPageBreak/>
        <w:t>2.2.3.2.</w:t>
      </w:r>
      <w:r w:rsidRPr="00C97251">
        <w:rPr>
          <w:rFonts w:ascii="Cambria" w:hAnsi="Cambria"/>
          <w:sz w:val="24"/>
        </w:rPr>
        <w:t xml:space="preserve"> Στις ακόλουθες περιπτώσεις :</w:t>
      </w:r>
    </w:p>
    <w:p w:rsidR="0022637A" w:rsidRPr="00C97251" w:rsidRDefault="0022637A" w:rsidP="00BC7DA3">
      <w:pPr>
        <w:spacing w:line="360" w:lineRule="auto"/>
        <w:rPr>
          <w:rFonts w:ascii="Cambria" w:hAnsi="Cambria"/>
          <w:sz w:val="24"/>
        </w:rPr>
      </w:pPr>
      <w:r w:rsidRPr="00C97251">
        <w:rPr>
          <w:rFonts w:ascii="Cambria" w:hAnsi="Cambria"/>
          <w:sz w:val="24"/>
        </w:rPr>
        <w:t>α) όταν ο προσφέρων έχει αθετήσει τις υποχρεώσεις του όσον αφορά στην καταβολή φόρων ή εισφορών κοινωνικής ασφάλισης και αυτό έχει διαπιστωθεί από δικαστική ή διοικητική απόφαση με τελεσίδικη και δεσμευτική ισχύ, σύμφωνα με διατάξεις της χώρας όπου είναι εγκατεστημένος  ή την εθνική νομοθεσία ή/και</w:t>
      </w:r>
    </w:p>
    <w:p w:rsidR="0022637A" w:rsidRPr="00C97251" w:rsidRDefault="0022637A" w:rsidP="00BC7DA3">
      <w:pPr>
        <w:spacing w:line="360" w:lineRule="auto"/>
        <w:rPr>
          <w:rFonts w:ascii="Cambria" w:hAnsi="Cambria"/>
          <w:sz w:val="24"/>
        </w:rPr>
      </w:pPr>
      <w:r w:rsidRPr="00C97251">
        <w:rPr>
          <w:rFonts w:ascii="Cambria" w:hAnsi="Cambria"/>
          <w:sz w:val="24"/>
        </w:rPr>
        <w:t xml:space="preserve">β) όταν η </w:t>
      </w:r>
      <w:r w:rsidRPr="00C97251">
        <w:rPr>
          <w:rFonts w:ascii="Cambria" w:hAnsi="Cambria"/>
          <w:color w:val="000000"/>
          <w:sz w:val="24"/>
          <w:lang w:eastAsia="el-GR"/>
        </w:rPr>
        <w:t>Βουλή των Ελλήνων</w:t>
      </w:r>
      <w:r w:rsidRPr="00C97251">
        <w:rPr>
          <w:rFonts w:ascii="Cambria" w:hAnsi="Cambria"/>
          <w:sz w:val="24"/>
        </w:rPr>
        <w:t xml:space="preserve"> μπορεί να αποδείξει με τα κατάλληλα μέσα ότι ο προσφέρων έχει αθετήσει τις υποχρεώσεις του όσον αφορά </w:t>
      </w:r>
      <w:r w:rsidR="00B234B8" w:rsidRPr="00C97251">
        <w:rPr>
          <w:rFonts w:ascii="Cambria" w:hAnsi="Cambria"/>
          <w:sz w:val="24"/>
        </w:rPr>
        <w:t>σ</w:t>
      </w:r>
      <w:r w:rsidRPr="00C97251">
        <w:rPr>
          <w:rFonts w:ascii="Cambria" w:hAnsi="Cambria"/>
          <w:sz w:val="24"/>
        </w:rPr>
        <w:t>την καταβολή φόρων ή εισφορών κοινωνικής ασφάλισης.</w:t>
      </w:r>
    </w:p>
    <w:p w:rsidR="0022637A" w:rsidRPr="00C97251" w:rsidRDefault="0022637A" w:rsidP="00BC7DA3">
      <w:pPr>
        <w:spacing w:line="360" w:lineRule="auto"/>
        <w:rPr>
          <w:rFonts w:ascii="Cambria" w:hAnsi="Cambria"/>
          <w:sz w:val="24"/>
        </w:rPr>
      </w:pPr>
      <w:r w:rsidRPr="00C97251">
        <w:rPr>
          <w:rFonts w:ascii="Cambria" w:hAnsi="Cambria"/>
          <w:sz w:val="24"/>
        </w:rPr>
        <w:t xml:space="preserve">Αν ο προσφέρων είναι Έλληνας πολίτης ή έχει την εγκατάστασή του στην Ελλάδα, οι υποχρεώσεις του που αφορούν </w:t>
      </w:r>
      <w:r w:rsidR="00B234B8" w:rsidRPr="00C97251">
        <w:rPr>
          <w:rFonts w:ascii="Cambria" w:hAnsi="Cambria"/>
          <w:sz w:val="24"/>
        </w:rPr>
        <w:t>σ</w:t>
      </w:r>
      <w:r w:rsidRPr="00C97251">
        <w:rPr>
          <w:rFonts w:ascii="Cambria" w:hAnsi="Cambria"/>
          <w:sz w:val="24"/>
        </w:rPr>
        <w:t>τις εισφορές κοινωνικής ασφάλισης καλύπτουν τόσο την κύρια όσο και την επικουρική ασφάλιση.</w:t>
      </w:r>
    </w:p>
    <w:p w:rsidR="0022637A" w:rsidRPr="00C97251" w:rsidRDefault="0022637A" w:rsidP="00BC7DA3">
      <w:pPr>
        <w:spacing w:line="360" w:lineRule="auto"/>
        <w:rPr>
          <w:rFonts w:ascii="Cambria" w:hAnsi="Cambria"/>
          <w:sz w:val="24"/>
        </w:rPr>
      </w:pPr>
      <w:r w:rsidRPr="00C97251">
        <w:rPr>
          <w:rFonts w:ascii="Cambria" w:hAnsi="Cambria"/>
          <w:sz w:val="24"/>
        </w:rPr>
        <w:t xml:space="preserve">Δεν αποκλείεται ο προσφέρων οικονομικός φορέας, όταν έχει εκπληρώσει τις υποχρεώσεις του είτε καταβάλλοντας τους φόρους ή τις εισφορές κοινωνικής ασφάλισης που οφείλει, συμπεριλαμβανομένων, κατά περίπτωση, των δεδουλευμένων τόκων ή των προστίμων είτε υπαγόμενος σε δεσμευτικό διακανονισμό για την καταβολή τους. </w:t>
      </w:r>
    </w:p>
    <w:p w:rsidR="0022637A" w:rsidRPr="00C97251" w:rsidRDefault="0022637A" w:rsidP="00BC7DA3">
      <w:pPr>
        <w:pStyle w:val="aff1"/>
        <w:spacing w:line="360" w:lineRule="auto"/>
        <w:rPr>
          <w:rFonts w:ascii="Cambria" w:hAnsi="Cambria"/>
          <w:sz w:val="24"/>
        </w:rPr>
      </w:pPr>
      <w:r w:rsidRPr="00C97251">
        <w:rPr>
          <w:rFonts w:ascii="Cambria" w:hAnsi="Cambria"/>
          <w:sz w:val="24"/>
        </w:rPr>
        <w:t>ή/και</w:t>
      </w:r>
    </w:p>
    <w:p w:rsidR="0022637A" w:rsidRPr="00C97251" w:rsidRDefault="0022637A" w:rsidP="00BC7DA3">
      <w:pPr>
        <w:pStyle w:val="aff1"/>
        <w:spacing w:line="360" w:lineRule="auto"/>
        <w:rPr>
          <w:rFonts w:ascii="Cambria" w:hAnsi="Cambria"/>
          <w:strike/>
          <w:sz w:val="24"/>
        </w:rPr>
      </w:pPr>
      <w:r w:rsidRPr="00C97251">
        <w:rPr>
          <w:rFonts w:ascii="Cambria" w:hAnsi="Cambria"/>
          <w:sz w:val="24"/>
        </w:rPr>
        <w:t xml:space="preserve">γ) η </w:t>
      </w:r>
      <w:r w:rsidRPr="00C97251">
        <w:rPr>
          <w:rFonts w:ascii="Cambria" w:hAnsi="Cambria"/>
          <w:color w:val="000000"/>
          <w:sz w:val="24"/>
          <w:lang w:eastAsia="el-GR"/>
        </w:rPr>
        <w:t>Βουλή των Ελλήνων</w:t>
      </w:r>
      <w:r w:rsidRPr="00C97251">
        <w:rPr>
          <w:rFonts w:ascii="Cambria" w:hAnsi="Cambria"/>
          <w:sz w:val="24"/>
        </w:rPr>
        <w:t xml:space="preserve">  γνωρίζει ή μπορεί να αποδείξει με τα κατάλληλα μέσα ότι έχουν επιβληθεί σε βάρος του οικονομικού φορέα, μέσα σε χρονικό διάστημα δύο (2) ετών πριν από την ημερομηνία λήξης της προθεσμίας υποβολής προσφοράς: αα) τρεις (3) πράξεις επιβολής προστίμου από τα αρμόδια ελεγκτικά όργανα του Σώματος Επιθεώρησης Εργασίας για παραβάσεις της εργατικής νομοθεσίας που χαρακτηρίζονται, σύμφωνα με την υπουργική απόφαση 2063/Δ1632/2011 (Β΄ 266), όπως εκάστοτε ισχύει, ως «υψηλής» ή «πολύ υψηλής» σοβαρότητας, οι οποίες προκύπτουν αθροιστικά από τρεις (3) διενεργηθέντες ελέγχους, ή ββ) δύο (2) πράξεις επιβολής προστίμου από τα αρμόδια ελεγκτικά όργανα του Σώματος Επιθεώρησης Εργασίας για παραβάσεις της εργατικής νομοθεσίας που αφορούν την αδήλωτη εργασία, οι οποίες προκύπτουν αθροιστικά από δύο (2) διενεργηθέντες ελέγχους. Οι υπό αα΄ και ββ΄ κυρώσεις πρέπει να έχουν αποκτήσει τελεσίδικη και δεσμευτική ισχύ. </w:t>
      </w:r>
    </w:p>
    <w:p w:rsidR="0022637A" w:rsidRPr="00C97251" w:rsidRDefault="0022637A" w:rsidP="00BC7DA3">
      <w:pPr>
        <w:pStyle w:val="foothanging"/>
        <w:spacing w:after="120" w:line="360" w:lineRule="auto"/>
        <w:ind w:left="0" w:firstLine="0"/>
        <w:rPr>
          <w:rFonts w:ascii="Cambria" w:hAnsi="Cambria"/>
          <w:b/>
          <w:bCs/>
          <w:sz w:val="24"/>
          <w:szCs w:val="24"/>
          <w:lang w:val="el-GR"/>
        </w:rPr>
      </w:pPr>
      <w:r w:rsidRPr="00C97251">
        <w:rPr>
          <w:rFonts w:ascii="Cambria" w:hAnsi="Cambria"/>
          <w:b/>
          <w:bCs/>
          <w:sz w:val="24"/>
          <w:szCs w:val="24"/>
          <w:lang w:val="el-GR"/>
        </w:rPr>
        <w:t xml:space="preserve">2.2.3.3. </w:t>
      </w:r>
      <w:r w:rsidRPr="00C97251">
        <w:rPr>
          <w:rFonts w:ascii="Cambria" w:hAnsi="Cambria"/>
          <w:sz w:val="24"/>
          <w:szCs w:val="24"/>
          <w:lang w:val="el-GR"/>
        </w:rPr>
        <w:t xml:space="preserve">Κατ' εξαίρεση, επίσης, ο προσφέρων δεν αποκλείεται, όταν ο αποκλεισμός, σύμφωνα με την παράγραφο 2.2.3.2, θα ήταν σαφώς δυσανάλογος, ιδίως όταν μόνο μικρά ποσά των φόρων ή των εισφορών κοινωνικής ασφάλισης δεν έχουν καταβληθεί ή όταν ο οικονομικός φορέας ενημερώθηκε σχετικά με το ακριβές ποσό που οφείλεται λόγω αθέτησης των υποχρεώσεών του όσον αφορά στην καταβολή φόρων ή εισφορών κοινωνικής ασφάλισης σε </w:t>
      </w:r>
      <w:r w:rsidRPr="00C97251">
        <w:rPr>
          <w:rFonts w:ascii="Cambria" w:hAnsi="Cambria"/>
          <w:sz w:val="24"/>
          <w:szCs w:val="24"/>
          <w:lang w:val="el-GR"/>
        </w:rPr>
        <w:lastRenderedPageBreak/>
        <w:t xml:space="preserve">χρόνο κατά τον οποίο δεν είχε τη δυνατότητα να λάβει μέτρα, σύμφωνα με το τελευταίο εδάφιο της παρ. 2 του άρθρου 73 ν. 4412/2016, πριν από την εκπνοή της προθεσμίας της προθεσμίας υποβολής προσφοράς. </w:t>
      </w:r>
    </w:p>
    <w:p w:rsidR="0022637A" w:rsidRPr="00C97251" w:rsidRDefault="0022637A" w:rsidP="00BC7DA3">
      <w:pPr>
        <w:spacing w:line="360" w:lineRule="auto"/>
        <w:rPr>
          <w:rFonts w:ascii="Cambria" w:hAnsi="Cambria"/>
          <w:sz w:val="24"/>
        </w:rPr>
      </w:pPr>
      <w:r w:rsidRPr="00C97251">
        <w:rPr>
          <w:rFonts w:ascii="Cambria" w:hAnsi="Cambria"/>
          <w:b/>
          <w:bCs/>
          <w:sz w:val="24"/>
        </w:rPr>
        <w:t>2.2.3.4.</w:t>
      </w:r>
      <w:r w:rsidRPr="00C97251">
        <w:rPr>
          <w:rFonts w:ascii="Cambria" w:hAnsi="Cambria"/>
          <w:sz w:val="24"/>
        </w:rPr>
        <w:t xml:space="preserve"> Αποκλείεται από τη συμμετοχή στη διαδικασία σύναψης της παρούσας σύμβασης, προσφέρων οικονομικός φορέας σε οποιαδήποτε από τις ακόλουθες καταστάσεις: </w:t>
      </w:r>
    </w:p>
    <w:p w:rsidR="0022637A" w:rsidRPr="00C97251" w:rsidRDefault="0022637A" w:rsidP="00BC7DA3">
      <w:pPr>
        <w:spacing w:line="360" w:lineRule="auto"/>
        <w:rPr>
          <w:rFonts w:ascii="Cambria" w:hAnsi="Cambria"/>
          <w:sz w:val="24"/>
        </w:rPr>
      </w:pPr>
      <w:r w:rsidRPr="00C97251">
        <w:rPr>
          <w:rFonts w:ascii="Cambria" w:hAnsi="Cambria"/>
          <w:sz w:val="24"/>
        </w:rPr>
        <w:t xml:space="preserve">(α) εάν έχει αθετήσει τις υποχρεώσεις που προβλέπονται στην παρ. 2 του άρθρου 18 του ν. 4412/2016, </w:t>
      </w:r>
    </w:p>
    <w:p w:rsidR="0022637A" w:rsidRPr="00C97251" w:rsidRDefault="0022637A" w:rsidP="00BC7DA3">
      <w:pPr>
        <w:spacing w:line="360" w:lineRule="auto"/>
        <w:rPr>
          <w:rFonts w:ascii="Cambria" w:hAnsi="Cambria"/>
          <w:sz w:val="24"/>
        </w:rPr>
      </w:pPr>
      <w:r w:rsidRPr="00C97251">
        <w:rPr>
          <w:rFonts w:ascii="Cambria" w:hAnsi="Cambria"/>
          <w:sz w:val="24"/>
        </w:rPr>
        <w:t>(β) εάν τελεί υπό πτώχευση</w:t>
      </w:r>
      <w:r w:rsidRPr="00C97251">
        <w:rPr>
          <w:rFonts w:ascii="Cambria" w:hAnsi="Cambria"/>
          <w:b/>
          <w:sz w:val="24"/>
        </w:rPr>
        <w:t xml:space="preserve"> </w:t>
      </w:r>
      <w:r w:rsidRPr="00C97251">
        <w:rPr>
          <w:rFonts w:ascii="Cambria" w:hAnsi="Cambria"/>
          <w:sz w:val="24"/>
        </w:rPr>
        <w:t xml:space="preserve">ή έχει υπαχθεί σε διαδικασία εξυγίανσης ή ειδικής </w:t>
      </w:r>
      <w:r w:rsidRPr="00C97251">
        <w:rPr>
          <w:rFonts w:ascii="Cambria" w:hAnsi="Cambria"/>
          <w:b/>
          <w:sz w:val="24"/>
        </w:rPr>
        <w:t xml:space="preserve">εκκαθάρισης </w:t>
      </w:r>
      <w:r w:rsidRPr="00C97251">
        <w:rPr>
          <w:rFonts w:ascii="Cambria" w:hAnsi="Cambria"/>
          <w:sz w:val="24"/>
        </w:rPr>
        <w:t>ή τελεί υπό αναγκαστική διαχείριση</w:t>
      </w:r>
      <w:r w:rsidRPr="00C97251">
        <w:rPr>
          <w:rFonts w:ascii="Cambria" w:hAnsi="Cambria"/>
          <w:b/>
          <w:sz w:val="24"/>
        </w:rPr>
        <w:t xml:space="preserve"> </w:t>
      </w:r>
      <w:r w:rsidRPr="00C97251">
        <w:rPr>
          <w:rFonts w:ascii="Cambria" w:hAnsi="Cambria"/>
          <w:sz w:val="24"/>
        </w:rPr>
        <w:t xml:space="preserve">από εκκαθαριστή ή από το δικαστήριο ή έχει υπαχθεί σε διαδικασία πτωχευτικού συμβιβασμού ή έχει αναστείλει τις επιχειρηματικές του δραστηριότητες ή εάν βρίσκεται σε οποιαδήποτε ανάλογη κατάσταση προκύπτουσα από παρόμοια διαδικασία, προβλεπόμενη σε εθνικές διατάξεις νόμου. Η </w:t>
      </w:r>
      <w:r w:rsidRPr="00C97251">
        <w:rPr>
          <w:rFonts w:ascii="Cambria" w:hAnsi="Cambria"/>
          <w:color w:val="000000"/>
          <w:sz w:val="24"/>
          <w:lang w:eastAsia="el-GR"/>
        </w:rPr>
        <w:t>Βουλή των Ελλήνων</w:t>
      </w:r>
      <w:r w:rsidRPr="00C97251">
        <w:rPr>
          <w:rFonts w:ascii="Cambria" w:hAnsi="Cambria"/>
          <w:sz w:val="24"/>
        </w:rPr>
        <w:t xml:space="preserve"> μπορεί να μην αποκλείει έναν οικονομικό φορέα ο οποίος βρίσκεται σε μία εκ των καταστάσεων που αναφέρονται στην περίπτωση αυτή, υπό την προϋπόθεση ότι αποδεικνύει ότι ο εν λόγω φορέας είναι σε θέση να εκτελέσει τη σύμβαση, λαμβάνοντας υπόψη τις ισχύουσες διατάξεις και τα μέτρα για τη συνέχιση της επιχειρηματικής του λειτουργίας, </w:t>
      </w:r>
    </w:p>
    <w:p w:rsidR="0022637A" w:rsidRPr="00C97251" w:rsidRDefault="0022637A" w:rsidP="00BC7DA3">
      <w:pPr>
        <w:spacing w:line="360" w:lineRule="auto"/>
        <w:rPr>
          <w:rFonts w:ascii="Cambria" w:hAnsi="Cambria"/>
          <w:sz w:val="24"/>
        </w:rPr>
      </w:pPr>
      <w:r w:rsidRPr="00C97251">
        <w:rPr>
          <w:rFonts w:ascii="Cambria" w:hAnsi="Cambria"/>
          <w:sz w:val="24"/>
        </w:rPr>
        <w:t xml:space="preserve">(γ) υπάρχουν επαρκώς εύλογες ενδείξεις που οδηγούν στο συμπέρασμα ότι ο οικονομικός φορέας συνήψε συμφωνίες με άλλους οικονομικούς φορείς με στόχο τη στρέβλωση του ανταγωνισμού, </w:t>
      </w:r>
    </w:p>
    <w:p w:rsidR="0022637A" w:rsidRPr="00C97251" w:rsidRDefault="0022637A" w:rsidP="00BC7DA3">
      <w:pPr>
        <w:spacing w:line="360" w:lineRule="auto"/>
        <w:rPr>
          <w:rFonts w:ascii="Cambria" w:hAnsi="Cambria"/>
          <w:sz w:val="24"/>
        </w:rPr>
      </w:pPr>
      <w:r w:rsidRPr="00C97251">
        <w:rPr>
          <w:rFonts w:ascii="Cambria" w:hAnsi="Cambria"/>
          <w:sz w:val="24"/>
        </w:rPr>
        <w:t xml:space="preserve">δ) εάν μία κατάσταση σύγκρουσης συμφερόντων κατά την έννοια του άρθρου 24 του ν. 4412/2016 δεν μπορεί να θεραπευθεί αποτελεσματικά με άλλα, λιγότερο παρεμβατικά, μέσα, </w:t>
      </w:r>
    </w:p>
    <w:p w:rsidR="0022637A" w:rsidRPr="00C97251" w:rsidRDefault="0022637A" w:rsidP="00BC7DA3">
      <w:pPr>
        <w:spacing w:line="360" w:lineRule="auto"/>
        <w:rPr>
          <w:rFonts w:ascii="Cambria" w:hAnsi="Cambria"/>
          <w:sz w:val="24"/>
        </w:rPr>
      </w:pPr>
      <w:r w:rsidRPr="00C97251">
        <w:rPr>
          <w:rFonts w:ascii="Cambria" w:hAnsi="Cambria"/>
          <w:sz w:val="24"/>
        </w:rPr>
        <w:t xml:space="preserve">(ε) εάν μία κατάσταση στρέβλωσης του ανταγωνισμού από την πρότερη συμμετοχή του οικονομικού φορέα κατά την προετοιμασία της διαδικασίας σύναψης σύμβασης, κατά τα οριζόμενα στο άρθρο 48 του ν. 4412/2016, δεν μπορεί να θεραπευθεί με άλλα, λιγότερο παρεμβατικά, μέσα, </w:t>
      </w:r>
    </w:p>
    <w:p w:rsidR="0022637A" w:rsidRPr="00C97251" w:rsidRDefault="0022637A" w:rsidP="00BC7DA3">
      <w:pPr>
        <w:spacing w:line="360" w:lineRule="auto"/>
        <w:rPr>
          <w:rFonts w:ascii="Cambria" w:hAnsi="Cambria"/>
          <w:sz w:val="24"/>
        </w:rPr>
      </w:pPr>
      <w:r w:rsidRPr="00C97251">
        <w:rPr>
          <w:rFonts w:ascii="Cambria" w:hAnsi="Cambria"/>
          <w:sz w:val="24"/>
        </w:rPr>
        <w:t xml:space="preserve">(στ) εάν έχει επιδείξει σοβαρή ή επαναλαμβανόμενη πλημμέλεια κατά την εκτέλεση ουσιώδους απαίτησης στο πλαίσιο προηγούμενης δημόσιας σύμβασης, προηγούμενης σύμβασης με αναθέτοντα φορέα ή προηγούμενης σύμβασης παραχώρησης που είχε ως αποτέλεσμα την πρόωρη καταγγελία της προηγούμενης σύμβασης, αποζημιώσεις ή άλλες παρόμοιες κυρώσεις, </w:t>
      </w:r>
    </w:p>
    <w:p w:rsidR="0022637A" w:rsidRPr="00C97251" w:rsidRDefault="0022637A" w:rsidP="00BC7DA3">
      <w:pPr>
        <w:spacing w:line="360" w:lineRule="auto"/>
        <w:rPr>
          <w:rFonts w:ascii="Cambria" w:hAnsi="Cambria"/>
          <w:sz w:val="24"/>
        </w:rPr>
      </w:pPr>
      <w:r w:rsidRPr="00C97251">
        <w:rPr>
          <w:rFonts w:ascii="Cambria" w:hAnsi="Cambria"/>
          <w:sz w:val="24"/>
        </w:rPr>
        <w:t xml:space="preserve">(ζ) εάν έχει κριθεί ένοχος σοβαρών ψευδών δηλώσεων κατά την παροχή των πληροφοριών που απαιτούνται για την εξακρίβωση της απουσίας των λόγων αποκλεισμού ή την πλήρωση των κριτηρίων επιλογής, έχει αποκρύψει τις πληροφορίες αυτές ή δεν είναι σε θέση να </w:t>
      </w:r>
      <w:r w:rsidRPr="00C97251">
        <w:rPr>
          <w:rFonts w:ascii="Cambria" w:hAnsi="Cambria"/>
          <w:sz w:val="24"/>
        </w:rPr>
        <w:lastRenderedPageBreak/>
        <w:t>προσκομίσει τα δικαιολογητικά που απαιτούνται κατ</w:t>
      </w:r>
      <w:r w:rsidRPr="00C97251">
        <w:rPr>
          <w:rFonts w:ascii="Cambria" w:hAnsi="Cambria" w:cs="Gadugi"/>
          <w:sz w:val="24"/>
        </w:rPr>
        <w:t>’</w:t>
      </w:r>
      <w:r w:rsidRPr="00C97251">
        <w:rPr>
          <w:rFonts w:ascii="Cambria" w:hAnsi="Cambria"/>
          <w:sz w:val="24"/>
        </w:rPr>
        <w:t xml:space="preserve"> εφαρμογή του </w:t>
      </w:r>
      <w:r w:rsidR="009D6408" w:rsidRPr="00C97251">
        <w:rPr>
          <w:rFonts w:ascii="Cambria" w:hAnsi="Cambria"/>
          <w:sz w:val="24"/>
        </w:rPr>
        <w:t>άρθρου 2.2.9.2. της παρούσας</w:t>
      </w:r>
      <w:r w:rsidR="00FF4E9E" w:rsidRPr="00C97251">
        <w:rPr>
          <w:rFonts w:ascii="Cambria" w:hAnsi="Cambria"/>
          <w:sz w:val="24"/>
        </w:rPr>
        <w:t>.</w:t>
      </w:r>
      <w:r w:rsidRPr="00C97251">
        <w:rPr>
          <w:rFonts w:ascii="Cambria" w:hAnsi="Cambria"/>
          <w:sz w:val="24"/>
        </w:rPr>
        <w:t xml:space="preserve"> </w:t>
      </w:r>
    </w:p>
    <w:p w:rsidR="0022637A" w:rsidRPr="00C97251" w:rsidRDefault="0022637A" w:rsidP="00BC7DA3">
      <w:pPr>
        <w:spacing w:line="360" w:lineRule="auto"/>
        <w:rPr>
          <w:rFonts w:ascii="Cambria" w:hAnsi="Cambria"/>
          <w:sz w:val="24"/>
        </w:rPr>
      </w:pPr>
      <w:r w:rsidRPr="00C97251">
        <w:rPr>
          <w:rFonts w:ascii="Cambria" w:hAnsi="Cambria"/>
          <w:sz w:val="24"/>
        </w:rPr>
        <w:t xml:space="preserve">(η) εάν επιχείρησε να επηρεάσει με αθέμιτο τρόπο τη διαδικασία λήψης αποφάσεων της </w:t>
      </w:r>
      <w:r w:rsidRPr="00C97251">
        <w:rPr>
          <w:rFonts w:ascii="Cambria" w:hAnsi="Cambria"/>
          <w:color w:val="000000"/>
          <w:sz w:val="24"/>
          <w:lang w:eastAsia="el-GR"/>
        </w:rPr>
        <w:t>Βουλή των Ελλήνων</w:t>
      </w:r>
      <w:r w:rsidRPr="00C97251">
        <w:rPr>
          <w:rFonts w:ascii="Cambria" w:hAnsi="Cambria"/>
          <w:sz w:val="24"/>
        </w:rPr>
        <w:t xml:space="preserve">, να αποκτήσει εμπιστευτικές πληροφορίες που ενδέχεται να του αποφέρουν αθέμιτο πλεονέκτημα στη διαδικασία σύναψης σύμβασης ή να παράσχει εξ αμελείας παραπλανητικές πληροφορίες που ενδέχεται να επηρεάσουν ουσιωδώς τις αποφάσεις που αφορούν τον αποκλεισμό, την επιλογή ή την ανάθεση, </w:t>
      </w:r>
    </w:p>
    <w:p w:rsidR="0022637A" w:rsidRPr="00C97251" w:rsidRDefault="0022637A" w:rsidP="00BC7DA3">
      <w:pPr>
        <w:spacing w:line="360" w:lineRule="auto"/>
        <w:rPr>
          <w:rFonts w:ascii="Cambria" w:hAnsi="Cambria"/>
          <w:sz w:val="24"/>
        </w:rPr>
      </w:pPr>
      <w:r w:rsidRPr="00C97251">
        <w:rPr>
          <w:rFonts w:ascii="Cambria" w:hAnsi="Cambria"/>
          <w:sz w:val="24"/>
        </w:rPr>
        <w:t xml:space="preserve">(θ) εάν έχει διαπράξει σοβαρό επαγγελματικό παράπτωμα, το οποίο θέτει εν αμφιβόλω την ακεραιότητά του, για το οποίο του επιβλήθηκε ποινή που του στερεί το δικαίωμα συμμετοχής σε διαδικασία σύναψης σύμβασης δημοσίων έργων και καταλαμβάνει τη συγκεκριμένη διαδικασία. </w:t>
      </w:r>
    </w:p>
    <w:p w:rsidR="0022637A" w:rsidRPr="00C97251" w:rsidRDefault="0022637A" w:rsidP="00BC7DA3">
      <w:pPr>
        <w:spacing w:after="160" w:line="360" w:lineRule="auto"/>
        <w:rPr>
          <w:rFonts w:ascii="Cambria" w:hAnsi="Cambria"/>
          <w:color w:val="000000"/>
          <w:sz w:val="24"/>
        </w:rPr>
      </w:pPr>
      <w:r w:rsidRPr="00C97251">
        <w:rPr>
          <w:rFonts w:ascii="Cambria" w:hAnsi="Cambria"/>
          <w:b/>
          <w:color w:val="000000"/>
          <w:sz w:val="24"/>
        </w:rPr>
        <w:t>Εάν στις ως άνω περιπτώσεις (α) έως (η) η περίοδος αποκλεισμού δεν έχει καθοριστεί με αμετάκλητη απόφαση, αυτή ανέρχεται σε τρία (3) έτη από την ημερομηνία του σχετικού γεγονότος</w:t>
      </w:r>
      <w:r w:rsidRPr="00C97251">
        <w:rPr>
          <w:rFonts w:ascii="Cambria" w:hAnsi="Cambria"/>
          <w:color w:val="000000"/>
          <w:sz w:val="24"/>
        </w:rPr>
        <w:t>.</w:t>
      </w:r>
    </w:p>
    <w:p w:rsidR="0022637A" w:rsidRPr="00C97251" w:rsidRDefault="0022637A" w:rsidP="00BC7DA3">
      <w:pPr>
        <w:spacing w:line="360" w:lineRule="auto"/>
        <w:rPr>
          <w:rFonts w:ascii="Cambria" w:hAnsi="Cambria"/>
          <w:sz w:val="24"/>
        </w:rPr>
      </w:pPr>
      <w:r w:rsidRPr="00C97251">
        <w:rPr>
          <w:rFonts w:ascii="Cambria" w:hAnsi="Cambria"/>
          <w:sz w:val="24"/>
        </w:rPr>
        <w:t xml:space="preserve">Η </w:t>
      </w:r>
      <w:r w:rsidRPr="00C97251">
        <w:rPr>
          <w:rFonts w:ascii="Cambria" w:hAnsi="Cambria"/>
          <w:color w:val="000000"/>
          <w:sz w:val="24"/>
          <w:lang w:eastAsia="el-GR"/>
        </w:rPr>
        <w:t>Βουλή των Ελλήνων</w:t>
      </w:r>
      <w:r w:rsidRPr="00C97251">
        <w:rPr>
          <w:rFonts w:ascii="Cambria" w:hAnsi="Cambria"/>
          <w:sz w:val="24"/>
        </w:rPr>
        <w:t xml:space="preserve"> μπορεί να μην αποκλείει έναν οικονομικό φορέα, ο οποίος βρίσκεται σε μια εκ των καταστάσεων που αναφέρονται στην περίπτωση β΄ της παρ. 4, υπό την προϋπόθεση ότι αποδεδειγμένα ο εν λόγω φορέας είναι σε θέση να εκτελέσει τη σύμβαση, λαμβάνοντας υπόψη τις ισχύουσες διατάξεις και τα μέτρα για τη συνέχιση της επιχειρηματικής του λειτουργίας</w:t>
      </w:r>
      <w:r w:rsidRPr="00C97251">
        <w:rPr>
          <w:rFonts w:ascii="Cambria" w:hAnsi="Cambria"/>
          <w:color w:val="5B9BD5"/>
          <w:sz w:val="24"/>
        </w:rPr>
        <w:t>.</w:t>
      </w:r>
    </w:p>
    <w:p w:rsidR="0022637A" w:rsidRPr="00C97251" w:rsidRDefault="00602D79" w:rsidP="00BC7DA3">
      <w:pPr>
        <w:spacing w:line="360" w:lineRule="auto"/>
        <w:rPr>
          <w:rFonts w:ascii="Cambria" w:hAnsi="Cambria"/>
          <w:b/>
          <w:bCs/>
          <w:sz w:val="24"/>
        </w:rPr>
      </w:pPr>
      <w:r w:rsidRPr="00C97251">
        <w:rPr>
          <w:rFonts w:ascii="Cambria" w:hAnsi="Cambria"/>
          <w:b/>
          <w:bCs/>
          <w:sz w:val="24"/>
        </w:rPr>
        <w:t>2.2.3.5</w:t>
      </w:r>
      <w:r w:rsidR="0022637A" w:rsidRPr="00C97251">
        <w:rPr>
          <w:rFonts w:ascii="Cambria" w:hAnsi="Cambria"/>
          <w:b/>
          <w:bCs/>
          <w:sz w:val="24"/>
        </w:rPr>
        <w:t xml:space="preserve">. </w:t>
      </w:r>
      <w:r w:rsidR="0022637A" w:rsidRPr="00C97251">
        <w:rPr>
          <w:rFonts w:ascii="Cambria" w:hAnsi="Cambria"/>
          <w:sz w:val="24"/>
        </w:rPr>
        <w:t xml:space="preserve">Ο προσφέρων αποκλείεται σε οποιοδήποτε χρονικό σημείο κατά τη διάρκεια της διαδικασίας σύναψης της παρούσας σύμβασης, όταν αποδεικνύεται ότι βρίσκεται, λόγω πράξεων ή παραλείψεών του, είτε πριν είτε κατά τη διαδικασία, σε μία από τις ως άνω περιπτώσεις </w:t>
      </w:r>
    </w:p>
    <w:p w:rsidR="0022637A" w:rsidRPr="00C97251" w:rsidRDefault="00602D79" w:rsidP="00BC7DA3">
      <w:pPr>
        <w:spacing w:line="360" w:lineRule="auto"/>
        <w:rPr>
          <w:rFonts w:ascii="Cambria" w:hAnsi="Cambria"/>
          <w:b/>
          <w:bCs/>
          <w:sz w:val="24"/>
        </w:rPr>
      </w:pPr>
      <w:r w:rsidRPr="00C97251">
        <w:rPr>
          <w:rFonts w:ascii="Cambria" w:hAnsi="Cambria"/>
          <w:b/>
          <w:bCs/>
          <w:sz w:val="24"/>
        </w:rPr>
        <w:t>2.2.3.6</w:t>
      </w:r>
      <w:r w:rsidR="0022637A" w:rsidRPr="00C97251">
        <w:rPr>
          <w:rFonts w:ascii="Cambria" w:hAnsi="Cambria"/>
          <w:b/>
          <w:bCs/>
          <w:sz w:val="24"/>
        </w:rPr>
        <w:t>.</w:t>
      </w:r>
      <w:r w:rsidR="0022637A" w:rsidRPr="00C97251">
        <w:rPr>
          <w:rFonts w:ascii="Cambria" w:hAnsi="Cambria"/>
          <w:sz w:val="24"/>
        </w:rPr>
        <w:t xml:space="preserve"> Προσφέρων οικονομικός φορέας που εμπίπτει σε μια από τις καταστάσεις που αναφέρονται στις παραγράφους 2.2.3.1</w:t>
      </w:r>
      <w:r w:rsidRPr="00C97251">
        <w:rPr>
          <w:rFonts w:ascii="Cambria" w:hAnsi="Cambria"/>
          <w:sz w:val="24"/>
        </w:rPr>
        <w:t>, 2.2.3.2 γ)</w:t>
      </w:r>
      <w:r w:rsidR="0022637A" w:rsidRPr="00C97251">
        <w:rPr>
          <w:rFonts w:ascii="Cambria" w:hAnsi="Cambria"/>
          <w:sz w:val="24"/>
        </w:rPr>
        <w:t xml:space="preserve"> και 2.2.3.4 μπορεί να προσκομίζει στοιχεία προκειμένου να αποδείξει ότι τα μέτρα που έλαβε επαρκούν για να αποδείξουν την αξιοπιστία του, παρότι συντρέχει ο σχετικός λόγος αποκλεισμού (αυτοκάθαρση). Εάν τα στοιχεία κριθούν επαρκή, ο εν λόγω οικονομικός φορέας δεν αποκλείεται από τη διαδικασία σύναψης σύμβασης. Τα μέτρα που λαμβάνονται από τους οικονομικούς φορείς αξιολογούνται σε συνάρτηση με τη σοβαρότητα και τις ιδιαίτερες περιστάσεις του ποινικού αδικήματος ή του παραπτώματος. Αν τα μέτρα κριθούν ανεπαρκή, γνωστοποιείται στον οικονομικό φορέα το σκεπτικό της απόφασης αυτής. Οικονομικός φορέας που έχει αποκλειστεί, σύμφωνα με τις κείμενες διατάξεις, με τελεσίδικη απόφαση, σε εθνικό επίπεδο, από τη συμμετοχή σε διαδικασίες </w:t>
      </w:r>
      <w:r w:rsidR="0022637A" w:rsidRPr="00C97251">
        <w:rPr>
          <w:rFonts w:ascii="Cambria" w:hAnsi="Cambria"/>
          <w:sz w:val="24"/>
        </w:rPr>
        <w:lastRenderedPageBreak/>
        <w:t>σύναψης σύμβασης ή ανάθεσης παραχώρησης δεν μπορεί να κάνει χρήση της ανωτέρω δυνατότητας κατά την περίοδο του αποκλεισμού που ορίζεται στην εν λόγω απόφαση.</w:t>
      </w:r>
    </w:p>
    <w:p w:rsidR="0022637A" w:rsidRPr="00C97251" w:rsidRDefault="00602D79" w:rsidP="00BC7DA3">
      <w:pPr>
        <w:spacing w:line="360" w:lineRule="auto"/>
        <w:rPr>
          <w:rFonts w:ascii="Cambria" w:hAnsi="Cambria"/>
          <w:b/>
          <w:bCs/>
          <w:color w:val="000000"/>
          <w:sz w:val="24"/>
        </w:rPr>
      </w:pPr>
      <w:r w:rsidRPr="00C97251">
        <w:rPr>
          <w:rFonts w:ascii="Cambria" w:hAnsi="Cambria"/>
          <w:b/>
          <w:bCs/>
          <w:sz w:val="24"/>
        </w:rPr>
        <w:t>2.2.3.7</w:t>
      </w:r>
      <w:r w:rsidR="0022637A" w:rsidRPr="00C97251">
        <w:rPr>
          <w:rFonts w:ascii="Cambria" w:hAnsi="Cambria"/>
          <w:b/>
          <w:bCs/>
          <w:sz w:val="24"/>
        </w:rPr>
        <w:t>.</w:t>
      </w:r>
      <w:r w:rsidR="0022637A" w:rsidRPr="00C97251">
        <w:rPr>
          <w:rFonts w:ascii="Cambria" w:hAnsi="Cambria"/>
          <w:sz w:val="24"/>
        </w:rPr>
        <w:t xml:space="preserve"> Η απόφαση για την διαπίστωση της επάρκειας ή μη των επανορθωτικών μέτρων κατά την προηγούμενη παράγραφο εκδίδεται σύμφωνα με τα οριζόμενα στις παρ. 8 και 9 του άρθρου 73 του ν. 4412/2016.</w:t>
      </w:r>
    </w:p>
    <w:p w:rsidR="0022637A" w:rsidRPr="002B781E" w:rsidRDefault="00602D79" w:rsidP="00BC7DA3">
      <w:pPr>
        <w:spacing w:line="360" w:lineRule="auto"/>
        <w:rPr>
          <w:rFonts w:ascii="Cambria" w:hAnsi="Cambria"/>
          <w:b/>
          <w:bCs/>
          <w:i/>
          <w:sz w:val="24"/>
        </w:rPr>
      </w:pPr>
      <w:r w:rsidRPr="00C97251">
        <w:rPr>
          <w:rFonts w:ascii="Cambria" w:hAnsi="Cambria"/>
          <w:b/>
          <w:bCs/>
          <w:color w:val="000000"/>
          <w:sz w:val="24"/>
        </w:rPr>
        <w:t>2.2.3.8</w:t>
      </w:r>
      <w:r w:rsidR="0022637A" w:rsidRPr="00C97251">
        <w:rPr>
          <w:rFonts w:ascii="Cambria" w:hAnsi="Cambria"/>
          <w:b/>
          <w:bCs/>
          <w:color w:val="000000"/>
          <w:sz w:val="24"/>
        </w:rPr>
        <w:t xml:space="preserve">. </w:t>
      </w:r>
      <w:r w:rsidR="0022637A" w:rsidRPr="00C97251">
        <w:rPr>
          <w:rFonts w:ascii="Cambria" w:hAnsi="Cambria"/>
          <w:color w:val="000000"/>
          <w:sz w:val="24"/>
        </w:rPr>
        <w:t>Οικονομικός φορέας, στον οποίο έχει επιβληθεί, με την κοινή υπουργική απόφαση του άρθρου 74 του ν. 4412/2016, η ποινή του αποκλεισμού αποκλείεται αυτοδίκαια και από την παρούσα διαδικασία σύναψης της σύμβασης.</w:t>
      </w:r>
    </w:p>
    <w:p w:rsidR="00E92352" w:rsidRPr="00C97251" w:rsidRDefault="00E92352" w:rsidP="00BC7DA3">
      <w:pPr>
        <w:spacing w:line="360" w:lineRule="auto"/>
        <w:rPr>
          <w:rFonts w:ascii="Cambria" w:hAnsi="Cambria"/>
          <w:b/>
          <w:sz w:val="24"/>
          <w:u w:val="single"/>
        </w:rPr>
      </w:pPr>
      <w:r w:rsidRPr="00C97251">
        <w:rPr>
          <w:rFonts w:ascii="Cambria" w:hAnsi="Cambria"/>
          <w:b/>
          <w:sz w:val="24"/>
          <w:u w:val="single"/>
        </w:rPr>
        <w:t>Κριτήρια Επιλογής</w:t>
      </w:r>
    </w:p>
    <w:p w:rsidR="009B0A36" w:rsidRPr="002B781E" w:rsidRDefault="009B0A36" w:rsidP="005235EA">
      <w:pPr>
        <w:pStyle w:val="30"/>
        <w:rPr>
          <w:rFonts w:eastAsia="Calibri"/>
          <w:i/>
        </w:rPr>
      </w:pPr>
      <w:bookmarkStart w:id="23" w:name="_Toc525810032"/>
      <w:r w:rsidRPr="00C97251">
        <w:t>2.2.4</w:t>
      </w:r>
      <w:r w:rsidRPr="00C97251">
        <w:tab/>
        <w:t>Καταλληλόλητα άσκησης επαγγελματικής δραστηριότητας</w:t>
      </w:r>
      <w:bookmarkEnd w:id="23"/>
      <w:r w:rsidRPr="00C97251">
        <w:t xml:space="preserve"> </w:t>
      </w:r>
    </w:p>
    <w:p w:rsidR="0049411F" w:rsidRPr="00C97251" w:rsidRDefault="0049411F" w:rsidP="00BC7DA3">
      <w:pPr>
        <w:spacing w:line="360" w:lineRule="auto"/>
        <w:rPr>
          <w:rFonts w:ascii="Cambria" w:hAnsi="Cambria"/>
          <w:bCs/>
          <w:sz w:val="24"/>
        </w:rPr>
      </w:pPr>
      <w:r w:rsidRPr="00C97251">
        <w:rPr>
          <w:rFonts w:ascii="Cambria" w:hAnsi="Cambria"/>
          <w:bCs/>
          <w:sz w:val="24"/>
        </w:rPr>
        <w:t>Οι οικονομικοί φορείς που συμμετέχουν στη διαδικασία σύναψης της παρούσας σύμβασης απαιτείται να ασκούν επαγγελματική δραστηριότητα συναφή με το αντικείμενο των προς παροχή υπηρεσιών. Ειδικότερα, απαιτείται να διαθέτουν άδεια λειτουργίας και πιστοποιητικό εγγραφής τους σε ένα από τα επαγγελματικά ή εμπορικά μητρώα που τηρούνται στη χώρα εγκατάστασής του</w:t>
      </w:r>
      <w:r w:rsidR="00FF4E9E" w:rsidRPr="00C97251">
        <w:rPr>
          <w:rFonts w:ascii="Cambria" w:hAnsi="Cambria"/>
          <w:bCs/>
          <w:sz w:val="24"/>
        </w:rPr>
        <w:t>ς</w:t>
      </w:r>
      <w:r w:rsidRPr="00C97251">
        <w:rPr>
          <w:rFonts w:ascii="Cambria" w:hAnsi="Cambria"/>
          <w:bCs/>
          <w:sz w:val="24"/>
        </w:rPr>
        <w:t>.</w:t>
      </w:r>
    </w:p>
    <w:p w:rsidR="0049411F" w:rsidRPr="00C97251" w:rsidRDefault="0049411F" w:rsidP="00BC7DA3">
      <w:pPr>
        <w:spacing w:line="360" w:lineRule="auto"/>
        <w:rPr>
          <w:rFonts w:ascii="Cambria" w:hAnsi="Cambria"/>
          <w:color w:val="000000"/>
          <w:sz w:val="24"/>
        </w:rPr>
      </w:pPr>
      <w:r w:rsidRPr="00C97251">
        <w:rPr>
          <w:rFonts w:ascii="Cambria" w:hAnsi="Cambria"/>
          <w:color w:val="000000"/>
          <w:sz w:val="24"/>
        </w:rPr>
        <w:t>Οι οικονομικοί φορείς που είναι εγκατεστημένοι σε κράτος μέλος της Ευρωπαϊκής Ένωσης απαιτείται να είναι εγγεγραμμένοι σε ένα από τα επαγγελματικά ή εμπορικά μητρώα που τηρούνται στο κράτος εγκατάστασής τους ή να ικανοποιούν οποιαδήποτε άλλη απαίτηση ορίζεται στο Παράρτημα XI του Προσαρτήματος Α΄ του ν. 4412/2016. Στην περίπτωση οικονομικών φορέων εγκατεστημένων σε κράτος μέλους του Ευρωπαϊκού Οικονομικού Χώρου (Ε.Ο.Χ) ή σε τρίτες χώρες που προσχωρήσει στη ΣΔΣ, ή σε τρίτες χώρες που δεν εμπίπτουν στην προηγούμενη περίπτωση και έχουν συνάψει διμερείς ή πολυμερείς συμφωνίες με την Ένωση σε θέματα διαδικασιών ανάθεσης δημοσίων συμβάσεων, απαιτείται να είναι εγγεγραμμένοι σε αντίστοιχα επαγγελματικά ή εμπορικά μητρώα.</w:t>
      </w:r>
    </w:p>
    <w:p w:rsidR="0049411F" w:rsidRPr="00C97251" w:rsidRDefault="0049411F" w:rsidP="00BC7DA3">
      <w:pPr>
        <w:spacing w:line="360" w:lineRule="auto"/>
        <w:rPr>
          <w:rFonts w:ascii="Cambria" w:hAnsi="Cambria"/>
          <w:sz w:val="24"/>
        </w:rPr>
      </w:pPr>
      <w:r w:rsidRPr="00C97251">
        <w:rPr>
          <w:rFonts w:ascii="Cambria" w:hAnsi="Cambria"/>
          <w:bCs/>
          <w:sz w:val="24"/>
        </w:rPr>
        <w:t>Ειδικά για τους εγκατεστημένους στην Ελλάδα οικονομικούς φορείς απαιτείται να είναι εγγεγραμμένοι στο οικείο επιμελητήριο, με το οποίο θα πιστοποιείται η εγγραφή τους σ</w:t>
      </w:r>
      <w:r w:rsidRPr="00C97251">
        <w:rPr>
          <w:rFonts w:ascii="Cambria" w:hAnsi="Cambria" w:cs="Gadugi"/>
          <w:bCs/>
          <w:sz w:val="24"/>
        </w:rPr>
        <w:t>’</w:t>
      </w:r>
      <w:r w:rsidRPr="00C97251">
        <w:rPr>
          <w:rFonts w:ascii="Cambria" w:hAnsi="Cambria"/>
          <w:bCs/>
          <w:sz w:val="24"/>
        </w:rPr>
        <w:t xml:space="preserve"> αυτό και το ειδικό επάγγελμα τους που να είναι συναφές με το αντικείμενο της υπό ανάθεσης σύμβασης.</w:t>
      </w:r>
    </w:p>
    <w:p w:rsidR="009B0A36" w:rsidRPr="00C97251" w:rsidRDefault="009B0A36" w:rsidP="005235EA">
      <w:pPr>
        <w:pStyle w:val="30"/>
      </w:pPr>
      <w:bookmarkStart w:id="24" w:name="_Toc525810033"/>
      <w:r w:rsidRPr="00C97251">
        <w:t>2.2.5</w:t>
      </w:r>
      <w:r w:rsidRPr="00C97251">
        <w:tab/>
        <w:t>Οικονομική και χρηματοοικονομική επάρκεια</w:t>
      </w:r>
      <w:bookmarkEnd w:id="24"/>
      <w:r w:rsidRPr="00C97251">
        <w:t xml:space="preserve"> </w:t>
      </w:r>
    </w:p>
    <w:p w:rsidR="00A10ECD" w:rsidRPr="00C97251" w:rsidRDefault="00A10ECD" w:rsidP="00BC7DA3">
      <w:pPr>
        <w:pStyle w:val="-HTML"/>
        <w:widowControl w:val="0"/>
        <w:spacing w:before="120" w:after="120" w:line="360" w:lineRule="auto"/>
        <w:ind w:right="34"/>
        <w:rPr>
          <w:rFonts w:ascii="Cambria" w:hAnsi="Cambria" w:cs="Calibri"/>
          <w:sz w:val="24"/>
          <w:szCs w:val="24"/>
        </w:rPr>
      </w:pPr>
      <w:r w:rsidRPr="00C97251">
        <w:rPr>
          <w:rFonts w:ascii="Cambria" w:hAnsi="Cambria" w:cs="Calibri"/>
          <w:sz w:val="24"/>
          <w:szCs w:val="24"/>
        </w:rPr>
        <w:t xml:space="preserve">Όσον αφορά την οικονομική και χρηματοοικονομική επάρκεια για την παρούσα διαδικασία σύναψης σύμβασης, οι οικονομικοί φορείς </w:t>
      </w:r>
      <w:r w:rsidRPr="00C97251">
        <w:rPr>
          <w:rFonts w:ascii="Cambria" w:hAnsi="Cambria" w:cs="Calibri"/>
          <w:b/>
          <w:sz w:val="24"/>
          <w:szCs w:val="24"/>
          <w:u w:val="single"/>
        </w:rPr>
        <w:t>απαιτείται</w:t>
      </w:r>
      <w:r w:rsidRPr="00C97251">
        <w:rPr>
          <w:rFonts w:ascii="Cambria" w:hAnsi="Cambria" w:cs="Calibri"/>
          <w:sz w:val="24"/>
          <w:szCs w:val="24"/>
        </w:rPr>
        <w:t xml:space="preserve"> να διαθέτουν</w:t>
      </w:r>
      <w:r w:rsidR="005F201B" w:rsidRPr="00C97251">
        <w:rPr>
          <w:rFonts w:ascii="Cambria" w:hAnsi="Cambria" w:cs="Calibri"/>
          <w:sz w:val="24"/>
          <w:szCs w:val="24"/>
        </w:rPr>
        <w:t xml:space="preserve"> </w:t>
      </w:r>
      <w:r w:rsidRPr="00C97251">
        <w:rPr>
          <w:rFonts w:ascii="Cambria" w:hAnsi="Cambria" w:cs="Calibri"/>
          <w:sz w:val="24"/>
          <w:szCs w:val="24"/>
        </w:rPr>
        <w:t xml:space="preserve">: </w:t>
      </w:r>
    </w:p>
    <w:p w:rsidR="00A10ECD" w:rsidRPr="00C97251" w:rsidRDefault="00A10ECD" w:rsidP="0021598F">
      <w:pPr>
        <w:pStyle w:val="-HTML"/>
        <w:widowControl w:val="0"/>
        <w:numPr>
          <w:ilvl w:val="0"/>
          <w:numId w:val="123"/>
        </w:numPr>
        <w:tabs>
          <w:tab w:val="clear" w:pos="916"/>
          <w:tab w:val="left" w:pos="567"/>
        </w:tabs>
        <w:spacing w:before="120" w:after="120" w:line="360" w:lineRule="auto"/>
        <w:ind w:left="567" w:right="34" w:hanging="218"/>
        <w:jc w:val="both"/>
        <w:rPr>
          <w:rFonts w:ascii="Cambria" w:hAnsi="Cambria" w:cs="Calibri"/>
          <w:sz w:val="24"/>
          <w:szCs w:val="24"/>
        </w:rPr>
      </w:pPr>
      <w:r w:rsidRPr="00C97251">
        <w:rPr>
          <w:rFonts w:ascii="Cambria" w:hAnsi="Cambria" w:cs="Calibri"/>
          <w:sz w:val="24"/>
          <w:szCs w:val="24"/>
        </w:rPr>
        <w:t xml:space="preserve">Ελάχιστο ετήσιο κύκλο εργασιών για τις τρείς (3) τελευταίες διαχειριστικές χρήσεις, </w:t>
      </w:r>
      <w:r w:rsidRPr="00C97251">
        <w:rPr>
          <w:rFonts w:ascii="Cambria" w:hAnsi="Cambria" w:cs="Calibri"/>
          <w:b/>
          <w:sz w:val="24"/>
          <w:szCs w:val="24"/>
        </w:rPr>
        <w:t xml:space="preserve">ίσο </w:t>
      </w:r>
      <w:r w:rsidR="00BD240D" w:rsidRPr="00C97251">
        <w:rPr>
          <w:rFonts w:ascii="Cambria" w:hAnsi="Cambria" w:cs="Calibri"/>
          <w:b/>
          <w:sz w:val="24"/>
          <w:szCs w:val="24"/>
        </w:rPr>
        <w:lastRenderedPageBreak/>
        <w:t xml:space="preserve">με </w:t>
      </w:r>
      <w:r w:rsidR="00546F24" w:rsidRPr="00C97251">
        <w:rPr>
          <w:rFonts w:ascii="Cambria" w:hAnsi="Cambria" w:cs="Calibri"/>
          <w:b/>
          <w:sz w:val="24"/>
          <w:szCs w:val="24"/>
        </w:rPr>
        <w:t xml:space="preserve">το </w:t>
      </w:r>
      <w:r w:rsidRPr="00C97251">
        <w:rPr>
          <w:rFonts w:ascii="Cambria" w:hAnsi="Cambria" w:cs="Calibri"/>
          <w:b/>
          <w:sz w:val="24"/>
          <w:szCs w:val="24"/>
        </w:rPr>
        <w:t xml:space="preserve">200% </w:t>
      </w:r>
      <w:r w:rsidRPr="00C97251">
        <w:rPr>
          <w:rFonts w:ascii="Cambria" w:hAnsi="Cambria" w:cs="Calibri"/>
          <w:sz w:val="24"/>
          <w:szCs w:val="24"/>
        </w:rPr>
        <w:t xml:space="preserve">του προϋπολογισμού της υπό ανάθεση σύμβασης (μη συμπεριλαμβανομένου του ΦΠΑ). </w:t>
      </w:r>
    </w:p>
    <w:p w:rsidR="00A10ECD" w:rsidRPr="00C97251" w:rsidRDefault="00A10ECD" w:rsidP="0021598F">
      <w:pPr>
        <w:pStyle w:val="-HTML"/>
        <w:widowControl w:val="0"/>
        <w:numPr>
          <w:ilvl w:val="0"/>
          <w:numId w:val="123"/>
        </w:numPr>
        <w:tabs>
          <w:tab w:val="clear" w:pos="916"/>
          <w:tab w:val="left" w:pos="567"/>
        </w:tabs>
        <w:spacing w:before="120" w:after="120" w:line="360" w:lineRule="auto"/>
        <w:ind w:left="567" w:right="34" w:hanging="218"/>
        <w:jc w:val="both"/>
        <w:rPr>
          <w:rFonts w:ascii="Cambria" w:hAnsi="Cambria" w:cs="Calibri"/>
          <w:sz w:val="24"/>
          <w:szCs w:val="24"/>
        </w:rPr>
      </w:pPr>
      <w:r w:rsidRPr="00C97251">
        <w:rPr>
          <w:rFonts w:ascii="Cambria" w:hAnsi="Cambria" w:cs="Calibri"/>
          <w:sz w:val="24"/>
          <w:szCs w:val="24"/>
        </w:rPr>
        <w:t xml:space="preserve">Αν οι προσφέροντες δραστηριοποιούνται για χρονικό διάστημα μικρότερο των τριών (3) διαχειριστικών χρήσεων, τότε ο ελάχιστος ετήσιος κύκλος εργασιών τους για όσες διαχειριστικές χρήσεις δραστηριοποιούνται πρέπει να είναι ίσος ή μεγαλύτερος από το </w:t>
      </w:r>
      <w:r w:rsidR="00BD240D" w:rsidRPr="00C97251">
        <w:rPr>
          <w:rFonts w:ascii="Cambria" w:hAnsi="Cambria" w:cs="Calibri"/>
          <w:b/>
          <w:sz w:val="24"/>
          <w:szCs w:val="24"/>
        </w:rPr>
        <w:t>100%</w:t>
      </w:r>
      <w:r w:rsidR="00BD240D" w:rsidRPr="00C97251">
        <w:rPr>
          <w:rFonts w:ascii="Cambria" w:hAnsi="Cambria" w:cs="Calibri"/>
          <w:sz w:val="24"/>
          <w:szCs w:val="24"/>
        </w:rPr>
        <w:t xml:space="preserve"> </w:t>
      </w:r>
      <w:r w:rsidRPr="00C97251">
        <w:rPr>
          <w:rFonts w:ascii="Cambria" w:hAnsi="Cambria" w:cs="Calibri"/>
          <w:sz w:val="24"/>
          <w:szCs w:val="24"/>
        </w:rPr>
        <w:t>του προϋπολογισμού της υπό ανάθεση σύμβασης.</w:t>
      </w:r>
    </w:p>
    <w:p w:rsidR="00721530" w:rsidRPr="00C97251" w:rsidRDefault="00721530" w:rsidP="0021598F">
      <w:pPr>
        <w:pStyle w:val="-HTML"/>
        <w:widowControl w:val="0"/>
        <w:numPr>
          <w:ilvl w:val="0"/>
          <w:numId w:val="123"/>
        </w:numPr>
        <w:tabs>
          <w:tab w:val="clear" w:pos="916"/>
          <w:tab w:val="left" w:pos="567"/>
        </w:tabs>
        <w:spacing w:before="120" w:after="120" w:line="360" w:lineRule="auto"/>
        <w:ind w:left="567" w:right="34" w:hanging="218"/>
        <w:jc w:val="both"/>
        <w:rPr>
          <w:rFonts w:ascii="Cambria" w:hAnsi="Cambria" w:cs="Calibri"/>
          <w:sz w:val="24"/>
          <w:szCs w:val="24"/>
        </w:rPr>
      </w:pPr>
      <w:r w:rsidRPr="00C97251">
        <w:rPr>
          <w:rFonts w:ascii="Cambria" w:hAnsi="Cambria" w:cs="Calibri"/>
          <w:sz w:val="24"/>
          <w:szCs w:val="24"/>
        </w:rPr>
        <w:t xml:space="preserve"> Σε κάθε περίπτωση οι ως άνω διαχειριστικές χρήσεις θα πρέπει να είναι κερδοφόρες.</w:t>
      </w:r>
    </w:p>
    <w:p w:rsidR="009B0A36" w:rsidRPr="00C97251" w:rsidRDefault="009B0A36" w:rsidP="005235EA">
      <w:pPr>
        <w:pStyle w:val="30"/>
      </w:pPr>
      <w:bookmarkStart w:id="25" w:name="_Toc525810034"/>
      <w:r w:rsidRPr="00C97251">
        <w:t>2.2.6</w:t>
      </w:r>
      <w:r w:rsidRPr="00C97251">
        <w:tab/>
        <w:t>Τεχνική και επαγγελματική ικανότητα</w:t>
      </w:r>
      <w:bookmarkEnd w:id="25"/>
      <w:r w:rsidRPr="00C97251">
        <w:t xml:space="preserve"> </w:t>
      </w:r>
    </w:p>
    <w:p w:rsidR="002076AB" w:rsidRPr="00C97251" w:rsidRDefault="00A10ECD" w:rsidP="00BC7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Cambria" w:hAnsi="Cambria"/>
          <w:sz w:val="24"/>
        </w:rPr>
      </w:pPr>
      <w:r w:rsidRPr="00C97251">
        <w:rPr>
          <w:rFonts w:ascii="Cambria" w:hAnsi="Cambria"/>
          <w:sz w:val="24"/>
        </w:rPr>
        <w:t xml:space="preserve">Όσον αφορά στην τεχνική και επαγγελματική ικανότητα </w:t>
      </w:r>
      <w:r w:rsidR="00EA5102" w:rsidRPr="00C97251">
        <w:rPr>
          <w:rFonts w:ascii="Cambria" w:hAnsi="Cambria"/>
          <w:sz w:val="24"/>
        </w:rPr>
        <w:t xml:space="preserve">ως ελάχιστη προϋπόθεση </w:t>
      </w:r>
      <w:r w:rsidRPr="00C97251">
        <w:rPr>
          <w:rFonts w:ascii="Cambria" w:hAnsi="Cambria"/>
          <w:sz w:val="24"/>
        </w:rPr>
        <w:t>για την παρούσα διαδικασία σύναψης σύμβασης, οι προσφέροντες οικονομικοί φορείς</w:t>
      </w:r>
      <w:r w:rsidR="0037366C" w:rsidRPr="00C97251">
        <w:rPr>
          <w:rFonts w:ascii="Cambria" w:hAnsi="Cambria"/>
          <w:sz w:val="24"/>
        </w:rPr>
        <w:t>:</w:t>
      </w:r>
    </w:p>
    <w:p w:rsidR="00A10ECD" w:rsidRPr="00C97251" w:rsidRDefault="002076AB" w:rsidP="0021598F">
      <w:pPr>
        <w:numPr>
          <w:ilvl w:val="0"/>
          <w:numId w:val="1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hanging="218"/>
        <w:rPr>
          <w:rFonts w:ascii="Cambria" w:hAnsi="Cambria"/>
          <w:b/>
          <w:sz w:val="24"/>
          <w:u w:val="single"/>
        </w:rPr>
      </w:pPr>
      <w:r w:rsidRPr="00C97251">
        <w:rPr>
          <w:rFonts w:ascii="Cambria" w:hAnsi="Cambria"/>
          <w:b/>
          <w:sz w:val="24"/>
          <w:u w:val="single"/>
        </w:rPr>
        <w:t>Απαιτείται:</w:t>
      </w:r>
    </w:p>
    <w:p w:rsidR="00A10ECD" w:rsidRPr="00C97251" w:rsidRDefault="00A10ECD" w:rsidP="00BC7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Cambria" w:hAnsi="Cambria"/>
          <w:sz w:val="24"/>
          <w:lang w:eastAsia="el-GR"/>
        </w:rPr>
      </w:pPr>
      <w:r w:rsidRPr="00C97251">
        <w:rPr>
          <w:rFonts w:ascii="Cambria" w:hAnsi="Cambria"/>
          <w:b/>
          <w:sz w:val="24"/>
        </w:rPr>
        <w:t>α)</w:t>
      </w:r>
      <w:r w:rsidRPr="00C97251">
        <w:rPr>
          <w:rFonts w:ascii="Cambria" w:hAnsi="Cambria"/>
          <w:sz w:val="24"/>
        </w:rPr>
        <w:t xml:space="preserve"> </w:t>
      </w:r>
      <w:r w:rsidR="002076AB" w:rsidRPr="00C97251">
        <w:rPr>
          <w:rFonts w:ascii="Cambria" w:eastAsia="Calibri" w:hAnsi="Cambria"/>
          <w:sz w:val="24"/>
        </w:rPr>
        <w:t>Ν</w:t>
      </w:r>
      <w:r w:rsidRPr="00C97251">
        <w:rPr>
          <w:rFonts w:ascii="Cambria" w:eastAsia="Calibri" w:hAnsi="Cambria"/>
          <w:sz w:val="24"/>
        </w:rPr>
        <w:t>α διαθέτ</w:t>
      </w:r>
      <w:r w:rsidR="002076AB" w:rsidRPr="00C97251">
        <w:rPr>
          <w:rFonts w:ascii="Cambria" w:eastAsia="Calibri" w:hAnsi="Cambria"/>
          <w:sz w:val="24"/>
        </w:rPr>
        <w:t>ουν</w:t>
      </w:r>
      <w:r w:rsidRPr="00C97251">
        <w:rPr>
          <w:rFonts w:ascii="Cambria" w:eastAsia="Calibri" w:hAnsi="Cambria"/>
          <w:sz w:val="24"/>
        </w:rPr>
        <w:t xml:space="preserve"> οργάνωση, δομή και μέσα, με τα οποία να είναι ικαν</w:t>
      </w:r>
      <w:r w:rsidR="002076AB" w:rsidRPr="00C97251">
        <w:rPr>
          <w:rFonts w:ascii="Cambria" w:eastAsia="Calibri" w:hAnsi="Cambria"/>
          <w:sz w:val="24"/>
        </w:rPr>
        <w:t xml:space="preserve">οί </w:t>
      </w:r>
      <w:r w:rsidRPr="00C97251">
        <w:rPr>
          <w:rFonts w:ascii="Cambria" w:eastAsia="Calibri" w:hAnsi="Cambria"/>
          <w:sz w:val="24"/>
        </w:rPr>
        <w:t xml:space="preserve">να </w:t>
      </w:r>
      <w:r w:rsidR="00E20B69" w:rsidRPr="00C97251">
        <w:rPr>
          <w:rFonts w:ascii="Cambria" w:eastAsia="Calibri" w:hAnsi="Cambria"/>
          <w:sz w:val="24"/>
        </w:rPr>
        <w:t>ανταπεξέλθουν</w:t>
      </w:r>
      <w:r w:rsidRPr="00C97251">
        <w:rPr>
          <w:rFonts w:ascii="Cambria" w:eastAsia="Calibri" w:hAnsi="Cambria"/>
          <w:sz w:val="24"/>
        </w:rPr>
        <w:t xml:space="preserve"> πλήρως, άρτια και ολοκληρωμένα, στις απαιτήσεις </w:t>
      </w:r>
      <w:r w:rsidR="002076AB" w:rsidRPr="00C97251">
        <w:rPr>
          <w:rFonts w:ascii="Cambria" w:eastAsia="Calibri" w:hAnsi="Cambria"/>
          <w:sz w:val="24"/>
        </w:rPr>
        <w:t>της υπό ανάθεσης σύμβασης</w:t>
      </w:r>
      <w:r w:rsidRPr="00C97251">
        <w:rPr>
          <w:rFonts w:ascii="Cambria" w:eastAsia="Calibri" w:hAnsi="Cambria"/>
          <w:sz w:val="24"/>
        </w:rPr>
        <w:t>.</w:t>
      </w:r>
      <w:r w:rsidR="002076AB" w:rsidRPr="00C97251">
        <w:rPr>
          <w:rFonts w:ascii="Cambria" w:eastAsia="Calibri" w:hAnsi="Cambria"/>
          <w:sz w:val="24"/>
        </w:rPr>
        <w:t>:</w:t>
      </w:r>
      <w:r w:rsidR="002076AB" w:rsidRPr="00C97251" w:rsidDel="002076AB">
        <w:rPr>
          <w:rFonts w:ascii="Cambria" w:eastAsia="Calibri" w:hAnsi="Cambria"/>
          <w:sz w:val="24"/>
        </w:rPr>
        <w:t xml:space="preserve"> </w:t>
      </w:r>
    </w:p>
    <w:p w:rsidR="002076AB" w:rsidRPr="00C97251" w:rsidRDefault="00A10ECD" w:rsidP="00BC7DA3">
      <w:pPr>
        <w:pStyle w:val="Tabletext"/>
        <w:spacing w:after="120" w:line="360" w:lineRule="auto"/>
        <w:ind w:left="284"/>
        <w:rPr>
          <w:rFonts w:ascii="Cambria" w:hAnsi="Cambria"/>
          <w:b/>
          <w:szCs w:val="24"/>
        </w:rPr>
      </w:pPr>
      <w:r w:rsidRPr="00C97251">
        <w:rPr>
          <w:rFonts w:ascii="Cambria" w:hAnsi="Cambria"/>
          <w:b/>
          <w:szCs w:val="24"/>
        </w:rPr>
        <w:t>α</w:t>
      </w:r>
      <w:r w:rsidR="00E20B69" w:rsidRPr="00C97251">
        <w:rPr>
          <w:rFonts w:ascii="Cambria" w:hAnsi="Cambria"/>
          <w:b/>
          <w:szCs w:val="24"/>
        </w:rPr>
        <w:t>.</w:t>
      </w:r>
      <w:r w:rsidRPr="00C97251">
        <w:rPr>
          <w:rFonts w:ascii="Cambria" w:eastAsia="Calibri" w:hAnsi="Cambria"/>
          <w:b/>
          <w:szCs w:val="24"/>
        </w:rPr>
        <w:t>1</w:t>
      </w:r>
      <w:r w:rsidR="00E20B69" w:rsidRPr="00C97251">
        <w:rPr>
          <w:rFonts w:ascii="Cambria" w:eastAsia="Calibri" w:hAnsi="Cambria"/>
          <w:b/>
          <w:szCs w:val="24"/>
        </w:rPr>
        <w:t>)</w:t>
      </w:r>
      <w:r w:rsidRPr="00C97251">
        <w:rPr>
          <w:rFonts w:ascii="Cambria" w:eastAsia="Calibri" w:hAnsi="Cambria"/>
          <w:szCs w:val="24"/>
        </w:rPr>
        <w:t xml:space="preserve"> </w:t>
      </w:r>
      <w:r w:rsidR="002076AB" w:rsidRPr="00C97251">
        <w:rPr>
          <w:rFonts w:ascii="Cambria" w:eastAsia="Calibri" w:hAnsi="Cambria"/>
          <w:szCs w:val="24"/>
        </w:rPr>
        <w:t>Να δ</w:t>
      </w:r>
      <w:r w:rsidRPr="00C97251">
        <w:rPr>
          <w:rFonts w:ascii="Cambria" w:eastAsia="Calibri" w:hAnsi="Cambria"/>
          <w:szCs w:val="24"/>
        </w:rPr>
        <w:t>ιαθέτ</w:t>
      </w:r>
      <w:r w:rsidR="002076AB" w:rsidRPr="00C97251">
        <w:rPr>
          <w:rFonts w:ascii="Cambria" w:eastAsia="Calibri" w:hAnsi="Cambria"/>
          <w:szCs w:val="24"/>
        </w:rPr>
        <w:t>ουν</w:t>
      </w:r>
      <w:r w:rsidRPr="00C97251">
        <w:rPr>
          <w:rFonts w:ascii="Cambria" w:eastAsia="Calibri" w:hAnsi="Cambria"/>
          <w:szCs w:val="24"/>
        </w:rPr>
        <w:t xml:space="preserve"> εν ισχύ, πιστοποιημένη, επαγγελματική μεθοδολογία στον τομέα της διαχείρισης έργων πληροφορικής, ανάλυσης, σχεδιασμού και ανάπτυξης ή παραμετροποίησης λογισμικού, υλοποίησης ή/και ολοκλήρωσης λύσεων πληροφορικής, εγκατάστασης λογισμικού και υλικού, υπηρεσιών εκπαίδευσης, εξάπλωσης και επί τω έργω υποστήριξης, και παραγωγικής λειτουργίας (υπηρεσίες συντήρησης, υποστήριξης και διαχείρισης της λειτουργίας) πληροφορικών συστημάτων</w:t>
      </w:r>
      <w:r w:rsidR="00982FB4" w:rsidRPr="00C97251">
        <w:rPr>
          <w:rFonts w:ascii="Cambria" w:eastAsia="Calibri" w:hAnsi="Cambria"/>
          <w:szCs w:val="24"/>
        </w:rPr>
        <w:t>.</w:t>
      </w:r>
    </w:p>
    <w:p w:rsidR="00A10ECD" w:rsidRPr="00C97251" w:rsidRDefault="00A10ECD" w:rsidP="00BC7DA3">
      <w:pPr>
        <w:pStyle w:val="Tabletext"/>
        <w:spacing w:after="120" w:line="360" w:lineRule="auto"/>
        <w:ind w:left="284"/>
        <w:rPr>
          <w:rFonts w:ascii="Cambria" w:hAnsi="Cambria"/>
          <w:szCs w:val="24"/>
        </w:rPr>
      </w:pPr>
      <w:r w:rsidRPr="00C97251">
        <w:rPr>
          <w:rFonts w:ascii="Cambria" w:hAnsi="Cambria"/>
          <w:b/>
          <w:szCs w:val="24"/>
        </w:rPr>
        <w:t>α</w:t>
      </w:r>
      <w:r w:rsidR="00E20B69" w:rsidRPr="00C97251">
        <w:rPr>
          <w:rFonts w:ascii="Cambria" w:hAnsi="Cambria"/>
          <w:b/>
          <w:szCs w:val="24"/>
        </w:rPr>
        <w:t>.</w:t>
      </w:r>
      <w:r w:rsidRPr="00C97251">
        <w:rPr>
          <w:rFonts w:ascii="Cambria" w:hAnsi="Cambria"/>
          <w:b/>
          <w:szCs w:val="24"/>
        </w:rPr>
        <w:t>2</w:t>
      </w:r>
      <w:r w:rsidR="00E20B69" w:rsidRPr="00C97251">
        <w:rPr>
          <w:rFonts w:ascii="Cambria" w:hAnsi="Cambria"/>
          <w:b/>
          <w:szCs w:val="24"/>
        </w:rPr>
        <w:t>)</w:t>
      </w:r>
      <w:r w:rsidRPr="00C97251">
        <w:rPr>
          <w:rFonts w:ascii="Cambria" w:hAnsi="Cambria"/>
          <w:szCs w:val="24"/>
        </w:rPr>
        <w:t xml:space="preserve"> </w:t>
      </w:r>
      <w:r w:rsidR="002076AB" w:rsidRPr="00C97251">
        <w:rPr>
          <w:rFonts w:ascii="Cambria" w:hAnsi="Cambria"/>
          <w:szCs w:val="24"/>
        </w:rPr>
        <w:t>Να δ</w:t>
      </w:r>
      <w:r w:rsidRPr="00C97251">
        <w:rPr>
          <w:rFonts w:ascii="Cambria" w:hAnsi="Cambria"/>
          <w:szCs w:val="24"/>
        </w:rPr>
        <w:t>ιαθέτ</w:t>
      </w:r>
      <w:r w:rsidR="002076AB" w:rsidRPr="00C97251">
        <w:rPr>
          <w:rFonts w:ascii="Cambria" w:hAnsi="Cambria"/>
          <w:szCs w:val="24"/>
        </w:rPr>
        <w:t>ουν</w:t>
      </w:r>
      <w:r w:rsidRPr="00C97251">
        <w:rPr>
          <w:rFonts w:ascii="Cambria" w:hAnsi="Cambria"/>
          <w:szCs w:val="24"/>
        </w:rPr>
        <w:t xml:space="preserve"> στην οργανωτική</w:t>
      </w:r>
      <w:r w:rsidR="00265988" w:rsidRPr="00C97251">
        <w:rPr>
          <w:rFonts w:ascii="Cambria" w:hAnsi="Cambria"/>
          <w:szCs w:val="24"/>
        </w:rPr>
        <w:t>ς</w:t>
      </w:r>
      <w:r w:rsidRPr="00C97251">
        <w:rPr>
          <w:rFonts w:ascii="Cambria" w:hAnsi="Cambria"/>
          <w:szCs w:val="24"/>
        </w:rPr>
        <w:t xml:space="preserve"> του δομή, οντότητες (ενδεικτικά Τμήματα, Μονάδες, Υπηρεσίες) με αρμοδιότητα την Διαχείριση Έργων, την Ανάπτυξη Εφαρμογών Πληροφορικής, την Τηλεφωνική Εξυπηρέτηση Πελατών και την Τεχνική Υποστήριξη Συστημάτων Πληροφορικής, ή ισοδύναμες δομές με αρμοδιότητες που στηρίζουν τις παραπάνω διεργασίες του κύκλου ζωής ενός </w:t>
      </w:r>
      <w:r w:rsidR="000E364E" w:rsidRPr="00C97251">
        <w:rPr>
          <w:rFonts w:ascii="Cambria" w:hAnsi="Cambria"/>
          <w:szCs w:val="24"/>
        </w:rPr>
        <w:t>Έργου</w:t>
      </w:r>
      <w:r w:rsidRPr="00C97251">
        <w:rPr>
          <w:rFonts w:ascii="Cambria" w:hAnsi="Cambria"/>
          <w:szCs w:val="24"/>
        </w:rPr>
        <w:t xml:space="preserve"> πληροφορικής</w:t>
      </w:r>
      <w:r w:rsidR="00982FB4" w:rsidRPr="00C97251">
        <w:rPr>
          <w:rFonts w:ascii="Cambria" w:hAnsi="Cambria"/>
          <w:szCs w:val="24"/>
        </w:rPr>
        <w:t>.</w:t>
      </w:r>
    </w:p>
    <w:p w:rsidR="00A31FB4" w:rsidRPr="00C97251" w:rsidRDefault="00CB19BF" w:rsidP="00BC7DA3">
      <w:pPr>
        <w:spacing w:line="360" w:lineRule="auto"/>
        <w:rPr>
          <w:rFonts w:ascii="Cambria" w:hAnsi="Cambria" w:cs="Tahoma"/>
          <w:sz w:val="24"/>
        </w:rPr>
      </w:pPr>
      <w:r w:rsidRPr="00C97251">
        <w:rPr>
          <w:rFonts w:ascii="Cambria" w:hAnsi="Cambria"/>
          <w:b/>
          <w:sz w:val="24"/>
        </w:rPr>
        <w:t>β</w:t>
      </w:r>
      <w:r w:rsidR="00EA5102" w:rsidRPr="00C97251">
        <w:rPr>
          <w:rFonts w:ascii="Cambria" w:hAnsi="Cambria"/>
          <w:b/>
          <w:sz w:val="24"/>
        </w:rPr>
        <w:t>)</w:t>
      </w:r>
      <w:r w:rsidR="00EA5102" w:rsidRPr="00C97251">
        <w:rPr>
          <w:rFonts w:ascii="Cambria" w:hAnsi="Cambria"/>
          <w:sz w:val="24"/>
        </w:rPr>
        <w:t xml:space="preserve"> </w:t>
      </w:r>
      <w:r w:rsidR="00F5299B" w:rsidRPr="00C97251">
        <w:rPr>
          <w:rFonts w:ascii="Cambria" w:hAnsi="Cambria"/>
          <w:sz w:val="24"/>
        </w:rPr>
        <w:t xml:space="preserve">να διαθέτουν κατάλληλα τεκμηριωμένη και αποδεδειγμένη επαγγελματική ικανότητα, που να αφορά στη διαχείριση έργων πληροφορικής, ανάλυσης, σχεδιασμού και ανάπτυξης ή παραμετροποίησης λογισμικού, υλοποίησης και ολοκλήρωσης λύσεων πληροφορικής, εγκατάστασης λογισμικού και υλικού, υπηρεσιών εκπαίδευσης, εξάπλωσης και επί τω έργω υποστήριξης, και παραγωγικής λειτουργίας (υπηρεσίες συντήρησης, υποστήριξης και διαχείρισης της λειτουργίας) πληροφορικών συστημάτων διαχείρισης ανθρώπινου δυναμικού και διαχείρισης μισθοδοσίας και συγκεκριμένα, </w:t>
      </w:r>
      <w:r w:rsidR="00F5299B" w:rsidRPr="00C97251">
        <w:rPr>
          <w:rFonts w:ascii="Cambria" w:hAnsi="Cambria"/>
          <w:sz w:val="24"/>
          <w:u w:val="single"/>
        </w:rPr>
        <w:t>τα τελευταία τρία (3) χρόνια</w:t>
      </w:r>
      <w:r w:rsidR="00F5299B" w:rsidRPr="00C97251">
        <w:rPr>
          <w:rFonts w:ascii="Cambria" w:hAnsi="Cambria"/>
          <w:sz w:val="24"/>
        </w:rPr>
        <w:t xml:space="preserve"> να έχουν εκτελέσει </w:t>
      </w:r>
      <w:r w:rsidR="00F5299B" w:rsidRPr="00C97251">
        <w:rPr>
          <w:rFonts w:ascii="Cambria" w:hAnsi="Cambria"/>
          <w:sz w:val="24"/>
          <w:u w:val="single"/>
        </w:rPr>
        <w:t>επιτυχώς</w:t>
      </w:r>
      <w:r w:rsidR="00F5299B" w:rsidRPr="00C97251">
        <w:rPr>
          <w:rFonts w:ascii="Cambria" w:hAnsi="Cambria"/>
          <w:sz w:val="24"/>
        </w:rPr>
        <w:t xml:space="preserve"> </w:t>
      </w:r>
      <w:r w:rsidR="00A335A8" w:rsidRPr="00C97251">
        <w:rPr>
          <w:rFonts w:ascii="Cambria" w:hAnsi="Cambria"/>
          <w:sz w:val="24"/>
        </w:rPr>
        <w:t xml:space="preserve">τουλάχιστον </w:t>
      </w:r>
      <w:r w:rsidR="00F45BC8" w:rsidRPr="00C97251">
        <w:rPr>
          <w:rFonts w:ascii="Cambria" w:hAnsi="Cambria" w:cs="Tahoma"/>
          <w:b/>
          <w:sz w:val="24"/>
        </w:rPr>
        <w:t>δύο(2)</w:t>
      </w:r>
      <w:r w:rsidR="00F5299B" w:rsidRPr="00C97251">
        <w:rPr>
          <w:rFonts w:ascii="Cambria" w:hAnsi="Cambria"/>
          <w:sz w:val="24"/>
        </w:rPr>
        <w:t xml:space="preserve"> αντίστοιχα έργα Διαχείρισης Ανθρώπινου Δυναμικού </w:t>
      </w:r>
      <w:r w:rsidR="00F5299B" w:rsidRPr="00C97251">
        <w:rPr>
          <w:rFonts w:ascii="Cambria" w:hAnsi="Cambria"/>
          <w:sz w:val="24"/>
        </w:rPr>
        <w:lastRenderedPageBreak/>
        <w:t xml:space="preserve">και Μισθοδοσίας, </w:t>
      </w:r>
      <w:r w:rsidR="00F5299B" w:rsidRPr="00C97251">
        <w:rPr>
          <w:rFonts w:ascii="Cambria" w:hAnsi="Cambria"/>
          <w:sz w:val="24"/>
          <w:u w:val="single"/>
        </w:rPr>
        <w:t>υποχρεωτικά στο Δημόσιο τομέα, σε φορείς του Ελληνικού Δημοσίου ή του ευρύτερου Ελληνικού Δημόσιου τομέα</w:t>
      </w:r>
      <w:r w:rsidR="00F5299B" w:rsidRPr="00C97251">
        <w:rPr>
          <w:rFonts w:ascii="Cambria" w:hAnsi="Cambria"/>
          <w:sz w:val="24"/>
        </w:rPr>
        <w:t>.</w:t>
      </w:r>
      <w:r w:rsidR="00D42FE1" w:rsidRPr="00C97251">
        <w:rPr>
          <w:rFonts w:ascii="Cambria" w:hAnsi="Cambria" w:cs="Tahoma"/>
          <w:sz w:val="24"/>
        </w:rPr>
        <w:t xml:space="preserve"> </w:t>
      </w:r>
      <w:r w:rsidR="00F45BC8" w:rsidRPr="00C97251">
        <w:rPr>
          <w:rFonts w:ascii="Cambria" w:hAnsi="Cambria" w:cs="Tahoma"/>
          <w:sz w:val="24"/>
        </w:rPr>
        <w:t>Στα εν λόγω έργα συμπεριλαμβάνονται και αυτά που έχουν ολοκληρωθεί από τους οικονομικούς φορείς υποχρεωτικά στο Δημόσιο τομέα, σε φορείς του Ελληνικού Δημοσίου ή του ευρύτερου Ελληνικού Δημοσίου σε προγενέστερο των τριών ετών χρονικό διάστημα και εξακολουθούν να βρίσκονται σε ενεργή συντήρηση.</w:t>
      </w:r>
      <w:r w:rsidR="00CE1AA9" w:rsidRPr="00C97251">
        <w:rPr>
          <w:rFonts w:ascii="Cambria" w:hAnsi="Cambria" w:cs="Tahoma"/>
          <w:sz w:val="24"/>
        </w:rPr>
        <w:t xml:space="preserve"> Επισημαίνεται ότι:</w:t>
      </w:r>
    </w:p>
    <w:p w:rsidR="006971D7" w:rsidRPr="00C97251" w:rsidRDefault="006971D7" w:rsidP="006971D7">
      <w:pPr>
        <w:pStyle w:val="Tabletext"/>
        <w:numPr>
          <w:ilvl w:val="0"/>
          <w:numId w:val="161"/>
        </w:numPr>
        <w:spacing w:after="120" w:line="360" w:lineRule="auto"/>
        <w:rPr>
          <w:rFonts w:ascii="Cambria" w:hAnsi="Cambria" w:cs="Calibri"/>
          <w:b/>
          <w:szCs w:val="24"/>
          <w:lang w:eastAsia="el-GR"/>
        </w:rPr>
      </w:pPr>
      <w:r w:rsidRPr="00C97251">
        <w:rPr>
          <w:rFonts w:ascii="Cambria" w:hAnsi="Cambria" w:cs="Calibri"/>
          <w:b/>
          <w:szCs w:val="24"/>
          <w:lang w:eastAsia="el-GR"/>
        </w:rPr>
        <w:t xml:space="preserve">Αντίστοιχο  έργο </w:t>
      </w:r>
      <w:r w:rsidRPr="00C97251">
        <w:rPr>
          <w:rFonts w:ascii="Cambria" w:hAnsi="Cambria" w:cs="Calibri"/>
          <w:szCs w:val="24"/>
          <w:lang w:eastAsia="el-GR"/>
        </w:rPr>
        <w:t>σημαίνει έργο Διαχείρισης Ανθρώπινου Δυναμικού και Μισθοδοσίας</w:t>
      </w:r>
      <w:r w:rsidR="00CE1AA9" w:rsidRPr="00C97251">
        <w:rPr>
          <w:rFonts w:ascii="Cambria" w:hAnsi="Cambria" w:cs="Calibri"/>
          <w:szCs w:val="24"/>
          <w:lang w:eastAsia="el-GR"/>
        </w:rPr>
        <w:t xml:space="preserve"> </w:t>
      </w:r>
      <w:r w:rsidRPr="00C97251">
        <w:rPr>
          <w:rFonts w:ascii="Cambria" w:hAnsi="Cambria" w:cs="Calibri"/>
          <w:szCs w:val="24"/>
          <w:lang w:eastAsia="el-GR"/>
        </w:rPr>
        <w:t>και όχι ένα από τα δύο</w:t>
      </w:r>
      <w:r w:rsidRPr="00C97251">
        <w:rPr>
          <w:rFonts w:ascii="Cambria" w:hAnsi="Cambria" w:cs="Calibri"/>
          <w:b/>
          <w:szCs w:val="24"/>
          <w:lang w:eastAsia="el-GR"/>
        </w:rPr>
        <w:t>.</w:t>
      </w:r>
    </w:p>
    <w:p w:rsidR="006971D7" w:rsidRPr="00C97251" w:rsidRDefault="006971D7" w:rsidP="006971D7">
      <w:pPr>
        <w:pStyle w:val="Tabletext"/>
        <w:numPr>
          <w:ilvl w:val="0"/>
          <w:numId w:val="161"/>
        </w:numPr>
        <w:spacing w:after="120" w:line="360" w:lineRule="auto"/>
        <w:rPr>
          <w:rFonts w:ascii="Cambria" w:hAnsi="Cambria" w:cs="Calibri"/>
          <w:b/>
          <w:szCs w:val="24"/>
          <w:lang w:eastAsia="el-GR"/>
        </w:rPr>
      </w:pPr>
      <w:r w:rsidRPr="00C97251">
        <w:rPr>
          <w:rFonts w:ascii="Cambria" w:hAnsi="Cambria" w:cs="Calibri"/>
          <w:b/>
          <w:szCs w:val="24"/>
          <w:lang w:eastAsia="el-GR"/>
        </w:rPr>
        <w:t xml:space="preserve">Αντίστοιχο Έργο Διαχείρισης Ανθρώπινου Δυναμικού </w:t>
      </w:r>
      <w:r w:rsidRPr="00C97251">
        <w:rPr>
          <w:rFonts w:ascii="Cambria" w:hAnsi="Cambria" w:cs="Calibri"/>
          <w:szCs w:val="24"/>
          <w:lang w:eastAsia="el-GR"/>
        </w:rPr>
        <w:t xml:space="preserve">ορίζεται ένα Έργο, που αφορά σε όμοιο ή ισοδύναμο από πλευράς απαιτήσεων υλοποίησης σε όρους εφαρμοσθέντων τεχνολογιών, μεθοδολογιών ή/και αρχιτεκτονικής υλοποίησης, κλίμακας και τεχνολογικής και επιχειρησιακής πολυπλοκότητας, σε όλες τις φάσεις του κύκλου ζωής του. </w:t>
      </w:r>
      <w:r w:rsidRPr="00C97251">
        <w:rPr>
          <w:rFonts w:ascii="Cambria" w:hAnsi="Cambria" w:cs="Calibri"/>
          <w:szCs w:val="24"/>
        </w:rPr>
        <w:t>Ειδικότερα, το αντίστοιχο έργο, αφορά κατ’ ελάχιστον τα ακόλουθα:</w:t>
      </w:r>
    </w:p>
    <w:p w:rsidR="006971D7" w:rsidRPr="00C97251" w:rsidRDefault="006971D7" w:rsidP="006971D7">
      <w:pPr>
        <w:pStyle w:val="Tabletext"/>
        <w:numPr>
          <w:ilvl w:val="1"/>
          <w:numId w:val="161"/>
        </w:numPr>
        <w:spacing w:after="120" w:line="360" w:lineRule="auto"/>
        <w:rPr>
          <w:rFonts w:ascii="Cambria" w:hAnsi="Cambria" w:cs="Calibri"/>
          <w:b/>
          <w:szCs w:val="24"/>
          <w:lang w:eastAsia="el-GR"/>
        </w:rPr>
      </w:pPr>
      <w:r w:rsidRPr="00C97251">
        <w:rPr>
          <w:rFonts w:ascii="Cambria" w:hAnsi="Cambria" w:cs="Calibri"/>
          <w:szCs w:val="24"/>
        </w:rPr>
        <w:t xml:space="preserve">Ανάπτυξη πληροφοριακού συστήματος Διαχείρισης Ανθρωπίνου Δυναμικού </w:t>
      </w:r>
    </w:p>
    <w:p w:rsidR="006971D7" w:rsidRPr="00C97251" w:rsidRDefault="006971D7" w:rsidP="006971D7">
      <w:pPr>
        <w:pStyle w:val="Tabletext"/>
        <w:numPr>
          <w:ilvl w:val="1"/>
          <w:numId w:val="161"/>
        </w:numPr>
        <w:spacing w:after="120" w:line="360" w:lineRule="auto"/>
        <w:rPr>
          <w:rFonts w:ascii="Cambria" w:hAnsi="Cambria" w:cs="Calibri"/>
          <w:b/>
          <w:szCs w:val="24"/>
          <w:lang w:eastAsia="el-GR"/>
        </w:rPr>
      </w:pPr>
      <w:r w:rsidRPr="00C97251">
        <w:rPr>
          <w:rFonts w:ascii="Cambria" w:hAnsi="Cambria" w:cs="Calibri"/>
          <w:iCs/>
          <w:szCs w:val="24"/>
        </w:rPr>
        <w:t>Υπηρεσίες διαχείρισης, υποστήριξης και παραγωγικής λειτουργίας (υπηρεσίες υποστήριξης και διαχείρισης της λειτουργίας) έργων πληροφοριακών συστημάτων και παροχή συνοδευτικών υπηρεσιών (πχ. εκτέλεση εκπαιδευτικών προγραμμάτων).</w:t>
      </w:r>
    </w:p>
    <w:p w:rsidR="006971D7" w:rsidRPr="00C97251" w:rsidRDefault="006971D7" w:rsidP="006971D7">
      <w:pPr>
        <w:pStyle w:val="Tabletext"/>
        <w:numPr>
          <w:ilvl w:val="0"/>
          <w:numId w:val="161"/>
        </w:numPr>
        <w:spacing w:after="120" w:line="360" w:lineRule="auto"/>
        <w:rPr>
          <w:rFonts w:ascii="Cambria" w:hAnsi="Cambria" w:cs="Calibri"/>
          <w:b/>
          <w:szCs w:val="24"/>
          <w:lang w:eastAsia="el-GR"/>
        </w:rPr>
      </w:pPr>
      <w:r w:rsidRPr="00C97251">
        <w:rPr>
          <w:rFonts w:ascii="Cambria" w:hAnsi="Cambria" w:cs="Calibri"/>
          <w:b/>
          <w:szCs w:val="24"/>
          <w:lang w:eastAsia="el-GR"/>
        </w:rPr>
        <w:t xml:space="preserve">Αντίστοιχο Έργο Μισθοδοσίας </w:t>
      </w:r>
      <w:r w:rsidRPr="00C97251">
        <w:rPr>
          <w:rFonts w:ascii="Cambria" w:hAnsi="Cambria" w:cs="Calibri"/>
          <w:szCs w:val="24"/>
          <w:lang w:eastAsia="el-GR"/>
        </w:rPr>
        <w:t xml:space="preserve">ορίζεται ένα Έργο, που αφορά σε όμοιο ή ισοδύναμο από πλευράς απαιτήσεων υλοποίησης σε όρους εφαρμοσθέντων τεχνολογιών, μεθοδολογιών ή/και αρχιτεκτονικής υλοποίησης, κλίμακας και τεχνολογικής και επιχειρησιακής πολυπλοκότητας, σε όλες τις φάσεις του κύκλου ζωής του. </w:t>
      </w:r>
      <w:r w:rsidRPr="00C97251">
        <w:rPr>
          <w:rFonts w:ascii="Cambria" w:hAnsi="Cambria" w:cs="Calibri"/>
          <w:szCs w:val="24"/>
        </w:rPr>
        <w:t>Ειδικότερα, ορίζεται το έργο που αφορά τα ακόλουθα κατ’ ελάχιστον:</w:t>
      </w:r>
    </w:p>
    <w:p w:rsidR="006971D7" w:rsidRPr="00C97251" w:rsidRDefault="006971D7" w:rsidP="006971D7">
      <w:pPr>
        <w:pStyle w:val="Tabletext"/>
        <w:numPr>
          <w:ilvl w:val="1"/>
          <w:numId w:val="161"/>
        </w:numPr>
        <w:spacing w:after="120" w:line="360" w:lineRule="auto"/>
        <w:rPr>
          <w:rFonts w:ascii="Cambria" w:hAnsi="Cambria" w:cs="Calibri"/>
          <w:b/>
          <w:szCs w:val="24"/>
          <w:lang w:eastAsia="el-GR"/>
        </w:rPr>
      </w:pPr>
      <w:r w:rsidRPr="00C97251">
        <w:rPr>
          <w:rFonts w:ascii="Cambria" w:hAnsi="Cambria" w:cs="Calibri"/>
          <w:szCs w:val="24"/>
        </w:rPr>
        <w:t>Ανάπτυξη και ολοκλήρωση πληροφοριακών συστημάτων υπολογισμού και εκκαθάρισης Μισθοδοσίας</w:t>
      </w:r>
    </w:p>
    <w:p w:rsidR="006971D7" w:rsidRPr="00C97251" w:rsidRDefault="006971D7" w:rsidP="006971D7">
      <w:pPr>
        <w:pStyle w:val="Tabletext"/>
        <w:numPr>
          <w:ilvl w:val="1"/>
          <w:numId w:val="161"/>
        </w:numPr>
        <w:spacing w:after="120" w:line="360" w:lineRule="auto"/>
        <w:rPr>
          <w:rFonts w:ascii="Cambria" w:hAnsi="Cambria" w:cs="Calibri"/>
          <w:b/>
          <w:szCs w:val="24"/>
          <w:lang w:eastAsia="el-GR"/>
        </w:rPr>
      </w:pPr>
      <w:r w:rsidRPr="00C97251">
        <w:rPr>
          <w:rFonts w:ascii="Cambria" w:hAnsi="Cambria" w:cs="Calibri"/>
          <w:iCs/>
          <w:szCs w:val="24"/>
        </w:rPr>
        <w:t>Υπηρεσίες διαχείρισης και επί τω έργω υποστήριξης και παραγωγικής λειτουργίας (υπηρεσίες υποστήριξης και διαχείρισης της λειτουργίας) έργων μισθοδοσίας και η παροχή συνοδευτικών υπηρεσιών, όπως η εκτέλεση εκπαιδευτικών προγραμμάτων.</w:t>
      </w:r>
    </w:p>
    <w:p w:rsidR="006971D7" w:rsidRPr="00C97251" w:rsidRDefault="006971D7" w:rsidP="004B557D">
      <w:pPr>
        <w:pStyle w:val="afe"/>
        <w:numPr>
          <w:ilvl w:val="0"/>
          <w:numId w:val="161"/>
        </w:numPr>
        <w:spacing w:line="360" w:lineRule="auto"/>
        <w:rPr>
          <w:rFonts w:ascii="Cambria" w:hAnsi="Cambria"/>
          <w:sz w:val="24"/>
          <w:lang w:eastAsia="el-GR"/>
        </w:rPr>
      </w:pPr>
      <w:r w:rsidRPr="00C97251">
        <w:rPr>
          <w:rFonts w:ascii="Cambria" w:hAnsi="Cambria"/>
          <w:b/>
          <w:lang w:eastAsia="el-GR"/>
        </w:rPr>
        <w:t>Ολοκλήρωση ενός Έργου με επιτυχία</w:t>
      </w:r>
      <w:r w:rsidRPr="00C97251">
        <w:rPr>
          <w:rFonts w:ascii="Cambria" w:hAnsi="Cambria"/>
          <w:lang w:eastAsia="el-GR"/>
        </w:rPr>
        <w:t xml:space="preserve"> νοείται ως, η εντός χρονοδιαγράμματος, εντός του αρχικού προϋπολογισμού, εντός των προδιαγραφών ποιότητας, ολοκλήρωση ενός </w:t>
      </w:r>
      <w:r w:rsidRPr="00C97251">
        <w:rPr>
          <w:rFonts w:ascii="Cambria" w:hAnsi="Cambria"/>
          <w:b/>
          <w:lang w:eastAsia="el-GR"/>
        </w:rPr>
        <w:t>αντίστοιχου</w:t>
      </w:r>
      <w:r w:rsidRPr="00C97251">
        <w:rPr>
          <w:rFonts w:ascii="Cambria" w:hAnsi="Cambria"/>
          <w:lang w:eastAsia="el-GR"/>
        </w:rPr>
        <w:t xml:space="preserve"> Έργου.</w:t>
      </w:r>
    </w:p>
    <w:p w:rsidR="00265988" w:rsidRPr="00C97251" w:rsidRDefault="00265988" w:rsidP="004B557D">
      <w:pPr>
        <w:numPr>
          <w:ilvl w:val="0"/>
          <w:numId w:val="15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215" w:hanging="357"/>
        <w:rPr>
          <w:rFonts w:ascii="Cambria" w:hAnsi="Cambria"/>
          <w:b/>
          <w:sz w:val="24"/>
          <w:u w:val="single"/>
        </w:rPr>
      </w:pPr>
      <w:r w:rsidRPr="00C97251">
        <w:rPr>
          <w:rFonts w:ascii="Cambria" w:hAnsi="Cambria"/>
          <w:b/>
          <w:sz w:val="24"/>
          <w:u w:val="single"/>
        </w:rPr>
        <w:lastRenderedPageBreak/>
        <w:t>Δηλώνουν:</w:t>
      </w:r>
    </w:p>
    <w:p w:rsidR="004F23FA" w:rsidRPr="00C97251" w:rsidRDefault="00F755A2" w:rsidP="004B557D">
      <w:pPr>
        <w:spacing w:line="360" w:lineRule="auto"/>
        <w:rPr>
          <w:rFonts w:ascii="Cambria" w:hAnsi="Cambria"/>
          <w:b/>
          <w:lang w:eastAsia="el-GR"/>
        </w:rPr>
      </w:pPr>
      <w:r w:rsidRPr="00C97251">
        <w:rPr>
          <w:rFonts w:ascii="Cambria" w:hAnsi="Cambria"/>
          <w:b/>
          <w:lang w:eastAsia="el-GR"/>
        </w:rPr>
        <w:t>γ</w:t>
      </w:r>
      <w:r w:rsidR="00DC38D6" w:rsidRPr="00C97251">
        <w:rPr>
          <w:rFonts w:ascii="Cambria" w:hAnsi="Cambria"/>
          <w:b/>
          <w:lang w:eastAsia="el-GR"/>
        </w:rPr>
        <w:t>)</w:t>
      </w:r>
      <w:r w:rsidR="00DC38D6" w:rsidRPr="00C97251">
        <w:rPr>
          <w:rFonts w:ascii="Cambria" w:hAnsi="Cambria"/>
          <w:lang w:eastAsia="el-GR"/>
        </w:rPr>
        <w:t xml:space="preserve"> Τους τίτλους σπουδών και τα επαγγελματικά προσόντα που διαθέτει η ομάδα </w:t>
      </w:r>
      <w:r w:rsidR="000E364E" w:rsidRPr="00C97251">
        <w:rPr>
          <w:rFonts w:ascii="Cambria" w:hAnsi="Cambria"/>
          <w:lang w:eastAsia="el-GR"/>
        </w:rPr>
        <w:t>έργου</w:t>
      </w:r>
      <w:r w:rsidR="00DC38D6" w:rsidRPr="00C97251">
        <w:rPr>
          <w:rFonts w:ascii="Cambria" w:hAnsi="Cambria"/>
          <w:lang w:eastAsia="el-GR"/>
        </w:rPr>
        <w:t xml:space="preserve"> τους.</w:t>
      </w:r>
    </w:p>
    <w:p w:rsidR="00CB19BF" w:rsidRPr="00C97251" w:rsidRDefault="00CB19BF" w:rsidP="00103F7C">
      <w:pPr>
        <w:pStyle w:val="30"/>
        <w:spacing w:line="360" w:lineRule="auto"/>
      </w:pPr>
      <w:bookmarkStart w:id="26" w:name="_Toc525810035"/>
      <w:r w:rsidRPr="00C97251">
        <w:t>2.2.7 Συστήματα διασφάλισης ποιότητας</w:t>
      </w:r>
      <w:r w:rsidR="00000040" w:rsidRPr="00C97251">
        <w:t xml:space="preserve"> και πρότυπα διαχείρισης ασφάλειας πληροφοριών</w:t>
      </w:r>
      <w:bookmarkEnd w:id="26"/>
    </w:p>
    <w:p w:rsidR="00311A2F" w:rsidRPr="00C97251" w:rsidRDefault="00CB19BF" w:rsidP="00103F7C">
      <w:pPr>
        <w:spacing w:line="360" w:lineRule="auto"/>
      </w:pPr>
      <w:r w:rsidRPr="00C97251">
        <w:rPr>
          <w:rFonts w:ascii="Cambria" w:hAnsi="Cambria"/>
          <w:sz w:val="24"/>
        </w:rPr>
        <w:t xml:space="preserve">1. Οι οικονομικοί φορείς για την παρούσα διαδικασία σύναψης σύμβασης οφείλουν να συμμορφώνονται με πρότυπα διασφάλισης ποιότητας και συγκεκριμένα </w:t>
      </w:r>
      <w:r w:rsidR="00311A2F" w:rsidRPr="00C97251">
        <w:rPr>
          <w:rFonts w:ascii="Cambria" w:hAnsi="Cambria"/>
          <w:sz w:val="24"/>
        </w:rPr>
        <w:t xml:space="preserve">απαιτείται </w:t>
      </w:r>
      <w:r w:rsidRPr="00C97251">
        <w:rPr>
          <w:rFonts w:ascii="Cambria" w:hAnsi="Cambria"/>
          <w:sz w:val="24"/>
        </w:rPr>
        <w:t xml:space="preserve">να διαθέτουν </w:t>
      </w:r>
      <w:r w:rsidR="00311A2F" w:rsidRPr="00C97251">
        <w:rPr>
          <w:rFonts w:ascii="Cambria" w:hAnsi="Cambria"/>
          <w:sz w:val="24"/>
        </w:rPr>
        <w:t xml:space="preserve">σε ισχύ κατά το χρόνο διενέργειας του διαγωνισμού </w:t>
      </w:r>
      <w:r w:rsidRPr="00C97251">
        <w:rPr>
          <w:rFonts w:ascii="Cambria" w:hAnsi="Cambria"/>
          <w:sz w:val="24"/>
        </w:rPr>
        <w:t xml:space="preserve">κατάλληλη πιστοποίηση για την εξασφάλιση της ποιότητας των παρεχόμενων υπηρεσιών τους κατά την </w:t>
      </w:r>
      <w:r w:rsidR="00F7716D">
        <w:rPr>
          <w:rFonts w:ascii="Cambria" w:hAnsi="Cambria"/>
          <w:sz w:val="24"/>
        </w:rPr>
        <w:t xml:space="preserve">σχεδίαση, ανάπτυξη, </w:t>
      </w:r>
      <w:r w:rsidRPr="00C97251">
        <w:rPr>
          <w:rFonts w:ascii="Cambria" w:hAnsi="Cambria"/>
          <w:sz w:val="24"/>
        </w:rPr>
        <w:t>εγκατάσταση, συντήρηση, διαχείριση και υποστήριξη του λογισμικού που θα διαθέσουν στη Βουλή</w:t>
      </w:r>
      <w:r w:rsidR="00F7716D">
        <w:rPr>
          <w:rFonts w:ascii="Cambria" w:hAnsi="Cambria"/>
          <w:sz w:val="24"/>
        </w:rPr>
        <w:t>.</w:t>
      </w:r>
      <w:r w:rsidRPr="00C97251">
        <w:rPr>
          <w:rFonts w:ascii="Cambria" w:hAnsi="Cambria"/>
          <w:sz w:val="24"/>
        </w:rPr>
        <w:t xml:space="preserve"> </w:t>
      </w:r>
    </w:p>
    <w:p w:rsidR="00CB19BF" w:rsidRPr="00C97251" w:rsidRDefault="00311A2F" w:rsidP="00103F7C">
      <w:pPr>
        <w:spacing w:line="360" w:lineRule="auto"/>
      </w:pPr>
      <w:r w:rsidRPr="00C97251">
        <w:rPr>
          <w:rFonts w:ascii="Cambria" w:hAnsi="Cambria"/>
          <w:sz w:val="24"/>
        </w:rPr>
        <w:t xml:space="preserve">2. Οι οικονομικοί φορείς για την παρούσα διαδικασία σύναψης σύμβασης οφείλουν να συμμορφώνονται με πρότυπα διαχείρισης ασφάλειας πληροφοριών και συγκεκριμένα απαιτείται να διαθέτουν σε ισχύ κατά το χρόνο διενέργειας του διαγωνισμού </w:t>
      </w:r>
      <w:r w:rsidR="00CB19BF" w:rsidRPr="00C97251">
        <w:rPr>
          <w:rFonts w:ascii="Cambria" w:hAnsi="Cambria"/>
          <w:sz w:val="24"/>
        </w:rPr>
        <w:t>πιστοποιημένο σύστημα διαχείρισης ασφάλειας πληροφοριών</w:t>
      </w:r>
      <w:r w:rsidR="00F7716D">
        <w:rPr>
          <w:rFonts w:ascii="Cambria" w:hAnsi="Cambria"/>
          <w:sz w:val="24"/>
        </w:rPr>
        <w:t xml:space="preserve"> που εμπίπτει</w:t>
      </w:r>
      <w:r w:rsidR="00F7716D" w:rsidRPr="00F7716D">
        <w:t xml:space="preserve"> </w:t>
      </w:r>
      <w:r w:rsidR="00F7716D" w:rsidRPr="00F7716D">
        <w:rPr>
          <w:rFonts w:ascii="Cambria" w:hAnsi="Cambria"/>
          <w:sz w:val="24"/>
        </w:rPr>
        <w:t>στο αντικείμενο παροχής υπηρεσιών της παρούσ</w:t>
      </w:r>
      <w:r w:rsidR="00F7716D">
        <w:rPr>
          <w:rFonts w:ascii="Cambria" w:hAnsi="Cambria"/>
          <w:sz w:val="24"/>
        </w:rPr>
        <w:t>ας διαδικασίας σύναψης σύμβασης</w:t>
      </w:r>
      <w:r w:rsidR="00CB19BF" w:rsidRPr="00C97251">
        <w:rPr>
          <w:rFonts w:ascii="Cambria" w:hAnsi="Cambria"/>
          <w:sz w:val="24"/>
        </w:rPr>
        <w:t>.</w:t>
      </w:r>
    </w:p>
    <w:p w:rsidR="009B0A36" w:rsidRPr="00C97251" w:rsidRDefault="00362EC6" w:rsidP="005235EA">
      <w:pPr>
        <w:pStyle w:val="30"/>
      </w:pPr>
      <w:bookmarkStart w:id="27" w:name="_Toc525810036"/>
      <w:r w:rsidRPr="00C97251">
        <w:t>2.2.</w:t>
      </w:r>
      <w:r w:rsidR="00CB19BF" w:rsidRPr="00C97251">
        <w:t>8</w:t>
      </w:r>
      <w:r w:rsidR="009B0A36" w:rsidRPr="00C97251">
        <w:tab/>
        <w:t>Στήριξη στην ικανότητα τρίτων</w:t>
      </w:r>
      <w:bookmarkEnd w:id="27"/>
      <w:r w:rsidR="009B0A36" w:rsidRPr="00C97251">
        <w:t xml:space="preserve"> </w:t>
      </w:r>
    </w:p>
    <w:p w:rsidR="00A10ECD" w:rsidRPr="00C97251" w:rsidRDefault="00A10ECD" w:rsidP="00BC7DA3">
      <w:pPr>
        <w:spacing w:line="360" w:lineRule="auto"/>
        <w:rPr>
          <w:rFonts w:ascii="Cambria" w:hAnsi="Cambria"/>
          <w:sz w:val="24"/>
        </w:rPr>
      </w:pPr>
      <w:r w:rsidRPr="00C97251">
        <w:rPr>
          <w:rFonts w:ascii="Cambria" w:hAnsi="Cambria"/>
          <w:sz w:val="24"/>
        </w:rPr>
        <w:t xml:space="preserve">Οι οικονομικοί φορείς μπορούν, όσον αφορά τα κριτήρια της οικονομικής και χρηματοοικονομικής επάρκειας (της παραγράφου 2.2.5) και τα σχετικά με την τεχνική και επαγγελματική ικανότητα (της παραγράφου 2.2.6), να στηρίζονται στις ικανότητες άλλων φορέων, ασχέτως της νομικής φύσης των δεσμών τους με αυτούς. Στην περίπτωση αυτή, αποδεικνύουν ότι θα έχουν στη διάθεσή τους τους αναγκαίους πόρους, με την προσκόμιση της σχετικής δέσμευσης των φορέων στην ικανότητα των οποίων στηρίζονται.  </w:t>
      </w:r>
    </w:p>
    <w:p w:rsidR="00A10ECD" w:rsidRPr="00C97251" w:rsidRDefault="00A10ECD" w:rsidP="00BC7DA3">
      <w:pPr>
        <w:spacing w:line="360" w:lineRule="auto"/>
        <w:rPr>
          <w:rFonts w:ascii="Cambria" w:hAnsi="Cambria"/>
          <w:sz w:val="24"/>
        </w:rPr>
      </w:pPr>
      <w:r w:rsidRPr="00C97251">
        <w:rPr>
          <w:rFonts w:ascii="Cambria" w:hAnsi="Cambria"/>
          <w:sz w:val="24"/>
        </w:rPr>
        <w:t xml:space="preserve">Ειδικά, όσον αφορά στα κριτήρια επαγγελματικής ικανότητας που σχετίζονται με τους τίτλους σπουδών και τα επαγγελματικά προσόντα που ορίζονται στην περίπτωση στ΄ του Μέρους ΙΙ του Παραρτήματος ΧΙΙ του Προσαρτήματος Α΄ του ν. 4412/2016 ή με την σχετική επαγγελματική εμπειρία, οι οικονομικοί φορείς, μπορούν να στηρίζονται στις ικανότητες άλλων φορέων, μόνο, εάν οι τελευταίοι θα εκτελέσουν τις εργασίες ή τις υπηρεσίες για τις οποίες απαιτούνται οι συγκεκριμένες ικανότητες. </w:t>
      </w:r>
    </w:p>
    <w:p w:rsidR="00A10ECD" w:rsidRPr="00C97251" w:rsidRDefault="00A10ECD" w:rsidP="00BC7DA3">
      <w:pPr>
        <w:spacing w:line="360" w:lineRule="auto"/>
        <w:rPr>
          <w:rFonts w:ascii="Cambria" w:hAnsi="Cambria"/>
          <w:sz w:val="24"/>
        </w:rPr>
      </w:pPr>
      <w:r w:rsidRPr="00C97251">
        <w:rPr>
          <w:rFonts w:ascii="Cambria" w:hAnsi="Cambria"/>
          <w:sz w:val="24"/>
        </w:rPr>
        <w:t xml:space="preserve">Όταν οι οικονομικοί φορείς στηρίζονται στις ικανότητες άλλων φορέων όσον αφορά τα κριτήρια που σχετίζονται με την απαιτούμενη με τη </w:t>
      </w:r>
      <w:r w:rsidR="00744CD0" w:rsidRPr="00C97251">
        <w:rPr>
          <w:rFonts w:ascii="Cambria" w:hAnsi="Cambria"/>
          <w:sz w:val="24"/>
        </w:rPr>
        <w:t>Προκήρυξη</w:t>
      </w:r>
      <w:r w:rsidRPr="00C97251">
        <w:rPr>
          <w:rFonts w:ascii="Cambria" w:hAnsi="Cambria"/>
          <w:sz w:val="24"/>
        </w:rPr>
        <w:t xml:space="preserve"> οικονομική και χρηματοοικονομική επάρκεια, οι εν λόγω οικονομικοί φορείς και αυτοί στους οποίους στηρίζονται είναι από κοινού υπεύθυνοι για την εκτέλεση της σύμβασης. </w:t>
      </w:r>
    </w:p>
    <w:p w:rsidR="00A10ECD" w:rsidRPr="00C97251" w:rsidRDefault="00A10ECD" w:rsidP="005D7D0C">
      <w:pPr>
        <w:autoSpaceDE w:val="0"/>
        <w:autoSpaceDN w:val="0"/>
        <w:adjustRightInd w:val="0"/>
        <w:spacing w:line="360" w:lineRule="auto"/>
        <w:rPr>
          <w:rFonts w:ascii="Cambria" w:hAnsi="Cambria"/>
          <w:sz w:val="24"/>
        </w:rPr>
      </w:pPr>
      <w:r w:rsidRPr="00C97251">
        <w:rPr>
          <w:rFonts w:ascii="Cambria" w:hAnsi="Cambria"/>
          <w:sz w:val="24"/>
        </w:rPr>
        <w:lastRenderedPageBreak/>
        <w:t>Υπό τους ίδιους όρους οι ενώσεις οικονομικών φορέων μπορούν να στηρίζονται στις ικανότητες των συμμετεχόντων στην ένωση ή άλλων φορέων.</w:t>
      </w:r>
    </w:p>
    <w:p w:rsidR="009B6852" w:rsidRPr="00C97251" w:rsidRDefault="009B6852" w:rsidP="00BC7DA3">
      <w:pPr>
        <w:spacing w:line="360" w:lineRule="auto"/>
        <w:rPr>
          <w:rFonts w:ascii="Cambria" w:hAnsi="Cambria"/>
          <w:sz w:val="24"/>
        </w:rPr>
      </w:pPr>
      <w:r w:rsidRPr="00C97251">
        <w:rPr>
          <w:rFonts w:ascii="Cambria" w:hAnsi="Cambria"/>
          <w:sz w:val="24"/>
        </w:rPr>
        <w:t xml:space="preserve">Α) Επίκληση δάνειας τεχνικής και επαγγελματικής ικανότητας : Σύμφωνα με το άρθρο 63 της Οδηγίας 2014/24/ΕΕ (άρθρο 78 Ν. 4412/2016) οι υποψήφιοι για την απόδειξη της τεχνικής και επαγγελματικής ικανότητας, όπως αυτή ζητείται στην παρ. 2.2.6 της παρούσας, μπορεί να στηρίζονται στην τεχνική ικανότητα τρίτων φορέων που δεν μετέχουν στην προσφορά, ασχέτως της νομικής φύσης των δεσμών τους με αυτές. Στην περίπτωση αυτή, πρέπει να αποδεικνύουν στην Βουλή των Ελλήνων ότι κατά την εκτέλεση της σύμβασης θα έχουν στη διάθεσή τους αναγκαίους πόρους, με την προσκόμιση της σχετικής δέσμευσης των φορέων αυτών. Η απόδειξη της δέσμευσης του τρίτου δανείζοντος φορέα κατά τα ανωτέρω γίνεται με την προσκόμιση κάθε αναγκαίου εγγράφου και ενδεικτικά: </w:t>
      </w:r>
    </w:p>
    <w:p w:rsidR="009B6852" w:rsidRPr="00C97251" w:rsidRDefault="009B6852" w:rsidP="00BC7DA3">
      <w:pPr>
        <w:spacing w:line="360" w:lineRule="auto"/>
        <w:rPr>
          <w:rFonts w:ascii="Cambria" w:hAnsi="Cambria"/>
          <w:sz w:val="24"/>
        </w:rPr>
      </w:pPr>
      <w:r w:rsidRPr="00C97251">
        <w:rPr>
          <w:rFonts w:ascii="Cambria" w:hAnsi="Cambria"/>
          <w:sz w:val="24"/>
        </w:rPr>
        <w:t xml:space="preserve">α. Έγγραφης δέσμευσης του τρίτου φορέα απευθυνόμενης προς την Βουλή των Ελλήνων με την οποία θα αναλαμβάνει την υποχρέωση να συνάψει έγγραφη συμφωνία συνεργασίας για την υλοποίηση του </w:t>
      </w:r>
      <w:r w:rsidR="000E364E" w:rsidRPr="00C97251">
        <w:rPr>
          <w:rFonts w:ascii="Cambria" w:hAnsi="Cambria"/>
          <w:sz w:val="24"/>
        </w:rPr>
        <w:t>Έργου</w:t>
      </w:r>
      <w:r w:rsidRPr="00C97251">
        <w:rPr>
          <w:rFonts w:ascii="Cambria" w:hAnsi="Cambria"/>
          <w:sz w:val="24"/>
        </w:rPr>
        <w:t xml:space="preserve"> με τον διαγωνιζόμενο, πριν την τελική κατακύρωση του παρόντος διαγωνισμού, προκειμένου να αναλάβει την προμήθεια των αγαθών. </w:t>
      </w:r>
    </w:p>
    <w:p w:rsidR="009B6852" w:rsidRPr="00C97251" w:rsidRDefault="009B6852" w:rsidP="00BC7DA3">
      <w:pPr>
        <w:spacing w:line="360" w:lineRule="auto"/>
        <w:rPr>
          <w:rFonts w:ascii="Cambria" w:hAnsi="Cambria"/>
          <w:sz w:val="24"/>
        </w:rPr>
      </w:pPr>
      <w:r w:rsidRPr="00C97251">
        <w:rPr>
          <w:rFonts w:ascii="Cambria" w:hAnsi="Cambria"/>
          <w:sz w:val="24"/>
        </w:rPr>
        <w:t xml:space="preserve">β. Έγγραφης συμφωνίας συνεργασίας με το εν λόγω φυσικό ή νομικό πρόσωπο, διάρκειας τουλάχιστον ίσης με το προβλεπόμενο χρονικό διάστημα υλοποίησης του </w:t>
      </w:r>
      <w:r w:rsidR="000E364E" w:rsidRPr="00C97251">
        <w:rPr>
          <w:rFonts w:ascii="Cambria" w:hAnsi="Cambria"/>
          <w:sz w:val="24"/>
        </w:rPr>
        <w:t>Έργου</w:t>
      </w:r>
      <w:r w:rsidRPr="00C97251">
        <w:rPr>
          <w:rFonts w:ascii="Cambria" w:hAnsi="Cambria"/>
          <w:sz w:val="24"/>
        </w:rPr>
        <w:t xml:space="preserve">. </w:t>
      </w:r>
    </w:p>
    <w:p w:rsidR="009B6852" w:rsidRPr="00C97251" w:rsidRDefault="009B6852" w:rsidP="00BC7DA3">
      <w:pPr>
        <w:spacing w:line="360" w:lineRule="auto"/>
        <w:rPr>
          <w:rFonts w:ascii="Cambria" w:hAnsi="Cambria"/>
          <w:sz w:val="24"/>
        </w:rPr>
      </w:pPr>
      <w:r w:rsidRPr="00C97251">
        <w:rPr>
          <w:rFonts w:ascii="Cambria" w:hAnsi="Cambria"/>
          <w:sz w:val="24"/>
        </w:rPr>
        <w:t xml:space="preserve">γ. Όλων των κατά περίπτωση προβλεπόμενων δικαιολογητικών της παρ. 2.2.6 από τα οποία αποδεικνύεται η ύπαρξη της επαγγελματικής επάρκειας και τεχνικής ικανότητας του τρίτου που πρόκειται να δανειστεί, όπως αυτή ζητείται παραπάνω. </w:t>
      </w:r>
    </w:p>
    <w:p w:rsidR="009B6852" w:rsidRPr="00C97251" w:rsidRDefault="009B6852" w:rsidP="00BC7DA3">
      <w:pPr>
        <w:spacing w:line="360" w:lineRule="auto"/>
        <w:rPr>
          <w:rFonts w:ascii="Cambria" w:hAnsi="Cambria"/>
          <w:sz w:val="24"/>
        </w:rPr>
      </w:pPr>
      <w:r w:rsidRPr="00C97251">
        <w:rPr>
          <w:rFonts w:ascii="Cambria" w:hAnsi="Cambria"/>
          <w:sz w:val="24"/>
        </w:rPr>
        <w:t xml:space="preserve">Β) Επίκληση δάνειας οικονομικής επάρκειας: Σύμφωνα με το άρθρο 63 της Οδηγίας 2014/24/ΕΕ (άρθρο78 Ν. 4412/2016) οι διαγωνιζόμενοι για την απόδειξη της συνδρομής της οικονομικής επάρκειας όπως αυτή ζητείται στην παρ.2.2.5. μπορεί να στηρίζονται στις οικονομικές ικανότητες τρίτων φορέων που δεν μετέχουν στην προσφορά, ασχέτως της νομικής φύσης των δεσμών τους με αυτούς. Στην περίπτωση αυτή, πρέπει να αποδεικνύουν στην Βουλή των Ελλήνων ότι έχουν στη διάθεσή τους, τους αναγκαίους οικονομικούς πόρους με την προσκόμιση της σχετικής δέσμευσης των φορέων αυτών. Η απόδειξη της δέσμευσης του τρίτου δανείζοντος φορέα κατά τα ανωτέρω γίνεται με την προσκόμιση κάθε αναγκαίου εγγράφου και ενδεικτικά : </w:t>
      </w:r>
    </w:p>
    <w:p w:rsidR="009B6852" w:rsidRPr="00C97251" w:rsidRDefault="009B6852" w:rsidP="00BC7DA3">
      <w:pPr>
        <w:spacing w:line="360" w:lineRule="auto"/>
        <w:rPr>
          <w:rFonts w:ascii="Cambria" w:hAnsi="Cambria"/>
          <w:sz w:val="24"/>
        </w:rPr>
      </w:pPr>
      <w:r w:rsidRPr="00C97251">
        <w:rPr>
          <w:rFonts w:ascii="Cambria" w:hAnsi="Cambria"/>
          <w:sz w:val="24"/>
        </w:rPr>
        <w:t xml:space="preserve">α. Έγγραφης δέσμευσης του τρίτου φορέα απευθυνόμενης προς την Βουλή των Ελλήνων με την οποία θα αναλαμβάνει την υποχρέωση παροχής των απαραίτητων οικονομικών πόρων στον υποψήφιο σε περίπτωση ανάθεσης της σύμβασης. </w:t>
      </w:r>
    </w:p>
    <w:p w:rsidR="009B6852" w:rsidRPr="00C97251" w:rsidRDefault="009B6852" w:rsidP="00BC7DA3">
      <w:pPr>
        <w:spacing w:line="360" w:lineRule="auto"/>
        <w:rPr>
          <w:rFonts w:ascii="Cambria" w:hAnsi="Cambria"/>
          <w:sz w:val="24"/>
        </w:rPr>
      </w:pPr>
      <w:r w:rsidRPr="00C97251">
        <w:rPr>
          <w:rFonts w:ascii="Cambria" w:hAnsi="Cambria"/>
          <w:sz w:val="24"/>
        </w:rPr>
        <w:lastRenderedPageBreak/>
        <w:t xml:space="preserve">β. Έγγραφης συμφωνίας μεταξύ τρίτου και υποψηφίου από την οποία θα αποδεικνύεται ότι ο τρίτος δεσμεύεται να θέσει στη διάθεση του υποψηφίου την επικληθείσα από αυτόν οικονομική επάρκεια καθ’ όλη τη διάρκεια της σύμβασης </w:t>
      </w:r>
    </w:p>
    <w:p w:rsidR="009B6852" w:rsidRPr="00C97251" w:rsidRDefault="009B6852" w:rsidP="00BC7DA3">
      <w:pPr>
        <w:spacing w:line="360" w:lineRule="auto"/>
        <w:rPr>
          <w:rFonts w:ascii="Cambria" w:hAnsi="Cambria"/>
          <w:sz w:val="24"/>
        </w:rPr>
      </w:pPr>
      <w:r w:rsidRPr="00C97251">
        <w:rPr>
          <w:rFonts w:ascii="Cambria" w:hAnsi="Cambria"/>
          <w:sz w:val="24"/>
        </w:rPr>
        <w:t xml:space="preserve">γ. Όλων των παραπάνω δικαιολογητικών από τα οποία προκύπτει η ύπαρξη της οικονομικής επάρκειας του τρίτου, όπως αυτή ζητείται στην παράγραφο 2.2.5. και αποδεικνύεται κατά το παρόν άρθρο. </w:t>
      </w:r>
    </w:p>
    <w:p w:rsidR="009B6852" w:rsidRPr="00C97251" w:rsidRDefault="009B6852" w:rsidP="00246AD7">
      <w:pPr>
        <w:pStyle w:val="30"/>
      </w:pPr>
      <w:bookmarkStart w:id="28" w:name="_Toc499095187"/>
      <w:bookmarkStart w:id="29" w:name="_Toc525810037"/>
      <w:r w:rsidRPr="00C97251">
        <w:t>2.2.9</w:t>
      </w:r>
      <w:r w:rsidRPr="00C97251">
        <w:tab/>
        <w:t>Κανόνες απόδειξης ποιοτικής επιλογής</w:t>
      </w:r>
      <w:bookmarkEnd w:id="28"/>
      <w:bookmarkEnd w:id="29"/>
    </w:p>
    <w:p w:rsidR="009B6852" w:rsidRPr="00C97251" w:rsidRDefault="009B6852" w:rsidP="00BC7DA3">
      <w:pPr>
        <w:spacing w:line="360" w:lineRule="auto"/>
        <w:rPr>
          <w:rFonts w:ascii="Cambria" w:hAnsi="Cambria"/>
          <w:sz w:val="24"/>
        </w:rPr>
      </w:pPr>
      <w:bookmarkStart w:id="30" w:name="_Toc499095188"/>
      <w:r w:rsidRPr="00C97251">
        <w:rPr>
          <w:rFonts w:ascii="Cambria" w:hAnsi="Cambria"/>
          <w:sz w:val="24"/>
        </w:rPr>
        <w:t>2.2.9.1</w:t>
      </w:r>
      <w:r w:rsidRPr="00C97251">
        <w:rPr>
          <w:rFonts w:ascii="Cambria" w:hAnsi="Cambria"/>
          <w:sz w:val="24"/>
        </w:rPr>
        <w:tab/>
      </w:r>
      <w:r w:rsidRPr="00C97251">
        <w:rPr>
          <w:rFonts w:ascii="Cambria" w:hAnsi="Cambria"/>
          <w:b/>
          <w:sz w:val="24"/>
        </w:rPr>
        <w:t>Προκαταρκτική απόδειξη κατά την υποβολή προσφορών</w:t>
      </w:r>
      <w:bookmarkEnd w:id="30"/>
      <w:r w:rsidRPr="00C97251">
        <w:rPr>
          <w:rFonts w:ascii="Cambria" w:hAnsi="Cambria"/>
          <w:sz w:val="24"/>
        </w:rPr>
        <w:t xml:space="preserve"> </w:t>
      </w:r>
    </w:p>
    <w:p w:rsidR="009B6852" w:rsidRPr="00C97251" w:rsidRDefault="009B6852" w:rsidP="00BC7DA3">
      <w:pPr>
        <w:spacing w:line="360" w:lineRule="auto"/>
        <w:rPr>
          <w:rFonts w:ascii="Cambria" w:hAnsi="Cambria"/>
          <w:sz w:val="24"/>
        </w:rPr>
      </w:pPr>
      <w:r w:rsidRPr="00C97251">
        <w:rPr>
          <w:rFonts w:ascii="Cambria" w:hAnsi="Cambria"/>
          <w:sz w:val="24"/>
        </w:rPr>
        <w:t>Προς προκαταρκτική απόδειξη ότι οι προσφέροντες οικονομικοί φορείς: α) δεν βρίσκονται σε μία από τις καταστάσεις της παραγράφου 2.2.3 και β) πληρούν τα σχετικά κριτήρια επιλογής των παραγράφων 2.2.4, 2.2.5, 2.2.6</w:t>
      </w:r>
      <w:r w:rsidR="00BB55CB" w:rsidRPr="00C97251">
        <w:rPr>
          <w:rFonts w:ascii="Cambria" w:hAnsi="Cambria"/>
          <w:sz w:val="24"/>
        </w:rPr>
        <w:t xml:space="preserve">, </w:t>
      </w:r>
      <w:r w:rsidRPr="00C97251">
        <w:rPr>
          <w:rFonts w:ascii="Cambria" w:hAnsi="Cambria"/>
          <w:sz w:val="24"/>
        </w:rPr>
        <w:t xml:space="preserve">2.2.7 </w:t>
      </w:r>
      <w:r w:rsidR="00BB55CB" w:rsidRPr="00C97251">
        <w:rPr>
          <w:rFonts w:ascii="Cambria" w:hAnsi="Cambria"/>
          <w:sz w:val="24"/>
        </w:rPr>
        <w:t xml:space="preserve">και 2.2.8 </w:t>
      </w:r>
      <w:r w:rsidRPr="00C97251">
        <w:rPr>
          <w:rFonts w:ascii="Cambria" w:hAnsi="Cambria"/>
          <w:sz w:val="24"/>
        </w:rPr>
        <w:t>της παρούσης,</w:t>
      </w:r>
      <w:r w:rsidRPr="00C97251">
        <w:rPr>
          <w:rFonts w:ascii="Cambria" w:eastAsia="SimSun" w:hAnsi="Cambria"/>
          <w:sz w:val="24"/>
        </w:rPr>
        <w:t xml:space="preserve"> </w:t>
      </w:r>
      <w:r w:rsidRPr="00C97251">
        <w:rPr>
          <w:rFonts w:ascii="Cambria" w:hAnsi="Cambria"/>
          <w:sz w:val="24"/>
        </w:rPr>
        <w:t>προσκομίζουν κατά την υποβολή της προσφοράς τους, ως δικαιολογητικό συμμετοχής, το προβλεπόμενο από το άρθρο</w:t>
      </w:r>
      <w:r w:rsidR="00817E45" w:rsidRPr="00C97251">
        <w:rPr>
          <w:rFonts w:ascii="Cambria" w:hAnsi="Cambria"/>
          <w:sz w:val="24"/>
        </w:rPr>
        <w:t xml:space="preserve"> 79 παρ.4 του ν. 4412/2016 Τυποποιημένο Έντυπο Υπεύθυνης Δήλωσης (Τ.Ε.Υ.Δ.)</w:t>
      </w:r>
      <w:r w:rsidRPr="00C97251">
        <w:rPr>
          <w:rFonts w:ascii="Cambria" w:hAnsi="Cambria"/>
          <w:sz w:val="24"/>
        </w:rPr>
        <w:t xml:space="preserve">, σύμφωνα με το επισυναπτόμενο στην παρούσα ΠΑΡΑΡΤΗΜΑ </w:t>
      </w:r>
      <w:r w:rsidR="00653558" w:rsidRPr="00C97251">
        <w:rPr>
          <w:rFonts w:ascii="Cambria" w:hAnsi="Cambria"/>
          <w:sz w:val="24"/>
        </w:rPr>
        <w:t>V</w:t>
      </w:r>
      <w:r w:rsidRPr="00C97251">
        <w:rPr>
          <w:rFonts w:ascii="Cambria" w:hAnsi="Cambria"/>
          <w:sz w:val="24"/>
        </w:rPr>
        <w:t xml:space="preserve">, το οποίο αποτελεί ενημερωμένη υπεύθυνη δήλωση, με τις συνέπειες του ν. 1599/1986. Το </w:t>
      </w:r>
      <w:r w:rsidR="00745348" w:rsidRPr="00C97251">
        <w:rPr>
          <w:rFonts w:ascii="Cambria" w:hAnsi="Cambria"/>
          <w:sz w:val="24"/>
        </w:rPr>
        <w:t>ΤΕΥΔ</w:t>
      </w:r>
      <w:r w:rsidRPr="00C97251">
        <w:rPr>
          <w:rFonts w:ascii="Cambria" w:hAnsi="Cambria"/>
          <w:sz w:val="24"/>
        </w:rPr>
        <w:t xml:space="preserve"> καταρτίζεται βάσει του τυποποιημένου εντύπου  του Παραρτήματος 2 του Κανονισμού (ΕΕ) 2016/7 και συμπληρώνεται από τους προσφέροντες οικονομικούς φορείς.</w:t>
      </w:r>
    </w:p>
    <w:p w:rsidR="009B6852" w:rsidRPr="00C97251" w:rsidRDefault="009B6852" w:rsidP="00BC7DA3">
      <w:pPr>
        <w:spacing w:line="360" w:lineRule="auto"/>
        <w:rPr>
          <w:rFonts w:ascii="Cambria" w:hAnsi="Cambria"/>
          <w:sz w:val="24"/>
        </w:rPr>
      </w:pPr>
      <w:r w:rsidRPr="00C97251">
        <w:rPr>
          <w:rFonts w:ascii="Cambria" w:hAnsi="Cambria"/>
          <w:sz w:val="24"/>
        </w:rPr>
        <w:t xml:space="preserve">Σε όλες τις περιπτώσεις, όπου περισσότερα από ένα φυσικά πρόσωπα είναι μέλη του διοικητικού, διευθυντικού ή εποπτικού οργάνου ενός οικονομικού φορέα ή έχουν εξουσία εκπροσώπησης, λήψης αποφάσεων ή ελέγχου σε αυτό, υποβάλλεται ένα </w:t>
      </w:r>
      <w:r w:rsidR="00C34DEE" w:rsidRPr="00C97251">
        <w:rPr>
          <w:rFonts w:ascii="Cambria" w:hAnsi="Cambria"/>
          <w:sz w:val="24"/>
        </w:rPr>
        <w:t xml:space="preserve">Τυποποιημένο Έντυπο Υπεύθυνης Δήλωσης </w:t>
      </w:r>
      <w:r w:rsidRPr="00C97251">
        <w:rPr>
          <w:rFonts w:ascii="Cambria" w:hAnsi="Cambria"/>
          <w:sz w:val="24"/>
        </w:rPr>
        <w:t>(</w:t>
      </w:r>
      <w:r w:rsidR="00745348" w:rsidRPr="00C97251">
        <w:rPr>
          <w:rFonts w:ascii="Cambria" w:hAnsi="Cambria"/>
          <w:sz w:val="24"/>
        </w:rPr>
        <w:t>ΤΕΥΔ</w:t>
      </w:r>
      <w:r w:rsidRPr="00C97251">
        <w:rPr>
          <w:rFonts w:ascii="Cambria" w:hAnsi="Cambria"/>
          <w:sz w:val="24"/>
        </w:rPr>
        <w:t>), το οποίο υπογράφεται, επί ποινή απόρριψης της προσφοράς, από κάθε ένα από τα ως άνω πρόσωπα</w:t>
      </w:r>
      <w:r w:rsidR="00C34DEE" w:rsidRPr="00C97251">
        <w:rPr>
          <w:rFonts w:ascii="Cambria" w:hAnsi="Cambria"/>
          <w:sz w:val="24"/>
        </w:rPr>
        <w:t>, κατά τα αναφερόμενα στο τελευταίο εδάφιο του άρθρου 73 παρ. 1 του ν. 4412/2016 ανά περίπτωση</w:t>
      </w:r>
      <w:r w:rsidR="00EB40ED" w:rsidRPr="00C97251">
        <w:rPr>
          <w:rFonts w:ascii="Cambria" w:hAnsi="Cambria"/>
          <w:sz w:val="24"/>
        </w:rPr>
        <w:t>, άλλως είναι δυνατό να φέρει μόνο τη</w:t>
      </w:r>
      <w:r w:rsidR="00890F16" w:rsidRPr="00C97251">
        <w:rPr>
          <w:rFonts w:ascii="Cambria" w:hAnsi="Cambria"/>
          <w:sz w:val="24"/>
        </w:rPr>
        <w:t>ν</w:t>
      </w:r>
      <w:r w:rsidR="00EB40ED" w:rsidRPr="00C97251">
        <w:rPr>
          <w:rFonts w:ascii="Cambria" w:hAnsi="Cambria"/>
          <w:b/>
          <w:color w:val="FF0000"/>
          <w:sz w:val="24"/>
        </w:rPr>
        <w:t xml:space="preserve"> </w:t>
      </w:r>
      <w:r w:rsidR="00EB40ED" w:rsidRPr="00C97251">
        <w:rPr>
          <w:rFonts w:ascii="Cambria" w:hAnsi="Cambria"/>
          <w:sz w:val="24"/>
        </w:rPr>
        <w:t>υπογραφή του κατά περίπτωση εκπροσώπου του οικονομικού φορέα ως προκαταρκτική απόδειξη των λόγων αποκλεισμού του άρθρου 2.2.3.1 της παρούσας για το σύνολο των φυσικών προσώπων που είναι μέλη του διοικητικού, διευθυντικού ή εποπτικού οργάνου του ή έχουν εξουσία εκπροσώπησης, λήψης αποφάσεων ή ελέγχου σε αυτόν, κ</w:t>
      </w:r>
      <w:r w:rsidR="00C34DEE" w:rsidRPr="00C97251">
        <w:rPr>
          <w:rFonts w:ascii="Cambria" w:hAnsi="Cambria"/>
          <w:sz w:val="24"/>
        </w:rPr>
        <w:t>α</w:t>
      </w:r>
      <w:r w:rsidR="00EB40ED" w:rsidRPr="00C97251">
        <w:rPr>
          <w:rFonts w:ascii="Cambria" w:hAnsi="Cambria"/>
          <w:sz w:val="24"/>
        </w:rPr>
        <w:t xml:space="preserve">τά τα ειδικότερα </w:t>
      </w:r>
      <w:r w:rsidR="00D02400" w:rsidRPr="00C97251">
        <w:rPr>
          <w:rFonts w:ascii="Cambria" w:hAnsi="Cambria"/>
          <w:sz w:val="24"/>
        </w:rPr>
        <w:t>οριζόμενα</w:t>
      </w:r>
      <w:r w:rsidR="00EB40ED" w:rsidRPr="00C97251">
        <w:rPr>
          <w:rFonts w:ascii="Cambria" w:hAnsi="Cambria"/>
          <w:sz w:val="24"/>
        </w:rPr>
        <w:t xml:space="preserve"> στο άρθρο 79</w:t>
      </w:r>
      <w:r w:rsidR="00C34DEE" w:rsidRPr="00C97251">
        <w:rPr>
          <w:rFonts w:ascii="Cambria" w:hAnsi="Cambria"/>
          <w:sz w:val="24"/>
        </w:rPr>
        <w:t>Α</w:t>
      </w:r>
      <w:r w:rsidR="00EB40ED" w:rsidRPr="00C97251">
        <w:rPr>
          <w:rFonts w:ascii="Cambria" w:hAnsi="Cambria"/>
          <w:sz w:val="24"/>
        </w:rPr>
        <w:t xml:space="preserve"> του ν. 4412/2016</w:t>
      </w:r>
      <w:r w:rsidRPr="00C97251">
        <w:rPr>
          <w:rFonts w:ascii="Cambria" w:hAnsi="Cambria"/>
          <w:sz w:val="24"/>
        </w:rPr>
        <w:t>.</w:t>
      </w:r>
    </w:p>
    <w:p w:rsidR="009B6852" w:rsidRPr="00C97251" w:rsidRDefault="009B6852" w:rsidP="00BC7DA3">
      <w:pPr>
        <w:spacing w:line="360" w:lineRule="auto"/>
        <w:rPr>
          <w:rFonts w:ascii="Cambria" w:hAnsi="Cambria"/>
          <w:sz w:val="24"/>
        </w:rPr>
      </w:pPr>
      <w:r w:rsidRPr="00C97251">
        <w:rPr>
          <w:rFonts w:ascii="Cambria" w:hAnsi="Cambria"/>
          <w:sz w:val="24"/>
        </w:rPr>
        <w:t xml:space="preserve">Ως εκπρόσωπος του οικονομικού φορέα νοείται ο νόμιμος εκπρόσωπος αυτού, όπως προκύπτει από το ισχύον καταστατικό ή το πρακτικό εκπροσώπησής του κατά το χρόνο υποβολής της προσφοράς </w:t>
      </w:r>
      <w:r w:rsidR="00C34DEE" w:rsidRPr="00C97251">
        <w:rPr>
          <w:rFonts w:ascii="Cambria" w:eastAsia="Calibri" w:hAnsi="Cambria" w:cs="Times New Roman"/>
          <w:sz w:val="24"/>
          <w:lang w:eastAsia="en-US"/>
        </w:rPr>
        <w:t xml:space="preserve">ή αίτησης συμμετοχής </w:t>
      </w:r>
      <w:r w:rsidRPr="00C97251">
        <w:rPr>
          <w:rFonts w:ascii="Cambria" w:hAnsi="Cambria"/>
          <w:sz w:val="24"/>
        </w:rPr>
        <w:t>ή το αρμοδίως εξουσιοδοτημένο φυσικό πρόσωπο να εκπροσωπεί τον οικονομικό φορέα για διαδικασίες σύναψης συμβάσεων ή για συγκεκριμένη διαδικασία σύναψης σύμβασης.</w:t>
      </w:r>
    </w:p>
    <w:p w:rsidR="009B6852" w:rsidRPr="00C97251" w:rsidRDefault="009B6852" w:rsidP="00BC7DA3">
      <w:pPr>
        <w:spacing w:line="360" w:lineRule="auto"/>
        <w:rPr>
          <w:rFonts w:ascii="Cambria" w:hAnsi="Cambria"/>
          <w:sz w:val="24"/>
        </w:rPr>
      </w:pPr>
      <w:r w:rsidRPr="00C97251">
        <w:rPr>
          <w:rFonts w:ascii="Cambria" w:hAnsi="Cambria"/>
          <w:sz w:val="24"/>
        </w:rPr>
        <w:lastRenderedPageBreak/>
        <w:t>Η υποχρέωση υπογραφής, αφορά όλα τα φυσικά πρόσωπα που αναφέρονται στο τελευταίο εδάφιο της παρ. 1 του άρθρου 73 του ν. 4412/2016, ανά περίπτωση.</w:t>
      </w:r>
    </w:p>
    <w:p w:rsidR="009B6852" w:rsidRPr="00C97251" w:rsidRDefault="009B6852" w:rsidP="00BC7DA3">
      <w:pPr>
        <w:spacing w:line="360" w:lineRule="auto"/>
        <w:rPr>
          <w:rFonts w:ascii="Cambria" w:hAnsi="Cambria"/>
          <w:sz w:val="24"/>
        </w:rPr>
      </w:pPr>
      <w:r w:rsidRPr="00C97251">
        <w:rPr>
          <w:rFonts w:ascii="Cambria" w:hAnsi="Cambria"/>
          <w:sz w:val="24"/>
        </w:rPr>
        <w:t xml:space="preserve">Στην περίπτωση υποβολής προσφοράς από ένωση οικονομικών φορέων, το </w:t>
      </w:r>
      <w:r w:rsidR="00890F16" w:rsidRPr="00C97251">
        <w:rPr>
          <w:rFonts w:ascii="Cambria" w:hAnsi="Cambria"/>
          <w:sz w:val="24"/>
        </w:rPr>
        <w:t xml:space="preserve">Τυποποιημένο Έντυπο Υπεύθυνης Δήλωσης </w:t>
      </w:r>
      <w:r w:rsidRPr="00C97251">
        <w:rPr>
          <w:rFonts w:ascii="Cambria" w:hAnsi="Cambria"/>
          <w:sz w:val="24"/>
        </w:rPr>
        <w:t>(</w:t>
      </w:r>
      <w:r w:rsidR="00745348" w:rsidRPr="00C97251">
        <w:rPr>
          <w:rFonts w:ascii="Cambria" w:hAnsi="Cambria"/>
          <w:sz w:val="24"/>
        </w:rPr>
        <w:t>ΤΕΥΔ</w:t>
      </w:r>
      <w:r w:rsidRPr="00C97251">
        <w:rPr>
          <w:rFonts w:ascii="Cambria" w:hAnsi="Cambria"/>
          <w:sz w:val="24"/>
        </w:rPr>
        <w:t>), υποβάλλεται χωριστά από κάθε μέλος της ένωσης.</w:t>
      </w:r>
    </w:p>
    <w:p w:rsidR="009B6852" w:rsidRPr="00C97251" w:rsidRDefault="009B6852" w:rsidP="00BC7DA3">
      <w:pPr>
        <w:spacing w:line="360" w:lineRule="auto"/>
        <w:rPr>
          <w:rFonts w:ascii="Cambria" w:hAnsi="Cambria"/>
          <w:sz w:val="24"/>
        </w:rPr>
      </w:pPr>
      <w:bookmarkStart w:id="31" w:name="_Toc499095189"/>
      <w:r w:rsidRPr="00C97251">
        <w:rPr>
          <w:rFonts w:ascii="Cambria" w:hAnsi="Cambria"/>
          <w:sz w:val="24"/>
        </w:rPr>
        <w:t>2.2.9.2</w:t>
      </w:r>
      <w:r w:rsidRPr="00C97251">
        <w:rPr>
          <w:rFonts w:ascii="Cambria" w:hAnsi="Cambria"/>
          <w:sz w:val="24"/>
        </w:rPr>
        <w:tab/>
      </w:r>
      <w:r w:rsidRPr="00C97251">
        <w:rPr>
          <w:rFonts w:ascii="Cambria" w:hAnsi="Cambria"/>
          <w:b/>
          <w:sz w:val="24"/>
        </w:rPr>
        <w:t>Αποδεικτικά μέσα</w:t>
      </w:r>
      <w:bookmarkEnd w:id="31"/>
    </w:p>
    <w:p w:rsidR="009B6852" w:rsidRPr="00C97251" w:rsidRDefault="009B6852" w:rsidP="00BC7DA3">
      <w:pPr>
        <w:spacing w:line="360" w:lineRule="auto"/>
        <w:rPr>
          <w:rFonts w:ascii="Cambria" w:hAnsi="Cambria"/>
          <w:sz w:val="24"/>
        </w:rPr>
      </w:pPr>
      <w:r w:rsidRPr="00C97251">
        <w:rPr>
          <w:rFonts w:ascii="Cambria" w:hAnsi="Cambria"/>
          <w:b/>
          <w:sz w:val="24"/>
        </w:rPr>
        <w:t>Α.</w:t>
      </w:r>
      <w:r w:rsidRPr="00C97251">
        <w:rPr>
          <w:rFonts w:ascii="Cambria" w:hAnsi="Cambria"/>
          <w:sz w:val="24"/>
        </w:rPr>
        <w:t xml:space="preserve"> Το δικαίωμα συμμετοχής των οικονομικών φορέων και οι όροι και προϋποθέσεις συμμετοχής τους, όπως ορίζονται στις παραγράφους 2.2.1 έως 2.2.</w:t>
      </w:r>
      <w:r w:rsidR="000C6560" w:rsidRPr="00C97251">
        <w:rPr>
          <w:rFonts w:ascii="Cambria" w:hAnsi="Cambria"/>
          <w:sz w:val="24"/>
        </w:rPr>
        <w:t>8</w:t>
      </w:r>
      <w:r w:rsidRPr="00C97251">
        <w:rPr>
          <w:rFonts w:ascii="Cambria" w:hAnsi="Cambria"/>
          <w:sz w:val="24"/>
        </w:rPr>
        <w:t>, κρίνονται κατά την υποβολή της προσφοράς, κατά την υποβολή των δικαιολογητικών της π</w:t>
      </w:r>
      <w:r w:rsidR="002E2415" w:rsidRPr="00C97251">
        <w:rPr>
          <w:rFonts w:ascii="Cambria" w:hAnsi="Cambria"/>
          <w:sz w:val="24"/>
        </w:rPr>
        <w:t>αρούσας και κατά τη σύναψη της Σ</w:t>
      </w:r>
      <w:r w:rsidRPr="00C97251">
        <w:rPr>
          <w:rFonts w:ascii="Cambria" w:hAnsi="Cambria"/>
          <w:sz w:val="24"/>
        </w:rPr>
        <w:t>ύμβασης στις περιπτώσεις του άρθρου 105 παρ. 3 περ. γ του ν. 4412/2016.</w:t>
      </w:r>
    </w:p>
    <w:p w:rsidR="009B6852" w:rsidRPr="00C97251" w:rsidRDefault="009B6852" w:rsidP="00BC7DA3">
      <w:pPr>
        <w:spacing w:line="360" w:lineRule="auto"/>
        <w:rPr>
          <w:rFonts w:ascii="Cambria" w:hAnsi="Cambria"/>
          <w:sz w:val="24"/>
        </w:rPr>
      </w:pPr>
      <w:r w:rsidRPr="00C97251">
        <w:rPr>
          <w:rFonts w:ascii="Cambria" w:hAnsi="Cambria"/>
          <w:sz w:val="24"/>
        </w:rPr>
        <w:t>Στην περίπτωση που προσφέρων οικονομικός φορέας ή ένωση αυτών στηρίζεται στις ικανότητες άλλων φορέων, σύμφωνα με την παράγραφο 2.2.</w:t>
      </w:r>
      <w:r w:rsidR="000C6560" w:rsidRPr="00C97251">
        <w:rPr>
          <w:rFonts w:ascii="Cambria" w:hAnsi="Cambria"/>
          <w:sz w:val="24"/>
        </w:rPr>
        <w:t>8</w:t>
      </w:r>
      <w:r w:rsidRPr="00C97251">
        <w:rPr>
          <w:rFonts w:ascii="Cambria" w:hAnsi="Cambria"/>
          <w:sz w:val="24"/>
        </w:rPr>
        <w:t>. της παρούσας, οι φορείς στην ικανότητα των οποίων στηρίζεται υποχρεούνται στην υποβολή των δικαιολογητικών που αποδεικνύουν ότι δεν συντρέχουν οι λόγοι αποκλεισμού της παραγράφου 2.2.3 της παρούσας και ότι πληρούν τα σχετικά κριτήρια επιλογής κατά περίπτωση (παράγραφοι 2.2.4-2.2.</w:t>
      </w:r>
      <w:r w:rsidR="000C6560" w:rsidRPr="00C97251">
        <w:rPr>
          <w:rFonts w:ascii="Cambria" w:hAnsi="Cambria"/>
          <w:sz w:val="24"/>
        </w:rPr>
        <w:t>8</w:t>
      </w:r>
      <w:r w:rsidRPr="00C97251">
        <w:rPr>
          <w:rFonts w:ascii="Cambria" w:hAnsi="Cambria"/>
          <w:sz w:val="24"/>
        </w:rPr>
        <w:t>).</w:t>
      </w:r>
    </w:p>
    <w:p w:rsidR="009B6852" w:rsidRPr="00C97251" w:rsidRDefault="009B6852" w:rsidP="00BC7DA3">
      <w:pPr>
        <w:spacing w:line="360" w:lineRule="auto"/>
        <w:rPr>
          <w:rFonts w:ascii="Cambria" w:hAnsi="Cambria"/>
          <w:sz w:val="24"/>
        </w:rPr>
      </w:pPr>
      <w:r w:rsidRPr="00C97251">
        <w:rPr>
          <w:rFonts w:ascii="Cambria" w:hAnsi="Cambria"/>
          <w:sz w:val="24"/>
        </w:rPr>
        <w:t>Ο οικονομικός φορέας υποχρεούται να αντικαταστήσει έναν φορέα στην ικανότητα του οποίου στηρίζεται, εφόσον ο τελευταίος δεν πληροί το σχετικό κριτήριο επιλογής ή για τον οποίο συντρέχουν λόγοι αποκλεισμού των παραγράφων 2.2.3.1, 2.2.3.2 και 2.2.3.4.</w:t>
      </w:r>
    </w:p>
    <w:p w:rsidR="009B6852" w:rsidRPr="00C97251" w:rsidRDefault="009B6852" w:rsidP="00BC7DA3">
      <w:pPr>
        <w:spacing w:line="360" w:lineRule="auto"/>
        <w:rPr>
          <w:rFonts w:ascii="Cambria" w:hAnsi="Cambria"/>
          <w:sz w:val="24"/>
        </w:rPr>
      </w:pPr>
      <w:r w:rsidRPr="00C97251">
        <w:rPr>
          <w:rFonts w:ascii="Cambria" w:hAnsi="Cambria"/>
          <w:sz w:val="24"/>
        </w:rPr>
        <w:t>Οι οικονομικοί φορείς δεν υποχρεούνται να υποβάλουν δικαιολογητικά, όταν η Βουλή των Ελλήνων που έχει αναθέσει τη σύμβαση διαθέτει ήδη τα ως άνω δικαιολογητικά και αυτά εξακολουθούν να ισχύουν.</w:t>
      </w:r>
    </w:p>
    <w:p w:rsidR="009B6852" w:rsidRPr="00C97251" w:rsidRDefault="009B6852" w:rsidP="00BC7DA3">
      <w:pPr>
        <w:spacing w:line="360" w:lineRule="auto"/>
        <w:rPr>
          <w:rFonts w:ascii="Cambria" w:hAnsi="Cambria"/>
          <w:sz w:val="24"/>
        </w:rPr>
      </w:pPr>
      <w:r w:rsidRPr="00C97251">
        <w:rPr>
          <w:rFonts w:ascii="Cambria" w:hAnsi="Cambria"/>
          <w:b/>
          <w:sz w:val="24"/>
        </w:rPr>
        <w:t>Β.1</w:t>
      </w:r>
      <w:r w:rsidRPr="00C97251">
        <w:rPr>
          <w:rFonts w:ascii="Cambria" w:hAnsi="Cambria"/>
          <w:sz w:val="24"/>
        </w:rPr>
        <w:t xml:space="preserve"> Για την απόδειξη της μη συνδρομής των λόγων αποκλεισμού της παραγράφου 2.2.3 οι προσφέροντες οικονομικοί φορείς προσκομίζουν αντίστοιχα τα παρακάτω δικαιολογητικά:</w:t>
      </w:r>
    </w:p>
    <w:p w:rsidR="009B6852" w:rsidRPr="00C97251" w:rsidRDefault="009B6852" w:rsidP="00BC7DA3">
      <w:pPr>
        <w:spacing w:line="360" w:lineRule="auto"/>
        <w:rPr>
          <w:rFonts w:ascii="Cambria" w:hAnsi="Cambria"/>
          <w:sz w:val="24"/>
        </w:rPr>
      </w:pPr>
      <w:r w:rsidRPr="00C97251">
        <w:rPr>
          <w:rFonts w:ascii="Cambria" w:hAnsi="Cambria"/>
          <w:sz w:val="24"/>
        </w:rPr>
        <w:t>α) για την παράγραφο 2.2.3.1 απόσπασμα του σχετικού μητρώου, όπως του ποινικού μητρώου ή, ελλείψει αυτού, ισοδύναμο έγγραφο που εκδίδεται από αρμόδια δικαστική ή διοικητική αρχή του κράτους-μέλους ή της χώρας καταγωγής ή της χώρας όπου είναι εγκατεστημένος ο οικονομικός φορέας, από το οποίο προκύπτει ότι πληρούνται αυτές οι προϋποθέσεις. Η υποχρέωση προσκόμισης του ως άνω αποσπάσματος αφορά και στα μέλη του διοικητικού, διευθυντικού ή εποπτικού οργάνου του εν λόγω οικονομικού φορέα ή στα πρόσωπα που έχουν εξουσία εκπροσώπησης, λήψης αποφάσεων ή ελέγχου σε αυτό κατά τα ειδικότερα αναφερόμενα στην ως άνω παράγραφο,</w:t>
      </w:r>
    </w:p>
    <w:p w:rsidR="009B6852" w:rsidRPr="00C97251" w:rsidRDefault="009B6852" w:rsidP="00BC7DA3">
      <w:pPr>
        <w:spacing w:line="360" w:lineRule="auto"/>
        <w:rPr>
          <w:rFonts w:ascii="Cambria" w:hAnsi="Cambria"/>
          <w:sz w:val="24"/>
        </w:rPr>
      </w:pPr>
      <w:r w:rsidRPr="00C97251">
        <w:rPr>
          <w:rFonts w:ascii="Cambria" w:hAnsi="Cambria"/>
          <w:sz w:val="24"/>
        </w:rPr>
        <w:t xml:space="preserve">β) για τις παραγράφους 2.2.3.2 και 2.2.3.4 περίπτωση β΄ πιστοποιητικό που εκδίδεται από την αρμόδια αρχή του οικείου κράτους - μέλους ή χώρας και επιπλέον υπεύθυνη δήλωση του </w:t>
      </w:r>
      <w:r w:rsidRPr="00C97251">
        <w:rPr>
          <w:rFonts w:ascii="Cambria" w:hAnsi="Cambria"/>
          <w:sz w:val="24"/>
        </w:rPr>
        <w:lastRenderedPageBreak/>
        <w:t xml:space="preserve">προσωρινού </w:t>
      </w:r>
      <w:r w:rsidR="0023338C" w:rsidRPr="00C97251">
        <w:rPr>
          <w:rFonts w:ascii="Cambria" w:hAnsi="Cambria"/>
          <w:sz w:val="24"/>
        </w:rPr>
        <w:t>Αναδόχου</w:t>
      </w:r>
      <w:r w:rsidRPr="00C97251">
        <w:rPr>
          <w:rFonts w:ascii="Cambria" w:hAnsi="Cambria"/>
          <w:sz w:val="24"/>
        </w:rPr>
        <w:t xml:space="preserve"> αναφορικά με τους οργανισμούς κοινωνικής ασφάλισης (στην περίπτωση που ο προσωρινός </w:t>
      </w:r>
      <w:r w:rsidR="0023338C" w:rsidRPr="00C97251">
        <w:rPr>
          <w:rFonts w:ascii="Cambria" w:hAnsi="Cambria"/>
          <w:sz w:val="24"/>
        </w:rPr>
        <w:t>Ανάδοχος</w:t>
      </w:r>
      <w:r w:rsidRPr="00C97251">
        <w:rPr>
          <w:rFonts w:ascii="Cambria" w:hAnsi="Cambria"/>
          <w:sz w:val="24"/>
        </w:rPr>
        <w:t xml:space="preserve"> έχει την εγκατάστασή του στην Ελλάδα αφορά Οργανισμούς κύριας και επικουρικής ασφάλισης) στου οποίου οφείλει να καταβάλει εισφορές.</w:t>
      </w:r>
    </w:p>
    <w:p w:rsidR="009B6852" w:rsidRPr="00C97251" w:rsidRDefault="009B6852" w:rsidP="00BC7DA3">
      <w:pPr>
        <w:spacing w:line="360" w:lineRule="auto"/>
        <w:rPr>
          <w:rFonts w:ascii="Cambria" w:hAnsi="Cambria"/>
          <w:sz w:val="24"/>
        </w:rPr>
      </w:pPr>
      <w:r w:rsidRPr="00C97251">
        <w:rPr>
          <w:rFonts w:ascii="Cambria" w:hAnsi="Cambria"/>
          <w:sz w:val="24"/>
        </w:rPr>
        <w:t>Ειδικότερα για τους οικονομικούς φορείς που είναι εγκατεστημένοι στην Ελλάδα, τα πιστοποιητικά ότι δεν τελούν υπό πτώχευση, πτωχευτικό συμβιβασμό ή υπό αναγκαστική διαχείριση ή ότι δεν έχουν υπαχθεί σε διαδικασία εξυγίανσης, εκδίδονται από το αρμόδιο πρωτοδικείο της έδρας του οικονομικού φορέα. Το πιστοποιητικό  ότι το νομικό πρόσωπο δεν έχει τεθεί υπό εκκαθάριση με δικαστική απόφαση εκδίδεται από το οικείο Πρωτοδικείο της έδρας του οικονομικού φορέα, το δε πιστοποιητικό ότι δεν έχει τεθεί υπό εκκαθάριση με απόφαση των εταίρων εκδίδεται από το Γ.Ε.Μ.Η., σύμφωνα με τις κείμενες διατάξεις, ως κάθε φορά ισχύουν. Τα φυσικά πρόσωπα (ατομικές επιχειρήσεις) δεν προσκομίζουν πιστοποιητικό περί μη θέσεως σε εκκαθάριση. Η μη αναστολή των επιχειρηματικών δραστηριοτήτων του οικονομικού φορέα, για τους εγκατεστημένους στην Ελλάδα οικονομικούς φορείς αποδεικνύεται μέσω της ηλεκτρονικής πλατφόρμας της Ανεξάρτητης Αρχής Δημοσίων Εσόδων.</w:t>
      </w:r>
    </w:p>
    <w:p w:rsidR="009B6852" w:rsidRPr="00C97251" w:rsidRDefault="009B6852" w:rsidP="00BC7DA3">
      <w:pPr>
        <w:spacing w:line="360" w:lineRule="auto"/>
        <w:rPr>
          <w:rFonts w:ascii="Cambria" w:hAnsi="Cambria"/>
          <w:sz w:val="24"/>
        </w:rPr>
      </w:pPr>
      <w:r w:rsidRPr="00C97251">
        <w:rPr>
          <w:rFonts w:ascii="Cambria" w:hAnsi="Cambria"/>
          <w:sz w:val="24"/>
        </w:rPr>
        <w:t>Αν το κράτος-μέλος ή η εν λόγω χώρα δεν εκδίδει τέτοιου είδους έγγραφο ή πιστοποιητικό ή όπου το έγγραφο ή το πιστοποιητικό αυτό δεν καλύπτει όλες τις περιπτώσεις που αναφέρονται στις παραγράφους 2.2.3.1 και 2.2.3.2 και στην περίπτωση β΄ της παραγράφου 2.2.3.4, το έγγραφο ή το πιστοποιητικό μπορεί να αντικαθίσταται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του κράτους - μέλους ή της χώρας καταγωγής ή της χώρας όπου είναι εγκατεστημένος ο οικονομικός φορέας.</w:t>
      </w:r>
    </w:p>
    <w:p w:rsidR="009B6852" w:rsidRPr="00C97251" w:rsidRDefault="009B6852" w:rsidP="00BC7DA3">
      <w:pPr>
        <w:spacing w:line="360" w:lineRule="auto"/>
        <w:rPr>
          <w:rFonts w:ascii="Cambria" w:hAnsi="Cambria"/>
          <w:sz w:val="24"/>
        </w:rPr>
      </w:pPr>
      <w:r w:rsidRPr="00C97251">
        <w:rPr>
          <w:rFonts w:ascii="Cambria" w:hAnsi="Cambria"/>
          <w:sz w:val="24"/>
        </w:rPr>
        <w:t>Οι αρμόδιες δημόσιες αρχές παρέχουν, όπου κρίνεται αναγκαίο, επίσημη δήλωση στην οποία αναφέρεται ότι δεν εκδίδονται τα έγγραφα ή τα πιστοποιητικά της παρούσας παραγράφου ή ότι τα έγγραφα αυτά δεν καλύπτουν όλες τις περιπτώσεις που αναφέρονται στις παραγράφους 2.2.3.1 και 2.2.3.2 και στην περίπτωση β΄ της παραγράφου 2.2.3.4.</w:t>
      </w:r>
    </w:p>
    <w:p w:rsidR="009B6852" w:rsidRPr="00C97251" w:rsidRDefault="009B6852" w:rsidP="00BC7DA3">
      <w:pPr>
        <w:spacing w:line="360" w:lineRule="auto"/>
        <w:rPr>
          <w:rFonts w:ascii="Cambria" w:hAnsi="Cambria"/>
          <w:sz w:val="24"/>
        </w:rPr>
      </w:pPr>
      <w:r w:rsidRPr="00C97251">
        <w:rPr>
          <w:rFonts w:ascii="Cambria" w:hAnsi="Cambria"/>
          <w:sz w:val="24"/>
        </w:rPr>
        <w:t>Για τις λοιπές περιπτώσεις της παραγράφου 2.2.3.4 υπεύθυνη δήλωση του προσφέροντος οικονομικού φορέα ενώπιον αρμόδιας δικαστικής ή διοικητικής αρχής, συμβολαιογράφου ή αρμόδιου επαγγελματικού ή εμπορικού οργανισμού του κράτους - μέλους ή της χώρας καταγωγής ή της χώρας εγκατάστασής του ότι δεν συντρέχουν στο πρόσωπό του οι οριζόμενοι στην παράγραφο λόγοι αποκλεισμού.</w:t>
      </w:r>
    </w:p>
    <w:p w:rsidR="009B6852" w:rsidRPr="00C97251" w:rsidRDefault="009B6852" w:rsidP="00BC7DA3">
      <w:pPr>
        <w:spacing w:line="360" w:lineRule="auto"/>
        <w:rPr>
          <w:rFonts w:ascii="Cambria" w:hAnsi="Cambria"/>
          <w:sz w:val="24"/>
        </w:rPr>
      </w:pPr>
      <w:r w:rsidRPr="00C97251">
        <w:rPr>
          <w:rFonts w:ascii="Cambria" w:hAnsi="Cambria"/>
          <w:sz w:val="24"/>
        </w:rPr>
        <w:lastRenderedPageBreak/>
        <w:t>γ) για τις περιπτώσεις του άρθρου 2.2.3.2γ της παρούσας, πιστοποιητικό από τη Διεύθυνση Προγραμματισμού και Συντονισμού της Επιθεώρησης Εργασιακών Σχέσεων, από το οποίο να προκύπτουν οι πράξεις επιβολής προστίμου που έχουν εκδοθεί σε βάρος του οικονομικού φορέα σε χρονικό διάστημα δύο (2) ετών πριν από την ημερομηνία λήξης της προθεσμίας υποβολής προσφοράς. </w:t>
      </w:r>
    </w:p>
    <w:p w:rsidR="009B6852" w:rsidRPr="00C97251" w:rsidRDefault="005417BB" w:rsidP="00BC7DA3">
      <w:pPr>
        <w:spacing w:line="360" w:lineRule="auto"/>
        <w:rPr>
          <w:rFonts w:ascii="Cambria" w:hAnsi="Cambria"/>
          <w:sz w:val="24"/>
        </w:rPr>
      </w:pPr>
      <w:r w:rsidRPr="00C97251">
        <w:rPr>
          <w:rFonts w:ascii="Cambria" w:hAnsi="Cambria"/>
          <w:b/>
          <w:sz w:val="24"/>
        </w:rPr>
        <w:t>δ</w:t>
      </w:r>
      <w:r w:rsidR="00A60769" w:rsidRPr="00C97251">
        <w:rPr>
          <w:rFonts w:ascii="Cambria" w:hAnsi="Cambria"/>
          <w:b/>
          <w:sz w:val="24"/>
        </w:rPr>
        <w:t>)</w:t>
      </w:r>
      <w:r w:rsidR="00A60769" w:rsidRPr="00C97251">
        <w:rPr>
          <w:rFonts w:ascii="Cambria" w:hAnsi="Cambria"/>
          <w:sz w:val="24"/>
        </w:rPr>
        <w:t xml:space="preserve"> </w:t>
      </w:r>
      <w:r w:rsidR="009B6852" w:rsidRPr="00C97251">
        <w:rPr>
          <w:rFonts w:ascii="Cambria" w:hAnsi="Cambria"/>
          <w:sz w:val="24"/>
        </w:rPr>
        <w:t xml:space="preserve">για την παράγραφο </w:t>
      </w:r>
      <w:r w:rsidR="00A60769" w:rsidRPr="00C97251">
        <w:rPr>
          <w:rFonts w:ascii="Cambria" w:hAnsi="Cambria"/>
          <w:sz w:val="24"/>
        </w:rPr>
        <w:t>2.2.3.</w:t>
      </w:r>
      <w:r w:rsidRPr="00C97251">
        <w:rPr>
          <w:rFonts w:ascii="Cambria" w:hAnsi="Cambria"/>
          <w:sz w:val="24"/>
        </w:rPr>
        <w:t>8</w:t>
      </w:r>
      <w:r w:rsidR="00A60769" w:rsidRPr="00C97251">
        <w:rPr>
          <w:rFonts w:ascii="Cambria" w:hAnsi="Cambria"/>
          <w:sz w:val="24"/>
        </w:rPr>
        <w:t xml:space="preserve">. </w:t>
      </w:r>
      <w:r w:rsidR="009B6852" w:rsidRPr="00C97251">
        <w:rPr>
          <w:rFonts w:ascii="Cambria" w:hAnsi="Cambria"/>
          <w:sz w:val="24"/>
        </w:rPr>
        <w:t>υπεύθυνη δήλωση του προσφέροντος οικονομικού φορέα ενώπιον αρμόδιας δικαστικής ή διοικητικής αρχής, συμβολαιογράφου ή αρμόδιου επαγγελματικού ή εμπορικού οργανισμού του κράτους - μέλους ή της χώρας καταγωγής ή της χώρας εγκατάστασής του ότι δεν έχει εκδοθεί σε βάρος του απόφαση αποκλεισμού, σύμφωνα με το άρθρο 74 του ν. 4412/2016.</w:t>
      </w:r>
    </w:p>
    <w:p w:rsidR="009B6852" w:rsidRPr="00C97251" w:rsidRDefault="009B6852" w:rsidP="00BC7DA3">
      <w:pPr>
        <w:spacing w:line="360" w:lineRule="auto"/>
        <w:rPr>
          <w:rFonts w:ascii="Cambria" w:eastAsia="Calibri" w:hAnsi="Cambria"/>
          <w:sz w:val="24"/>
        </w:rPr>
      </w:pPr>
      <w:r w:rsidRPr="00C97251">
        <w:rPr>
          <w:rFonts w:ascii="Cambria" w:hAnsi="Cambria"/>
          <w:b/>
          <w:sz w:val="24"/>
        </w:rPr>
        <w:t>B.2.</w:t>
      </w:r>
      <w:r w:rsidRPr="00C97251">
        <w:rPr>
          <w:rFonts w:ascii="Cambria" w:hAnsi="Cambria"/>
          <w:sz w:val="24"/>
        </w:rPr>
        <w:t xml:space="preserve"> </w:t>
      </w:r>
      <w:r w:rsidRPr="00C97251">
        <w:rPr>
          <w:rFonts w:ascii="Cambria" w:eastAsia="Calibri" w:hAnsi="Cambria"/>
          <w:b/>
          <w:sz w:val="24"/>
        </w:rPr>
        <w:t>Για την απόδειξη της απαίτησης του άρθρου 2.2.4. (απόδειξη καταλληλότητας για την άσκηση επαγγελματικής δραστηριότητας)</w:t>
      </w:r>
      <w:r w:rsidRPr="00C97251">
        <w:rPr>
          <w:rFonts w:ascii="Cambria" w:eastAsia="Calibri" w:hAnsi="Cambria"/>
          <w:sz w:val="24"/>
        </w:rPr>
        <w:t xml:space="preserve"> προσκομίζει πιστοποιητικό/βεβαίωση του οικείου επαγγελματικού ή εμπορικού μητρώου του κράτους εγκατάστασης. Οι οικονομικοί φορείς που είναι εγκατεστημένοι σε κράτος μέλος της Ευρωπαϊκής Ένωσης προσκομίζουν πιστοποιητικό/βεβαίωση του αντίστοιχου επαγγελματικού ή εμπορικού μητρώου του Παραρτήματος XI του Προσαρτήματος Α΄ του ν. 4412/2016, με το οποίο πιστοποιείται αφενός η εγγραφή τους σε αυτό και αφετέρου το ειδικό επάγγελμά τους. Στην περίπτωση που χώρα δεν τηρεί τέτοιο μητρώο, το έγγραφο ή το πιστοποιητικό μπορεί να αντικαθίσταται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της χώρας καταγωγής ή της χώρας όπου είναι εγκατεστημένος ο οικονομικός φορέας ότι δεν τηρείται τέτοιο μητρώο και ότι ασκεί τη δραστηριότητα που απαιτείται για την εκτέλεση του αντικειμένου της υπό ανάθεση σύμβασης.</w:t>
      </w:r>
    </w:p>
    <w:p w:rsidR="009B6852" w:rsidRPr="00C97251" w:rsidRDefault="009B6852" w:rsidP="00BC7DA3">
      <w:pPr>
        <w:spacing w:line="360" w:lineRule="auto"/>
        <w:rPr>
          <w:rFonts w:ascii="Cambria" w:hAnsi="Cambria"/>
          <w:sz w:val="24"/>
        </w:rPr>
      </w:pPr>
      <w:r w:rsidRPr="00C97251">
        <w:rPr>
          <w:rFonts w:ascii="Cambria" w:eastAsia="Calibri" w:hAnsi="Cambria"/>
          <w:sz w:val="24"/>
        </w:rPr>
        <w:t>Οι  εγκατεστημένοι στην Ελλάδα οικονομικοί φορείς προσκομίζουν βεβαίωση εγγραφής στο Βιοτεχνικό ή Εμπορικό ή Βιομηχανικό Επιμελητήριο ή στο Μητρώο Κατασκευαστών Αμυντικού Υλικού</w:t>
      </w:r>
    </w:p>
    <w:p w:rsidR="009B6852" w:rsidRPr="00C97251" w:rsidRDefault="009B6852" w:rsidP="00BC7DA3">
      <w:pPr>
        <w:spacing w:line="360" w:lineRule="auto"/>
        <w:rPr>
          <w:rFonts w:ascii="Cambria" w:hAnsi="Cambria"/>
          <w:sz w:val="24"/>
        </w:rPr>
      </w:pPr>
      <w:r w:rsidRPr="00C97251">
        <w:rPr>
          <w:rFonts w:ascii="Cambria" w:hAnsi="Cambria"/>
          <w:sz w:val="24"/>
        </w:rPr>
        <w:t>Για την απόδειξη άσκησης γεωργικού ή κτηνοτροφικού επαγγέλματος, οι αναθέτουσες αρχές απαιτούν σχετική βεβαίωση άσκησης επαγγέλματος, από αρμόδια διοικητική αρχή ή αρχή Οργανισμού Τοπικής Αυτοδιοίκησης.</w:t>
      </w:r>
    </w:p>
    <w:p w:rsidR="009B6852" w:rsidRPr="00C97251" w:rsidRDefault="009B6852" w:rsidP="00BC7DA3">
      <w:pPr>
        <w:spacing w:line="360" w:lineRule="auto"/>
        <w:rPr>
          <w:rFonts w:ascii="Cambria" w:hAnsi="Cambria"/>
          <w:sz w:val="24"/>
        </w:rPr>
      </w:pPr>
      <w:r w:rsidRPr="00C97251">
        <w:rPr>
          <w:rFonts w:ascii="Cambria" w:hAnsi="Cambria"/>
          <w:b/>
          <w:sz w:val="24"/>
        </w:rPr>
        <w:t>Β.3.</w:t>
      </w:r>
      <w:r w:rsidRPr="00C97251">
        <w:rPr>
          <w:rFonts w:ascii="Cambria" w:hAnsi="Cambria"/>
          <w:sz w:val="24"/>
        </w:rPr>
        <w:t xml:space="preserve"> </w:t>
      </w:r>
      <w:r w:rsidRPr="00C97251">
        <w:rPr>
          <w:rFonts w:ascii="Cambria" w:hAnsi="Cambria"/>
          <w:b/>
          <w:sz w:val="24"/>
        </w:rPr>
        <w:t>Για την απόδειξη της οικονομικής και χρηματοοικονομικής επάρκειας</w:t>
      </w:r>
      <w:r w:rsidRPr="00C97251">
        <w:rPr>
          <w:rFonts w:ascii="Cambria" w:hAnsi="Cambria"/>
          <w:sz w:val="24"/>
        </w:rPr>
        <w:t xml:space="preserve"> της παραγρά</w:t>
      </w:r>
      <w:r w:rsidR="00277A86" w:rsidRPr="00C97251">
        <w:rPr>
          <w:rFonts w:ascii="Cambria" w:hAnsi="Cambria"/>
          <w:sz w:val="24"/>
        </w:rPr>
        <w:t>φου 2.2.5 ο προσφέρων προσκομίζ</w:t>
      </w:r>
      <w:r w:rsidRPr="00C97251">
        <w:rPr>
          <w:rFonts w:ascii="Cambria" w:hAnsi="Cambria"/>
          <w:sz w:val="24"/>
        </w:rPr>
        <w:t xml:space="preserve">ει τους ισολογισμούς των τριών (3) τελευταίων διαχειριστικών χρήσεων (2015, 2016, 2017), σε περίπτωση που ο υποψήφιος </w:t>
      </w:r>
      <w:r w:rsidR="0023338C" w:rsidRPr="00C97251">
        <w:rPr>
          <w:rFonts w:ascii="Cambria" w:hAnsi="Cambria"/>
          <w:sz w:val="24"/>
        </w:rPr>
        <w:t>Ανάδοχος</w:t>
      </w:r>
      <w:r w:rsidRPr="00C97251">
        <w:rPr>
          <w:rFonts w:ascii="Cambria" w:hAnsi="Cambria"/>
          <w:sz w:val="24"/>
        </w:rPr>
        <w:t xml:space="preserve"> </w:t>
      </w:r>
      <w:r w:rsidRPr="00C97251">
        <w:rPr>
          <w:rFonts w:ascii="Cambria" w:hAnsi="Cambria"/>
          <w:sz w:val="24"/>
        </w:rPr>
        <w:lastRenderedPageBreak/>
        <w:t xml:space="preserve">υποχρεούται στην έκδοση ισολογισμών, ή δήλωση του ύψους του ετήσιου κύκλου εργασιών για καθεμία διαχειριστική χρήση, σε περίπτωση που ο υποψήφιος </w:t>
      </w:r>
      <w:r w:rsidR="0023338C" w:rsidRPr="00C97251">
        <w:rPr>
          <w:rFonts w:ascii="Cambria" w:hAnsi="Cambria"/>
          <w:sz w:val="24"/>
        </w:rPr>
        <w:t>Ανάδοχος</w:t>
      </w:r>
      <w:r w:rsidRPr="00C97251">
        <w:rPr>
          <w:rFonts w:ascii="Cambria" w:hAnsi="Cambria"/>
          <w:sz w:val="24"/>
        </w:rPr>
        <w:t xml:space="preserve"> δεν υποχρεούται στην έκδοση ισολογισμών. Εάν ο οικονομικός φορέας, για βάσιμο λόγο, δεν είναι σε θέση να προσκομίσει τα ανωτέρω δικαιολογητικά, μπορεί να αποδεικνύει την οικονομική και χρηματοοικονομική του επάρκεια με οποιοδήποτε άλλο κατάλληλο έγγραφο.</w:t>
      </w:r>
    </w:p>
    <w:p w:rsidR="00362EC6" w:rsidRPr="00C97251" w:rsidRDefault="00362EC6" w:rsidP="00BC7DA3">
      <w:pPr>
        <w:spacing w:line="360" w:lineRule="auto"/>
        <w:rPr>
          <w:rFonts w:ascii="Cambria" w:hAnsi="Cambria"/>
          <w:sz w:val="24"/>
        </w:rPr>
      </w:pPr>
      <w:r w:rsidRPr="00C97251">
        <w:rPr>
          <w:rFonts w:ascii="Cambria" w:hAnsi="Cambria"/>
          <w:b/>
          <w:bCs/>
          <w:sz w:val="24"/>
        </w:rPr>
        <w:t>Β.4.</w:t>
      </w:r>
      <w:r w:rsidR="00940DA8" w:rsidRPr="00C97251">
        <w:rPr>
          <w:rFonts w:ascii="Cambria" w:hAnsi="Cambria"/>
          <w:b/>
          <w:bCs/>
          <w:sz w:val="24"/>
        </w:rPr>
        <w:t>1.</w:t>
      </w:r>
      <w:r w:rsidRPr="00C97251">
        <w:rPr>
          <w:rFonts w:ascii="Cambria" w:hAnsi="Cambria"/>
          <w:b/>
          <w:bCs/>
          <w:sz w:val="24"/>
        </w:rPr>
        <w:t xml:space="preserve"> </w:t>
      </w:r>
      <w:r w:rsidRPr="00C97251">
        <w:rPr>
          <w:rFonts w:ascii="Cambria" w:hAnsi="Cambria"/>
          <w:sz w:val="24"/>
        </w:rPr>
        <w:t xml:space="preserve">Για την απόδειξη </w:t>
      </w:r>
      <w:r w:rsidRPr="00C97251">
        <w:rPr>
          <w:rFonts w:ascii="Cambria" w:hAnsi="Cambria"/>
          <w:b/>
          <w:sz w:val="24"/>
        </w:rPr>
        <w:t xml:space="preserve">της τεχνικής </w:t>
      </w:r>
      <w:r w:rsidR="00A31FB4" w:rsidRPr="00C97251">
        <w:rPr>
          <w:rFonts w:ascii="Cambria" w:hAnsi="Cambria"/>
          <w:b/>
          <w:sz w:val="24"/>
        </w:rPr>
        <w:t xml:space="preserve">και επαγγελματικής </w:t>
      </w:r>
      <w:r w:rsidRPr="00C97251">
        <w:rPr>
          <w:rFonts w:ascii="Cambria" w:hAnsi="Cambria"/>
          <w:b/>
          <w:sz w:val="24"/>
        </w:rPr>
        <w:t xml:space="preserve">ικανότητας </w:t>
      </w:r>
      <w:r w:rsidRPr="00C97251">
        <w:rPr>
          <w:rFonts w:ascii="Cambria" w:hAnsi="Cambria"/>
          <w:sz w:val="24"/>
        </w:rPr>
        <w:t>της παραγράφου 2.2.6 οι οικονομικοί φορείς προσκομί</w:t>
      </w:r>
      <w:r w:rsidR="00277A86" w:rsidRPr="00C97251">
        <w:rPr>
          <w:rFonts w:ascii="Cambria" w:hAnsi="Cambria"/>
          <w:sz w:val="24"/>
        </w:rPr>
        <w:t>ζ</w:t>
      </w:r>
      <w:r w:rsidRPr="00C97251">
        <w:rPr>
          <w:rFonts w:ascii="Cambria" w:hAnsi="Cambria"/>
          <w:sz w:val="24"/>
        </w:rPr>
        <w:t>ουν</w:t>
      </w:r>
      <w:r w:rsidR="00125EB0" w:rsidRPr="00C97251">
        <w:rPr>
          <w:rFonts w:ascii="Cambria" w:hAnsi="Cambria"/>
          <w:sz w:val="24"/>
        </w:rPr>
        <w:t xml:space="preserve"> τα αναφερόμενα </w:t>
      </w:r>
      <w:r w:rsidR="00A31FB4" w:rsidRPr="00C97251">
        <w:rPr>
          <w:rFonts w:ascii="Cambria" w:hAnsi="Cambria"/>
          <w:sz w:val="24"/>
        </w:rPr>
        <w:t xml:space="preserve">ακόλουθα </w:t>
      </w:r>
      <w:r w:rsidR="00125EB0" w:rsidRPr="00C97251">
        <w:rPr>
          <w:rFonts w:ascii="Cambria" w:hAnsi="Cambria"/>
          <w:sz w:val="24"/>
        </w:rPr>
        <w:t>στοιχεία τεκμηρίωσης :</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9066"/>
      </w:tblGrid>
      <w:tr w:rsidR="00C40EF4" w:rsidRPr="00C97251" w:rsidTr="004B557D">
        <w:trPr>
          <w:jc w:val="center"/>
        </w:trPr>
        <w:tc>
          <w:tcPr>
            <w:tcW w:w="562" w:type="dxa"/>
          </w:tcPr>
          <w:p w:rsidR="00C40EF4" w:rsidRPr="00C97251" w:rsidRDefault="00B433DD" w:rsidP="00432C3D">
            <w:pPr>
              <w:spacing w:line="276" w:lineRule="auto"/>
              <w:rPr>
                <w:rFonts w:ascii="Cambria" w:hAnsi="Cambria"/>
                <w:b/>
                <w:sz w:val="24"/>
              </w:rPr>
            </w:pPr>
            <w:r w:rsidRPr="00C97251">
              <w:rPr>
                <w:rFonts w:ascii="Cambria" w:hAnsi="Cambria"/>
                <w:b/>
                <w:sz w:val="24"/>
              </w:rPr>
              <w:t>α)</w:t>
            </w:r>
          </w:p>
        </w:tc>
        <w:tc>
          <w:tcPr>
            <w:tcW w:w="9066" w:type="dxa"/>
          </w:tcPr>
          <w:p w:rsidR="00C40EF4" w:rsidRPr="00C97251" w:rsidRDefault="00C1103F" w:rsidP="004B557D">
            <w:pPr>
              <w:pStyle w:val="TabletextChar"/>
              <w:spacing w:after="0" w:line="276" w:lineRule="auto"/>
              <w:jc w:val="left"/>
              <w:rPr>
                <w:rFonts w:ascii="Cambria" w:hAnsi="Cambria" w:cs="Calibri"/>
                <w:sz w:val="24"/>
                <w:szCs w:val="24"/>
                <w:lang w:eastAsia="el-GR"/>
              </w:rPr>
            </w:pPr>
            <w:r w:rsidRPr="00C97251">
              <w:rPr>
                <w:rFonts w:ascii="Cambria" w:hAnsi="Cambria" w:cs="Calibri"/>
                <w:sz w:val="24"/>
                <w:szCs w:val="24"/>
                <w:lang w:eastAsia="el-GR"/>
              </w:rPr>
              <w:t>Οι οικονομικοί φορείς πρέπει να προσκομίσουν αναλυτική παρουσίαση</w:t>
            </w:r>
            <w:r w:rsidR="00C40EF4" w:rsidRPr="00C97251">
              <w:rPr>
                <w:rFonts w:ascii="Cambria" w:hAnsi="Cambria" w:cs="Calibri"/>
                <w:sz w:val="24"/>
                <w:szCs w:val="24"/>
                <w:lang w:eastAsia="el-GR"/>
              </w:rPr>
              <w:t xml:space="preserve"> των κάτωθι χαρακτηριστικών του</w:t>
            </w:r>
            <w:r w:rsidR="00125EB0" w:rsidRPr="00C97251">
              <w:rPr>
                <w:rFonts w:ascii="Cambria" w:hAnsi="Cambria" w:cs="Calibri"/>
                <w:sz w:val="24"/>
                <w:szCs w:val="24"/>
                <w:lang w:eastAsia="el-GR"/>
              </w:rPr>
              <w:t>ς</w:t>
            </w:r>
            <w:r w:rsidR="00C40EF4" w:rsidRPr="00C97251">
              <w:rPr>
                <w:rFonts w:ascii="Cambria" w:hAnsi="Cambria" w:cs="Calibri"/>
                <w:sz w:val="24"/>
                <w:szCs w:val="24"/>
                <w:lang w:eastAsia="el-GR"/>
              </w:rPr>
              <w:t>:</w:t>
            </w:r>
          </w:p>
          <w:p w:rsidR="00C40EF4" w:rsidRPr="00C97251" w:rsidRDefault="00C40EF4" w:rsidP="004B557D">
            <w:pPr>
              <w:numPr>
                <w:ilvl w:val="0"/>
                <w:numId w:val="122"/>
              </w:numPr>
              <w:suppressAutoHyphens w:val="0"/>
              <w:spacing w:after="0" w:line="276" w:lineRule="auto"/>
              <w:ind w:left="828" w:hanging="357"/>
              <w:jc w:val="left"/>
              <w:rPr>
                <w:rFonts w:ascii="Cambria" w:hAnsi="Cambria"/>
                <w:sz w:val="24"/>
              </w:rPr>
            </w:pPr>
            <w:r w:rsidRPr="00C97251">
              <w:rPr>
                <w:rFonts w:ascii="Cambria" w:hAnsi="Cambria"/>
                <w:sz w:val="24"/>
              </w:rPr>
              <w:t xml:space="preserve">επιχειρηματική δομή, συνεργασίες με εξωτερικούς προμηθευτές, κανάλια εξυπηρέτησης, </w:t>
            </w:r>
          </w:p>
          <w:p w:rsidR="00C40EF4" w:rsidRPr="00C97251" w:rsidRDefault="00C40EF4" w:rsidP="004B557D">
            <w:pPr>
              <w:numPr>
                <w:ilvl w:val="0"/>
                <w:numId w:val="122"/>
              </w:numPr>
              <w:suppressAutoHyphens w:val="0"/>
              <w:spacing w:after="0" w:line="276" w:lineRule="auto"/>
              <w:ind w:left="828" w:hanging="357"/>
              <w:jc w:val="left"/>
              <w:rPr>
                <w:rFonts w:ascii="Cambria" w:hAnsi="Cambria"/>
                <w:color w:val="000000"/>
                <w:sz w:val="24"/>
              </w:rPr>
            </w:pPr>
            <w:r w:rsidRPr="00C97251">
              <w:rPr>
                <w:rFonts w:ascii="Cambria" w:hAnsi="Cambria"/>
                <w:color w:val="000000"/>
                <w:sz w:val="24"/>
              </w:rPr>
              <w:t>τομείς δραστηριότητας και κλάδοι εξειδίκευσης</w:t>
            </w:r>
          </w:p>
          <w:p w:rsidR="00C40EF4" w:rsidRPr="00C97251" w:rsidRDefault="00C40EF4" w:rsidP="004B557D">
            <w:pPr>
              <w:numPr>
                <w:ilvl w:val="0"/>
                <w:numId w:val="122"/>
              </w:numPr>
              <w:suppressAutoHyphens w:val="0"/>
              <w:spacing w:after="0" w:line="276" w:lineRule="auto"/>
              <w:ind w:left="828" w:hanging="357"/>
              <w:jc w:val="left"/>
              <w:rPr>
                <w:rFonts w:ascii="Cambria" w:hAnsi="Cambria"/>
                <w:sz w:val="24"/>
              </w:rPr>
            </w:pPr>
            <w:r w:rsidRPr="00C97251">
              <w:rPr>
                <w:rFonts w:ascii="Cambria" w:hAnsi="Cambria"/>
                <w:sz w:val="24"/>
              </w:rPr>
              <w:t xml:space="preserve">προϊόντα και υπηρεσίες </w:t>
            </w:r>
          </w:p>
          <w:p w:rsidR="00C40EF4" w:rsidRPr="00C97251" w:rsidRDefault="00C40EF4" w:rsidP="004B557D">
            <w:pPr>
              <w:numPr>
                <w:ilvl w:val="0"/>
                <w:numId w:val="122"/>
              </w:numPr>
              <w:suppressAutoHyphens w:val="0"/>
              <w:spacing w:after="0" w:line="276" w:lineRule="auto"/>
              <w:ind w:left="828" w:hanging="357"/>
              <w:jc w:val="left"/>
              <w:rPr>
                <w:rFonts w:ascii="Cambria" w:hAnsi="Cambria"/>
                <w:sz w:val="24"/>
              </w:rPr>
            </w:pPr>
            <w:r w:rsidRPr="00C97251">
              <w:rPr>
                <w:rFonts w:ascii="Cambria" w:hAnsi="Cambria"/>
                <w:sz w:val="24"/>
              </w:rPr>
              <w:t>μεθοδολογίες, εργαλε</w:t>
            </w:r>
            <w:r w:rsidR="00125EB0" w:rsidRPr="00C97251">
              <w:rPr>
                <w:rFonts w:ascii="Cambria" w:hAnsi="Cambria"/>
                <w:sz w:val="24"/>
              </w:rPr>
              <w:t>ία και τεχνικές που χρησιμοποιούν</w:t>
            </w:r>
          </w:p>
          <w:p w:rsidR="00C40EF4" w:rsidRPr="00C97251" w:rsidRDefault="00C40EF4" w:rsidP="004B557D">
            <w:pPr>
              <w:numPr>
                <w:ilvl w:val="0"/>
                <w:numId w:val="122"/>
              </w:numPr>
              <w:suppressAutoHyphens w:val="0"/>
              <w:spacing w:after="0" w:line="276" w:lineRule="auto"/>
              <w:ind w:left="828" w:hanging="357"/>
              <w:jc w:val="left"/>
              <w:rPr>
                <w:rFonts w:ascii="Cambria" w:hAnsi="Cambria"/>
                <w:sz w:val="24"/>
              </w:rPr>
            </w:pPr>
            <w:r w:rsidRPr="00C97251">
              <w:rPr>
                <w:rFonts w:ascii="Cambria" w:hAnsi="Cambria"/>
                <w:sz w:val="24"/>
              </w:rPr>
              <w:t>εγκαταστάσεις και εξοπλισμό</w:t>
            </w:r>
          </w:p>
          <w:p w:rsidR="00C40EF4" w:rsidRPr="00C97251" w:rsidRDefault="00C40EF4" w:rsidP="004B557D">
            <w:pPr>
              <w:pStyle w:val="Tabletext"/>
              <w:spacing w:line="276" w:lineRule="auto"/>
              <w:ind w:left="0"/>
              <w:jc w:val="left"/>
              <w:rPr>
                <w:rFonts w:ascii="Cambria" w:hAnsi="Cambria" w:cs="Calibri"/>
                <w:szCs w:val="24"/>
                <w:lang w:eastAsia="el-GR"/>
              </w:rPr>
            </w:pPr>
            <w:r w:rsidRPr="00C97251">
              <w:rPr>
                <w:rFonts w:ascii="Cambria" w:hAnsi="Cambria" w:cs="Calibri"/>
                <w:szCs w:val="24"/>
                <w:lang w:eastAsia="el-GR"/>
              </w:rPr>
              <w:t>με σαφή αναφορά στις οντότητες (π.χ. Τμήματα, Μονάδες, Υπηρεσίες) οι οποίες καλύπτουν την ανωτέρω Ελάχιστη Προϋπόθεση Συμμετοχής.</w:t>
            </w:r>
          </w:p>
        </w:tc>
      </w:tr>
      <w:tr w:rsidR="001C7DFC" w:rsidRPr="00C97251" w:rsidTr="004B557D">
        <w:trPr>
          <w:trHeight w:val="416"/>
          <w:jc w:val="center"/>
        </w:trPr>
        <w:tc>
          <w:tcPr>
            <w:tcW w:w="562" w:type="dxa"/>
            <w:shd w:val="clear" w:color="auto" w:fill="auto"/>
          </w:tcPr>
          <w:p w:rsidR="001C7DFC" w:rsidRPr="00C97251" w:rsidRDefault="00000040" w:rsidP="00432C3D">
            <w:pPr>
              <w:spacing w:line="276" w:lineRule="auto"/>
              <w:rPr>
                <w:rFonts w:ascii="Cambria" w:hAnsi="Cambria"/>
                <w:b/>
                <w:sz w:val="24"/>
              </w:rPr>
            </w:pPr>
            <w:r w:rsidRPr="00C97251">
              <w:rPr>
                <w:rFonts w:ascii="Cambria" w:hAnsi="Cambria"/>
                <w:b/>
                <w:sz w:val="24"/>
              </w:rPr>
              <w:t>β</w:t>
            </w:r>
            <w:r w:rsidR="001C7DFC" w:rsidRPr="00C97251">
              <w:rPr>
                <w:rFonts w:ascii="Cambria" w:hAnsi="Cambria"/>
                <w:b/>
                <w:sz w:val="24"/>
              </w:rPr>
              <w:t xml:space="preserve">) </w:t>
            </w:r>
          </w:p>
        </w:tc>
        <w:tc>
          <w:tcPr>
            <w:tcW w:w="9066" w:type="dxa"/>
            <w:shd w:val="clear" w:color="auto" w:fill="auto"/>
          </w:tcPr>
          <w:p w:rsidR="002C087E" w:rsidRPr="00C97251" w:rsidRDefault="008926B3" w:rsidP="004B557D">
            <w:pPr>
              <w:pStyle w:val="Tabletext"/>
              <w:widowControl/>
              <w:spacing w:after="120" w:line="360" w:lineRule="auto"/>
              <w:ind w:left="0"/>
              <w:jc w:val="left"/>
              <w:rPr>
                <w:rFonts w:ascii="Cambria" w:hAnsi="Cambria" w:cs="Calibri"/>
                <w:szCs w:val="24"/>
                <w:lang w:eastAsia="el-GR"/>
              </w:rPr>
            </w:pPr>
            <w:r w:rsidRPr="00C97251">
              <w:rPr>
                <w:rFonts w:ascii="Cambria" w:hAnsi="Cambria" w:cs="Calibri"/>
                <w:szCs w:val="24"/>
                <w:lang w:eastAsia="el-GR"/>
              </w:rPr>
              <w:t>Οι οικονομικοί φορείς πρέπει να προσκομίσουν κ</w:t>
            </w:r>
            <w:r w:rsidR="009D6BDD" w:rsidRPr="00C97251">
              <w:rPr>
                <w:rFonts w:ascii="Cambria" w:hAnsi="Cambria" w:cs="Calibri"/>
                <w:szCs w:val="24"/>
                <w:lang w:eastAsia="el-GR"/>
              </w:rPr>
              <w:t xml:space="preserve">ατάλογο με </w:t>
            </w:r>
            <w:r w:rsidR="00392FA6" w:rsidRPr="00C97251">
              <w:rPr>
                <w:rFonts w:ascii="Cambria" w:hAnsi="Cambria" w:cs="Calibri"/>
                <w:szCs w:val="24"/>
                <w:lang w:eastAsia="el-GR"/>
              </w:rPr>
              <w:t xml:space="preserve">τα κυριότερα αντίστοιχα έργα Διαχείρισης Ανθρώπινου Δυναμικού και Μισθοδοσίας που εκτέλεσαν, ή στα οποία συμμετείχαν, ή συντηρούν κατά τα τρία (3) τελευταία </w:t>
            </w:r>
            <w:r w:rsidR="009D6BDD" w:rsidRPr="00C97251">
              <w:rPr>
                <w:rFonts w:ascii="Cambria" w:hAnsi="Cambria" w:cs="Calibri"/>
                <w:szCs w:val="24"/>
                <w:lang w:eastAsia="el-GR"/>
              </w:rPr>
              <w:t xml:space="preserve">έτη </w:t>
            </w:r>
            <w:r w:rsidR="00392FA6" w:rsidRPr="00C97251">
              <w:rPr>
                <w:rFonts w:ascii="Cambria" w:hAnsi="Cambria" w:cs="Calibri"/>
                <w:szCs w:val="24"/>
                <w:lang w:eastAsia="el-GR"/>
              </w:rPr>
              <w:t>στο Δημόσιο ή στον Ιδιωτικό Τομέα</w:t>
            </w:r>
            <w:r w:rsidR="009D6BDD" w:rsidRPr="00C97251">
              <w:rPr>
                <w:rFonts w:ascii="Cambria" w:hAnsi="Cambria" w:cs="Calibri"/>
                <w:szCs w:val="24"/>
                <w:lang w:eastAsia="el-GR"/>
              </w:rPr>
              <w:t xml:space="preserve"> εκ των οποίων </w:t>
            </w:r>
            <w:r w:rsidR="009D6BDD" w:rsidRPr="00C97251">
              <w:rPr>
                <w:rFonts w:ascii="Cambria" w:hAnsi="Cambria" w:cs="Calibri"/>
                <w:szCs w:val="24"/>
                <w:u w:val="single"/>
                <w:lang w:eastAsia="el-GR"/>
              </w:rPr>
              <w:t xml:space="preserve">τα δύο (2) τουλάχιστον θα αφορούν αντίστοιχα έργα Διαχείρισης Ανθρώπινου Δυναμικού και Μισθοδοσίας, </w:t>
            </w:r>
            <w:r w:rsidR="009D6BDD" w:rsidRPr="00C97251">
              <w:rPr>
                <w:rFonts w:ascii="Cambria" w:hAnsi="Cambria" w:cs="Calibri"/>
                <w:b/>
                <w:szCs w:val="24"/>
                <w:u w:val="single"/>
                <w:lang w:eastAsia="el-GR"/>
              </w:rPr>
              <w:t>που έχουν υλοποιήσει υποχρεωτικά στο Δημόσιο τομέα, σε φορείς του Ελληνικού Δημοσίου ή του ευρύτερου Ελληνικού Δημοσίου</w:t>
            </w:r>
            <w:r w:rsidR="009D6BDD" w:rsidRPr="00C97251">
              <w:rPr>
                <w:rFonts w:ascii="Cambria" w:hAnsi="Cambria" w:cs="Calibri"/>
                <w:szCs w:val="24"/>
                <w:u w:val="single"/>
                <w:lang w:eastAsia="el-GR"/>
              </w:rPr>
              <w:t xml:space="preserve"> κατά τα τελευταία τρία (3) χρόνια με επιτυχία,</w:t>
            </w:r>
            <w:r w:rsidR="009D6BDD" w:rsidRPr="00C97251">
              <w:rPr>
                <w:rFonts w:ascii="Cambria" w:hAnsi="Cambria" w:cs="Calibri"/>
                <w:szCs w:val="24"/>
                <w:lang w:eastAsia="el-GR"/>
              </w:rPr>
              <w:t xml:space="preserve"> σύμφωνα με τα οριζόμενα στο σημείο </w:t>
            </w:r>
            <w:r w:rsidR="00D02400">
              <w:rPr>
                <w:rFonts w:ascii="Cambria" w:hAnsi="Cambria" w:cs="Calibri"/>
                <w:szCs w:val="24"/>
                <w:lang w:eastAsia="el-GR"/>
              </w:rPr>
              <w:t>β</w:t>
            </w:r>
            <w:r w:rsidR="009D6BDD" w:rsidRPr="00C97251">
              <w:rPr>
                <w:rFonts w:ascii="Cambria" w:hAnsi="Cambria" w:cs="Calibri"/>
                <w:szCs w:val="24"/>
                <w:lang w:eastAsia="el-GR"/>
              </w:rPr>
              <w:t>) της παραγράφου 2.2.6. της παρούσας</w:t>
            </w:r>
            <w:r w:rsidR="00392FA6" w:rsidRPr="00C97251">
              <w:rPr>
                <w:rFonts w:ascii="Cambria" w:hAnsi="Cambria" w:cs="Calibri"/>
                <w:szCs w:val="24"/>
                <w:lang w:eastAsia="el-GR"/>
              </w:rPr>
              <w:t xml:space="preserve">. </w:t>
            </w:r>
            <w:r w:rsidR="00637502" w:rsidRPr="00C97251">
              <w:rPr>
                <w:rFonts w:ascii="Cambria" w:hAnsi="Cambria" w:cs="Calibri"/>
                <w:szCs w:val="24"/>
                <w:lang w:eastAsia="el-GR"/>
              </w:rPr>
              <w:t>Στα εν λόγω έργα συμπεριλαμβάνονται και αυτά που έχουν ολοκληρωθεί από τους οικονομικούς φορείς σε προγενέστερο των τριών ετών χρονικό διάστημα και εξακολουθούν να βρίσκονται σε ενεργή συντήρηση.</w:t>
            </w:r>
          </w:p>
          <w:p w:rsidR="009D6BDD" w:rsidRPr="00C97251" w:rsidRDefault="009D6BDD" w:rsidP="004B557D">
            <w:pPr>
              <w:pStyle w:val="Tabletext"/>
              <w:widowControl/>
              <w:spacing w:after="120" w:line="360" w:lineRule="auto"/>
              <w:ind w:left="0"/>
              <w:jc w:val="left"/>
              <w:rPr>
                <w:rFonts w:ascii="Cambria" w:hAnsi="Cambria" w:cs="Calibri"/>
                <w:szCs w:val="24"/>
                <w:lang w:eastAsia="el-GR"/>
              </w:rPr>
            </w:pPr>
            <w:r w:rsidRPr="00C97251">
              <w:rPr>
                <w:rFonts w:ascii="Cambria" w:hAnsi="Cambria" w:cs="Calibri"/>
                <w:szCs w:val="24"/>
                <w:lang w:eastAsia="el-GR"/>
              </w:rPr>
              <w:t>Η σύνταξη του καταλόγου γίνεται σύμφωνα με τον πίνακα που ακολουθε</w:t>
            </w:r>
            <w:r w:rsidR="00F755A2" w:rsidRPr="00C97251">
              <w:rPr>
                <w:rFonts w:ascii="Cambria" w:hAnsi="Cambria" w:cs="Calibri"/>
                <w:szCs w:val="24"/>
                <w:lang w:eastAsia="el-GR"/>
              </w:rPr>
              <w:t>ί:</w:t>
            </w:r>
          </w:p>
          <w:tbl>
            <w:tblPr>
              <w:tblW w:w="48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
              <w:gridCol w:w="669"/>
              <w:gridCol w:w="974"/>
              <w:gridCol w:w="979"/>
              <w:gridCol w:w="1200"/>
              <w:gridCol w:w="734"/>
              <w:gridCol w:w="1135"/>
              <w:gridCol w:w="1260"/>
              <w:gridCol w:w="1113"/>
            </w:tblGrid>
            <w:tr w:rsidR="00F755A2" w:rsidRPr="00C97251" w:rsidTr="00FF7254">
              <w:tc>
                <w:tcPr>
                  <w:tcW w:w="297" w:type="pct"/>
                  <w:tcBorders>
                    <w:bottom w:val="single" w:sz="4" w:space="0" w:color="auto"/>
                  </w:tcBorders>
                  <w:shd w:val="clear" w:color="auto" w:fill="D9D9D9"/>
                </w:tcPr>
                <w:p w:rsidR="00F755A2" w:rsidRPr="00C97251" w:rsidRDefault="00F755A2" w:rsidP="00F755A2">
                  <w:pPr>
                    <w:spacing w:line="276" w:lineRule="auto"/>
                    <w:jc w:val="center"/>
                    <w:rPr>
                      <w:rFonts w:ascii="Cambria" w:hAnsi="Cambria"/>
                      <w:sz w:val="20"/>
                      <w:szCs w:val="20"/>
                    </w:rPr>
                  </w:pPr>
                  <w:r w:rsidRPr="00C97251">
                    <w:rPr>
                      <w:rFonts w:ascii="Cambria" w:hAnsi="Cambria"/>
                      <w:sz w:val="20"/>
                      <w:szCs w:val="20"/>
                    </w:rPr>
                    <w:t>Α/Α</w:t>
                  </w:r>
                </w:p>
              </w:tc>
              <w:tc>
                <w:tcPr>
                  <w:tcW w:w="390" w:type="pct"/>
                  <w:tcBorders>
                    <w:bottom w:val="single" w:sz="4" w:space="0" w:color="auto"/>
                  </w:tcBorders>
                  <w:shd w:val="clear" w:color="auto" w:fill="D9D9D9"/>
                </w:tcPr>
                <w:p w:rsidR="00F755A2" w:rsidRPr="00C97251" w:rsidRDefault="00F755A2" w:rsidP="00F755A2">
                  <w:pPr>
                    <w:spacing w:line="276" w:lineRule="auto"/>
                    <w:jc w:val="center"/>
                    <w:rPr>
                      <w:rFonts w:ascii="Cambria" w:hAnsi="Cambria"/>
                      <w:sz w:val="20"/>
                      <w:szCs w:val="20"/>
                    </w:rPr>
                  </w:pPr>
                  <w:r w:rsidRPr="00C97251">
                    <w:rPr>
                      <w:rFonts w:ascii="Cambria" w:hAnsi="Cambria"/>
                      <w:sz w:val="20"/>
                      <w:szCs w:val="20"/>
                    </w:rPr>
                    <w:t>ΠΑΡΑΛΗΠΤΗΣ/ΠΕΛΑΤΗΣ</w:t>
                  </w:r>
                </w:p>
              </w:tc>
              <w:tc>
                <w:tcPr>
                  <w:tcW w:w="568" w:type="pct"/>
                  <w:tcBorders>
                    <w:bottom w:val="single" w:sz="4" w:space="0" w:color="auto"/>
                  </w:tcBorders>
                  <w:shd w:val="clear" w:color="auto" w:fill="D9D9D9"/>
                </w:tcPr>
                <w:p w:rsidR="00F755A2" w:rsidRPr="00C97251" w:rsidRDefault="00F755A2" w:rsidP="00F755A2">
                  <w:pPr>
                    <w:spacing w:line="276" w:lineRule="auto"/>
                    <w:jc w:val="center"/>
                    <w:rPr>
                      <w:rFonts w:ascii="Cambria" w:hAnsi="Cambria"/>
                      <w:sz w:val="20"/>
                      <w:szCs w:val="20"/>
                    </w:rPr>
                  </w:pPr>
                  <w:r w:rsidRPr="00C97251">
                    <w:rPr>
                      <w:rFonts w:ascii="Cambria" w:hAnsi="Cambria"/>
                      <w:sz w:val="20"/>
                      <w:szCs w:val="20"/>
                    </w:rPr>
                    <w:t>ΣΥΝΤΟΜΗ ΠΕΡΙΓΡΑΦΗ ΤΟΥ ΕΡΓΟΥ</w:t>
                  </w:r>
                </w:p>
              </w:tc>
              <w:tc>
                <w:tcPr>
                  <w:tcW w:w="571" w:type="pct"/>
                  <w:tcBorders>
                    <w:bottom w:val="single" w:sz="4" w:space="0" w:color="auto"/>
                  </w:tcBorders>
                  <w:shd w:val="clear" w:color="auto" w:fill="D9D9D9"/>
                </w:tcPr>
                <w:p w:rsidR="00F755A2" w:rsidRPr="00C97251" w:rsidRDefault="00F755A2" w:rsidP="00F755A2">
                  <w:pPr>
                    <w:spacing w:line="276" w:lineRule="auto"/>
                    <w:jc w:val="center"/>
                    <w:rPr>
                      <w:rFonts w:ascii="Cambria" w:hAnsi="Cambria"/>
                      <w:sz w:val="20"/>
                      <w:szCs w:val="20"/>
                    </w:rPr>
                  </w:pPr>
                  <w:r w:rsidRPr="00C97251">
                    <w:rPr>
                      <w:rFonts w:ascii="Cambria" w:hAnsi="Cambria"/>
                      <w:sz w:val="20"/>
                      <w:szCs w:val="20"/>
                    </w:rPr>
                    <w:t>ΔΙΑΡΚΕΙΑ ΕΚΤΕΛΕΣΗΣ ΕΡΓΟΥ           (από–έως)</w:t>
                  </w:r>
                </w:p>
              </w:tc>
              <w:tc>
                <w:tcPr>
                  <w:tcW w:w="700" w:type="pct"/>
                  <w:tcBorders>
                    <w:bottom w:val="single" w:sz="4" w:space="0" w:color="auto"/>
                  </w:tcBorders>
                  <w:shd w:val="clear" w:color="auto" w:fill="D9D9D9"/>
                </w:tcPr>
                <w:p w:rsidR="00F755A2" w:rsidRPr="00C97251" w:rsidRDefault="00F755A2" w:rsidP="00F755A2">
                  <w:pPr>
                    <w:spacing w:line="276" w:lineRule="auto"/>
                    <w:jc w:val="center"/>
                    <w:rPr>
                      <w:rFonts w:ascii="Cambria" w:hAnsi="Cambria"/>
                      <w:sz w:val="20"/>
                      <w:szCs w:val="20"/>
                    </w:rPr>
                  </w:pPr>
                  <w:r w:rsidRPr="00C97251">
                    <w:rPr>
                      <w:rFonts w:ascii="Cambria" w:hAnsi="Cambria"/>
                      <w:sz w:val="20"/>
                      <w:szCs w:val="20"/>
                    </w:rPr>
                    <w:t>ΠΡΟΫΠΟΛΟΓΙΣΜΟΣ (χωρίς και συμπ. ΦΠΑ)</w:t>
                  </w:r>
                </w:p>
              </w:tc>
              <w:tc>
                <w:tcPr>
                  <w:tcW w:w="428" w:type="pct"/>
                  <w:tcBorders>
                    <w:bottom w:val="single" w:sz="4" w:space="0" w:color="auto"/>
                  </w:tcBorders>
                  <w:shd w:val="clear" w:color="auto" w:fill="D9D9D9"/>
                </w:tcPr>
                <w:p w:rsidR="00F755A2" w:rsidRPr="00C97251" w:rsidRDefault="00F755A2" w:rsidP="00F755A2">
                  <w:pPr>
                    <w:spacing w:line="276" w:lineRule="auto"/>
                    <w:jc w:val="center"/>
                    <w:rPr>
                      <w:rFonts w:ascii="Cambria" w:hAnsi="Cambria"/>
                      <w:sz w:val="20"/>
                      <w:szCs w:val="20"/>
                    </w:rPr>
                  </w:pPr>
                  <w:r w:rsidRPr="00C97251">
                    <w:rPr>
                      <w:rFonts w:ascii="Cambria" w:hAnsi="Cambria"/>
                      <w:sz w:val="20"/>
                      <w:szCs w:val="20"/>
                    </w:rPr>
                    <w:t>ΠΑΡΟΥΣΑ ΦΑΣΗ ΕΡΓΟΥ</w:t>
                  </w:r>
                </w:p>
              </w:tc>
              <w:tc>
                <w:tcPr>
                  <w:tcW w:w="662" w:type="pct"/>
                  <w:tcBorders>
                    <w:bottom w:val="single" w:sz="4" w:space="0" w:color="auto"/>
                  </w:tcBorders>
                  <w:shd w:val="clear" w:color="auto" w:fill="D9D9D9"/>
                </w:tcPr>
                <w:p w:rsidR="00F755A2" w:rsidRPr="00C97251" w:rsidRDefault="00F755A2" w:rsidP="00F755A2">
                  <w:pPr>
                    <w:spacing w:line="276" w:lineRule="auto"/>
                    <w:jc w:val="center"/>
                    <w:rPr>
                      <w:rFonts w:ascii="Cambria" w:hAnsi="Cambria"/>
                      <w:sz w:val="20"/>
                      <w:szCs w:val="20"/>
                    </w:rPr>
                  </w:pPr>
                  <w:r w:rsidRPr="00C97251">
                    <w:rPr>
                      <w:rFonts w:ascii="Cambria" w:hAnsi="Cambria"/>
                      <w:sz w:val="20"/>
                      <w:szCs w:val="20"/>
                    </w:rPr>
                    <w:t>ΣΥΝΟΠΤΙΚΗ ΠΕΡΙΓΡΑΦΗ ΣΥΝΕΙΣΦΟΡΑΣ ΣΤΟ ΕΡΓΟ</w:t>
                  </w:r>
                </w:p>
              </w:tc>
              <w:tc>
                <w:tcPr>
                  <w:tcW w:w="735" w:type="pct"/>
                  <w:tcBorders>
                    <w:bottom w:val="single" w:sz="4" w:space="0" w:color="auto"/>
                  </w:tcBorders>
                  <w:shd w:val="clear" w:color="auto" w:fill="D9D9D9"/>
                </w:tcPr>
                <w:p w:rsidR="00F755A2" w:rsidRPr="00C97251" w:rsidRDefault="00F755A2" w:rsidP="00F755A2">
                  <w:pPr>
                    <w:spacing w:line="276" w:lineRule="auto"/>
                    <w:jc w:val="center"/>
                    <w:rPr>
                      <w:rFonts w:ascii="Cambria" w:hAnsi="Cambria"/>
                      <w:sz w:val="20"/>
                      <w:szCs w:val="20"/>
                    </w:rPr>
                  </w:pPr>
                  <w:r w:rsidRPr="00C97251">
                    <w:rPr>
                      <w:rFonts w:ascii="Cambria" w:hAnsi="Cambria"/>
                      <w:sz w:val="20"/>
                      <w:szCs w:val="20"/>
                    </w:rPr>
                    <w:t>ΠΟΣΟΣΤΟ ΣΥΜΜΕΤΟΧΗΣ ΣΤΟ ΕΡΓΟ (προϋπ/σμός)</w:t>
                  </w:r>
                </w:p>
              </w:tc>
              <w:tc>
                <w:tcPr>
                  <w:tcW w:w="649" w:type="pct"/>
                  <w:tcBorders>
                    <w:bottom w:val="single" w:sz="4" w:space="0" w:color="auto"/>
                  </w:tcBorders>
                  <w:shd w:val="clear" w:color="auto" w:fill="D9D9D9"/>
                </w:tcPr>
                <w:p w:rsidR="00F755A2" w:rsidRPr="00C97251" w:rsidRDefault="00F755A2" w:rsidP="00F755A2">
                  <w:pPr>
                    <w:spacing w:line="276" w:lineRule="auto"/>
                    <w:jc w:val="center"/>
                    <w:rPr>
                      <w:rFonts w:ascii="Cambria" w:hAnsi="Cambria"/>
                      <w:sz w:val="20"/>
                      <w:szCs w:val="20"/>
                    </w:rPr>
                  </w:pPr>
                  <w:r w:rsidRPr="00C97251">
                    <w:rPr>
                      <w:rFonts w:ascii="Cambria" w:hAnsi="Cambria"/>
                      <w:sz w:val="20"/>
                      <w:szCs w:val="20"/>
                    </w:rPr>
                    <w:t>ΣΤΟΙΧΕΙΟ ΤΕΚΜΗΡΙΩΣΗΣ (τύπος &amp; ημ/νία</w:t>
                  </w:r>
                </w:p>
              </w:tc>
            </w:tr>
            <w:tr w:rsidR="00F755A2" w:rsidRPr="00C97251" w:rsidTr="00FF7254">
              <w:tc>
                <w:tcPr>
                  <w:tcW w:w="297" w:type="pct"/>
                  <w:shd w:val="clear" w:color="auto" w:fill="auto"/>
                </w:tcPr>
                <w:p w:rsidR="00F755A2" w:rsidRPr="00C97251" w:rsidRDefault="00F755A2" w:rsidP="00F755A2">
                  <w:pPr>
                    <w:spacing w:line="276" w:lineRule="auto"/>
                    <w:jc w:val="center"/>
                    <w:rPr>
                      <w:rFonts w:ascii="Cambria" w:hAnsi="Cambria"/>
                      <w:sz w:val="20"/>
                      <w:szCs w:val="20"/>
                    </w:rPr>
                  </w:pPr>
                </w:p>
              </w:tc>
              <w:tc>
                <w:tcPr>
                  <w:tcW w:w="390" w:type="pct"/>
                  <w:shd w:val="clear" w:color="auto" w:fill="auto"/>
                </w:tcPr>
                <w:p w:rsidR="00F755A2" w:rsidRPr="00C97251" w:rsidRDefault="00F755A2" w:rsidP="00F755A2">
                  <w:pPr>
                    <w:spacing w:line="276" w:lineRule="auto"/>
                    <w:jc w:val="center"/>
                    <w:rPr>
                      <w:rFonts w:ascii="Cambria" w:hAnsi="Cambria"/>
                      <w:sz w:val="20"/>
                      <w:szCs w:val="20"/>
                    </w:rPr>
                  </w:pPr>
                </w:p>
              </w:tc>
              <w:tc>
                <w:tcPr>
                  <w:tcW w:w="568" w:type="pct"/>
                  <w:shd w:val="clear" w:color="auto" w:fill="auto"/>
                </w:tcPr>
                <w:p w:rsidR="00F755A2" w:rsidRPr="00C97251" w:rsidRDefault="00F755A2" w:rsidP="00F755A2">
                  <w:pPr>
                    <w:spacing w:line="276" w:lineRule="auto"/>
                    <w:jc w:val="center"/>
                    <w:rPr>
                      <w:rFonts w:ascii="Cambria" w:hAnsi="Cambria"/>
                      <w:sz w:val="20"/>
                      <w:szCs w:val="20"/>
                    </w:rPr>
                  </w:pPr>
                </w:p>
              </w:tc>
              <w:tc>
                <w:tcPr>
                  <w:tcW w:w="571" w:type="pct"/>
                  <w:shd w:val="clear" w:color="auto" w:fill="auto"/>
                </w:tcPr>
                <w:p w:rsidR="00F755A2" w:rsidRPr="00C97251" w:rsidRDefault="00F755A2" w:rsidP="00F755A2">
                  <w:pPr>
                    <w:spacing w:line="276" w:lineRule="auto"/>
                    <w:jc w:val="center"/>
                    <w:rPr>
                      <w:rFonts w:ascii="Cambria" w:hAnsi="Cambria"/>
                      <w:sz w:val="20"/>
                      <w:szCs w:val="20"/>
                    </w:rPr>
                  </w:pPr>
                </w:p>
              </w:tc>
              <w:tc>
                <w:tcPr>
                  <w:tcW w:w="700" w:type="pct"/>
                  <w:shd w:val="clear" w:color="auto" w:fill="auto"/>
                </w:tcPr>
                <w:p w:rsidR="00F755A2" w:rsidRPr="00C97251" w:rsidRDefault="00F755A2" w:rsidP="00F755A2">
                  <w:pPr>
                    <w:spacing w:line="276" w:lineRule="auto"/>
                    <w:jc w:val="center"/>
                    <w:rPr>
                      <w:rFonts w:ascii="Cambria" w:hAnsi="Cambria"/>
                      <w:sz w:val="20"/>
                      <w:szCs w:val="20"/>
                    </w:rPr>
                  </w:pPr>
                </w:p>
              </w:tc>
              <w:tc>
                <w:tcPr>
                  <w:tcW w:w="428" w:type="pct"/>
                  <w:shd w:val="clear" w:color="auto" w:fill="auto"/>
                </w:tcPr>
                <w:p w:rsidR="00F755A2" w:rsidRPr="00C97251" w:rsidRDefault="00F755A2" w:rsidP="00F755A2">
                  <w:pPr>
                    <w:spacing w:line="276" w:lineRule="auto"/>
                    <w:jc w:val="center"/>
                    <w:rPr>
                      <w:rFonts w:ascii="Cambria" w:hAnsi="Cambria"/>
                      <w:sz w:val="20"/>
                      <w:szCs w:val="20"/>
                    </w:rPr>
                  </w:pPr>
                </w:p>
              </w:tc>
              <w:tc>
                <w:tcPr>
                  <w:tcW w:w="662" w:type="pct"/>
                  <w:shd w:val="clear" w:color="auto" w:fill="auto"/>
                </w:tcPr>
                <w:p w:rsidR="00F755A2" w:rsidRPr="00C97251" w:rsidRDefault="00F755A2" w:rsidP="00F755A2">
                  <w:pPr>
                    <w:spacing w:line="276" w:lineRule="auto"/>
                    <w:jc w:val="center"/>
                    <w:rPr>
                      <w:rFonts w:ascii="Cambria" w:hAnsi="Cambria"/>
                      <w:sz w:val="20"/>
                      <w:szCs w:val="20"/>
                    </w:rPr>
                  </w:pPr>
                </w:p>
              </w:tc>
              <w:tc>
                <w:tcPr>
                  <w:tcW w:w="735" w:type="pct"/>
                  <w:shd w:val="clear" w:color="auto" w:fill="auto"/>
                </w:tcPr>
                <w:p w:rsidR="00F755A2" w:rsidRPr="00C97251" w:rsidRDefault="00F755A2" w:rsidP="00F755A2">
                  <w:pPr>
                    <w:spacing w:line="276" w:lineRule="auto"/>
                    <w:jc w:val="center"/>
                    <w:rPr>
                      <w:rFonts w:ascii="Cambria" w:hAnsi="Cambria"/>
                      <w:sz w:val="20"/>
                      <w:szCs w:val="20"/>
                    </w:rPr>
                  </w:pPr>
                </w:p>
              </w:tc>
              <w:tc>
                <w:tcPr>
                  <w:tcW w:w="649" w:type="pct"/>
                  <w:shd w:val="clear" w:color="auto" w:fill="auto"/>
                </w:tcPr>
                <w:p w:rsidR="00F755A2" w:rsidRPr="00C97251" w:rsidRDefault="00F755A2" w:rsidP="00F755A2">
                  <w:pPr>
                    <w:spacing w:line="276" w:lineRule="auto"/>
                    <w:jc w:val="center"/>
                    <w:rPr>
                      <w:rFonts w:ascii="Cambria" w:hAnsi="Cambria"/>
                      <w:sz w:val="20"/>
                      <w:szCs w:val="20"/>
                    </w:rPr>
                  </w:pPr>
                </w:p>
              </w:tc>
            </w:tr>
            <w:tr w:rsidR="00F755A2" w:rsidRPr="00C97251" w:rsidTr="00FF7254">
              <w:tc>
                <w:tcPr>
                  <w:tcW w:w="297" w:type="pct"/>
                  <w:shd w:val="clear" w:color="auto" w:fill="auto"/>
                </w:tcPr>
                <w:p w:rsidR="00F755A2" w:rsidRPr="00C97251" w:rsidRDefault="00F755A2" w:rsidP="00F755A2">
                  <w:pPr>
                    <w:spacing w:line="276" w:lineRule="auto"/>
                    <w:jc w:val="center"/>
                    <w:rPr>
                      <w:rFonts w:ascii="Cambria" w:hAnsi="Cambria"/>
                      <w:sz w:val="20"/>
                      <w:szCs w:val="20"/>
                    </w:rPr>
                  </w:pPr>
                </w:p>
              </w:tc>
              <w:tc>
                <w:tcPr>
                  <w:tcW w:w="390" w:type="pct"/>
                  <w:shd w:val="clear" w:color="auto" w:fill="auto"/>
                </w:tcPr>
                <w:p w:rsidR="00F755A2" w:rsidRPr="00C97251" w:rsidRDefault="00F755A2" w:rsidP="00F755A2">
                  <w:pPr>
                    <w:spacing w:line="276" w:lineRule="auto"/>
                    <w:jc w:val="center"/>
                    <w:rPr>
                      <w:rFonts w:ascii="Cambria" w:hAnsi="Cambria"/>
                      <w:sz w:val="20"/>
                      <w:szCs w:val="20"/>
                    </w:rPr>
                  </w:pPr>
                </w:p>
              </w:tc>
              <w:tc>
                <w:tcPr>
                  <w:tcW w:w="568" w:type="pct"/>
                  <w:shd w:val="clear" w:color="auto" w:fill="auto"/>
                </w:tcPr>
                <w:p w:rsidR="00F755A2" w:rsidRPr="00C97251" w:rsidRDefault="00F755A2" w:rsidP="00F755A2">
                  <w:pPr>
                    <w:spacing w:line="276" w:lineRule="auto"/>
                    <w:jc w:val="center"/>
                    <w:rPr>
                      <w:rFonts w:ascii="Cambria" w:hAnsi="Cambria"/>
                      <w:sz w:val="20"/>
                      <w:szCs w:val="20"/>
                    </w:rPr>
                  </w:pPr>
                </w:p>
              </w:tc>
              <w:tc>
                <w:tcPr>
                  <w:tcW w:w="571" w:type="pct"/>
                  <w:shd w:val="clear" w:color="auto" w:fill="auto"/>
                </w:tcPr>
                <w:p w:rsidR="00F755A2" w:rsidRPr="00C97251" w:rsidRDefault="00F755A2" w:rsidP="00F755A2">
                  <w:pPr>
                    <w:spacing w:line="276" w:lineRule="auto"/>
                    <w:jc w:val="center"/>
                    <w:rPr>
                      <w:rFonts w:ascii="Cambria" w:hAnsi="Cambria"/>
                      <w:sz w:val="20"/>
                      <w:szCs w:val="20"/>
                    </w:rPr>
                  </w:pPr>
                </w:p>
              </w:tc>
              <w:tc>
                <w:tcPr>
                  <w:tcW w:w="700" w:type="pct"/>
                  <w:shd w:val="clear" w:color="auto" w:fill="auto"/>
                </w:tcPr>
                <w:p w:rsidR="00F755A2" w:rsidRPr="00C97251" w:rsidRDefault="00F755A2" w:rsidP="00F755A2">
                  <w:pPr>
                    <w:spacing w:line="276" w:lineRule="auto"/>
                    <w:jc w:val="center"/>
                    <w:rPr>
                      <w:rFonts w:ascii="Cambria" w:hAnsi="Cambria"/>
                      <w:sz w:val="20"/>
                      <w:szCs w:val="20"/>
                    </w:rPr>
                  </w:pPr>
                </w:p>
              </w:tc>
              <w:tc>
                <w:tcPr>
                  <w:tcW w:w="428" w:type="pct"/>
                  <w:shd w:val="clear" w:color="auto" w:fill="auto"/>
                </w:tcPr>
                <w:p w:rsidR="00F755A2" w:rsidRPr="00C97251" w:rsidRDefault="00F755A2" w:rsidP="00F755A2">
                  <w:pPr>
                    <w:spacing w:line="276" w:lineRule="auto"/>
                    <w:jc w:val="center"/>
                    <w:rPr>
                      <w:rFonts w:ascii="Cambria" w:hAnsi="Cambria"/>
                      <w:sz w:val="20"/>
                      <w:szCs w:val="20"/>
                    </w:rPr>
                  </w:pPr>
                </w:p>
              </w:tc>
              <w:tc>
                <w:tcPr>
                  <w:tcW w:w="662" w:type="pct"/>
                  <w:shd w:val="clear" w:color="auto" w:fill="auto"/>
                </w:tcPr>
                <w:p w:rsidR="00F755A2" w:rsidRPr="00C97251" w:rsidRDefault="00F755A2" w:rsidP="00F755A2">
                  <w:pPr>
                    <w:spacing w:line="276" w:lineRule="auto"/>
                    <w:jc w:val="center"/>
                    <w:rPr>
                      <w:rFonts w:ascii="Cambria" w:hAnsi="Cambria"/>
                      <w:sz w:val="20"/>
                      <w:szCs w:val="20"/>
                    </w:rPr>
                  </w:pPr>
                </w:p>
              </w:tc>
              <w:tc>
                <w:tcPr>
                  <w:tcW w:w="735" w:type="pct"/>
                  <w:shd w:val="clear" w:color="auto" w:fill="auto"/>
                </w:tcPr>
                <w:p w:rsidR="00F755A2" w:rsidRPr="00C97251" w:rsidRDefault="00F755A2" w:rsidP="00F755A2">
                  <w:pPr>
                    <w:spacing w:line="276" w:lineRule="auto"/>
                    <w:jc w:val="center"/>
                    <w:rPr>
                      <w:rFonts w:ascii="Cambria" w:hAnsi="Cambria"/>
                      <w:sz w:val="20"/>
                      <w:szCs w:val="20"/>
                    </w:rPr>
                  </w:pPr>
                </w:p>
              </w:tc>
              <w:tc>
                <w:tcPr>
                  <w:tcW w:w="649" w:type="pct"/>
                  <w:shd w:val="clear" w:color="auto" w:fill="auto"/>
                </w:tcPr>
                <w:p w:rsidR="00F755A2" w:rsidRPr="00C97251" w:rsidRDefault="00F755A2" w:rsidP="00F755A2">
                  <w:pPr>
                    <w:spacing w:line="276" w:lineRule="auto"/>
                    <w:jc w:val="center"/>
                    <w:rPr>
                      <w:rFonts w:ascii="Cambria" w:hAnsi="Cambria"/>
                      <w:sz w:val="20"/>
                      <w:szCs w:val="20"/>
                    </w:rPr>
                  </w:pPr>
                </w:p>
              </w:tc>
            </w:tr>
            <w:tr w:rsidR="00F755A2" w:rsidRPr="00C97251" w:rsidTr="00FF7254">
              <w:trPr>
                <w:trHeight w:val="215"/>
              </w:trPr>
              <w:tc>
                <w:tcPr>
                  <w:tcW w:w="297" w:type="pct"/>
                  <w:shd w:val="clear" w:color="auto" w:fill="auto"/>
                </w:tcPr>
                <w:p w:rsidR="00F755A2" w:rsidRPr="00C97251" w:rsidRDefault="00F755A2" w:rsidP="00F755A2">
                  <w:pPr>
                    <w:spacing w:line="276" w:lineRule="auto"/>
                    <w:jc w:val="center"/>
                    <w:rPr>
                      <w:rFonts w:ascii="Cambria" w:hAnsi="Cambria"/>
                      <w:sz w:val="20"/>
                      <w:szCs w:val="20"/>
                    </w:rPr>
                  </w:pPr>
                </w:p>
              </w:tc>
              <w:tc>
                <w:tcPr>
                  <w:tcW w:w="390" w:type="pct"/>
                  <w:shd w:val="clear" w:color="auto" w:fill="auto"/>
                </w:tcPr>
                <w:p w:rsidR="00F755A2" w:rsidRPr="00C97251" w:rsidRDefault="00F755A2" w:rsidP="00F755A2">
                  <w:pPr>
                    <w:spacing w:line="276" w:lineRule="auto"/>
                    <w:jc w:val="center"/>
                    <w:rPr>
                      <w:rFonts w:ascii="Cambria" w:hAnsi="Cambria"/>
                      <w:sz w:val="20"/>
                      <w:szCs w:val="20"/>
                    </w:rPr>
                  </w:pPr>
                </w:p>
              </w:tc>
              <w:tc>
                <w:tcPr>
                  <w:tcW w:w="568" w:type="pct"/>
                  <w:shd w:val="clear" w:color="auto" w:fill="auto"/>
                </w:tcPr>
                <w:p w:rsidR="00F755A2" w:rsidRPr="00C97251" w:rsidRDefault="00F755A2" w:rsidP="00F755A2">
                  <w:pPr>
                    <w:spacing w:line="276" w:lineRule="auto"/>
                    <w:jc w:val="center"/>
                    <w:rPr>
                      <w:rFonts w:ascii="Cambria" w:hAnsi="Cambria"/>
                      <w:sz w:val="20"/>
                      <w:szCs w:val="20"/>
                    </w:rPr>
                  </w:pPr>
                </w:p>
              </w:tc>
              <w:tc>
                <w:tcPr>
                  <w:tcW w:w="571" w:type="pct"/>
                  <w:shd w:val="clear" w:color="auto" w:fill="auto"/>
                </w:tcPr>
                <w:p w:rsidR="00F755A2" w:rsidRPr="00C97251" w:rsidRDefault="00F755A2" w:rsidP="00F755A2">
                  <w:pPr>
                    <w:spacing w:line="276" w:lineRule="auto"/>
                    <w:jc w:val="center"/>
                    <w:rPr>
                      <w:rFonts w:ascii="Cambria" w:hAnsi="Cambria"/>
                      <w:sz w:val="20"/>
                      <w:szCs w:val="20"/>
                    </w:rPr>
                  </w:pPr>
                </w:p>
              </w:tc>
              <w:tc>
                <w:tcPr>
                  <w:tcW w:w="700" w:type="pct"/>
                  <w:shd w:val="clear" w:color="auto" w:fill="auto"/>
                </w:tcPr>
                <w:p w:rsidR="00F755A2" w:rsidRPr="00C97251" w:rsidRDefault="00F755A2" w:rsidP="00F755A2">
                  <w:pPr>
                    <w:spacing w:line="276" w:lineRule="auto"/>
                    <w:jc w:val="center"/>
                    <w:rPr>
                      <w:rFonts w:ascii="Cambria" w:hAnsi="Cambria"/>
                      <w:sz w:val="20"/>
                      <w:szCs w:val="20"/>
                    </w:rPr>
                  </w:pPr>
                </w:p>
              </w:tc>
              <w:tc>
                <w:tcPr>
                  <w:tcW w:w="428" w:type="pct"/>
                  <w:shd w:val="clear" w:color="auto" w:fill="auto"/>
                </w:tcPr>
                <w:p w:rsidR="00F755A2" w:rsidRPr="00C97251" w:rsidRDefault="00F755A2" w:rsidP="00F755A2">
                  <w:pPr>
                    <w:spacing w:line="276" w:lineRule="auto"/>
                    <w:jc w:val="center"/>
                    <w:rPr>
                      <w:rFonts w:ascii="Cambria" w:hAnsi="Cambria"/>
                      <w:sz w:val="20"/>
                      <w:szCs w:val="20"/>
                    </w:rPr>
                  </w:pPr>
                </w:p>
              </w:tc>
              <w:tc>
                <w:tcPr>
                  <w:tcW w:w="662" w:type="pct"/>
                  <w:shd w:val="clear" w:color="auto" w:fill="auto"/>
                </w:tcPr>
                <w:p w:rsidR="00F755A2" w:rsidRPr="00C97251" w:rsidRDefault="00F755A2" w:rsidP="00F755A2">
                  <w:pPr>
                    <w:spacing w:line="276" w:lineRule="auto"/>
                    <w:jc w:val="center"/>
                    <w:rPr>
                      <w:rFonts w:ascii="Cambria" w:hAnsi="Cambria"/>
                      <w:sz w:val="20"/>
                      <w:szCs w:val="20"/>
                    </w:rPr>
                  </w:pPr>
                </w:p>
              </w:tc>
              <w:tc>
                <w:tcPr>
                  <w:tcW w:w="735" w:type="pct"/>
                  <w:shd w:val="clear" w:color="auto" w:fill="auto"/>
                </w:tcPr>
                <w:p w:rsidR="00F755A2" w:rsidRPr="00C97251" w:rsidRDefault="00F755A2" w:rsidP="00F755A2">
                  <w:pPr>
                    <w:spacing w:line="276" w:lineRule="auto"/>
                    <w:jc w:val="center"/>
                    <w:rPr>
                      <w:rFonts w:ascii="Cambria" w:hAnsi="Cambria"/>
                      <w:sz w:val="20"/>
                      <w:szCs w:val="20"/>
                    </w:rPr>
                  </w:pPr>
                </w:p>
              </w:tc>
              <w:tc>
                <w:tcPr>
                  <w:tcW w:w="649" w:type="pct"/>
                  <w:shd w:val="clear" w:color="auto" w:fill="auto"/>
                </w:tcPr>
                <w:p w:rsidR="00F755A2" w:rsidRPr="00C97251" w:rsidRDefault="00F755A2" w:rsidP="00F755A2">
                  <w:pPr>
                    <w:spacing w:line="276" w:lineRule="auto"/>
                    <w:jc w:val="center"/>
                    <w:rPr>
                      <w:rFonts w:ascii="Cambria" w:hAnsi="Cambria"/>
                      <w:sz w:val="20"/>
                      <w:szCs w:val="20"/>
                    </w:rPr>
                  </w:pPr>
                </w:p>
              </w:tc>
            </w:tr>
          </w:tbl>
          <w:p w:rsidR="001C7DFC" w:rsidRPr="00C97251" w:rsidRDefault="00F5299B" w:rsidP="004B557D">
            <w:pPr>
              <w:pStyle w:val="Tabletext"/>
              <w:widowControl/>
              <w:spacing w:before="120" w:after="120" w:line="360" w:lineRule="auto"/>
              <w:ind w:left="0"/>
              <w:jc w:val="left"/>
              <w:rPr>
                <w:rFonts w:ascii="Cambria" w:hAnsi="Cambria" w:cs="Calibri"/>
                <w:szCs w:val="24"/>
              </w:rPr>
            </w:pPr>
            <w:r w:rsidRPr="00C97251">
              <w:rPr>
                <w:rFonts w:ascii="Cambria" w:hAnsi="Cambria" w:cs="Calibri"/>
                <w:szCs w:val="24"/>
                <w:lang w:eastAsia="el-GR"/>
              </w:rPr>
              <w:t xml:space="preserve">Οι οικονομικοί φορείς </w:t>
            </w:r>
            <w:r w:rsidRPr="00C97251">
              <w:rPr>
                <w:rFonts w:ascii="Cambria" w:hAnsi="Cambria"/>
                <w:szCs w:val="24"/>
              </w:rPr>
              <w:t>θα πρέπει να προσκομίσουν βεβαιώσεις/πιστοποιητικά ορθής και καλής εκτέλεσης των έργων</w:t>
            </w:r>
            <w:r w:rsidRPr="00C97251">
              <w:rPr>
                <w:rFonts w:ascii="Cambria" w:hAnsi="Cambria" w:cs="Calibri"/>
                <w:szCs w:val="24"/>
                <w:lang w:eastAsia="el-GR"/>
              </w:rPr>
              <w:t xml:space="preserve"> που εκδίδονται από τους «Αναθέτοντες» όπου αναγράφονται το ποσό, ο χρόνος και ο τόπος εκτέλεσης των έργων και προσδιορίζεται εάν αυτά πραγματοποιήθηκαν σύμφωνα με τους κανόνες της τέχνης και εάν περατώθηκαν κανονικά</w:t>
            </w:r>
            <w:r w:rsidR="00637502" w:rsidRPr="00C97251">
              <w:rPr>
                <w:rFonts w:ascii="Cambria" w:hAnsi="Cambria" w:cs="Calibri"/>
                <w:szCs w:val="24"/>
                <w:lang w:eastAsia="el-GR"/>
              </w:rPr>
              <w:t>.</w:t>
            </w:r>
            <w:r w:rsidRPr="00C97251">
              <w:rPr>
                <w:rFonts w:ascii="Cambria" w:hAnsi="Cambria" w:cs="Calibri"/>
                <w:szCs w:val="24"/>
                <w:lang w:eastAsia="el-GR"/>
              </w:rPr>
              <w:t xml:space="preserve"> </w:t>
            </w:r>
          </w:p>
          <w:p w:rsidR="001C7DFC" w:rsidRPr="00C97251" w:rsidRDefault="001C7DFC" w:rsidP="00432C3D">
            <w:pPr>
              <w:pStyle w:val="Tabletext"/>
              <w:widowControl/>
              <w:spacing w:after="120" w:line="276" w:lineRule="auto"/>
              <w:ind w:left="0"/>
              <w:rPr>
                <w:rFonts w:ascii="Cambria" w:hAnsi="Cambria" w:cs="Calibri"/>
                <w:b/>
                <w:szCs w:val="24"/>
                <w:lang w:eastAsia="el-GR"/>
              </w:rPr>
            </w:pPr>
          </w:p>
        </w:tc>
      </w:tr>
      <w:tr w:rsidR="001B352F" w:rsidRPr="00C97251" w:rsidTr="004B557D">
        <w:trPr>
          <w:trHeight w:val="4101"/>
          <w:jc w:val="center"/>
        </w:trPr>
        <w:tc>
          <w:tcPr>
            <w:tcW w:w="562" w:type="dxa"/>
            <w:shd w:val="clear" w:color="auto" w:fill="auto"/>
          </w:tcPr>
          <w:p w:rsidR="001B352F" w:rsidRPr="00C97251" w:rsidRDefault="00637502" w:rsidP="00432C3D">
            <w:pPr>
              <w:spacing w:line="276" w:lineRule="auto"/>
              <w:rPr>
                <w:rFonts w:ascii="Cambria" w:hAnsi="Cambria"/>
                <w:b/>
                <w:sz w:val="24"/>
              </w:rPr>
            </w:pPr>
            <w:r w:rsidRPr="00C97251">
              <w:rPr>
                <w:rFonts w:ascii="Cambria" w:hAnsi="Cambria"/>
                <w:b/>
                <w:sz w:val="24"/>
              </w:rPr>
              <w:lastRenderedPageBreak/>
              <w:t>γ</w:t>
            </w:r>
            <w:r w:rsidR="001B352F" w:rsidRPr="00C97251">
              <w:rPr>
                <w:rFonts w:ascii="Cambria" w:hAnsi="Cambria"/>
                <w:b/>
                <w:sz w:val="24"/>
              </w:rPr>
              <w:t>)</w:t>
            </w:r>
          </w:p>
        </w:tc>
        <w:tc>
          <w:tcPr>
            <w:tcW w:w="9066" w:type="dxa"/>
            <w:shd w:val="clear" w:color="auto" w:fill="auto"/>
          </w:tcPr>
          <w:p w:rsidR="001B352F" w:rsidRPr="00C97251" w:rsidRDefault="001B352F" w:rsidP="004B557D">
            <w:pPr>
              <w:autoSpaceDE w:val="0"/>
              <w:spacing w:after="60" w:line="360" w:lineRule="auto"/>
              <w:rPr>
                <w:rFonts w:ascii="Cambria" w:eastAsia="SimSun" w:hAnsi="Cambria"/>
                <w:b/>
                <w:sz w:val="24"/>
              </w:rPr>
            </w:pPr>
            <w:r w:rsidRPr="00C97251">
              <w:rPr>
                <w:rFonts w:ascii="Cambria" w:eastAsia="SimSun" w:hAnsi="Cambria"/>
                <w:b/>
                <w:sz w:val="24"/>
              </w:rPr>
              <w:t xml:space="preserve">Στοιχεία τεκμηρίωσης Ομάδας </w:t>
            </w:r>
            <w:r w:rsidR="000E364E" w:rsidRPr="00C97251">
              <w:rPr>
                <w:rFonts w:ascii="Cambria" w:eastAsia="SimSun" w:hAnsi="Cambria"/>
                <w:b/>
                <w:sz w:val="24"/>
              </w:rPr>
              <w:t>Έργου</w:t>
            </w:r>
            <w:r w:rsidRPr="00C97251">
              <w:rPr>
                <w:rFonts w:ascii="Cambria" w:eastAsia="SimSun" w:hAnsi="Cambria"/>
                <w:b/>
                <w:sz w:val="24"/>
              </w:rPr>
              <w:t xml:space="preserve"> </w:t>
            </w:r>
            <w:r w:rsidR="0023338C" w:rsidRPr="00C97251">
              <w:rPr>
                <w:rFonts w:ascii="Cambria" w:eastAsia="SimSun" w:hAnsi="Cambria"/>
                <w:b/>
                <w:sz w:val="24"/>
              </w:rPr>
              <w:t>Αναδόχου</w:t>
            </w:r>
          </w:p>
          <w:p w:rsidR="001B352F" w:rsidRPr="00C97251" w:rsidRDefault="001B352F" w:rsidP="004B557D">
            <w:pPr>
              <w:pStyle w:val="afe"/>
              <w:autoSpaceDE w:val="0"/>
              <w:spacing w:after="60" w:line="360" w:lineRule="auto"/>
              <w:ind w:left="0"/>
              <w:rPr>
                <w:rFonts w:ascii="Cambria" w:eastAsia="SimSun" w:hAnsi="Cambria"/>
                <w:sz w:val="24"/>
              </w:rPr>
            </w:pPr>
            <w:r w:rsidRPr="00C97251">
              <w:rPr>
                <w:rFonts w:ascii="Cambria" w:eastAsia="SimSun" w:hAnsi="Cambria"/>
                <w:sz w:val="24"/>
              </w:rPr>
              <w:t>Οι προσφέροντες οικονομικοί φορείς θα πρέπει να προσκομίσουν μαζί με την προσφορά τους και εντός του Φακέλου των Δικαιολογητικών τους</w:t>
            </w:r>
          </w:p>
          <w:p w:rsidR="001B352F" w:rsidRPr="00C97251" w:rsidRDefault="001B352F" w:rsidP="004B557D">
            <w:pPr>
              <w:pStyle w:val="afe"/>
              <w:numPr>
                <w:ilvl w:val="0"/>
                <w:numId w:val="158"/>
              </w:numPr>
              <w:autoSpaceDE w:val="0"/>
              <w:spacing w:after="60" w:line="360" w:lineRule="auto"/>
              <w:rPr>
                <w:rFonts w:ascii="Cambria" w:eastAsia="SimSun" w:hAnsi="Cambria"/>
                <w:sz w:val="24"/>
              </w:rPr>
            </w:pPr>
            <w:r w:rsidRPr="00C97251">
              <w:rPr>
                <w:rFonts w:ascii="Cambria" w:eastAsia="SimSun" w:hAnsi="Cambria"/>
                <w:sz w:val="24"/>
              </w:rPr>
              <w:t xml:space="preserve">Βιογραφικά σημειώματα σύμφωνα με το υπόδειγμα του παραρτήματος VIII της παρούσας, καθώς και λοιπά στοιχεία τεκμηρίωσης της επάρκειας του Υπεύθυνου και των Μελών της Ομάδας </w:t>
            </w:r>
            <w:r w:rsidR="000E364E" w:rsidRPr="00C97251">
              <w:rPr>
                <w:rFonts w:ascii="Cambria" w:eastAsia="SimSun" w:hAnsi="Cambria"/>
                <w:sz w:val="24"/>
              </w:rPr>
              <w:t>Έργου</w:t>
            </w:r>
            <w:r w:rsidRPr="00C97251">
              <w:rPr>
                <w:rFonts w:ascii="Cambria" w:eastAsia="SimSun" w:hAnsi="Cambria"/>
                <w:sz w:val="24"/>
              </w:rPr>
              <w:t xml:space="preserve"> που ο υποψήφιος </w:t>
            </w:r>
            <w:r w:rsidR="0023338C" w:rsidRPr="00C97251">
              <w:rPr>
                <w:rFonts w:ascii="Cambria" w:eastAsia="SimSun" w:hAnsi="Cambria"/>
                <w:sz w:val="24"/>
              </w:rPr>
              <w:t>Ανάδοχος</w:t>
            </w:r>
            <w:r w:rsidRPr="00C97251">
              <w:rPr>
                <w:rFonts w:ascii="Cambria" w:eastAsia="SimSun" w:hAnsi="Cambria"/>
                <w:sz w:val="24"/>
              </w:rPr>
              <w:t xml:space="preserve"> θα προτείνει για την υπό ανάθεση σύμβαση,</w:t>
            </w:r>
          </w:p>
          <w:p w:rsidR="001B352F" w:rsidRPr="00C97251" w:rsidRDefault="001B352F" w:rsidP="004B557D">
            <w:pPr>
              <w:pStyle w:val="afe"/>
              <w:numPr>
                <w:ilvl w:val="0"/>
                <w:numId w:val="158"/>
              </w:numPr>
              <w:autoSpaceDE w:val="0"/>
              <w:spacing w:after="60" w:line="360" w:lineRule="auto"/>
              <w:rPr>
                <w:rFonts w:ascii="Cambria" w:eastAsia="SimSun" w:hAnsi="Cambria"/>
                <w:sz w:val="24"/>
              </w:rPr>
            </w:pPr>
            <w:r w:rsidRPr="00C97251">
              <w:rPr>
                <w:rFonts w:ascii="Cambria" w:eastAsia="SimSun" w:hAnsi="Cambria"/>
                <w:sz w:val="24"/>
              </w:rPr>
              <w:t xml:space="preserve">Δηλώσεις συνεργασίες των εξωτερικών συνεργατών που ως Μέλη της Ομάδας </w:t>
            </w:r>
            <w:r w:rsidR="000E364E" w:rsidRPr="00C97251">
              <w:rPr>
                <w:rFonts w:ascii="Cambria" w:eastAsia="SimSun" w:hAnsi="Cambria"/>
                <w:sz w:val="24"/>
              </w:rPr>
              <w:t>Έργου</w:t>
            </w:r>
            <w:r w:rsidRPr="00C97251">
              <w:rPr>
                <w:rFonts w:ascii="Cambria" w:eastAsia="SimSun" w:hAnsi="Cambria"/>
                <w:sz w:val="24"/>
              </w:rPr>
              <w:t xml:space="preserve"> θα παρέχουν τις υπηρεσίες τους για την εκτέλεση της υπό ανάθεση σύμβασης</w:t>
            </w:r>
          </w:p>
          <w:p w:rsidR="001B352F" w:rsidRPr="00C97251" w:rsidRDefault="001B352F" w:rsidP="004B557D">
            <w:pPr>
              <w:pStyle w:val="afe"/>
              <w:numPr>
                <w:ilvl w:val="0"/>
                <w:numId w:val="158"/>
              </w:numPr>
              <w:autoSpaceDE w:val="0"/>
              <w:spacing w:after="60" w:line="360" w:lineRule="auto"/>
              <w:rPr>
                <w:rFonts w:ascii="Cambria" w:eastAsia="SimSun" w:hAnsi="Cambria"/>
                <w:sz w:val="24"/>
              </w:rPr>
            </w:pPr>
            <w:r w:rsidRPr="00C97251">
              <w:rPr>
                <w:rFonts w:ascii="Cambria" w:eastAsia="SimSun" w:hAnsi="Cambria"/>
                <w:sz w:val="24"/>
              </w:rPr>
              <w:t xml:space="preserve">Πίνακα των μόνιμων υπαλλήλων του υποψήφιου </w:t>
            </w:r>
            <w:r w:rsidR="0023338C" w:rsidRPr="00C97251">
              <w:rPr>
                <w:rFonts w:ascii="Cambria" w:eastAsia="SimSun" w:hAnsi="Cambria"/>
                <w:sz w:val="24"/>
              </w:rPr>
              <w:t>Αναδόχου</w:t>
            </w:r>
            <w:r w:rsidRPr="00C97251">
              <w:rPr>
                <w:rFonts w:ascii="Cambria" w:eastAsia="SimSun" w:hAnsi="Cambria"/>
                <w:sz w:val="24"/>
              </w:rPr>
              <w:t xml:space="preserve"> που συμμετέχουν στην Ομάδα </w:t>
            </w:r>
            <w:r w:rsidR="000E364E" w:rsidRPr="00C97251">
              <w:rPr>
                <w:rFonts w:ascii="Cambria" w:eastAsia="SimSun" w:hAnsi="Cambria"/>
                <w:sz w:val="24"/>
              </w:rPr>
              <w:t>Έργου</w:t>
            </w:r>
            <w:r w:rsidRPr="00C97251">
              <w:rPr>
                <w:rFonts w:ascii="Cambria" w:eastAsia="SimSun" w:hAnsi="Cambria"/>
                <w:sz w:val="24"/>
              </w:rPr>
              <w:t>. Ο πίνακας πρέπει να συνταχθεί σύμφωνα με το Υπόδειγμα πίνακα που ακολουθεί:</w:t>
            </w:r>
          </w:p>
          <w:p w:rsidR="001B352F" w:rsidRPr="00C97251" w:rsidRDefault="001B352F" w:rsidP="00432C3D">
            <w:pPr>
              <w:pStyle w:val="afe"/>
              <w:autoSpaceDE w:val="0"/>
              <w:spacing w:after="60" w:line="276" w:lineRule="auto"/>
              <w:ind w:left="765"/>
              <w:rPr>
                <w:rFonts w:ascii="Cambria" w:eastAsia="SimSun" w:hAnsi="Cambria"/>
                <w:sz w:val="24"/>
              </w:rPr>
            </w:pPr>
          </w:p>
          <w:tbl>
            <w:tblPr>
              <w:tblpPr w:leftFromText="180" w:rightFromText="180" w:vertAnchor="text" w:horzAnchor="margin" w:tblpXSpec="center" w:tblpYSpec="outside"/>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417"/>
              <w:gridCol w:w="2096"/>
              <w:gridCol w:w="1529"/>
              <w:gridCol w:w="1817"/>
            </w:tblGrid>
            <w:tr w:rsidR="00AD679D" w:rsidRPr="00C97251" w:rsidTr="00432C3D">
              <w:tc>
                <w:tcPr>
                  <w:tcW w:w="988" w:type="dxa"/>
                  <w:shd w:val="clear" w:color="auto" w:fill="D9D9D9"/>
                </w:tcPr>
                <w:p w:rsidR="00AD679D" w:rsidRPr="00C97251" w:rsidRDefault="00AD679D" w:rsidP="00432C3D">
                  <w:pPr>
                    <w:pStyle w:val="-HTML"/>
                    <w:widowControl w:val="0"/>
                    <w:spacing w:before="120" w:line="276" w:lineRule="auto"/>
                    <w:rPr>
                      <w:rFonts w:ascii="Cambria" w:hAnsi="Cambria"/>
                    </w:rPr>
                  </w:pPr>
                  <w:r w:rsidRPr="00C97251">
                    <w:rPr>
                      <w:rFonts w:ascii="Cambria" w:hAnsi="Cambria"/>
                    </w:rPr>
                    <w:t>α/α</w:t>
                  </w:r>
                </w:p>
              </w:tc>
              <w:tc>
                <w:tcPr>
                  <w:tcW w:w="1417" w:type="dxa"/>
                  <w:shd w:val="clear" w:color="auto" w:fill="D9D9D9"/>
                </w:tcPr>
                <w:p w:rsidR="00AD679D" w:rsidRPr="00C97251" w:rsidRDefault="00AD679D" w:rsidP="00432C3D">
                  <w:pPr>
                    <w:pStyle w:val="-HTML"/>
                    <w:widowControl w:val="0"/>
                    <w:spacing w:before="120" w:line="276" w:lineRule="auto"/>
                    <w:rPr>
                      <w:rFonts w:ascii="Cambria" w:hAnsi="Cambria"/>
                    </w:rPr>
                  </w:pPr>
                  <w:r w:rsidRPr="00C97251">
                    <w:rPr>
                      <w:rFonts w:ascii="Cambria" w:hAnsi="Cambria"/>
                    </w:rPr>
                    <w:t xml:space="preserve">Υποψήφιος </w:t>
                  </w:r>
                  <w:r w:rsidR="0023338C" w:rsidRPr="00C97251">
                    <w:rPr>
                      <w:rFonts w:ascii="Cambria" w:hAnsi="Cambria"/>
                    </w:rPr>
                    <w:t>Ανάδοχος</w:t>
                  </w:r>
                </w:p>
              </w:tc>
              <w:tc>
                <w:tcPr>
                  <w:tcW w:w="2096" w:type="dxa"/>
                  <w:shd w:val="clear" w:color="auto" w:fill="D9D9D9"/>
                </w:tcPr>
                <w:p w:rsidR="00AD679D" w:rsidRPr="00C97251" w:rsidRDefault="00AD679D" w:rsidP="00432C3D">
                  <w:pPr>
                    <w:pStyle w:val="-HTML"/>
                    <w:widowControl w:val="0"/>
                    <w:spacing w:before="120" w:line="276" w:lineRule="auto"/>
                    <w:rPr>
                      <w:rFonts w:ascii="Cambria" w:hAnsi="Cambria"/>
                    </w:rPr>
                  </w:pPr>
                  <w:r w:rsidRPr="00C97251">
                    <w:rPr>
                      <w:rFonts w:ascii="Cambria" w:hAnsi="Cambria"/>
                    </w:rPr>
                    <w:t>Ονοματεπώνυμο Υπαλλήλου</w:t>
                  </w:r>
                </w:p>
              </w:tc>
              <w:tc>
                <w:tcPr>
                  <w:tcW w:w="1529" w:type="dxa"/>
                  <w:shd w:val="clear" w:color="auto" w:fill="D9D9D9"/>
                </w:tcPr>
                <w:p w:rsidR="00AD679D" w:rsidRPr="00C97251" w:rsidRDefault="00AD679D" w:rsidP="00432C3D">
                  <w:pPr>
                    <w:pStyle w:val="-HTML"/>
                    <w:widowControl w:val="0"/>
                    <w:spacing w:before="120" w:line="276" w:lineRule="auto"/>
                    <w:rPr>
                      <w:rFonts w:ascii="Cambria" w:hAnsi="Cambria"/>
                    </w:rPr>
                  </w:pPr>
                  <w:r w:rsidRPr="00C97251">
                    <w:rPr>
                      <w:rFonts w:ascii="Cambria" w:hAnsi="Cambria"/>
                    </w:rPr>
                    <w:t xml:space="preserve">Θέση στην Ομάδα </w:t>
                  </w:r>
                  <w:r w:rsidR="000E364E" w:rsidRPr="00C97251">
                    <w:rPr>
                      <w:rFonts w:ascii="Cambria" w:hAnsi="Cambria"/>
                    </w:rPr>
                    <w:t>Έργου</w:t>
                  </w:r>
                </w:p>
              </w:tc>
              <w:tc>
                <w:tcPr>
                  <w:tcW w:w="1817" w:type="dxa"/>
                  <w:shd w:val="clear" w:color="auto" w:fill="D9D9D9"/>
                </w:tcPr>
                <w:p w:rsidR="00AD679D" w:rsidRPr="00C97251" w:rsidRDefault="00AD679D" w:rsidP="00432C3D">
                  <w:pPr>
                    <w:pStyle w:val="-HTML"/>
                    <w:widowControl w:val="0"/>
                    <w:spacing w:before="120" w:line="276" w:lineRule="auto"/>
                    <w:rPr>
                      <w:rFonts w:ascii="Cambria" w:hAnsi="Cambria"/>
                    </w:rPr>
                  </w:pPr>
                  <w:r w:rsidRPr="00C97251">
                    <w:rPr>
                      <w:rFonts w:ascii="Cambria" w:hAnsi="Cambria"/>
                    </w:rPr>
                    <w:t xml:space="preserve">Ποσοστό συμμετοχής στο </w:t>
                  </w:r>
                  <w:r w:rsidR="000E364E" w:rsidRPr="00C97251">
                    <w:rPr>
                      <w:rFonts w:ascii="Cambria" w:hAnsi="Cambria"/>
                    </w:rPr>
                    <w:t>έργο</w:t>
                  </w:r>
                  <w:r w:rsidRPr="00C97251">
                    <w:rPr>
                      <w:rFonts w:ascii="Cambria" w:hAnsi="Cambria"/>
                    </w:rPr>
                    <w:t xml:space="preserve"> (%)</w:t>
                  </w:r>
                </w:p>
              </w:tc>
            </w:tr>
            <w:tr w:rsidR="00AD679D" w:rsidRPr="00C97251" w:rsidTr="00432C3D">
              <w:tc>
                <w:tcPr>
                  <w:tcW w:w="988" w:type="dxa"/>
                </w:tcPr>
                <w:p w:rsidR="00D26059" w:rsidRPr="00C97251" w:rsidRDefault="00D26059" w:rsidP="00432C3D">
                  <w:pPr>
                    <w:pStyle w:val="-HTML"/>
                    <w:widowControl w:val="0"/>
                    <w:spacing w:before="120" w:line="276" w:lineRule="auto"/>
                    <w:rPr>
                      <w:rFonts w:ascii="Cambria" w:hAnsi="Cambria"/>
                    </w:rPr>
                  </w:pPr>
                </w:p>
              </w:tc>
              <w:tc>
                <w:tcPr>
                  <w:tcW w:w="1417" w:type="dxa"/>
                </w:tcPr>
                <w:p w:rsidR="00AD679D" w:rsidRPr="00C97251" w:rsidRDefault="00AD679D" w:rsidP="00432C3D">
                  <w:pPr>
                    <w:pStyle w:val="-HTML"/>
                    <w:widowControl w:val="0"/>
                    <w:spacing w:before="120" w:line="276" w:lineRule="auto"/>
                    <w:rPr>
                      <w:rFonts w:ascii="Cambria" w:hAnsi="Cambria"/>
                    </w:rPr>
                  </w:pPr>
                </w:p>
              </w:tc>
              <w:tc>
                <w:tcPr>
                  <w:tcW w:w="2096" w:type="dxa"/>
                </w:tcPr>
                <w:p w:rsidR="00AD679D" w:rsidRPr="00C97251" w:rsidRDefault="00AD679D" w:rsidP="00432C3D">
                  <w:pPr>
                    <w:pStyle w:val="-HTML"/>
                    <w:widowControl w:val="0"/>
                    <w:spacing w:before="120" w:line="276" w:lineRule="auto"/>
                    <w:rPr>
                      <w:rFonts w:ascii="Cambria" w:hAnsi="Cambria"/>
                    </w:rPr>
                  </w:pPr>
                </w:p>
              </w:tc>
              <w:tc>
                <w:tcPr>
                  <w:tcW w:w="1529" w:type="dxa"/>
                </w:tcPr>
                <w:p w:rsidR="00AD679D" w:rsidRPr="00C97251" w:rsidRDefault="00AD679D" w:rsidP="00432C3D">
                  <w:pPr>
                    <w:pStyle w:val="-HTML"/>
                    <w:widowControl w:val="0"/>
                    <w:spacing w:before="120" w:line="276" w:lineRule="auto"/>
                    <w:rPr>
                      <w:rFonts w:ascii="Cambria" w:hAnsi="Cambria"/>
                    </w:rPr>
                  </w:pPr>
                </w:p>
              </w:tc>
              <w:tc>
                <w:tcPr>
                  <w:tcW w:w="1817" w:type="dxa"/>
                </w:tcPr>
                <w:p w:rsidR="00AD679D" w:rsidRPr="00C97251" w:rsidRDefault="00AD679D" w:rsidP="00432C3D">
                  <w:pPr>
                    <w:pStyle w:val="-HTML"/>
                    <w:widowControl w:val="0"/>
                    <w:spacing w:before="120" w:line="276" w:lineRule="auto"/>
                    <w:rPr>
                      <w:rFonts w:ascii="Cambria" w:hAnsi="Cambria"/>
                    </w:rPr>
                  </w:pPr>
                </w:p>
              </w:tc>
            </w:tr>
            <w:tr w:rsidR="00D26059" w:rsidRPr="00C97251" w:rsidTr="00541DB7">
              <w:tc>
                <w:tcPr>
                  <w:tcW w:w="988" w:type="dxa"/>
                </w:tcPr>
                <w:p w:rsidR="00D26059" w:rsidRPr="00C97251" w:rsidRDefault="00D26059" w:rsidP="00D26059">
                  <w:pPr>
                    <w:pStyle w:val="-HTML"/>
                    <w:widowControl w:val="0"/>
                    <w:spacing w:before="120" w:line="276" w:lineRule="auto"/>
                    <w:rPr>
                      <w:rFonts w:ascii="Cambria" w:hAnsi="Cambria"/>
                      <w:sz w:val="24"/>
                      <w:szCs w:val="24"/>
                    </w:rPr>
                  </w:pPr>
                </w:p>
              </w:tc>
              <w:tc>
                <w:tcPr>
                  <w:tcW w:w="1417" w:type="dxa"/>
                </w:tcPr>
                <w:p w:rsidR="00D26059" w:rsidRPr="00C97251" w:rsidRDefault="00D26059" w:rsidP="00D26059">
                  <w:pPr>
                    <w:pStyle w:val="-HTML"/>
                    <w:widowControl w:val="0"/>
                    <w:spacing w:before="120" w:line="276" w:lineRule="auto"/>
                    <w:rPr>
                      <w:rFonts w:ascii="Cambria" w:hAnsi="Cambria"/>
                      <w:sz w:val="24"/>
                      <w:szCs w:val="24"/>
                    </w:rPr>
                  </w:pPr>
                </w:p>
              </w:tc>
              <w:tc>
                <w:tcPr>
                  <w:tcW w:w="2096" w:type="dxa"/>
                </w:tcPr>
                <w:p w:rsidR="00D26059" w:rsidRPr="00C97251" w:rsidRDefault="00D26059" w:rsidP="00D26059">
                  <w:pPr>
                    <w:pStyle w:val="-HTML"/>
                    <w:widowControl w:val="0"/>
                    <w:spacing w:before="120" w:line="276" w:lineRule="auto"/>
                    <w:rPr>
                      <w:rFonts w:ascii="Cambria" w:hAnsi="Cambria"/>
                      <w:sz w:val="24"/>
                      <w:szCs w:val="24"/>
                    </w:rPr>
                  </w:pPr>
                </w:p>
              </w:tc>
              <w:tc>
                <w:tcPr>
                  <w:tcW w:w="1529" w:type="dxa"/>
                </w:tcPr>
                <w:p w:rsidR="00D26059" w:rsidRPr="00C97251" w:rsidRDefault="00D26059" w:rsidP="00D26059">
                  <w:pPr>
                    <w:pStyle w:val="-HTML"/>
                    <w:widowControl w:val="0"/>
                    <w:spacing w:before="120" w:line="276" w:lineRule="auto"/>
                    <w:rPr>
                      <w:rFonts w:ascii="Cambria" w:hAnsi="Cambria"/>
                      <w:sz w:val="24"/>
                      <w:szCs w:val="24"/>
                    </w:rPr>
                  </w:pPr>
                </w:p>
              </w:tc>
              <w:tc>
                <w:tcPr>
                  <w:tcW w:w="1817" w:type="dxa"/>
                </w:tcPr>
                <w:p w:rsidR="00D26059" w:rsidRPr="00C97251" w:rsidRDefault="00D26059" w:rsidP="00D26059">
                  <w:pPr>
                    <w:pStyle w:val="-HTML"/>
                    <w:widowControl w:val="0"/>
                    <w:spacing w:before="120" w:line="276" w:lineRule="auto"/>
                    <w:rPr>
                      <w:rFonts w:ascii="Cambria" w:hAnsi="Cambria"/>
                      <w:sz w:val="24"/>
                      <w:szCs w:val="24"/>
                    </w:rPr>
                  </w:pPr>
                </w:p>
              </w:tc>
            </w:tr>
          </w:tbl>
          <w:p w:rsidR="004E534E" w:rsidRPr="00C97251" w:rsidRDefault="004E534E" w:rsidP="00432C3D">
            <w:pPr>
              <w:pStyle w:val="afe"/>
              <w:autoSpaceDE w:val="0"/>
              <w:spacing w:after="60" w:line="276" w:lineRule="auto"/>
              <w:ind w:left="765"/>
              <w:rPr>
                <w:rFonts w:ascii="Cambria" w:eastAsia="SimSun" w:hAnsi="Cambria"/>
                <w:sz w:val="24"/>
              </w:rPr>
            </w:pPr>
          </w:p>
          <w:p w:rsidR="001B352F" w:rsidRPr="00C97251" w:rsidRDefault="00D367F7" w:rsidP="004B557D">
            <w:pPr>
              <w:pStyle w:val="afe"/>
              <w:numPr>
                <w:ilvl w:val="0"/>
                <w:numId w:val="158"/>
              </w:numPr>
              <w:autoSpaceDE w:val="0"/>
              <w:spacing w:after="60" w:line="360" w:lineRule="auto"/>
              <w:ind w:left="737" w:hanging="425"/>
              <w:rPr>
                <w:rFonts w:ascii="Cambria" w:eastAsia="SimSun" w:hAnsi="Cambria"/>
                <w:sz w:val="24"/>
              </w:rPr>
            </w:pPr>
            <w:r w:rsidRPr="00C97251">
              <w:rPr>
                <w:rFonts w:ascii="Cambria" w:eastAsia="SimSun" w:hAnsi="Cambria"/>
                <w:sz w:val="24"/>
              </w:rPr>
              <w:t xml:space="preserve">Σε </w:t>
            </w:r>
            <w:r w:rsidR="001B352F" w:rsidRPr="00C97251">
              <w:rPr>
                <w:rFonts w:ascii="Cambria" w:eastAsia="SimSun" w:hAnsi="Cambria"/>
                <w:sz w:val="24"/>
              </w:rPr>
              <w:t xml:space="preserve">περίπτωση που ο υποψήφιος </w:t>
            </w:r>
            <w:r w:rsidR="0023338C" w:rsidRPr="00C97251">
              <w:rPr>
                <w:rFonts w:ascii="Cambria" w:eastAsia="SimSun" w:hAnsi="Cambria"/>
                <w:sz w:val="24"/>
              </w:rPr>
              <w:t>Ανάδοχος</w:t>
            </w:r>
            <w:r w:rsidR="001B352F" w:rsidRPr="00C97251">
              <w:rPr>
                <w:rFonts w:ascii="Cambria" w:eastAsia="SimSun" w:hAnsi="Cambria"/>
                <w:sz w:val="24"/>
              </w:rPr>
              <w:t xml:space="preserve"> προτίθεται να αναθέσει υπεργολαβικά σε τρίτους την υλοποίηση τμήματος του υπό ανάθεση </w:t>
            </w:r>
            <w:r w:rsidR="000E364E" w:rsidRPr="00C97251">
              <w:rPr>
                <w:rFonts w:ascii="Cambria" w:eastAsia="SimSun" w:hAnsi="Cambria"/>
                <w:sz w:val="24"/>
              </w:rPr>
              <w:t>Έργου</w:t>
            </w:r>
            <w:r w:rsidR="001B352F" w:rsidRPr="00C97251">
              <w:rPr>
                <w:rFonts w:ascii="Cambria" w:eastAsia="SimSun" w:hAnsi="Cambria"/>
                <w:sz w:val="24"/>
              </w:rPr>
              <w:t xml:space="preserve">, τότε θα πρέπει να καταθέσει συμπληρωμένο τον παρακάτω πίνακα καθώς και τις σχετικές δηλώσεις συνεργασίας, όπου θα αναγράφεται το τμήμα του </w:t>
            </w:r>
            <w:r w:rsidR="000E364E" w:rsidRPr="00C97251">
              <w:rPr>
                <w:rFonts w:ascii="Cambria" w:eastAsia="SimSun" w:hAnsi="Cambria"/>
                <w:sz w:val="24"/>
              </w:rPr>
              <w:t>Έργου</w:t>
            </w:r>
            <w:r w:rsidR="001B352F" w:rsidRPr="00C97251">
              <w:rPr>
                <w:rFonts w:ascii="Cambria" w:eastAsia="SimSun" w:hAnsi="Cambria"/>
                <w:sz w:val="24"/>
              </w:rPr>
              <w:t xml:space="preserve"> που προτίθεται να αναλάβει ο υπεργολάβος, ο οποίος θα δηλώνει ότι έχει λάβει γνώση του χρονοδιαγράμματος του </w:t>
            </w:r>
            <w:r w:rsidR="000E364E" w:rsidRPr="00C97251">
              <w:rPr>
                <w:rFonts w:ascii="Cambria" w:eastAsia="SimSun" w:hAnsi="Cambria"/>
                <w:sz w:val="24"/>
              </w:rPr>
              <w:t>Έργου</w:t>
            </w:r>
            <w:r w:rsidR="001B352F" w:rsidRPr="00C97251">
              <w:rPr>
                <w:rFonts w:ascii="Cambria" w:eastAsia="SimSun" w:hAnsi="Cambria"/>
                <w:sz w:val="24"/>
              </w:rPr>
              <w:t xml:space="preserve"> και της απαιτούμενης </w:t>
            </w:r>
            <w:r w:rsidR="001B352F" w:rsidRPr="00C97251">
              <w:rPr>
                <w:rFonts w:ascii="Cambria" w:eastAsia="SimSun" w:hAnsi="Cambria"/>
                <w:sz w:val="24"/>
              </w:rPr>
              <w:lastRenderedPageBreak/>
              <w:t>ανθρωποπροσπάθειας και θα δεσμεύεται ότι θα διαθέσει τους απαιτούμενους πόρους. Η υπεύθυνη δήλωση συνεργασίας θα υπογράφεται από τον υπεργολάβο ή τον νόμιμο εκπρόσωπό του, νομίμως θεωρημένη για το γνήσιο της υπογραφής, συνοδευόμενη από το σχετικό παραστατικό νομιμοποίησης της υπογραφής.</w:t>
            </w:r>
          </w:p>
          <w:p w:rsidR="0035591A" w:rsidRPr="00C97251" w:rsidRDefault="0035591A" w:rsidP="004B557D">
            <w:pPr>
              <w:spacing w:line="360" w:lineRule="auto"/>
              <w:ind w:left="739"/>
              <w:rPr>
                <w:rFonts w:ascii="Cambria" w:hAnsi="Cambria"/>
                <w:bCs/>
                <w:sz w:val="24"/>
              </w:rPr>
            </w:pPr>
            <w:r w:rsidRPr="00C97251">
              <w:rPr>
                <w:rFonts w:ascii="Cambria" w:hAnsi="Cambria"/>
                <w:sz w:val="24"/>
              </w:rPr>
              <w:t xml:space="preserve">Σε περίπτωση που απαιτηθεί υπό τη συνδρομή σπουδαίου λόγου αντικατάσταση μέλους της ομάδας </w:t>
            </w:r>
            <w:r w:rsidR="000E364E" w:rsidRPr="00C97251">
              <w:rPr>
                <w:rFonts w:ascii="Cambria" w:hAnsi="Cambria"/>
                <w:sz w:val="24"/>
              </w:rPr>
              <w:t>έργου</w:t>
            </w:r>
            <w:r w:rsidRPr="00C97251">
              <w:rPr>
                <w:rFonts w:ascii="Cambria" w:hAnsi="Cambria"/>
                <w:sz w:val="24"/>
              </w:rPr>
              <w:t xml:space="preserve"> ο προσφέρων υποχρεούται να προτείνει στη θέση του αποχωρούντος νέο πρόσωπο, υποβάλλοντας στην </w:t>
            </w:r>
            <w:r w:rsidRPr="00C97251">
              <w:rPr>
                <w:rFonts w:ascii="Cambria" w:hAnsi="Cambria"/>
                <w:color w:val="000000"/>
                <w:sz w:val="24"/>
                <w:lang w:eastAsia="el-GR"/>
              </w:rPr>
              <w:t>Βουλή των Ελλήνων</w:t>
            </w:r>
            <w:r w:rsidRPr="00C97251">
              <w:rPr>
                <w:rFonts w:ascii="Cambria" w:hAnsi="Cambria"/>
                <w:sz w:val="24"/>
              </w:rPr>
              <w:t xml:space="preserve"> αίτημα αντικατάστασης μέλους και επισυνάπτοντας βιογραφικό σημείωμα και δήλωση αποδοχής συνεργασίας του υποψήφιου νέου μέλους. Ο ανάδοχος μπορεί να προβεί στην αντικατάσταση μέλους μόνο κατόπιν έγκρισης του αιτήματός του από την </w:t>
            </w:r>
            <w:r w:rsidRPr="00C97251">
              <w:rPr>
                <w:rFonts w:ascii="Cambria" w:hAnsi="Cambria"/>
                <w:color w:val="000000"/>
                <w:sz w:val="24"/>
                <w:lang w:eastAsia="el-GR"/>
              </w:rPr>
              <w:t>Βουλή των Ελλήνων</w:t>
            </w:r>
          </w:p>
          <w:p w:rsidR="001B352F" w:rsidRPr="00C97251" w:rsidRDefault="001B352F" w:rsidP="004B557D">
            <w:pPr>
              <w:pStyle w:val="afe"/>
              <w:autoSpaceDE w:val="0"/>
              <w:spacing w:after="60" w:line="360" w:lineRule="auto"/>
              <w:ind w:left="765"/>
              <w:rPr>
                <w:rFonts w:ascii="Cambria" w:eastAsia="SimSun" w:hAnsi="Cambria"/>
                <w:sz w:val="24"/>
              </w:rPr>
            </w:pPr>
            <w:r w:rsidRPr="00C97251">
              <w:rPr>
                <w:rFonts w:ascii="Cambria" w:eastAsia="SimSun" w:hAnsi="Cambria"/>
                <w:sz w:val="24"/>
              </w:rPr>
              <w:t xml:space="preserve">Στον ίδιο πίνακα, ο υποψήφιος </w:t>
            </w:r>
            <w:r w:rsidR="0023338C" w:rsidRPr="00C97251">
              <w:rPr>
                <w:rFonts w:ascii="Cambria" w:eastAsia="SimSun" w:hAnsi="Cambria"/>
                <w:sz w:val="24"/>
              </w:rPr>
              <w:t>Ανάδοχος</w:t>
            </w:r>
            <w:r w:rsidRPr="00C97251">
              <w:rPr>
                <w:rFonts w:ascii="Cambria" w:eastAsia="SimSun" w:hAnsi="Cambria"/>
                <w:sz w:val="24"/>
              </w:rPr>
              <w:t xml:space="preserve"> οφείλει να συμπληρώσει τα ζητούμενα στοιχεία για τους πιθανούς εξωτερικούς συνεργάτες που θα ασχοληθούν στο </w:t>
            </w:r>
            <w:r w:rsidR="000E364E" w:rsidRPr="00C97251">
              <w:rPr>
                <w:rFonts w:ascii="Cambria" w:eastAsia="SimSun" w:hAnsi="Cambria"/>
                <w:sz w:val="24"/>
              </w:rPr>
              <w:t>Έργο</w:t>
            </w:r>
            <w:r w:rsidRPr="00C97251">
              <w:rPr>
                <w:rFonts w:ascii="Cambria" w:eastAsia="SimSun" w:hAnsi="Cambria"/>
                <w:sz w:val="24"/>
              </w:rPr>
              <w:t xml:space="preserve">. Ο υποψήφιος </w:t>
            </w:r>
            <w:r w:rsidR="0023338C" w:rsidRPr="00C97251">
              <w:rPr>
                <w:rFonts w:ascii="Cambria" w:eastAsia="SimSun" w:hAnsi="Cambria"/>
                <w:sz w:val="24"/>
              </w:rPr>
              <w:t>Ανάδοχος</w:t>
            </w:r>
            <w:r w:rsidRPr="00C97251">
              <w:rPr>
                <w:rFonts w:ascii="Cambria" w:eastAsia="SimSun" w:hAnsi="Cambria"/>
                <w:sz w:val="24"/>
              </w:rPr>
              <w:t xml:space="preserve"> θα πρέπει να καταθέσει αντίστοιχες δηλώσεις συνεργασίας των εξωτερικών συνεργατών υπό την μορφή Υπεύθυνης Δήλωσης, νομίμως θεωρημένη για το γνήσιο της υπογραφής.</w:t>
            </w:r>
          </w:p>
          <w:tbl>
            <w:tblPr>
              <w:tblW w:w="7768" w:type="dxa"/>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30"/>
              <w:gridCol w:w="1958"/>
              <w:gridCol w:w="2080"/>
            </w:tblGrid>
            <w:tr w:rsidR="001B352F" w:rsidRPr="00C97251" w:rsidTr="002878A0">
              <w:tc>
                <w:tcPr>
                  <w:tcW w:w="2401" w:type="pct"/>
                  <w:tcBorders>
                    <w:top w:val="single" w:sz="4" w:space="0" w:color="auto"/>
                    <w:left w:val="single" w:sz="4" w:space="0" w:color="auto"/>
                    <w:bottom w:val="single" w:sz="4" w:space="0" w:color="auto"/>
                    <w:right w:val="single" w:sz="4" w:space="0" w:color="auto"/>
                  </w:tcBorders>
                  <w:shd w:val="clear" w:color="auto" w:fill="E6E6E6"/>
                  <w:vAlign w:val="center"/>
                </w:tcPr>
                <w:p w:rsidR="001B352F" w:rsidRPr="00C97251" w:rsidRDefault="001B352F" w:rsidP="00432C3D">
                  <w:pPr>
                    <w:pStyle w:val="Tabletext"/>
                    <w:spacing w:line="276" w:lineRule="auto"/>
                    <w:jc w:val="left"/>
                    <w:rPr>
                      <w:rFonts w:ascii="Cambria" w:hAnsi="Cambria" w:cs="Calibri"/>
                      <w:szCs w:val="24"/>
                      <w:lang w:eastAsia="el-GR"/>
                    </w:rPr>
                  </w:pPr>
                  <w:r w:rsidRPr="00C97251">
                    <w:rPr>
                      <w:rFonts w:ascii="Cambria" w:hAnsi="Cambria" w:cs="Calibri"/>
                      <w:szCs w:val="24"/>
                      <w:lang w:eastAsia="el-GR"/>
                    </w:rPr>
                    <w:t xml:space="preserve">Περιγραφή τμήματος </w:t>
                  </w:r>
                  <w:r w:rsidR="000E364E" w:rsidRPr="00C97251">
                    <w:rPr>
                      <w:rFonts w:ascii="Cambria" w:hAnsi="Cambria" w:cs="Calibri"/>
                      <w:szCs w:val="24"/>
                      <w:lang w:eastAsia="el-GR"/>
                    </w:rPr>
                    <w:t>Έργου</w:t>
                  </w:r>
                  <w:r w:rsidRPr="00C97251">
                    <w:rPr>
                      <w:rFonts w:ascii="Cambria" w:hAnsi="Cambria" w:cs="Calibri"/>
                      <w:szCs w:val="24"/>
                      <w:lang w:eastAsia="el-GR"/>
                    </w:rPr>
                    <w:t xml:space="preserve"> που προτίθεται ο υποψήφιος </w:t>
                  </w:r>
                  <w:r w:rsidR="0023338C" w:rsidRPr="00C97251">
                    <w:rPr>
                      <w:rFonts w:ascii="Cambria" w:hAnsi="Cambria" w:cs="Calibri"/>
                      <w:szCs w:val="24"/>
                      <w:lang w:eastAsia="el-GR"/>
                    </w:rPr>
                    <w:t>Ανάδοχος</w:t>
                  </w:r>
                  <w:r w:rsidRPr="00C97251">
                    <w:rPr>
                      <w:rFonts w:ascii="Cambria" w:hAnsi="Cambria" w:cs="Calibri"/>
                      <w:szCs w:val="24"/>
                      <w:lang w:eastAsia="el-GR"/>
                    </w:rPr>
                    <w:t xml:space="preserve"> να αναθέσει σε υπεργολάβο ή σε εξωτερικό συνεργάτη</w:t>
                  </w:r>
                </w:p>
              </w:tc>
              <w:tc>
                <w:tcPr>
                  <w:tcW w:w="1260" w:type="pct"/>
                  <w:tcBorders>
                    <w:top w:val="single" w:sz="4" w:space="0" w:color="auto"/>
                    <w:left w:val="single" w:sz="4" w:space="0" w:color="auto"/>
                    <w:bottom w:val="single" w:sz="4" w:space="0" w:color="auto"/>
                    <w:right w:val="single" w:sz="4" w:space="0" w:color="auto"/>
                  </w:tcBorders>
                  <w:shd w:val="clear" w:color="auto" w:fill="E6E6E6"/>
                  <w:vAlign w:val="center"/>
                </w:tcPr>
                <w:p w:rsidR="001B352F" w:rsidRPr="00C97251" w:rsidRDefault="001B352F" w:rsidP="00432C3D">
                  <w:pPr>
                    <w:pStyle w:val="Tabletext"/>
                    <w:spacing w:line="276" w:lineRule="auto"/>
                    <w:jc w:val="left"/>
                    <w:rPr>
                      <w:rFonts w:ascii="Cambria" w:hAnsi="Cambria" w:cs="Calibri"/>
                      <w:szCs w:val="24"/>
                      <w:lang w:eastAsia="el-GR"/>
                    </w:rPr>
                  </w:pPr>
                  <w:r w:rsidRPr="00C97251">
                    <w:rPr>
                      <w:rFonts w:ascii="Cambria" w:hAnsi="Cambria" w:cs="Calibri"/>
                      <w:szCs w:val="24"/>
                      <w:lang w:eastAsia="el-GR"/>
                    </w:rPr>
                    <w:t>Επωνυμία Υπεργολάβου/Εξωτερικού Συνεργάτη</w:t>
                  </w:r>
                </w:p>
              </w:tc>
              <w:tc>
                <w:tcPr>
                  <w:tcW w:w="1339" w:type="pct"/>
                  <w:tcBorders>
                    <w:top w:val="single" w:sz="4" w:space="0" w:color="auto"/>
                    <w:left w:val="single" w:sz="4" w:space="0" w:color="auto"/>
                    <w:bottom w:val="single" w:sz="4" w:space="0" w:color="auto"/>
                    <w:right w:val="single" w:sz="4" w:space="0" w:color="auto"/>
                  </w:tcBorders>
                  <w:shd w:val="clear" w:color="auto" w:fill="E6E6E6"/>
                  <w:vAlign w:val="center"/>
                </w:tcPr>
                <w:p w:rsidR="001B352F" w:rsidRPr="00C97251" w:rsidRDefault="001B352F" w:rsidP="00432C3D">
                  <w:pPr>
                    <w:pStyle w:val="Tabletext"/>
                    <w:spacing w:line="276" w:lineRule="auto"/>
                    <w:ind w:left="0"/>
                    <w:jc w:val="left"/>
                    <w:rPr>
                      <w:rFonts w:ascii="Cambria" w:hAnsi="Cambria" w:cs="Calibri"/>
                      <w:szCs w:val="24"/>
                      <w:lang w:eastAsia="el-GR"/>
                    </w:rPr>
                  </w:pPr>
                  <w:r w:rsidRPr="00C97251">
                    <w:rPr>
                      <w:rFonts w:ascii="Cambria" w:hAnsi="Cambria" w:cs="Calibri"/>
                      <w:szCs w:val="24"/>
                      <w:lang w:eastAsia="el-GR"/>
                    </w:rPr>
                    <w:t>Ημερομηνία Δήλωσης Συν</w:t>
                  </w:r>
                  <w:r w:rsidRPr="00C97251">
                    <w:rPr>
                      <w:rFonts w:ascii="Cambria" w:hAnsi="Cambria" w:cs="Calibri"/>
                      <w:szCs w:val="24"/>
                      <w:lang w:eastAsia="el-GR"/>
                    </w:rPr>
                    <w:cr/>
                    <w:t>εργασίας</w:t>
                  </w:r>
                </w:p>
              </w:tc>
            </w:tr>
            <w:tr w:rsidR="001B352F" w:rsidRPr="00C97251" w:rsidTr="002878A0">
              <w:tc>
                <w:tcPr>
                  <w:tcW w:w="2401" w:type="pct"/>
                  <w:tcBorders>
                    <w:top w:val="single" w:sz="4" w:space="0" w:color="auto"/>
                    <w:left w:val="single" w:sz="4" w:space="0" w:color="auto"/>
                    <w:bottom w:val="single" w:sz="4" w:space="0" w:color="auto"/>
                    <w:right w:val="single" w:sz="4" w:space="0" w:color="auto"/>
                  </w:tcBorders>
                </w:tcPr>
                <w:p w:rsidR="001B352F" w:rsidRPr="00C97251" w:rsidRDefault="001B352F" w:rsidP="00432C3D">
                  <w:pPr>
                    <w:pStyle w:val="Tabletext"/>
                    <w:spacing w:line="276" w:lineRule="auto"/>
                    <w:rPr>
                      <w:rFonts w:ascii="Cambria" w:hAnsi="Cambria" w:cs="Calibri"/>
                      <w:szCs w:val="24"/>
                      <w:lang w:eastAsia="el-GR"/>
                    </w:rPr>
                  </w:pPr>
                </w:p>
              </w:tc>
              <w:tc>
                <w:tcPr>
                  <w:tcW w:w="1260" w:type="pct"/>
                  <w:tcBorders>
                    <w:top w:val="single" w:sz="4" w:space="0" w:color="auto"/>
                    <w:left w:val="single" w:sz="4" w:space="0" w:color="auto"/>
                    <w:bottom w:val="single" w:sz="4" w:space="0" w:color="auto"/>
                    <w:right w:val="single" w:sz="4" w:space="0" w:color="auto"/>
                  </w:tcBorders>
                </w:tcPr>
                <w:p w:rsidR="001B352F" w:rsidRPr="00C97251" w:rsidRDefault="001B352F" w:rsidP="00432C3D">
                  <w:pPr>
                    <w:pStyle w:val="Tabletext"/>
                    <w:spacing w:line="276" w:lineRule="auto"/>
                    <w:rPr>
                      <w:rFonts w:ascii="Cambria" w:hAnsi="Cambria" w:cs="Calibri"/>
                      <w:szCs w:val="24"/>
                      <w:lang w:eastAsia="el-GR"/>
                    </w:rPr>
                  </w:pPr>
                </w:p>
              </w:tc>
              <w:tc>
                <w:tcPr>
                  <w:tcW w:w="1339" w:type="pct"/>
                  <w:tcBorders>
                    <w:top w:val="single" w:sz="4" w:space="0" w:color="auto"/>
                    <w:left w:val="single" w:sz="4" w:space="0" w:color="auto"/>
                    <w:bottom w:val="single" w:sz="4" w:space="0" w:color="auto"/>
                    <w:right w:val="single" w:sz="4" w:space="0" w:color="auto"/>
                  </w:tcBorders>
                </w:tcPr>
                <w:p w:rsidR="001B352F" w:rsidRPr="00C97251" w:rsidRDefault="001B352F" w:rsidP="00432C3D">
                  <w:pPr>
                    <w:pStyle w:val="Tabletext"/>
                    <w:spacing w:line="276" w:lineRule="auto"/>
                    <w:rPr>
                      <w:rFonts w:ascii="Cambria" w:hAnsi="Cambria" w:cs="Calibri"/>
                      <w:szCs w:val="24"/>
                      <w:lang w:eastAsia="el-GR"/>
                    </w:rPr>
                  </w:pPr>
                </w:p>
              </w:tc>
            </w:tr>
            <w:tr w:rsidR="001B352F" w:rsidRPr="00C97251" w:rsidTr="002878A0">
              <w:tc>
                <w:tcPr>
                  <w:tcW w:w="2401" w:type="pct"/>
                  <w:tcBorders>
                    <w:top w:val="single" w:sz="4" w:space="0" w:color="auto"/>
                    <w:left w:val="single" w:sz="4" w:space="0" w:color="auto"/>
                    <w:bottom w:val="single" w:sz="4" w:space="0" w:color="auto"/>
                    <w:right w:val="single" w:sz="4" w:space="0" w:color="auto"/>
                  </w:tcBorders>
                </w:tcPr>
                <w:p w:rsidR="001B352F" w:rsidRPr="00C97251" w:rsidRDefault="001B352F" w:rsidP="00432C3D">
                  <w:pPr>
                    <w:pStyle w:val="Tabletext"/>
                    <w:spacing w:line="276" w:lineRule="auto"/>
                    <w:rPr>
                      <w:rFonts w:ascii="Cambria" w:hAnsi="Cambria" w:cs="Calibri"/>
                      <w:szCs w:val="24"/>
                      <w:lang w:eastAsia="el-GR"/>
                    </w:rPr>
                  </w:pPr>
                </w:p>
              </w:tc>
              <w:tc>
                <w:tcPr>
                  <w:tcW w:w="1260" w:type="pct"/>
                  <w:tcBorders>
                    <w:top w:val="single" w:sz="4" w:space="0" w:color="auto"/>
                    <w:left w:val="single" w:sz="4" w:space="0" w:color="auto"/>
                    <w:bottom w:val="single" w:sz="4" w:space="0" w:color="auto"/>
                    <w:right w:val="single" w:sz="4" w:space="0" w:color="auto"/>
                  </w:tcBorders>
                </w:tcPr>
                <w:p w:rsidR="001B352F" w:rsidRPr="00C97251" w:rsidRDefault="001B352F" w:rsidP="00432C3D">
                  <w:pPr>
                    <w:pStyle w:val="Tabletext"/>
                    <w:spacing w:line="276" w:lineRule="auto"/>
                    <w:rPr>
                      <w:rFonts w:ascii="Cambria" w:hAnsi="Cambria" w:cs="Calibri"/>
                      <w:szCs w:val="24"/>
                      <w:lang w:eastAsia="el-GR"/>
                    </w:rPr>
                  </w:pPr>
                </w:p>
              </w:tc>
              <w:tc>
                <w:tcPr>
                  <w:tcW w:w="1339" w:type="pct"/>
                  <w:tcBorders>
                    <w:top w:val="single" w:sz="4" w:space="0" w:color="auto"/>
                    <w:left w:val="single" w:sz="4" w:space="0" w:color="auto"/>
                    <w:bottom w:val="single" w:sz="4" w:space="0" w:color="auto"/>
                    <w:right w:val="single" w:sz="4" w:space="0" w:color="auto"/>
                  </w:tcBorders>
                </w:tcPr>
                <w:p w:rsidR="001B352F" w:rsidRPr="00C97251" w:rsidRDefault="001B352F" w:rsidP="00432C3D">
                  <w:pPr>
                    <w:pStyle w:val="Tabletext"/>
                    <w:spacing w:line="276" w:lineRule="auto"/>
                    <w:rPr>
                      <w:rFonts w:ascii="Cambria" w:hAnsi="Cambria" w:cs="Calibri"/>
                      <w:szCs w:val="24"/>
                      <w:lang w:eastAsia="el-GR"/>
                    </w:rPr>
                  </w:pPr>
                </w:p>
              </w:tc>
            </w:tr>
          </w:tbl>
          <w:p w:rsidR="001B352F" w:rsidRPr="00C97251" w:rsidRDefault="001B352F" w:rsidP="00432C3D">
            <w:pPr>
              <w:pStyle w:val="Tabletext"/>
              <w:spacing w:after="120" w:line="276" w:lineRule="auto"/>
              <w:ind w:left="0"/>
              <w:rPr>
                <w:rFonts w:ascii="Cambria" w:hAnsi="Cambria" w:cs="Calibri"/>
                <w:szCs w:val="24"/>
                <w:u w:val="single"/>
                <w:lang w:eastAsia="el-GR"/>
              </w:rPr>
            </w:pPr>
          </w:p>
        </w:tc>
      </w:tr>
    </w:tbl>
    <w:p w:rsidR="00940DA8" w:rsidRPr="00C97251" w:rsidRDefault="00940DA8" w:rsidP="00103F7C">
      <w:pPr>
        <w:spacing w:before="120" w:line="360" w:lineRule="auto"/>
        <w:rPr>
          <w:rFonts w:ascii="Cambria" w:hAnsi="Cambria"/>
          <w:bCs/>
          <w:sz w:val="24"/>
        </w:rPr>
      </w:pPr>
      <w:r w:rsidRPr="00C97251">
        <w:rPr>
          <w:rFonts w:ascii="Cambria" w:hAnsi="Cambria"/>
          <w:b/>
          <w:bCs/>
          <w:sz w:val="24"/>
        </w:rPr>
        <w:lastRenderedPageBreak/>
        <w:t>Β.4.2.</w:t>
      </w:r>
      <w:r w:rsidR="007071B5" w:rsidRPr="00C97251">
        <w:t xml:space="preserve"> </w:t>
      </w:r>
      <w:r w:rsidR="007071B5" w:rsidRPr="00C97251">
        <w:rPr>
          <w:rFonts w:ascii="Cambria" w:hAnsi="Cambria"/>
          <w:bCs/>
          <w:sz w:val="24"/>
        </w:rPr>
        <w:t xml:space="preserve">Για την απόδειξη της συμμόρφωσης σε πρότυπα διασφάλισης ποιότητας </w:t>
      </w:r>
      <w:r w:rsidR="00000040" w:rsidRPr="00C97251">
        <w:rPr>
          <w:rFonts w:ascii="Cambria" w:hAnsi="Cambria"/>
          <w:bCs/>
          <w:sz w:val="24"/>
        </w:rPr>
        <w:t xml:space="preserve">και πρότυπα διαχείρισης ασφάλειας πληροφοριών </w:t>
      </w:r>
      <w:r w:rsidR="007071B5" w:rsidRPr="00C97251">
        <w:rPr>
          <w:rFonts w:ascii="Cambria" w:hAnsi="Cambria"/>
          <w:bCs/>
          <w:sz w:val="24"/>
        </w:rPr>
        <w:t>της παραγράφου 2.2.7</w:t>
      </w:r>
      <w:r w:rsidR="00000040" w:rsidRPr="00C97251">
        <w:rPr>
          <w:rFonts w:ascii="Cambria" w:hAnsi="Cambria"/>
          <w:bCs/>
          <w:sz w:val="24"/>
        </w:rPr>
        <w:t>,</w:t>
      </w:r>
      <w:r w:rsidR="007071B5" w:rsidRPr="00C97251">
        <w:rPr>
          <w:rFonts w:ascii="Cambria" w:hAnsi="Cambria"/>
          <w:bCs/>
          <w:sz w:val="24"/>
        </w:rPr>
        <w:t xml:space="preserve"> οι οικονομικοί φορείς </w:t>
      </w:r>
      <w:r w:rsidR="00593A8D" w:rsidRPr="00C97251">
        <w:rPr>
          <w:rFonts w:ascii="Cambria" w:hAnsi="Cambria"/>
          <w:bCs/>
          <w:sz w:val="24"/>
        </w:rPr>
        <w:t>προσκομίζ</w:t>
      </w:r>
      <w:r w:rsidR="007071B5" w:rsidRPr="00C97251">
        <w:rPr>
          <w:rFonts w:ascii="Cambria" w:hAnsi="Cambria"/>
          <w:bCs/>
          <w:sz w:val="24"/>
        </w:rPr>
        <w:t>ουν τα αναφερόμενα ακόλουθα στοιχεία τεκμηρίωσης:</w:t>
      </w:r>
    </w:p>
    <w:p w:rsidR="007071B5" w:rsidRPr="00C97251" w:rsidRDefault="007071B5" w:rsidP="00103F7C">
      <w:pPr>
        <w:pStyle w:val="TabletextChar"/>
        <w:spacing w:line="360" w:lineRule="auto"/>
        <w:rPr>
          <w:rFonts w:ascii="Cambria" w:hAnsi="Cambria" w:cs="Calibri"/>
          <w:bCs/>
          <w:sz w:val="24"/>
          <w:szCs w:val="24"/>
          <w:lang w:eastAsia="zh-CN"/>
        </w:rPr>
      </w:pPr>
      <w:r w:rsidRPr="00C97251">
        <w:rPr>
          <w:rFonts w:ascii="Cambria" w:hAnsi="Cambria" w:cs="Calibri"/>
          <w:bCs/>
          <w:sz w:val="24"/>
          <w:szCs w:val="24"/>
          <w:lang w:eastAsia="zh-CN"/>
        </w:rPr>
        <w:t xml:space="preserve">Πιστοποιητικά της σειράς </w:t>
      </w:r>
      <w:r w:rsidRPr="00C97251">
        <w:rPr>
          <w:rFonts w:ascii="Cambria" w:hAnsi="Cambria" w:cs="Calibri"/>
          <w:b/>
          <w:bCs/>
          <w:sz w:val="24"/>
          <w:szCs w:val="24"/>
          <w:lang w:eastAsia="zh-CN"/>
        </w:rPr>
        <w:t>ISO 9001</w:t>
      </w:r>
      <w:r w:rsidRPr="00C97251">
        <w:rPr>
          <w:rFonts w:ascii="Cambria" w:hAnsi="Cambria" w:cs="Calibri"/>
          <w:bCs/>
          <w:sz w:val="24"/>
          <w:szCs w:val="24"/>
          <w:lang w:eastAsia="zh-CN"/>
        </w:rPr>
        <w:t xml:space="preserve"> και </w:t>
      </w:r>
      <w:r w:rsidRPr="00C97251">
        <w:rPr>
          <w:rFonts w:ascii="Cambria" w:hAnsi="Cambria" w:cs="Calibri"/>
          <w:b/>
          <w:bCs/>
          <w:sz w:val="24"/>
          <w:szCs w:val="24"/>
          <w:lang w:eastAsia="zh-CN"/>
        </w:rPr>
        <w:t>27001</w:t>
      </w:r>
      <w:r w:rsidRPr="00C97251">
        <w:rPr>
          <w:rFonts w:ascii="Cambria" w:hAnsi="Cambria" w:cs="Calibri"/>
          <w:bCs/>
          <w:sz w:val="24"/>
          <w:szCs w:val="24"/>
          <w:lang w:eastAsia="zh-CN"/>
        </w:rPr>
        <w:t xml:space="preserve"> εν ισχύ, από αναγνωρισμένο Ινστιτούτο ή Οργανισμό </w:t>
      </w:r>
      <w:r w:rsidR="00F7716D">
        <w:rPr>
          <w:rFonts w:ascii="Cambria" w:hAnsi="Cambria" w:cs="Calibri"/>
          <w:bCs/>
          <w:sz w:val="24"/>
          <w:szCs w:val="24"/>
          <w:lang w:eastAsia="zh-CN"/>
        </w:rPr>
        <w:t xml:space="preserve">που εμπίπτει στο αντικείμενο παροχής υπηρεσιών της παρούσας διαδικασίας σύναψης σύμβασης, </w:t>
      </w:r>
      <w:r w:rsidRPr="00C97251">
        <w:rPr>
          <w:rFonts w:ascii="Cambria" w:hAnsi="Cambria" w:cs="Calibri"/>
          <w:bCs/>
          <w:sz w:val="24"/>
          <w:szCs w:val="24"/>
          <w:lang w:eastAsia="zh-CN"/>
        </w:rPr>
        <w:t xml:space="preserve">ή άλλο ισοδύναμο εν ισχύ, από Οργανισμούς εδρεύοντες σε άλλα κράτη μέλη της Ευρωπαϊκής Ένωσης, ή άλλα αποδεικτικά στοιχεία για ισοδύναμα μέτρα εξασφάλισης της </w:t>
      </w:r>
      <w:r w:rsidR="00F7716D">
        <w:rPr>
          <w:rFonts w:ascii="Cambria" w:hAnsi="Cambria" w:cs="Calibri"/>
          <w:bCs/>
          <w:sz w:val="24"/>
          <w:szCs w:val="24"/>
          <w:lang w:eastAsia="zh-CN"/>
        </w:rPr>
        <w:t>συμμόρφωσής του με πρότυπα διαχείρισης ποιότητας και πρότυπα διαχείρισης ασφάλειας πληροφοριών</w:t>
      </w:r>
      <w:r w:rsidRPr="00C97251">
        <w:rPr>
          <w:rFonts w:ascii="Cambria" w:hAnsi="Cambria" w:cs="Calibri"/>
          <w:bCs/>
          <w:sz w:val="24"/>
          <w:szCs w:val="24"/>
          <w:lang w:eastAsia="zh-CN"/>
        </w:rPr>
        <w:t>.</w:t>
      </w:r>
    </w:p>
    <w:p w:rsidR="007071B5" w:rsidRPr="00C97251" w:rsidRDefault="007071B5" w:rsidP="00103F7C">
      <w:pPr>
        <w:spacing w:before="120" w:line="360" w:lineRule="auto"/>
        <w:rPr>
          <w:rFonts w:ascii="Cambria" w:hAnsi="Cambria"/>
          <w:bCs/>
          <w:sz w:val="24"/>
        </w:rPr>
      </w:pPr>
      <w:r w:rsidRPr="00C97251">
        <w:rPr>
          <w:rFonts w:ascii="Cambria" w:hAnsi="Cambria"/>
          <w:bCs/>
          <w:sz w:val="24"/>
        </w:rPr>
        <w:lastRenderedPageBreak/>
        <w:t>Σε περίπτωση που ο υποψήφιος Ανά</w:t>
      </w:r>
      <w:r w:rsidR="00F7716D">
        <w:rPr>
          <w:rFonts w:ascii="Cambria" w:hAnsi="Cambria"/>
          <w:bCs/>
          <w:sz w:val="24"/>
        </w:rPr>
        <w:t>δοχος αποτελεί ένωση προσώπων, τα</w:t>
      </w:r>
      <w:r w:rsidRPr="00C97251">
        <w:rPr>
          <w:rFonts w:ascii="Cambria" w:hAnsi="Cambria"/>
          <w:bCs/>
          <w:sz w:val="24"/>
        </w:rPr>
        <w:t xml:space="preserve"> κριτ</w:t>
      </w:r>
      <w:r w:rsidR="00F7716D">
        <w:rPr>
          <w:rFonts w:ascii="Cambria" w:hAnsi="Cambria"/>
          <w:bCs/>
          <w:sz w:val="24"/>
        </w:rPr>
        <w:t xml:space="preserve">ήρια ποιοτικής επιλογής που αφορούν τη συμμόρφωσή του με πρότυπα διαχείρισης ποιότητας κατά </w:t>
      </w:r>
      <w:r w:rsidR="00F7716D">
        <w:rPr>
          <w:rFonts w:ascii="Cambria" w:hAnsi="Cambria"/>
          <w:bCs/>
          <w:sz w:val="24"/>
          <w:lang w:val="en-US"/>
        </w:rPr>
        <w:t>ISO</w:t>
      </w:r>
      <w:r w:rsidR="00F7716D" w:rsidRPr="00F7716D">
        <w:rPr>
          <w:rFonts w:ascii="Cambria" w:hAnsi="Cambria"/>
          <w:bCs/>
          <w:sz w:val="24"/>
        </w:rPr>
        <w:t xml:space="preserve"> 9001 </w:t>
      </w:r>
      <w:r w:rsidR="00F7716D">
        <w:rPr>
          <w:rFonts w:ascii="Cambria" w:hAnsi="Cambria"/>
          <w:bCs/>
          <w:sz w:val="24"/>
        </w:rPr>
        <w:t xml:space="preserve">και πρότυπα διαχείρισης ασφάλειας πληροφοριών κατά </w:t>
      </w:r>
      <w:r w:rsidR="00F7716D">
        <w:rPr>
          <w:rFonts w:ascii="Cambria" w:hAnsi="Cambria"/>
          <w:bCs/>
          <w:sz w:val="24"/>
          <w:lang w:val="en-US"/>
        </w:rPr>
        <w:t>ISO</w:t>
      </w:r>
      <w:r w:rsidR="00F7716D" w:rsidRPr="00F7716D">
        <w:rPr>
          <w:rFonts w:ascii="Cambria" w:hAnsi="Cambria"/>
          <w:bCs/>
          <w:sz w:val="24"/>
        </w:rPr>
        <w:t xml:space="preserve"> 27001 </w:t>
      </w:r>
      <w:r w:rsidR="00F7716D" w:rsidRPr="00C97251">
        <w:rPr>
          <w:rFonts w:ascii="Cambria" w:hAnsi="Cambria"/>
          <w:bCs/>
          <w:sz w:val="24"/>
        </w:rPr>
        <w:t>πληρούνται</w:t>
      </w:r>
      <w:r w:rsidRPr="00C97251">
        <w:rPr>
          <w:rFonts w:ascii="Cambria" w:hAnsi="Cambria"/>
          <w:bCs/>
          <w:sz w:val="24"/>
        </w:rPr>
        <w:t xml:space="preserve"> από όλα τα μέλη της ένωσης, επομένως, τα στοιχεία τεκμηρίωσης που αφορούν στην απόδειξη της τήρησης συστήματος διαχείρισης ποιότητας </w:t>
      </w:r>
      <w:r w:rsidR="00F7716D">
        <w:rPr>
          <w:rFonts w:ascii="Cambria" w:hAnsi="Cambria"/>
          <w:bCs/>
          <w:sz w:val="24"/>
        </w:rPr>
        <w:t xml:space="preserve">και συστήματος διαχείρισης ασφάλειας πληροφοριών που εμπίπτουν στο αντικείμενο της παρούσας διαδικασίας σύναψης σύμβασης, θα </w:t>
      </w:r>
      <w:r w:rsidRPr="00C97251">
        <w:rPr>
          <w:rFonts w:ascii="Cambria" w:hAnsi="Cambria"/>
          <w:bCs/>
          <w:sz w:val="24"/>
        </w:rPr>
        <w:t>πρέπει να προσκομίζονται από κάθε μέλος της ένωσης χωριστά.</w:t>
      </w:r>
    </w:p>
    <w:p w:rsidR="006008D9" w:rsidRPr="00C97251" w:rsidRDefault="005D3320" w:rsidP="00BC7DA3">
      <w:pPr>
        <w:spacing w:before="120" w:line="360" w:lineRule="auto"/>
        <w:rPr>
          <w:rFonts w:ascii="Cambria" w:hAnsi="Cambria"/>
          <w:sz w:val="24"/>
        </w:rPr>
      </w:pPr>
      <w:r w:rsidRPr="00C97251">
        <w:rPr>
          <w:rFonts w:ascii="Cambria" w:hAnsi="Cambria"/>
          <w:b/>
          <w:bCs/>
          <w:sz w:val="24"/>
        </w:rPr>
        <w:t>Β.5</w:t>
      </w:r>
      <w:r w:rsidR="006008D9" w:rsidRPr="00C97251">
        <w:rPr>
          <w:rFonts w:ascii="Cambria" w:hAnsi="Cambria"/>
          <w:b/>
          <w:bCs/>
          <w:sz w:val="24"/>
        </w:rPr>
        <w:t>.</w:t>
      </w:r>
      <w:r w:rsidR="006008D9" w:rsidRPr="00C97251">
        <w:rPr>
          <w:rFonts w:ascii="Cambria" w:hAnsi="Cambria"/>
          <w:sz w:val="24"/>
        </w:rPr>
        <w:t xml:space="preserve"> Για την απόδειξη της νόμιμης σύστασης και εκπροσώπησης, στις περιπτώσεις που ο οικονομικός φορέας είναι νομικό πρόσωπο, προσκομίζει τα κατά περίπτωση νομιμοποιητικά έγγραφα σύστασης και νόμιμης εκπροσώπησης (όπως καταστατικά, πιστοποιητικά μεταβολών, αντίστοιχα ΦΕΚ, συγκρότηση Δ.Σ. σε σώμα, σε περίπτωση Α.Ε., κλπ., ανάλογα με τη νομική μορφή του διαγωνιζομένου). Από τα ανωτέρω έγγραφα πρέπει να προκύπτουν η νόμιμη σύστασή του, όλες οι σχετικές τροποποιήσεις των καταστατικών, το/τα πρόσωπο/α που δεσμεύει/ουν νόμιμα την εταιρία κατά την ημερομηνία διενέργειας του διαγωνισμού (νόμιμος εκπρόσωπος, δικαίωμα υπογραφής κλπ.), τυχόν τρίτοι, στους οποίους έχει χορηγηθεί εξουσία εκπροσώπησης, καθώς και η θητεία του/των ή/και των μελών του οργάνου διοίκησης/ νόμιμου εκπροσώπου.</w:t>
      </w:r>
    </w:p>
    <w:p w:rsidR="006008D9" w:rsidRPr="00C97251" w:rsidRDefault="005D3320" w:rsidP="00BC7DA3">
      <w:pPr>
        <w:spacing w:line="360" w:lineRule="auto"/>
        <w:rPr>
          <w:rFonts w:ascii="Cambria" w:hAnsi="Cambria"/>
          <w:sz w:val="24"/>
        </w:rPr>
      </w:pPr>
      <w:r w:rsidRPr="00C97251">
        <w:rPr>
          <w:rFonts w:ascii="Cambria" w:hAnsi="Cambria"/>
          <w:b/>
          <w:bCs/>
          <w:sz w:val="24"/>
        </w:rPr>
        <w:t>Β.6</w:t>
      </w:r>
      <w:r w:rsidR="006008D9" w:rsidRPr="00C97251">
        <w:rPr>
          <w:rFonts w:ascii="Cambria" w:hAnsi="Cambria"/>
          <w:b/>
          <w:bCs/>
          <w:sz w:val="24"/>
        </w:rPr>
        <w:t>.</w:t>
      </w:r>
      <w:r w:rsidR="006008D9" w:rsidRPr="00C97251">
        <w:rPr>
          <w:rFonts w:ascii="Cambria" w:hAnsi="Cambria"/>
          <w:sz w:val="24"/>
        </w:rPr>
        <w:t xml:space="preserve"> Οι οικονομικοί φορείς που είναι εγγεγραμμένοι σε επίσημους καταλόγους που προβλέπονται από τις εκάστοτε ισχύουσες εθνικές διατάξεις ή διαθέτουν πιστοποίηση από οργανισμούς πιστοποίησης που συμμορφώνονται με τα ευρωπαϊκά πρότυπα πιστοποίησης, κατά την έννοια του Παραρτήματος VII του Προσαρτήματος Α΄ του ν. 4412/2016, μπορούν να προσκομίζουν στις αναθέτουσες αρχές πιστοποιητικό εγγραφής εκδιδόμενο από την αρμόδια αρχή ή το πιστοποιητικό που εκδίδεται από τον αρμόδιο οργανισμό πιστοποίησης. </w:t>
      </w:r>
    </w:p>
    <w:p w:rsidR="006008D9" w:rsidRPr="00C97251" w:rsidRDefault="006008D9" w:rsidP="00BC7DA3">
      <w:pPr>
        <w:spacing w:line="360" w:lineRule="auto"/>
        <w:rPr>
          <w:rFonts w:ascii="Cambria" w:hAnsi="Cambria"/>
          <w:sz w:val="24"/>
        </w:rPr>
      </w:pPr>
      <w:r w:rsidRPr="00C97251">
        <w:rPr>
          <w:rFonts w:ascii="Cambria" w:hAnsi="Cambria"/>
          <w:sz w:val="24"/>
        </w:rPr>
        <w:t xml:space="preserve">Στα πιστοποιητικά αυτά αναφέρονται τα δικαιολογητικά βάσει των οποίων έγινε η εγγραφή των εν λόγω οικονομικών φορέων στον επίσημο κατάλογο ή η πιστοποίηση και η κατάταξη στον εν λόγω κατάλογο. </w:t>
      </w:r>
    </w:p>
    <w:p w:rsidR="006008D9" w:rsidRPr="00C97251" w:rsidRDefault="006008D9" w:rsidP="00BC7DA3">
      <w:pPr>
        <w:suppressAutoHyphens w:val="0"/>
        <w:spacing w:line="360" w:lineRule="auto"/>
        <w:jc w:val="left"/>
        <w:rPr>
          <w:rFonts w:ascii="Cambria" w:hAnsi="Cambria" w:cs="Times New Roman"/>
          <w:sz w:val="24"/>
          <w:lang w:eastAsia="el-GR"/>
        </w:rPr>
      </w:pPr>
      <w:r w:rsidRPr="00C97251">
        <w:rPr>
          <w:rFonts w:ascii="Cambria" w:hAnsi="Cambria"/>
          <w:sz w:val="24"/>
        </w:rPr>
        <w:t xml:space="preserve">Η πιστοποιούμενη εγγραφή στους επίσημους καταλόγους από τους αρμόδιους οργανισμούς ή το πιστοποιητικό, που εκδίδεται από τον οργανισμό πιστοποίησης, συνιστά τεκμήριο καταλληλότητας όσον αφορά τις απαιτήσεις ποιοτικής επιλογής, τις οποίες καλύπτει ο επίσημος κατάλογος ή το πιστοποιητικό. </w:t>
      </w:r>
    </w:p>
    <w:p w:rsidR="006008D9" w:rsidRPr="00C97251" w:rsidRDefault="006008D9" w:rsidP="00BC7DA3">
      <w:pPr>
        <w:spacing w:line="360" w:lineRule="auto"/>
        <w:rPr>
          <w:rFonts w:ascii="Cambria" w:hAnsi="Cambria"/>
          <w:sz w:val="24"/>
        </w:rPr>
      </w:pPr>
      <w:r w:rsidRPr="00C97251">
        <w:rPr>
          <w:rFonts w:ascii="Cambria" w:hAnsi="Cambria"/>
          <w:sz w:val="24"/>
        </w:rPr>
        <w:t xml:space="preserve">Οι οικονομικοί φορείς που είναι εγγεγραμμένοι σε επίσημους καταλόγους απαλλάσσονται από την υποχρέωση υποβολής των δικαιολογητικών που αναφέρονται στο πιστοποιητικό εγγραφής τους. </w:t>
      </w:r>
    </w:p>
    <w:p w:rsidR="006008D9" w:rsidRPr="00C97251" w:rsidRDefault="005D3320" w:rsidP="00BC7DA3">
      <w:pPr>
        <w:spacing w:line="360" w:lineRule="auto"/>
        <w:rPr>
          <w:rFonts w:ascii="Cambria" w:hAnsi="Cambria"/>
          <w:sz w:val="24"/>
        </w:rPr>
      </w:pPr>
      <w:r w:rsidRPr="00C97251">
        <w:rPr>
          <w:rFonts w:ascii="Cambria" w:hAnsi="Cambria"/>
          <w:b/>
          <w:bCs/>
          <w:sz w:val="24"/>
        </w:rPr>
        <w:lastRenderedPageBreak/>
        <w:t>Β.7</w:t>
      </w:r>
      <w:r w:rsidR="006008D9" w:rsidRPr="00C97251">
        <w:rPr>
          <w:rFonts w:ascii="Cambria" w:hAnsi="Cambria"/>
          <w:b/>
          <w:bCs/>
          <w:sz w:val="24"/>
        </w:rPr>
        <w:t>.</w:t>
      </w:r>
      <w:r w:rsidR="006008D9" w:rsidRPr="00C97251">
        <w:rPr>
          <w:rFonts w:ascii="Cambria" w:hAnsi="Cambria"/>
          <w:sz w:val="24"/>
        </w:rPr>
        <w:t xml:space="preserve"> Οι ενώσεις οικονομικών φορέων που υποβάλλουν κοινή προσφορά, υποβάλλουν τα παραπάνω, κατά περίπτωση δικαιολογητικά, για κάθε οικονομικό φορέα που συμμετέχει στην ένωση, σύμφωνα με τα ειδικότερα προβλεπόμενα στο άρθρο 19 παρ. 2 του ν. 4412/2016.</w:t>
      </w:r>
    </w:p>
    <w:p w:rsidR="006008D9" w:rsidRPr="00C97251" w:rsidRDefault="005D3320" w:rsidP="00BC7DA3">
      <w:pPr>
        <w:spacing w:line="360" w:lineRule="auto"/>
        <w:rPr>
          <w:rFonts w:ascii="Cambria" w:hAnsi="Cambria"/>
          <w:color w:val="000000"/>
          <w:sz w:val="24"/>
        </w:rPr>
      </w:pPr>
      <w:r w:rsidRPr="00C97251">
        <w:rPr>
          <w:rFonts w:ascii="Cambria" w:hAnsi="Cambria"/>
          <w:b/>
          <w:bCs/>
          <w:sz w:val="24"/>
        </w:rPr>
        <w:t>Β.8</w:t>
      </w:r>
      <w:r w:rsidR="006008D9" w:rsidRPr="00C97251">
        <w:rPr>
          <w:rFonts w:ascii="Cambria" w:hAnsi="Cambria"/>
          <w:b/>
          <w:bCs/>
          <w:sz w:val="24"/>
        </w:rPr>
        <w:t>.</w:t>
      </w:r>
      <w:r w:rsidR="006008D9" w:rsidRPr="00C97251">
        <w:rPr>
          <w:rFonts w:ascii="Cambria" w:hAnsi="Cambria"/>
          <w:sz w:val="24"/>
        </w:rPr>
        <w:t xml:space="preserve"> </w:t>
      </w:r>
      <w:r w:rsidR="006008D9" w:rsidRPr="00C97251">
        <w:rPr>
          <w:rFonts w:ascii="Cambria" w:hAnsi="Cambria"/>
          <w:color w:val="000000"/>
          <w:sz w:val="24"/>
        </w:rPr>
        <w:t xml:space="preserve">Στην περίπτωση που οικονομικός φορέας επιθυμεί να στηριχθεί στις ικανότητες άλλων φορέων, σύμφωνα με </w:t>
      </w:r>
      <w:r w:rsidR="006008D9" w:rsidRPr="00C97251">
        <w:rPr>
          <w:rFonts w:ascii="Cambria" w:hAnsi="Cambria"/>
          <w:sz w:val="24"/>
        </w:rPr>
        <w:t xml:space="preserve">την παράγραφο </w:t>
      </w:r>
      <w:r w:rsidRPr="00C97251">
        <w:rPr>
          <w:rFonts w:ascii="Cambria" w:hAnsi="Cambria"/>
          <w:color w:val="000000"/>
          <w:sz w:val="24"/>
        </w:rPr>
        <w:t>2.2.</w:t>
      </w:r>
      <w:r w:rsidR="000C6560" w:rsidRPr="00C97251">
        <w:rPr>
          <w:rFonts w:ascii="Cambria" w:hAnsi="Cambria"/>
          <w:color w:val="000000"/>
          <w:sz w:val="24"/>
        </w:rPr>
        <w:t>8</w:t>
      </w:r>
      <w:r w:rsidR="006008D9" w:rsidRPr="00C97251">
        <w:rPr>
          <w:rFonts w:ascii="Cambria" w:hAnsi="Cambria"/>
          <w:color w:val="000000"/>
          <w:sz w:val="24"/>
        </w:rPr>
        <w:t xml:space="preserve"> για την απόδειξη ότι θα έχει στη διάθεσή του τους αναγκαίους πόρους, προσκομίζει, ιδίως, σχετική έγγραφη δέσμευση των φορέων αυτών για τον σκοπό αυτό.</w:t>
      </w:r>
    </w:p>
    <w:p w:rsidR="009B0A36" w:rsidRPr="00C97251" w:rsidRDefault="009B0A36" w:rsidP="00BC7DA3">
      <w:pPr>
        <w:pStyle w:val="24"/>
        <w:spacing w:line="360" w:lineRule="auto"/>
        <w:rPr>
          <w:rFonts w:ascii="Cambria" w:hAnsi="Cambria"/>
          <w:szCs w:val="24"/>
          <w:lang w:val="el-GR"/>
        </w:rPr>
      </w:pPr>
      <w:bookmarkStart w:id="32" w:name="_Toc525810038"/>
      <w:r w:rsidRPr="00C97251">
        <w:rPr>
          <w:rFonts w:ascii="Cambria" w:hAnsi="Cambria"/>
          <w:szCs w:val="24"/>
          <w:lang w:val="el-GR"/>
        </w:rPr>
        <w:t>2.3</w:t>
      </w:r>
      <w:r w:rsidRPr="00C97251">
        <w:rPr>
          <w:rFonts w:ascii="Cambria" w:hAnsi="Cambria"/>
          <w:szCs w:val="24"/>
          <w:lang w:val="el-GR"/>
        </w:rPr>
        <w:tab/>
        <w:t>Κριτήρια Ανάθεσης</w:t>
      </w:r>
      <w:bookmarkEnd w:id="32"/>
    </w:p>
    <w:p w:rsidR="009B0A36" w:rsidRPr="00C97251" w:rsidRDefault="009B0A36" w:rsidP="005235EA">
      <w:pPr>
        <w:pStyle w:val="30"/>
      </w:pPr>
      <w:bookmarkStart w:id="33" w:name="_Toc525810039"/>
      <w:r w:rsidRPr="00C97251">
        <w:t>2.3.1</w:t>
      </w:r>
      <w:r w:rsidRPr="00C97251">
        <w:tab/>
        <w:t>Κριτήριο ανάθεσης</w:t>
      </w:r>
      <w:bookmarkEnd w:id="33"/>
    </w:p>
    <w:p w:rsidR="00362EC6" w:rsidRPr="00C97251" w:rsidRDefault="00362EC6" w:rsidP="00BC7DA3">
      <w:pPr>
        <w:spacing w:line="360" w:lineRule="auto"/>
        <w:rPr>
          <w:rFonts w:ascii="Cambria" w:hAnsi="Cambria"/>
          <w:sz w:val="24"/>
        </w:rPr>
      </w:pPr>
      <w:r w:rsidRPr="00C97251">
        <w:rPr>
          <w:rFonts w:ascii="Cambria" w:hAnsi="Cambria"/>
          <w:sz w:val="24"/>
        </w:rPr>
        <w:t xml:space="preserve">Κριτήριο ανάθεσης της Σύμβασης είναι η </w:t>
      </w:r>
      <w:r w:rsidRPr="00C97251">
        <w:rPr>
          <w:rFonts w:ascii="Cambria" w:hAnsi="Cambria"/>
          <w:b/>
          <w:sz w:val="24"/>
        </w:rPr>
        <w:t>πλέον συμφέρουσα από οικονομική άποψη προσφορά</w:t>
      </w:r>
      <w:r w:rsidRPr="00C97251">
        <w:rPr>
          <w:rFonts w:ascii="Cambria" w:hAnsi="Cambria"/>
          <w:sz w:val="24"/>
        </w:rPr>
        <w:t xml:space="preserve"> βάσει βέλτιστης σχέσης ποιότητας – τιμής.</w:t>
      </w:r>
    </w:p>
    <w:p w:rsidR="009B0A36" w:rsidRPr="002B781E" w:rsidRDefault="009B0A36" w:rsidP="005235EA">
      <w:pPr>
        <w:pStyle w:val="30"/>
        <w:rPr>
          <w:i/>
        </w:rPr>
      </w:pPr>
      <w:bookmarkStart w:id="34" w:name="_Toc525810040"/>
      <w:r w:rsidRPr="00C97251">
        <w:t>2.3.2</w:t>
      </w:r>
      <w:r w:rsidRPr="00C97251">
        <w:tab/>
      </w:r>
      <w:r w:rsidR="00DB0CE5" w:rsidRPr="00C97251">
        <w:t>Κ</w:t>
      </w:r>
      <w:r w:rsidRPr="00C97251">
        <w:t>ατάταξη προσφορών</w:t>
      </w:r>
      <w:bookmarkEnd w:id="34"/>
      <w:r w:rsidRPr="00C97251">
        <w:t xml:space="preserve"> </w:t>
      </w:r>
    </w:p>
    <w:p w:rsidR="00EA0A83" w:rsidRPr="00C97251" w:rsidRDefault="00EA0A83" w:rsidP="00BC7DA3">
      <w:pPr>
        <w:spacing w:line="360" w:lineRule="auto"/>
        <w:rPr>
          <w:rFonts w:ascii="Cambria" w:hAnsi="Cambria"/>
          <w:sz w:val="24"/>
        </w:rPr>
      </w:pPr>
      <w:r w:rsidRPr="00C97251">
        <w:rPr>
          <w:rFonts w:ascii="Cambria" w:hAnsi="Cambria"/>
          <w:sz w:val="24"/>
        </w:rPr>
        <w:t xml:space="preserve">Για την επιλογή της πλέον συμφέρουσας από οικονομική άποψη Προσφοράς βάσει βέλτιστης σχέσης ποιότητας –τιμής, η αρμόδια Επιτροπή θα προβεί στα παρακάτω: </w:t>
      </w:r>
    </w:p>
    <w:p w:rsidR="00EA0A83" w:rsidRPr="00C97251" w:rsidRDefault="00EA0A83" w:rsidP="0021598F">
      <w:pPr>
        <w:pStyle w:val="afe"/>
        <w:numPr>
          <w:ilvl w:val="0"/>
          <w:numId w:val="7"/>
        </w:numPr>
        <w:suppressAutoHyphens w:val="0"/>
        <w:spacing w:after="120" w:line="360" w:lineRule="auto"/>
        <w:ind w:left="567" w:hanging="306"/>
        <w:contextualSpacing w:val="0"/>
        <w:rPr>
          <w:rFonts w:ascii="Cambria" w:hAnsi="Cambria"/>
          <w:b/>
          <w:sz w:val="24"/>
        </w:rPr>
      </w:pPr>
      <w:r w:rsidRPr="00C97251">
        <w:rPr>
          <w:rFonts w:ascii="Cambria" w:hAnsi="Cambria"/>
          <w:sz w:val="24"/>
        </w:rPr>
        <w:t xml:space="preserve">Αξιολόγηση και βαθμολόγηση των Τεχνικών Προσφορών για όσες προσφορές δεν έχουν απορριφθεί κατά τον έλεγχο και την αξιολόγηση των δικαιολογητικών και ελάχιστων προϋποθέσεων συμμετοχής και ποιοτικής επιλογής. </w:t>
      </w:r>
      <w:r w:rsidRPr="00C97251">
        <w:rPr>
          <w:rFonts w:ascii="Cambria" w:hAnsi="Cambria"/>
          <w:b/>
          <w:sz w:val="24"/>
        </w:rPr>
        <w:t>Η Τεχνική Προσφορά έχει συντελεστή βαρύτητας  80%.</w:t>
      </w:r>
    </w:p>
    <w:p w:rsidR="00EA0A83" w:rsidRPr="00C97251" w:rsidRDefault="00EA0A83" w:rsidP="0021598F">
      <w:pPr>
        <w:pStyle w:val="afe"/>
        <w:numPr>
          <w:ilvl w:val="0"/>
          <w:numId w:val="7"/>
        </w:numPr>
        <w:suppressAutoHyphens w:val="0"/>
        <w:spacing w:after="120" w:line="360" w:lineRule="auto"/>
        <w:ind w:left="567" w:hanging="306"/>
        <w:contextualSpacing w:val="0"/>
        <w:rPr>
          <w:rFonts w:ascii="Cambria" w:hAnsi="Cambria"/>
          <w:b/>
          <w:sz w:val="24"/>
        </w:rPr>
      </w:pPr>
      <w:r w:rsidRPr="00C97251">
        <w:rPr>
          <w:rFonts w:ascii="Cambria" w:hAnsi="Cambria"/>
          <w:sz w:val="24"/>
        </w:rPr>
        <w:t xml:space="preserve">Αξιολόγηση των Οικονομικών Προσφορών για όσες προσφορές δεν έχουν απορριφθεί σε προηγούμενο στάδιο αξιολόγησης. </w:t>
      </w:r>
      <w:r w:rsidRPr="00C97251">
        <w:rPr>
          <w:rFonts w:ascii="Cambria" w:hAnsi="Cambria"/>
          <w:b/>
          <w:sz w:val="24"/>
        </w:rPr>
        <w:t>Η Οικονομική Προσφορά έχει συντελεστή βαρύτητας 20%.</w:t>
      </w:r>
    </w:p>
    <w:p w:rsidR="00EA0A83" w:rsidRPr="00C97251" w:rsidRDefault="00EA0A83" w:rsidP="0021598F">
      <w:pPr>
        <w:pStyle w:val="afe"/>
        <w:numPr>
          <w:ilvl w:val="0"/>
          <w:numId w:val="7"/>
        </w:numPr>
        <w:suppressAutoHyphens w:val="0"/>
        <w:spacing w:before="120" w:after="120" w:line="360" w:lineRule="auto"/>
        <w:ind w:left="567" w:hanging="306"/>
        <w:contextualSpacing w:val="0"/>
        <w:rPr>
          <w:rFonts w:ascii="Cambria" w:hAnsi="Cambria"/>
          <w:sz w:val="24"/>
        </w:rPr>
      </w:pPr>
      <w:r w:rsidRPr="00C97251">
        <w:rPr>
          <w:rFonts w:ascii="Cambria" w:hAnsi="Cambria"/>
          <w:sz w:val="24"/>
        </w:rPr>
        <w:t xml:space="preserve">Κατάταξη των προσφορών για την επιλογή της πλέον συμφέρουσας από οικονομική άποψη προσφοράς, σύμφωνα με τον ακόλουθο τύπο : </w:t>
      </w:r>
    </w:p>
    <w:p w:rsidR="00EA0A83" w:rsidRPr="00F7716D" w:rsidRDefault="00EA0A83" w:rsidP="00BC7DA3">
      <w:pPr>
        <w:pStyle w:val="afe"/>
        <w:pBdr>
          <w:top w:val="single" w:sz="4" w:space="1" w:color="auto"/>
          <w:left w:val="single" w:sz="4" w:space="4" w:color="auto"/>
          <w:bottom w:val="single" w:sz="4" w:space="1" w:color="auto"/>
          <w:right w:val="single" w:sz="4" w:space="4" w:color="auto"/>
        </w:pBdr>
        <w:spacing w:before="120" w:line="360" w:lineRule="auto"/>
        <w:ind w:left="567"/>
        <w:rPr>
          <w:rFonts w:ascii="Cambria" w:hAnsi="Cambria"/>
          <w:b/>
          <w:sz w:val="24"/>
          <w:lang w:val="en-US"/>
        </w:rPr>
      </w:pPr>
      <w:bookmarkStart w:id="35" w:name="_Toc478943025"/>
      <w:r w:rsidRPr="00C97251">
        <w:rPr>
          <w:rFonts w:ascii="Cambria" w:hAnsi="Cambria"/>
          <w:sz w:val="24"/>
        </w:rPr>
        <w:t xml:space="preserve">                                     </w:t>
      </w:r>
      <w:r w:rsidRPr="00C97251">
        <w:rPr>
          <w:rFonts w:ascii="Cambria" w:hAnsi="Cambria"/>
          <w:b/>
          <w:sz w:val="24"/>
        </w:rPr>
        <w:t>Λ</w:t>
      </w:r>
      <w:r w:rsidRPr="00F7716D">
        <w:rPr>
          <w:rFonts w:ascii="Cambria" w:hAnsi="Cambria"/>
          <w:b/>
          <w:sz w:val="24"/>
          <w:lang w:val="en-US"/>
        </w:rPr>
        <w:t>i = 80% x (</w:t>
      </w:r>
      <w:r w:rsidRPr="00C97251">
        <w:rPr>
          <w:rFonts w:ascii="Cambria" w:hAnsi="Cambria"/>
          <w:b/>
          <w:sz w:val="24"/>
        </w:rPr>
        <w:t>Β</w:t>
      </w:r>
      <w:r w:rsidRPr="00F7716D">
        <w:rPr>
          <w:rFonts w:ascii="Cambria" w:hAnsi="Cambria"/>
          <w:b/>
          <w:sz w:val="24"/>
          <w:lang w:val="en-US"/>
        </w:rPr>
        <w:t>i / Bmax) + 20% x (Kmin / Ki)</w:t>
      </w:r>
    </w:p>
    <w:p w:rsidR="00EA0A83" w:rsidRPr="00C97251" w:rsidRDefault="00EA0A83" w:rsidP="00BC7DA3">
      <w:pPr>
        <w:spacing w:after="0" w:line="360" w:lineRule="auto"/>
        <w:ind w:firstLine="567"/>
        <w:rPr>
          <w:rFonts w:ascii="Cambria" w:hAnsi="Cambria"/>
          <w:sz w:val="24"/>
        </w:rPr>
      </w:pPr>
      <w:r w:rsidRPr="00C97251">
        <w:rPr>
          <w:rFonts w:ascii="Cambria" w:hAnsi="Cambria"/>
          <w:sz w:val="24"/>
        </w:rPr>
        <w:t>όπου :</w:t>
      </w:r>
      <w:bookmarkEnd w:id="35"/>
    </w:p>
    <w:p w:rsidR="00EA0A83" w:rsidRPr="00C97251" w:rsidRDefault="00EA0A83" w:rsidP="00BC7DA3">
      <w:pPr>
        <w:spacing w:after="0" w:line="360" w:lineRule="auto"/>
        <w:ind w:firstLine="567"/>
        <w:rPr>
          <w:rFonts w:ascii="Cambria" w:hAnsi="Cambria"/>
          <w:b/>
          <w:sz w:val="24"/>
        </w:rPr>
      </w:pPr>
      <w:bookmarkStart w:id="36" w:name="_Toc478943026"/>
      <w:r w:rsidRPr="00C97251">
        <w:rPr>
          <w:rFonts w:ascii="Cambria" w:hAnsi="Cambria"/>
          <w:b/>
          <w:sz w:val="24"/>
        </w:rPr>
        <w:t xml:space="preserve">Bmax : </w:t>
      </w:r>
      <w:r w:rsidRPr="00C97251">
        <w:rPr>
          <w:rFonts w:ascii="Cambria" w:hAnsi="Cambria"/>
          <w:sz w:val="24"/>
        </w:rPr>
        <w:t>η συνολική βαθμολογία που έλαβε η καλύτερη Τεχνική Προσφορά</w:t>
      </w:r>
      <w:bookmarkEnd w:id="36"/>
    </w:p>
    <w:p w:rsidR="00EA0A83" w:rsidRPr="00C97251" w:rsidRDefault="00EA0A83" w:rsidP="00BC7DA3">
      <w:pPr>
        <w:spacing w:after="0" w:line="360" w:lineRule="auto"/>
        <w:ind w:firstLine="567"/>
        <w:rPr>
          <w:rFonts w:ascii="Cambria" w:hAnsi="Cambria"/>
          <w:sz w:val="24"/>
        </w:rPr>
      </w:pPr>
      <w:r w:rsidRPr="00C97251">
        <w:rPr>
          <w:rFonts w:ascii="Cambria" w:hAnsi="Cambria"/>
          <w:b/>
          <w:sz w:val="24"/>
        </w:rPr>
        <w:t>Βi</w:t>
      </w:r>
      <w:r w:rsidRPr="00C97251">
        <w:rPr>
          <w:rFonts w:ascii="Cambria" w:hAnsi="Cambria"/>
          <w:sz w:val="24"/>
        </w:rPr>
        <w:t xml:space="preserve"> : η συνολική βαθμολογία της Τεχνικής Προσφοράς </w:t>
      </w:r>
      <w:r w:rsidRPr="00C97251">
        <w:rPr>
          <w:rFonts w:ascii="Cambria" w:hAnsi="Cambria"/>
          <w:b/>
          <w:sz w:val="24"/>
        </w:rPr>
        <w:t>i</w:t>
      </w:r>
    </w:p>
    <w:p w:rsidR="00EA0A83" w:rsidRPr="00C97251" w:rsidRDefault="00EA0A83" w:rsidP="00BC7DA3">
      <w:pPr>
        <w:spacing w:after="0" w:line="360" w:lineRule="auto"/>
        <w:ind w:firstLine="567"/>
        <w:rPr>
          <w:rFonts w:ascii="Cambria" w:hAnsi="Cambria"/>
          <w:sz w:val="24"/>
        </w:rPr>
      </w:pPr>
      <w:r w:rsidRPr="00C97251">
        <w:rPr>
          <w:rFonts w:ascii="Cambria" w:hAnsi="Cambria"/>
          <w:b/>
          <w:sz w:val="24"/>
        </w:rPr>
        <w:t xml:space="preserve">Κmin </w:t>
      </w:r>
      <w:r w:rsidRPr="00C97251">
        <w:rPr>
          <w:rFonts w:ascii="Cambria" w:hAnsi="Cambria"/>
          <w:sz w:val="24"/>
        </w:rPr>
        <w:t xml:space="preserve">: το συνολικό </w:t>
      </w:r>
      <w:r w:rsidR="00C7365E" w:rsidRPr="00C97251">
        <w:rPr>
          <w:rFonts w:ascii="Cambria" w:hAnsi="Cambria"/>
          <w:sz w:val="24"/>
        </w:rPr>
        <w:t xml:space="preserve">συγκριτικό </w:t>
      </w:r>
      <w:r w:rsidRPr="00C97251">
        <w:rPr>
          <w:rFonts w:ascii="Cambria" w:hAnsi="Cambria"/>
          <w:sz w:val="24"/>
        </w:rPr>
        <w:t>κόστος της Προσφοράς με τη μικρότερη τιμή</w:t>
      </w:r>
    </w:p>
    <w:p w:rsidR="00EA0A83" w:rsidRPr="00C97251" w:rsidRDefault="00EA0A83" w:rsidP="00BC7DA3">
      <w:pPr>
        <w:spacing w:after="0" w:line="360" w:lineRule="auto"/>
        <w:ind w:firstLine="567"/>
        <w:rPr>
          <w:rFonts w:ascii="Cambria" w:hAnsi="Cambria"/>
          <w:sz w:val="24"/>
        </w:rPr>
      </w:pPr>
      <w:r w:rsidRPr="00C97251">
        <w:rPr>
          <w:rFonts w:ascii="Cambria" w:hAnsi="Cambria"/>
          <w:b/>
          <w:sz w:val="24"/>
        </w:rPr>
        <w:t>Κi</w:t>
      </w:r>
      <w:r w:rsidRPr="00C97251">
        <w:rPr>
          <w:rFonts w:ascii="Cambria" w:hAnsi="Cambria"/>
          <w:sz w:val="24"/>
        </w:rPr>
        <w:t xml:space="preserve"> : το συνολικό </w:t>
      </w:r>
      <w:r w:rsidR="00C7365E" w:rsidRPr="00C97251">
        <w:rPr>
          <w:rFonts w:ascii="Cambria" w:hAnsi="Cambria"/>
          <w:sz w:val="24"/>
        </w:rPr>
        <w:t xml:space="preserve">συγκριτικό </w:t>
      </w:r>
      <w:r w:rsidRPr="00C97251">
        <w:rPr>
          <w:rFonts w:ascii="Cambria" w:hAnsi="Cambria"/>
          <w:sz w:val="24"/>
        </w:rPr>
        <w:t xml:space="preserve">κόστος της Προσφοράς </w:t>
      </w:r>
      <w:r w:rsidRPr="00C97251">
        <w:rPr>
          <w:rFonts w:ascii="Cambria" w:hAnsi="Cambria"/>
          <w:b/>
          <w:sz w:val="24"/>
        </w:rPr>
        <w:t>i</w:t>
      </w:r>
    </w:p>
    <w:p w:rsidR="00EA0A83" w:rsidRPr="00C97251" w:rsidRDefault="00EA0A83" w:rsidP="00BC7DA3">
      <w:pPr>
        <w:spacing w:line="360" w:lineRule="auto"/>
        <w:ind w:left="567"/>
        <w:rPr>
          <w:rFonts w:ascii="Cambria" w:hAnsi="Cambria"/>
          <w:sz w:val="24"/>
        </w:rPr>
      </w:pPr>
      <w:r w:rsidRPr="00C97251">
        <w:rPr>
          <w:rFonts w:ascii="Cambria" w:hAnsi="Cambria"/>
          <w:b/>
          <w:sz w:val="24"/>
        </w:rPr>
        <w:t>Λi</w:t>
      </w:r>
      <w:r w:rsidRPr="00C97251">
        <w:rPr>
          <w:rFonts w:ascii="Cambria" w:hAnsi="Cambria"/>
          <w:sz w:val="24"/>
        </w:rPr>
        <w:t xml:space="preserve"> : η συνολική βαθμολογία από την αξιολόγηση της τεχνικής και της οικονομικής προσφοράς. Η τιμή Λi στρογγυλοποιείται στα δύο (2) δεκαδικά ψηφία.</w:t>
      </w:r>
    </w:p>
    <w:p w:rsidR="00EA0A83" w:rsidRPr="00C97251" w:rsidRDefault="00EA0A83" w:rsidP="0021598F">
      <w:pPr>
        <w:pStyle w:val="Default"/>
        <w:widowControl/>
        <w:numPr>
          <w:ilvl w:val="0"/>
          <w:numId w:val="6"/>
        </w:numPr>
        <w:suppressAutoHyphens w:val="0"/>
        <w:spacing w:after="120" w:line="360" w:lineRule="auto"/>
        <w:jc w:val="both"/>
        <w:rPr>
          <w:rFonts w:cs="Calibri"/>
          <w:color w:val="auto"/>
        </w:rPr>
      </w:pPr>
      <w:r w:rsidRPr="00C97251">
        <w:rPr>
          <w:rFonts w:cs="Calibri"/>
          <w:color w:val="auto"/>
        </w:rPr>
        <w:lastRenderedPageBreak/>
        <w:t>Η πλέον συμφέρουσα από οικονομική άποψη προσφορά είναι η προσφορά με το μεγαλύτερο Λ.</w:t>
      </w:r>
    </w:p>
    <w:p w:rsidR="00EA0A83" w:rsidRPr="00C97251" w:rsidRDefault="00EA0A83" w:rsidP="0021598F">
      <w:pPr>
        <w:pStyle w:val="Default"/>
        <w:widowControl/>
        <w:numPr>
          <w:ilvl w:val="0"/>
          <w:numId w:val="6"/>
        </w:numPr>
        <w:suppressAutoHyphens w:val="0"/>
        <w:spacing w:after="120" w:line="360" w:lineRule="auto"/>
        <w:jc w:val="both"/>
        <w:rPr>
          <w:rFonts w:cs="Calibri"/>
          <w:color w:val="auto"/>
        </w:rPr>
      </w:pPr>
      <w:r w:rsidRPr="00C97251">
        <w:rPr>
          <w:rFonts w:cs="Calibri"/>
          <w:color w:val="auto"/>
        </w:rPr>
        <w:t xml:space="preserve">Επικρατέστερη είναι η Προσφορά με το μεγαλύτερο Λ. </w:t>
      </w:r>
    </w:p>
    <w:p w:rsidR="00EA0A83" w:rsidRPr="00C97251" w:rsidRDefault="00EA0A83" w:rsidP="0021598F">
      <w:pPr>
        <w:pStyle w:val="Default"/>
        <w:widowControl/>
        <w:numPr>
          <w:ilvl w:val="0"/>
          <w:numId w:val="6"/>
        </w:numPr>
        <w:suppressAutoHyphens w:val="0"/>
        <w:spacing w:after="120" w:line="360" w:lineRule="auto"/>
        <w:jc w:val="both"/>
        <w:rPr>
          <w:rFonts w:cs="Calibri"/>
          <w:color w:val="auto"/>
        </w:rPr>
      </w:pPr>
      <w:r w:rsidRPr="00C97251">
        <w:rPr>
          <w:rFonts w:cs="Calibri"/>
          <w:color w:val="auto"/>
        </w:rPr>
        <w:t xml:space="preserve">Σε κάθε στάδιο της αξιολόγησης των Προσφορών, η αρμόδια Επιτροπή συντάσσει πρακτικά στα οποία τεκμηριώνει την αποδοχή ή την απόρριψη των Προσφορών και τη βαθμολόγηση των τεχνικών Προσφορών, τα οποία παραδίδει στο αρμόδιο όργανο της </w:t>
      </w:r>
      <w:r w:rsidR="00344C6E" w:rsidRPr="00C97251">
        <w:rPr>
          <w:rFonts w:cs="Calibri"/>
          <w:color w:val="auto"/>
        </w:rPr>
        <w:t>Βουλής των Ελλήνων</w:t>
      </w:r>
      <w:r w:rsidR="00FD2506" w:rsidRPr="00C97251">
        <w:rPr>
          <w:rFonts w:cs="Calibri"/>
          <w:color w:val="auto"/>
        </w:rPr>
        <w:t>.</w:t>
      </w:r>
    </w:p>
    <w:p w:rsidR="009B0A36" w:rsidRPr="002B781E" w:rsidRDefault="00EA0A83" w:rsidP="005235EA">
      <w:pPr>
        <w:pStyle w:val="30"/>
        <w:rPr>
          <w:i/>
          <w:iCs/>
        </w:rPr>
      </w:pPr>
      <w:bookmarkStart w:id="37" w:name="_Toc481683015"/>
      <w:bookmarkStart w:id="38" w:name="_Toc525810041"/>
      <w:r w:rsidRPr="00C97251">
        <w:t>2.3.3</w:t>
      </w:r>
      <w:r w:rsidRPr="00C97251">
        <w:tab/>
        <w:t>Βαθμολόγηση Προσφορών</w:t>
      </w:r>
      <w:bookmarkEnd w:id="37"/>
      <w:bookmarkEnd w:id="38"/>
      <w:r w:rsidR="009B0A36" w:rsidRPr="00C97251">
        <w:t xml:space="preserve"> </w:t>
      </w:r>
    </w:p>
    <w:p w:rsidR="00EA0A83" w:rsidRPr="00C97251" w:rsidRDefault="00EA0A83" w:rsidP="00BC7DA3">
      <w:pPr>
        <w:spacing w:line="360" w:lineRule="auto"/>
        <w:rPr>
          <w:rFonts w:ascii="Cambria" w:hAnsi="Cambria"/>
          <w:sz w:val="24"/>
        </w:rPr>
      </w:pPr>
      <w:r w:rsidRPr="00C97251">
        <w:rPr>
          <w:rFonts w:ascii="Cambria" w:hAnsi="Cambria"/>
          <w:sz w:val="24"/>
        </w:rPr>
        <w:t>Η βαθμολόγηση των τεχνικών προσφορών θα γίνει σύμφωνα με τα «Κριτήρια Αξιολόγησης», όπως αυτά προσδιορίζονται στον παρακάτω πίνακα: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8"/>
        <w:gridCol w:w="4829"/>
        <w:gridCol w:w="1571"/>
      </w:tblGrid>
      <w:tr w:rsidR="00097C6F" w:rsidRPr="00C97251" w:rsidTr="00DC5BB1">
        <w:trPr>
          <w:tblHeader/>
          <w:jc w:val="center"/>
        </w:trPr>
        <w:tc>
          <w:tcPr>
            <w:tcW w:w="1478" w:type="dxa"/>
            <w:shd w:val="clear" w:color="auto" w:fill="B3B3B3"/>
          </w:tcPr>
          <w:p w:rsidR="00097C6F" w:rsidRPr="00C97251" w:rsidRDefault="00097C6F" w:rsidP="00432C3D">
            <w:pPr>
              <w:spacing w:before="120" w:line="276" w:lineRule="auto"/>
              <w:jc w:val="center"/>
              <w:rPr>
                <w:rFonts w:ascii="Cambria" w:hAnsi="Cambria"/>
                <w:b/>
                <w:szCs w:val="22"/>
              </w:rPr>
            </w:pPr>
            <w:r w:rsidRPr="00C97251">
              <w:rPr>
                <w:rFonts w:ascii="Cambria" w:hAnsi="Cambria"/>
                <w:szCs w:val="22"/>
              </w:rPr>
              <w:t>ΚΡΙΤΗΡΙΟ</w:t>
            </w:r>
          </w:p>
        </w:tc>
        <w:tc>
          <w:tcPr>
            <w:tcW w:w="4829" w:type="dxa"/>
            <w:shd w:val="clear" w:color="auto" w:fill="B3B3B3"/>
          </w:tcPr>
          <w:p w:rsidR="00097C6F" w:rsidRPr="00C97251" w:rsidRDefault="00097C6F" w:rsidP="00432C3D">
            <w:pPr>
              <w:spacing w:before="120" w:line="276" w:lineRule="auto"/>
              <w:jc w:val="center"/>
              <w:rPr>
                <w:rFonts w:ascii="Cambria" w:hAnsi="Cambria"/>
                <w:b/>
                <w:szCs w:val="22"/>
              </w:rPr>
            </w:pPr>
            <w:r w:rsidRPr="00C97251">
              <w:rPr>
                <w:rFonts w:ascii="Cambria" w:hAnsi="Cambria"/>
                <w:szCs w:val="22"/>
              </w:rPr>
              <w:t>ΠΕΡΙΓΡΑΦΗ</w:t>
            </w:r>
          </w:p>
        </w:tc>
        <w:tc>
          <w:tcPr>
            <w:tcW w:w="1571" w:type="dxa"/>
            <w:shd w:val="clear" w:color="auto" w:fill="B3B3B3"/>
          </w:tcPr>
          <w:p w:rsidR="00097C6F" w:rsidRPr="00C97251" w:rsidRDefault="00097C6F" w:rsidP="00432C3D">
            <w:pPr>
              <w:spacing w:before="120" w:line="276" w:lineRule="auto"/>
              <w:jc w:val="center"/>
              <w:rPr>
                <w:rFonts w:ascii="Cambria" w:hAnsi="Cambria"/>
                <w:b/>
                <w:szCs w:val="22"/>
              </w:rPr>
            </w:pPr>
            <w:r w:rsidRPr="00C97251">
              <w:rPr>
                <w:rFonts w:ascii="Cambria" w:hAnsi="Cambria"/>
                <w:szCs w:val="22"/>
              </w:rPr>
              <w:t>ΣΥΝΤ/ΤΗΣ ΒΑΡΥΤΗΤΑΣ</w:t>
            </w:r>
          </w:p>
        </w:tc>
      </w:tr>
      <w:tr w:rsidR="00097C6F" w:rsidRPr="00C97251" w:rsidTr="00DC5BB1">
        <w:trPr>
          <w:jc w:val="center"/>
        </w:trPr>
        <w:tc>
          <w:tcPr>
            <w:tcW w:w="1478" w:type="dxa"/>
            <w:shd w:val="clear" w:color="auto" w:fill="B3B3B3"/>
            <w:vAlign w:val="center"/>
          </w:tcPr>
          <w:p w:rsidR="00097C6F" w:rsidRPr="00C97251" w:rsidRDefault="00097C6F" w:rsidP="00432C3D">
            <w:pPr>
              <w:spacing w:before="120" w:line="276" w:lineRule="auto"/>
              <w:jc w:val="center"/>
              <w:rPr>
                <w:rFonts w:ascii="Cambria" w:hAnsi="Cambria"/>
                <w:b/>
                <w:szCs w:val="22"/>
              </w:rPr>
            </w:pPr>
            <w:r w:rsidRPr="00C97251">
              <w:rPr>
                <w:rFonts w:ascii="Cambria" w:hAnsi="Cambria"/>
                <w:b/>
                <w:szCs w:val="22"/>
              </w:rPr>
              <w:t>Α</w:t>
            </w:r>
          </w:p>
        </w:tc>
        <w:tc>
          <w:tcPr>
            <w:tcW w:w="4829" w:type="dxa"/>
            <w:shd w:val="clear" w:color="auto" w:fill="B3B3B3"/>
            <w:vAlign w:val="center"/>
          </w:tcPr>
          <w:p w:rsidR="00097C6F" w:rsidRPr="00C97251" w:rsidRDefault="00097C6F" w:rsidP="00432C3D">
            <w:pPr>
              <w:spacing w:before="120" w:line="276" w:lineRule="auto"/>
              <w:ind w:firstLine="697"/>
              <w:rPr>
                <w:rFonts w:ascii="Cambria" w:hAnsi="Cambria"/>
                <w:b/>
                <w:szCs w:val="22"/>
              </w:rPr>
            </w:pPr>
            <w:r w:rsidRPr="00C97251">
              <w:rPr>
                <w:rFonts w:ascii="Cambria" w:hAnsi="Cambria"/>
                <w:b/>
                <w:szCs w:val="22"/>
              </w:rPr>
              <w:t>Προδιαγραφές Τεχνικής Λύσης</w:t>
            </w:r>
          </w:p>
        </w:tc>
        <w:tc>
          <w:tcPr>
            <w:tcW w:w="1571" w:type="dxa"/>
            <w:shd w:val="clear" w:color="auto" w:fill="B3B3B3"/>
            <w:vAlign w:val="center"/>
          </w:tcPr>
          <w:p w:rsidR="00097C6F" w:rsidRPr="00C97251" w:rsidRDefault="00097C6F" w:rsidP="00432C3D">
            <w:pPr>
              <w:spacing w:before="120" w:line="276" w:lineRule="auto"/>
              <w:jc w:val="center"/>
              <w:rPr>
                <w:rFonts w:ascii="Cambria" w:hAnsi="Cambria"/>
                <w:szCs w:val="22"/>
              </w:rPr>
            </w:pPr>
            <w:r w:rsidRPr="00C97251">
              <w:rPr>
                <w:rFonts w:ascii="Cambria" w:hAnsi="Cambria"/>
                <w:b/>
                <w:szCs w:val="22"/>
              </w:rPr>
              <w:t>(45%)</w:t>
            </w:r>
          </w:p>
        </w:tc>
      </w:tr>
      <w:tr w:rsidR="00097C6F" w:rsidRPr="00C97251" w:rsidTr="00DC5BB1">
        <w:trPr>
          <w:jc w:val="center"/>
        </w:trPr>
        <w:tc>
          <w:tcPr>
            <w:tcW w:w="1478" w:type="dxa"/>
          </w:tcPr>
          <w:p w:rsidR="00097C6F" w:rsidRPr="00C97251" w:rsidRDefault="00097C6F" w:rsidP="00432C3D">
            <w:pPr>
              <w:spacing w:before="120" w:line="276" w:lineRule="auto"/>
              <w:jc w:val="center"/>
              <w:rPr>
                <w:rFonts w:ascii="Cambria" w:hAnsi="Cambria"/>
                <w:szCs w:val="22"/>
              </w:rPr>
            </w:pPr>
            <w:r w:rsidRPr="00C97251">
              <w:rPr>
                <w:rFonts w:ascii="Cambria" w:hAnsi="Cambria"/>
                <w:szCs w:val="22"/>
              </w:rPr>
              <w:t>Α.1</w:t>
            </w:r>
          </w:p>
        </w:tc>
        <w:tc>
          <w:tcPr>
            <w:tcW w:w="4829" w:type="dxa"/>
          </w:tcPr>
          <w:p w:rsidR="00097C6F" w:rsidRPr="00C97251" w:rsidRDefault="00097C6F" w:rsidP="00432C3D">
            <w:pPr>
              <w:spacing w:before="120" w:line="276" w:lineRule="auto"/>
              <w:jc w:val="left"/>
              <w:rPr>
                <w:rFonts w:ascii="Cambria" w:hAnsi="Cambria"/>
                <w:szCs w:val="22"/>
              </w:rPr>
            </w:pPr>
            <w:bookmarkStart w:id="39" w:name="_Toc481438236"/>
            <w:r w:rsidRPr="00C97251">
              <w:rPr>
                <w:rFonts w:ascii="Cambria" w:hAnsi="Cambria"/>
                <w:szCs w:val="22"/>
              </w:rPr>
              <w:t xml:space="preserve">Λειτουργικές και Τεχνικές Προδιαγραφές </w:t>
            </w:r>
            <w:r w:rsidR="000E364E" w:rsidRPr="00C97251">
              <w:rPr>
                <w:rFonts w:ascii="Cambria" w:hAnsi="Cambria"/>
                <w:szCs w:val="22"/>
              </w:rPr>
              <w:t>Έργου</w:t>
            </w:r>
            <w:bookmarkEnd w:id="39"/>
          </w:p>
        </w:tc>
        <w:tc>
          <w:tcPr>
            <w:tcW w:w="1571" w:type="dxa"/>
            <w:vAlign w:val="center"/>
          </w:tcPr>
          <w:p w:rsidR="00097C6F" w:rsidRPr="00C97251" w:rsidRDefault="00097C6F" w:rsidP="00432C3D">
            <w:pPr>
              <w:spacing w:before="120" w:line="276" w:lineRule="auto"/>
              <w:jc w:val="center"/>
              <w:rPr>
                <w:rFonts w:ascii="Cambria" w:hAnsi="Cambria"/>
                <w:szCs w:val="22"/>
              </w:rPr>
            </w:pPr>
            <w:r w:rsidRPr="00C97251">
              <w:rPr>
                <w:rFonts w:ascii="Cambria" w:hAnsi="Cambria"/>
                <w:szCs w:val="22"/>
              </w:rPr>
              <w:t>25%</w:t>
            </w:r>
          </w:p>
        </w:tc>
      </w:tr>
      <w:tr w:rsidR="00097C6F" w:rsidRPr="00C97251" w:rsidTr="00DC5BB1">
        <w:trPr>
          <w:jc w:val="center"/>
        </w:trPr>
        <w:tc>
          <w:tcPr>
            <w:tcW w:w="1478" w:type="dxa"/>
          </w:tcPr>
          <w:p w:rsidR="00097C6F" w:rsidRPr="00C97251" w:rsidRDefault="00097C6F" w:rsidP="00432C3D">
            <w:pPr>
              <w:spacing w:before="120" w:line="276" w:lineRule="auto"/>
              <w:jc w:val="center"/>
              <w:rPr>
                <w:rFonts w:ascii="Cambria" w:hAnsi="Cambria"/>
                <w:szCs w:val="22"/>
              </w:rPr>
            </w:pPr>
            <w:r w:rsidRPr="00C97251">
              <w:rPr>
                <w:rFonts w:ascii="Cambria" w:hAnsi="Cambria"/>
                <w:szCs w:val="22"/>
              </w:rPr>
              <w:t>Α.2</w:t>
            </w:r>
          </w:p>
        </w:tc>
        <w:tc>
          <w:tcPr>
            <w:tcW w:w="4829" w:type="dxa"/>
          </w:tcPr>
          <w:p w:rsidR="00097C6F" w:rsidRPr="00C97251" w:rsidRDefault="00097C6F" w:rsidP="00432C3D">
            <w:pPr>
              <w:spacing w:before="120" w:line="276" w:lineRule="auto"/>
              <w:jc w:val="left"/>
              <w:rPr>
                <w:rFonts w:ascii="Cambria" w:hAnsi="Cambria"/>
                <w:szCs w:val="22"/>
              </w:rPr>
            </w:pPr>
            <w:bookmarkStart w:id="40" w:name="_Toc481438237"/>
            <w:r w:rsidRPr="00C97251">
              <w:rPr>
                <w:rFonts w:ascii="Cambria" w:hAnsi="Cambria"/>
                <w:szCs w:val="22"/>
              </w:rPr>
              <w:t>Ποιότητα Τεχνικής Λύσης (Αρχιτεκτονική Συστήματος)</w:t>
            </w:r>
            <w:bookmarkEnd w:id="40"/>
          </w:p>
        </w:tc>
        <w:tc>
          <w:tcPr>
            <w:tcW w:w="1571" w:type="dxa"/>
            <w:vAlign w:val="center"/>
          </w:tcPr>
          <w:p w:rsidR="00097C6F" w:rsidRPr="00C97251" w:rsidRDefault="00097C6F" w:rsidP="00432C3D">
            <w:pPr>
              <w:spacing w:before="120" w:line="276" w:lineRule="auto"/>
              <w:jc w:val="center"/>
              <w:rPr>
                <w:rFonts w:ascii="Cambria" w:hAnsi="Cambria"/>
                <w:szCs w:val="22"/>
              </w:rPr>
            </w:pPr>
            <w:r w:rsidRPr="00C97251">
              <w:rPr>
                <w:rFonts w:ascii="Cambria" w:hAnsi="Cambria"/>
                <w:szCs w:val="22"/>
              </w:rPr>
              <w:t>15%</w:t>
            </w:r>
          </w:p>
        </w:tc>
      </w:tr>
      <w:tr w:rsidR="00097C6F" w:rsidRPr="00C97251" w:rsidTr="00DC5BB1">
        <w:trPr>
          <w:jc w:val="center"/>
        </w:trPr>
        <w:tc>
          <w:tcPr>
            <w:tcW w:w="1478" w:type="dxa"/>
          </w:tcPr>
          <w:p w:rsidR="00097C6F" w:rsidRPr="00C97251" w:rsidRDefault="00097C6F" w:rsidP="00432C3D">
            <w:pPr>
              <w:spacing w:before="120" w:line="276" w:lineRule="auto"/>
              <w:jc w:val="center"/>
              <w:rPr>
                <w:rFonts w:ascii="Cambria" w:hAnsi="Cambria"/>
                <w:szCs w:val="22"/>
              </w:rPr>
            </w:pPr>
            <w:r w:rsidRPr="00C97251">
              <w:rPr>
                <w:rFonts w:ascii="Cambria" w:hAnsi="Cambria"/>
                <w:szCs w:val="22"/>
              </w:rPr>
              <w:t>Α.3</w:t>
            </w:r>
          </w:p>
        </w:tc>
        <w:tc>
          <w:tcPr>
            <w:tcW w:w="4829" w:type="dxa"/>
          </w:tcPr>
          <w:p w:rsidR="00097C6F" w:rsidRPr="00C97251" w:rsidRDefault="00097C6F" w:rsidP="00432C3D">
            <w:pPr>
              <w:spacing w:before="120" w:line="276" w:lineRule="auto"/>
              <w:jc w:val="left"/>
              <w:rPr>
                <w:rFonts w:ascii="Cambria" w:hAnsi="Cambria"/>
                <w:szCs w:val="22"/>
              </w:rPr>
            </w:pPr>
            <w:bookmarkStart w:id="41" w:name="_Toc481438238"/>
            <w:r w:rsidRPr="00C97251">
              <w:rPr>
                <w:rFonts w:ascii="Cambria" w:hAnsi="Cambria"/>
                <w:szCs w:val="22"/>
              </w:rPr>
              <w:t>Τεκμηρίωση Απόδοσης Συστήματος</w:t>
            </w:r>
            <w:bookmarkEnd w:id="41"/>
          </w:p>
        </w:tc>
        <w:tc>
          <w:tcPr>
            <w:tcW w:w="1571" w:type="dxa"/>
            <w:vAlign w:val="center"/>
          </w:tcPr>
          <w:p w:rsidR="00097C6F" w:rsidRPr="00C97251" w:rsidRDefault="00097C6F" w:rsidP="00432C3D">
            <w:pPr>
              <w:spacing w:before="120" w:line="276" w:lineRule="auto"/>
              <w:jc w:val="center"/>
              <w:rPr>
                <w:rFonts w:ascii="Cambria" w:hAnsi="Cambria"/>
                <w:szCs w:val="22"/>
              </w:rPr>
            </w:pPr>
            <w:r w:rsidRPr="00C97251">
              <w:rPr>
                <w:rFonts w:ascii="Cambria" w:hAnsi="Cambria"/>
                <w:szCs w:val="22"/>
              </w:rPr>
              <w:t>5%</w:t>
            </w:r>
          </w:p>
        </w:tc>
      </w:tr>
      <w:tr w:rsidR="00097C6F" w:rsidRPr="00C97251" w:rsidTr="00DC5BB1">
        <w:trPr>
          <w:jc w:val="center"/>
        </w:trPr>
        <w:tc>
          <w:tcPr>
            <w:tcW w:w="1478" w:type="dxa"/>
            <w:shd w:val="solid" w:color="A6A6A6" w:fill="auto"/>
          </w:tcPr>
          <w:p w:rsidR="00097C6F" w:rsidRPr="00C97251" w:rsidRDefault="00097C6F" w:rsidP="00432C3D">
            <w:pPr>
              <w:spacing w:before="120" w:line="276" w:lineRule="auto"/>
              <w:jc w:val="center"/>
              <w:rPr>
                <w:rFonts w:ascii="Cambria" w:hAnsi="Cambria"/>
                <w:b/>
                <w:szCs w:val="22"/>
              </w:rPr>
            </w:pPr>
            <w:r w:rsidRPr="00C97251">
              <w:rPr>
                <w:rFonts w:ascii="Cambria" w:hAnsi="Cambria"/>
                <w:b/>
                <w:szCs w:val="22"/>
              </w:rPr>
              <w:t>Β</w:t>
            </w:r>
          </w:p>
        </w:tc>
        <w:tc>
          <w:tcPr>
            <w:tcW w:w="4829" w:type="dxa"/>
            <w:shd w:val="solid" w:color="A6A6A6" w:fill="auto"/>
          </w:tcPr>
          <w:p w:rsidR="00097C6F" w:rsidRPr="00C97251" w:rsidRDefault="00097C6F" w:rsidP="00432C3D">
            <w:pPr>
              <w:spacing w:before="120" w:line="276" w:lineRule="auto"/>
              <w:ind w:firstLine="697"/>
              <w:rPr>
                <w:rFonts w:ascii="Cambria" w:hAnsi="Cambria"/>
                <w:b/>
                <w:szCs w:val="22"/>
              </w:rPr>
            </w:pPr>
            <w:r w:rsidRPr="00C97251">
              <w:rPr>
                <w:rFonts w:ascii="Cambria" w:hAnsi="Cambria"/>
                <w:b/>
                <w:szCs w:val="22"/>
              </w:rPr>
              <w:t>Προδιαγραφές Υπηρεσιών</w:t>
            </w:r>
          </w:p>
        </w:tc>
        <w:tc>
          <w:tcPr>
            <w:tcW w:w="1571" w:type="dxa"/>
            <w:shd w:val="solid" w:color="A6A6A6" w:fill="auto"/>
            <w:vAlign w:val="center"/>
          </w:tcPr>
          <w:p w:rsidR="00097C6F" w:rsidRPr="00C97251" w:rsidRDefault="00097C6F" w:rsidP="00432C3D">
            <w:pPr>
              <w:spacing w:before="120" w:line="276" w:lineRule="auto"/>
              <w:jc w:val="center"/>
              <w:rPr>
                <w:rFonts w:ascii="Cambria" w:hAnsi="Cambria"/>
                <w:szCs w:val="22"/>
              </w:rPr>
            </w:pPr>
            <w:r w:rsidRPr="00C97251">
              <w:rPr>
                <w:rFonts w:ascii="Cambria" w:hAnsi="Cambria"/>
                <w:b/>
                <w:szCs w:val="22"/>
              </w:rPr>
              <w:t>(40%)</w:t>
            </w:r>
          </w:p>
        </w:tc>
      </w:tr>
      <w:tr w:rsidR="00097C6F" w:rsidRPr="00C97251" w:rsidTr="00DC5BB1">
        <w:trPr>
          <w:trHeight w:val="653"/>
          <w:jc w:val="center"/>
        </w:trPr>
        <w:tc>
          <w:tcPr>
            <w:tcW w:w="1478" w:type="dxa"/>
          </w:tcPr>
          <w:p w:rsidR="00097C6F" w:rsidRPr="00C97251" w:rsidRDefault="00097C6F" w:rsidP="00432C3D">
            <w:pPr>
              <w:spacing w:before="120" w:line="276" w:lineRule="auto"/>
              <w:jc w:val="center"/>
              <w:rPr>
                <w:rFonts w:ascii="Cambria" w:hAnsi="Cambria"/>
                <w:b/>
                <w:szCs w:val="22"/>
              </w:rPr>
            </w:pPr>
            <w:r w:rsidRPr="00C97251">
              <w:rPr>
                <w:rFonts w:ascii="Cambria" w:hAnsi="Cambria"/>
                <w:szCs w:val="22"/>
              </w:rPr>
              <w:t>Β.1</w:t>
            </w:r>
          </w:p>
        </w:tc>
        <w:tc>
          <w:tcPr>
            <w:tcW w:w="4829" w:type="dxa"/>
          </w:tcPr>
          <w:p w:rsidR="00097C6F" w:rsidRPr="00C97251" w:rsidRDefault="00097C6F" w:rsidP="00432C3D">
            <w:pPr>
              <w:spacing w:before="120" w:line="276" w:lineRule="auto"/>
              <w:jc w:val="left"/>
              <w:rPr>
                <w:rFonts w:ascii="Cambria" w:hAnsi="Cambria"/>
                <w:szCs w:val="22"/>
              </w:rPr>
            </w:pPr>
            <w:r w:rsidRPr="00C97251">
              <w:rPr>
                <w:rFonts w:ascii="Cambria" w:hAnsi="Cambria"/>
                <w:szCs w:val="22"/>
              </w:rPr>
              <w:t xml:space="preserve">Κατανόηση Απαιτήσεων και Περιορισμών </w:t>
            </w:r>
            <w:r w:rsidR="000E364E" w:rsidRPr="00C97251">
              <w:rPr>
                <w:rFonts w:ascii="Cambria" w:hAnsi="Cambria"/>
                <w:szCs w:val="22"/>
              </w:rPr>
              <w:t>έργου</w:t>
            </w:r>
            <w:r w:rsidRPr="00C97251">
              <w:rPr>
                <w:rFonts w:ascii="Cambria" w:hAnsi="Cambria"/>
                <w:szCs w:val="22"/>
              </w:rPr>
              <w:t xml:space="preserve"> – Ανάλυση Απαιτήσεων και Μελέτη Εφαρμογής</w:t>
            </w:r>
          </w:p>
        </w:tc>
        <w:tc>
          <w:tcPr>
            <w:tcW w:w="1571" w:type="dxa"/>
            <w:vAlign w:val="center"/>
          </w:tcPr>
          <w:p w:rsidR="00097C6F" w:rsidRPr="00C97251" w:rsidRDefault="00097C6F" w:rsidP="00432C3D">
            <w:pPr>
              <w:spacing w:before="120" w:line="276" w:lineRule="auto"/>
              <w:jc w:val="center"/>
              <w:rPr>
                <w:rFonts w:ascii="Cambria" w:hAnsi="Cambria"/>
                <w:szCs w:val="22"/>
              </w:rPr>
            </w:pPr>
            <w:r w:rsidRPr="00C97251">
              <w:rPr>
                <w:rFonts w:ascii="Cambria" w:hAnsi="Cambria"/>
                <w:szCs w:val="22"/>
              </w:rPr>
              <w:t>5%</w:t>
            </w:r>
          </w:p>
        </w:tc>
      </w:tr>
      <w:tr w:rsidR="00097C6F" w:rsidRPr="00C97251" w:rsidTr="00DC5BB1">
        <w:trPr>
          <w:jc w:val="center"/>
        </w:trPr>
        <w:tc>
          <w:tcPr>
            <w:tcW w:w="1478" w:type="dxa"/>
          </w:tcPr>
          <w:p w:rsidR="00097C6F" w:rsidRPr="00C97251" w:rsidRDefault="00097C6F" w:rsidP="00432C3D">
            <w:pPr>
              <w:spacing w:before="120" w:line="276" w:lineRule="auto"/>
              <w:jc w:val="center"/>
              <w:rPr>
                <w:rFonts w:ascii="Cambria" w:hAnsi="Cambria"/>
                <w:b/>
                <w:szCs w:val="22"/>
              </w:rPr>
            </w:pPr>
            <w:r w:rsidRPr="00C97251">
              <w:rPr>
                <w:rFonts w:ascii="Cambria" w:hAnsi="Cambria"/>
                <w:szCs w:val="22"/>
              </w:rPr>
              <w:t>Β.2</w:t>
            </w:r>
          </w:p>
        </w:tc>
        <w:tc>
          <w:tcPr>
            <w:tcW w:w="4829" w:type="dxa"/>
          </w:tcPr>
          <w:p w:rsidR="00097C6F" w:rsidRPr="00C97251" w:rsidRDefault="00097C6F" w:rsidP="00432C3D">
            <w:pPr>
              <w:spacing w:before="120" w:line="276" w:lineRule="auto"/>
              <w:jc w:val="left"/>
              <w:rPr>
                <w:rFonts w:ascii="Cambria" w:hAnsi="Cambria"/>
                <w:b/>
                <w:szCs w:val="22"/>
              </w:rPr>
            </w:pPr>
            <w:bookmarkStart w:id="42" w:name="_Toc481438239"/>
            <w:r w:rsidRPr="00C97251">
              <w:rPr>
                <w:rFonts w:ascii="Cambria" w:hAnsi="Cambria"/>
                <w:szCs w:val="22"/>
              </w:rPr>
              <w:t>Υπηρεσίες Μετάπτωσης Συστημάτων – Δεδομένων, Διασύνδεση με Τρίτα Συστήματα.</w:t>
            </w:r>
            <w:bookmarkEnd w:id="42"/>
          </w:p>
        </w:tc>
        <w:tc>
          <w:tcPr>
            <w:tcW w:w="1571" w:type="dxa"/>
            <w:vAlign w:val="center"/>
          </w:tcPr>
          <w:p w:rsidR="00097C6F" w:rsidRPr="00C97251" w:rsidRDefault="00097C6F" w:rsidP="00432C3D">
            <w:pPr>
              <w:spacing w:before="120" w:line="276" w:lineRule="auto"/>
              <w:jc w:val="center"/>
              <w:rPr>
                <w:rFonts w:ascii="Cambria" w:hAnsi="Cambria"/>
                <w:szCs w:val="22"/>
              </w:rPr>
            </w:pPr>
            <w:r w:rsidRPr="00C97251">
              <w:rPr>
                <w:rFonts w:ascii="Cambria" w:hAnsi="Cambria"/>
                <w:szCs w:val="22"/>
              </w:rPr>
              <w:t>15%</w:t>
            </w:r>
          </w:p>
        </w:tc>
      </w:tr>
      <w:tr w:rsidR="00097C6F" w:rsidRPr="00C97251" w:rsidTr="00DC5BB1">
        <w:trPr>
          <w:jc w:val="center"/>
        </w:trPr>
        <w:tc>
          <w:tcPr>
            <w:tcW w:w="1478" w:type="dxa"/>
          </w:tcPr>
          <w:p w:rsidR="00097C6F" w:rsidRPr="00C97251" w:rsidRDefault="00097C6F" w:rsidP="00432C3D">
            <w:pPr>
              <w:spacing w:before="120" w:line="276" w:lineRule="auto"/>
              <w:jc w:val="center"/>
              <w:rPr>
                <w:rFonts w:ascii="Cambria" w:hAnsi="Cambria"/>
                <w:szCs w:val="22"/>
              </w:rPr>
            </w:pPr>
            <w:r w:rsidRPr="00C97251">
              <w:rPr>
                <w:rFonts w:ascii="Cambria" w:hAnsi="Cambria"/>
                <w:szCs w:val="22"/>
              </w:rPr>
              <w:t>Β.3</w:t>
            </w:r>
          </w:p>
        </w:tc>
        <w:tc>
          <w:tcPr>
            <w:tcW w:w="4829" w:type="dxa"/>
          </w:tcPr>
          <w:p w:rsidR="00097C6F" w:rsidRPr="00C97251" w:rsidRDefault="00097C6F" w:rsidP="00432C3D">
            <w:pPr>
              <w:spacing w:before="120" w:line="276" w:lineRule="auto"/>
              <w:jc w:val="left"/>
              <w:rPr>
                <w:rFonts w:ascii="Cambria" w:hAnsi="Cambria"/>
                <w:szCs w:val="22"/>
              </w:rPr>
            </w:pPr>
            <w:bookmarkStart w:id="43" w:name="_Toc481438240"/>
            <w:r w:rsidRPr="00C97251">
              <w:rPr>
                <w:rFonts w:ascii="Cambria" w:hAnsi="Cambria"/>
                <w:szCs w:val="22"/>
              </w:rPr>
              <w:t>Υπηρεσίες Εγγύησης Καλής Λειτουργίας και Συντήρησης</w:t>
            </w:r>
            <w:bookmarkEnd w:id="43"/>
          </w:p>
        </w:tc>
        <w:tc>
          <w:tcPr>
            <w:tcW w:w="1571" w:type="dxa"/>
            <w:vAlign w:val="center"/>
          </w:tcPr>
          <w:p w:rsidR="00097C6F" w:rsidRPr="00C97251" w:rsidDel="00642749" w:rsidRDefault="00097C6F" w:rsidP="00432C3D">
            <w:pPr>
              <w:spacing w:before="120" w:line="276" w:lineRule="auto"/>
              <w:jc w:val="center"/>
              <w:rPr>
                <w:rFonts w:ascii="Cambria" w:hAnsi="Cambria"/>
                <w:szCs w:val="22"/>
              </w:rPr>
            </w:pPr>
            <w:r w:rsidRPr="00C97251">
              <w:rPr>
                <w:rFonts w:ascii="Cambria" w:hAnsi="Cambria"/>
                <w:szCs w:val="22"/>
              </w:rPr>
              <w:t>10%</w:t>
            </w:r>
          </w:p>
        </w:tc>
      </w:tr>
      <w:tr w:rsidR="00097C6F" w:rsidRPr="00C97251" w:rsidTr="00DC5BB1">
        <w:trPr>
          <w:jc w:val="center"/>
        </w:trPr>
        <w:tc>
          <w:tcPr>
            <w:tcW w:w="1478" w:type="dxa"/>
          </w:tcPr>
          <w:p w:rsidR="00097C6F" w:rsidRPr="00C97251" w:rsidRDefault="00097C6F" w:rsidP="00432C3D">
            <w:pPr>
              <w:spacing w:before="120" w:line="276" w:lineRule="auto"/>
              <w:jc w:val="center"/>
              <w:rPr>
                <w:rFonts w:ascii="Cambria" w:hAnsi="Cambria"/>
                <w:szCs w:val="22"/>
              </w:rPr>
            </w:pPr>
            <w:r w:rsidRPr="00C97251">
              <w:rPr>
                <w:rFonts w:ascii="Cambria" w:hAnsi="Cambria"/>
                <w:szCs w:val="22"/>
              </w:rPr>
              <w:t xml:space="preserve">Β.4 </w:t>
            </w:r>
          </w:p>
        </w:tc>
        <w:tc>
          <w:tcPr>
            <w:tcW w:w="4829" w:type="dxa"/>
          </w:tcPr>
          <w:p w:rsidR="00097C6F" w:rsidRPr="00C97251" w:rsidRDefault="00097C6F" w:rsidP="00432C3D">
            <w:pPr>
              <w:spacing w:before="120" w:line="276" w:lineRule="auto"/>
              <w:jc w:val="left"/>
              <w:rPr>
                <w:rFonts w:ascii="Cambria" w:hAnsi="Cambria"/>
                <w:szCs w:val="22"/>
              </w:rPr>
            </w:pPr>
            <w:r w:rsidRPr="00C97251">
              <w:rPr>
                <w:rFonts w:ascii="Cambria" w:hAnsi="Cambria"/>
                <w:szCs w:val="22"/>
              </w:rPr>
              <w:t>Προσωποποιημένες Υπηρεσίες</w:t>
            </w:r>
          </w:p>
        </w:tc>
        <w:tc>
          <w:tcPr>
            <w:tcW w:w="1571" w:type="dxa"/>
            <w:vAlign w:val="center"/>
          </w:tcPr>
          <w:p w:rsidR="00097C6F" w:rsidRPr="00C97251" w:rsidRDefault="00097C6F" w:rsidP="00432C3D">
            <w:pPr>
              <w:spacing w:before="120" w:line="276" w:lineRule="auto"/>
              <w:jc w:val="center"/>
              <w:rPr>
                <w:rFonts w:ascii="Cambria" w:hAnsi="Cambria"/>
                <w:szCs w:val="22"/>
              </w:rPr>
            </w:pPr>
            <w:r w:rsidRPr="00C97251">
              <w:rPr>
                <w:rFonts w:ascii="Cambria" w:hAnsi="Cambria"/>
                <w:szCs w:val="22"/>
              </w:rPr>
              <w:t>10%</w:t>
            </w:r>
          </w:p>
        </w:tc>
      </w:tr>
      <w:tr w:rsidR="00097C6F" w:rsidRPr="00C97251" w:rsidTr="00DC5BB1">
        <w:trPr>
          <w:jc w:val="center"/>
        </w:trPr>
        <w:tc>
          <w:tcPr>
            <w:tcW w:w="1478" w:type="dxa"/>
            <w:shd w:val="solid" w:color="A6A6A6" w:fill="auto"/>
          </w:tcPr>
          <w:p w:rsidR="00097C6F" w:rsidRPr="00C97251" w:rsidRDefault="00097C6F" w:rsidP="00432C3D">
            <w:pPr>
              <w:spacing w:before="120" w:line="276" w:lineRule="auto"/>
              <w:jc w:val="center"/>
              <w:rPr>
                <w:rFonts w:ascii="Cambria" w:hAnsi="Cambria"/>
                <w:b/>
                <w:szCs w:val="22"/>
              </w:rPr>
            </w:pPr>
            <w:r w:rsidRPr="00C97251">
              <w:rPr>
                <w:rFonts w:ascii="Cambria" w:hAnsi="Cambria"/>
                <w:b/>
                <w:szCs w:val="22"/>
              </w:rPr>
              <w:t>Γ</w:t>
            </w:r>
          </w:p>
        </w:tc>
        <w:tc>
          <w:tcPr>
            <w:tcW w:w="4829" w:type="dxa"/>
            <w:shd w:val="solid" w:color="A6A6A6" w:fill="auto"/>
          </w:tcPr>
          <w:p w:rsidR="00097C6F" w:rsidRPr="00C97251" w:rsidRDefault="00097C6F" w:rsidP="00432C3D">
            <w:pPr>
              <w:spacing w:before="120" w:line="276" w:lineRule="auto"/>
              <w:jc w:val="left"/>
              <w:rPr>
                <w:rFonts w:ascii="Cambria" w:hAnsi="Cambria"/>
                <w:b/>
                <w:szCs w:val="22"/>
              </w:rPr>
            </w:pPr>
            <w:r w:rsidRPr="00C97251">
              <w:rPr>
                <w:rFonts w:ascii="Cambria" w:hAnsi="Cambria"/>
                <w:b/>
                <w:szCs w:val="22"/>
              </w:rPr>
              <w:t xml:space="preserve">Μεθοδολογία Οργάνωσης, Διοίκησης και Υλοποίησης </w:t>
            </w:r>
            <w:r w:rsidR="000E364E" w:rsidRPr="00C97251">
              <w:rPr>
                <w:rFonts w:ascii="Cambria" w:hAnsi="Cambria"/>
                <w:b/>
                <w:szCs w:val="22"/>
              </w:rPr>
              <w:t>Έργου</w:t>
            </w:r>
            <w:r w:rsidRPr="00C97251">
              <w:rPr>
                <w:rFonts w:ascii="Cambria" w:hAnsi="Cambria"/>
                <w:b/>
                <w:szCs w:val="22"/>
              </w:rPr>
              <w:t xml:space="preserve"> </w:t>
            </w:r>
          </w:p>
        </w:tc>
        <w:tc>
          <w:tcPr>
            <w:tcW w:w="1571" w:type="dxa"/>
            <w:shd w:val="solid" w:color="A6A6A6" w:fill="auto"/>
            <w:vAlign w:val="center"/>
          </w:tcPr>
          <w:p w:rsidR="00097C6F" w:rsidRPr="00C97251" w:rsidRDefault="00097C6F" w:rsidP="00432C3D">
            <w:pPr>
              <w:spacing w:before="120" w:line="276" w:lineRule="auto"/>
              <w:jc w:val="center"/>
              <w:rPr>
                <w:rFonts w:ascii="Cambria" w:hAnsi="Cambria"/>
                <w:szCs w:val="22"/>
              </w:rPr>
            </w:pPr>
            <w:r w:rsidRPr="00C97251">
              <w:rPr>
                <w:rFonts w:ascii="Cambria" w:hAnsi="Cambria"/>
                <w:b/>
                <w:szCs w:val="22"/>
              </w:rPr>
              <w:t>(10%)</w:t>
            </w:r>
          </w:p>
        </w:tc>
      </w:tr>
      <w:tr w:rsidR="00097C6F" w:rsidRPr="00C97251" w:rsidTr="00DC5BB1">
        <w:trPr>
          <w:jc w:val="center"/>
        </w:trPr>
        <w:tc>
          <w:tcPr>
            <w:tcW w:w="1478" w:type="dxa"/>
            <w:shd w:val="clear" w:color="auto" w:fill="FFFFFF"/>
          </w:tcPr>
          <w:p w:rsidR="00097C6F" w:rsidRPr="00C97251" w:rsidRDefault="00097C6F" w:rsidP="00432C3D">
            <w:pPr>
              <w:spacing w:before="120" w:line="276" w:lineRule="auto"/>
              <w:jc w:val="center"/>
              <w:rPr>
                <w:rFonts w:ascii="Cambria" w:hAnsi="Cambria"/>
                <w:szCs w:val="22"/>
              </w:rPr>
            </w:pPr>
            <w:r w:rsidRPr="00C97251">
              <w:rPr>
                <w:rFonts w:ascii="Cambria" w:hAnsi="Cambria"/>
                <w:szCs w:val="22"/>
              </w:rPr>
              <w:t>Γ.1</w:t>
            </w:r>
          </w:p>
        </w:tc>
        <w:tc>
          <w:tcPr>
            <w:tcW w:w="4829" w:type="dxa"/>
            <w:shd w:val="clear" w:color="auto" w:fill="FFFFFF"/>
          </w:tcPr>
          <w:p w:rsidR="00097C6F" w:rsidRPr="00C97251" w:rsidRDefault="00097C6F" w:rsidP="00432C3D">
            <w:pPr>
              <w:spacing w:before="120" w:line="276" w:lineRule="auto"/>
              <w:jc w:val="left"/>
              <w:rPr>
                <w:rFonts w:ascii="Cambria" w:hAnsi="Cambria"/>
                <w:szCs w:val="22"/>
              </w:rPr>
            </w:pPr>
            <w:r w:rsidRPr="00C97251">
              <w:rPr>
                <w:rFonts w:ascii="Cambria" w:hAnsi="Cambria"/>
                <w:szCs w:val="22"/>
              </w:rPr>
              <w:t xml:space="preserve">Μεθοδολογία Υλοποίησης </w:t>
            </w:r>
            <w:r w:rsidR="000E364E" w:rsidRPr="00C97251">
              <w:rPr>
                <w:rFonts w:ascii="Cambria" w:hAnsi="Cambria"/>
                <w:szCs w:val="22"/>
              </w:rPr>
              <w:t>Έργου</w:t>
            </w:r>
            <w:r w:rsidRPr="00C97251">
              <w:rPr>
                <w:rFonts w:ascii="Cambria" w:hAnsi="Cambria"/>
                <w:szCs w:val="22"/>
              </w:rPr>
              <w:t xml:space="preserve"> (Σχέδιο και Σύστημα Διαχείρισης Κινδύνων, Οργάνωση Παραδοτέων, Χρονοδιάγραμμα, Παραδοτέα)</w:t>
            </w:r>
          </w:p>
        </w:tc>
        <w:tc>
          <w:tcPr>
            <w:tcW w:w="1571" w:type="dxa"/>
            <w:shd w:val="clear" w:color="auto" w:fill="FFFFFF"/>
            <w:vAlign w:val="center"/>
          </w:tcPr>
          <w:p w:rsidR="00097C6F" w:rsidRPr="00C97251" w:rsidRDefault="00097C6F" w:rsidP="00432C3D">
            <w:pPr>
              <w:spacing w:before="120" w:line="276" w:lineRule="auto"/>
              <w:jc w:val="center"/>
              <w:rPr>
                <w:rFonts w:ascii="Cambria" w:hAnsi="Cambria"/>
                <w:szCs w:val="22"/>
              </w:rPr>
            </w:pPr>
            <w:r w:rsidRPr="00C97251">
              <w:rPr>
                <w:rFonts w:ascii="Cambria" w:hAnsi="Cambria"/>
                <w:szCs w:val="22"/>
              </w:rPr>
              <w:t>5%</w:t>
            </w:r>
          </w:p>
        </w:tc>
      </w:tr>
      <w:tr w:rsidR="00097C6F" w:rsidRPr="00C97251" w:rsidTr="00DC5BB1">
        <w:trPr>
          <w:jc w:val="center"/>
        </w:trPr>
        <w:tc>
          <w:tcPr>
            <w:tcW w:w="1478" w:type="dxa"/>
            <w:shd w:val="clear" w:color="auto" w:fill="FFFFFF"/>
          </w:tcPr>
          <w:p w:rsidR="00097C6F" w:rsidRPr="00C97251" w:rsidRDefault="00097C6F" w:rsidP="00432C3D">
            <w:pPr>
              <w:spacing w:before="120" w:line="276" w:lineRule="auto"/>
              <w:jc w:val="center"/>
              <w:rPr>
                <w:rFonts w:ascii="Cambria" w:hAnsi="Cambria"/>
                <w:szCs w:val="22"/>
              </w:rPr>
            </w:pPr>
            <w:r w:rsidRPr="00C97251">
              <w:rPr>
                <w:rFonts w:ascii="Cambria" w:hAnsi="Cambria"/>
                <w:szCs w:val="22"/>
              </w:rPr>
              <w:t>Γ.2</w:t>
            </w:r>
          </w:p>
        </w:tc>
        <w:tc>
          <w:tcPr>
            <w:tcW w:w="4829" w:type="dxa"/>
            <w:shd w:val="clear" w:color="auto" w:fill="FFFFFF"/>
          </w:tcPr>
          <w:p w:rsidR="00097C6F" w:rsidRPr="00C97251" w:rsidRDefault="00097C6F" w:rsidP="00432C3D">
            <w:pPr>
              <w:spacing w:before="120" w:line="276" w:lineRule="auto"/>
              <w:jc w:val="left"/>
              <w:rPr>
                <w:rFonts w:ascii="Cambria" w:hAnsi="Cambria"/>
                <w:szCs w:val="22"/>
              </w:rPr>
            </w:pPr>
            <w:r w:rsidRPr="00C97251">
              <w:rPr>
                <w:rFonts w:ascii="Cambria" w:hAnsi="Cambria"/>
                <w:szCs w:val="22"/>
              </w:rPr>
              <w:t xml:space="preserve">Σχήμα Διοίκησης και Υλοποίησης </w:t>
            </w:r>
            <w:r w:rsidR="000E364E" w:rsidRPr="00C97251">
              <w:rPr>
                <w:rFonts w:ascii="Cambria" w:hAnsi="Cambria"/>
                <w:szCs w:val="22"/>
              </w:rPr>
              <w:t>Έργου</w:t>
            </w:r>
          </w:p>
        </w:tc>
        <w:tc>
          <w:tcPr>
            <w:tcW w:w="1571" w:type="dxa"/>
            <w:shd w:val="clear" w:color="auto" w:fill="FFFFFF"/>
            <w:vAlign w:val="center"/>
          </w:tcPr>
          <w:p w:rsidR="00097C6F" w:rsidRPr="00C97251" w:rsidRDefault="00097C6F" w:rsidP="00432C3D">
            <w:pPr>
              <w:spacing w:before="120" w:line="276" w:lineRule="auto"/>
              <w:jc w:val="center"/>
              <w:rPr>
                <w:rFonts w:ascii="Cambria" w:hAnsi="Cambria"/>
                <w:szCs w:val="22"/>
              </w:rPr>
            </w:pPr>
            <w:r w:rsidRPr="00C97251">
              <w:rPr>
                <w:rFonts w:ascii="Cambria" w:hAnsi="Cambria"/>
                <w:szCs w:val="22"/>
              </w:rPr>
              <w:t>5%</w:t>
            </w:r>
          </w:p>
        </w:tc>
      </w:tr>
      <w:tr w:rsidR="00097C6F" w:rsidRPr="00C97251" w:rsidTr="00DC5BB1">
        <w:trPr>
          <w:jc w:val="center"/>
        </w:trPr>
        <w:tc>
          <w:tcPr>
            <w:tcW w:w="1478" w:type="dxa"/>
            <w:shd w:val="solid" w:color="A6A6A6" w:fill="auto"/>
          </w:tcPr>
          <w:p w:rsidR="00097C6F" w:rsidRPr="00C97251" w:rsidRDefault="00097C6F" w:rsidP="00432C3D">
            <w:pPr>
              <w:spacing w:before="120" w:line="276" w:lineRule="auto"/>
              <w:jc w:val="center"/>
              <w:rPr>
                <w:rFonts w:ascii="Cambria" w:hAnsi="Cambria"/>
                <w:b/>
                <w:szCs w:val="22"/>
              </w:rPr>
            </w:pPr>
            <w:r w:rsidRPr="00C97251">
              <w:rPr>
                <w:rFonts w:ascii="Cambria" w:hAnsi="Cambria"/>
                <w:b/>
                <w:szCs w:val="22"/>
              </w:rPr>
              <w:lastRenderedPageBreak/>
              <w:t>Δ</w:t>
            </w:r>
          </w:p>
        </w:tc>
        <w:tc>
          <w:tcPr>
            <w:tcW w:w="4829" w:type="dxa"/>
            <w:shd w:val="solid" w:color="A6A6A6" w:fill="auto"/>
          </w:tcPr>
          <w:p w:rsidR="00097C6F" w:rsidRPr="00C97251" w:rsidRDefault="00097C6F" w:rsidP="00432C3D">
            <w:pPr>
              <w:spacing w:before="120" w:line="276" w:lineRule="auto"/>
              <w:rPr>
                <w:rFonts w:ascii="Cambria" w:hAnsi="Cambria"/>
                <w:b/>
                <w:szCs w:val="22"/>
              </w:rPr>
            </w:pPr>
            <w:r w:rsidRPr="00C97251">
              <w:rPr>
                <w:rFonts w:ascii="Cambria" w:hAnsi="Cambria"/>
                <w:b/>
                <w:szCs w:val="22"/>
              </w:rPr>
              <w:t xml:space="preserve">Οργάνωση και Υλοποίηση Εκπαίδευσης. </w:t>
            </w:r>
          </w:p>
        </w:tc>
        <w:tc>
          <w:tcPr>
            <w:tcW w:w="1571" w:type="dxa"/>
            <w:shd w:val="solid" w:color="A6A6A6" w:fill="auto"/>
            <w:vAlign w:val="center"/>
          </w:tcPr>
          <w:p w:rsidR="00097C6F" w:rsidRPr="00C97251" w:rsidRDefault="00097C6F" w:rsidP="00432C3D">
            <w:pPr>
              <w:spacing w:before="120" w:line="276" w:lineRule="auto"/>
              <w:jc w:val="center"/>
              <w:rPr>
                <w:rFonts w:ascii="Cambria" w:hAnsi="Cambria"/>
                <w:szCs w:val="22"/>
              </w:rPr>
            </w:pPr>
            <w:r w:rsidRPr="00C97251">
              <w:rPr>
                <w:rFonts w:ascii="Cambria" w:hAnsi="Cambria"/>
                <w:b/>
                <w:szCs w:val="22"/>
              </w:rPr>
              <w:t>(5%)</w:t>
            </w:r>
          </w:p>
        </w:tc>
      </w:tr>
      <w:tr w:rsidR="00097C6F" w:rsidRPr="00C97251" w:rsidTr="00DC5BB1">
        <w:trPr>
          <w:jc w:val="center"/>
        </w:trPr>
        <w:tc>
          <w:tcPr>
            <w:tcW w:w="1478" w:type="dxa"/>
            <w:shd w:val="clear" w:color="auto" w:fill="FFFFFF"/>
          </w:tcPr>
          <w:p w:rsidR="00097C6F" w:rsidRPr="00C97251" w:rsidRDefault="00097C6F" w:rsidP="00432C3D">
            <w:pPr>
              <w:spacing w:before="120" w:line="276" w:lineRule="auto"/>
              <w:jc w:val="center"/>
              <w:rPr>
                <w:rFonts w:ascii="Cambria" w:hAnsi="Cambria"/>
                <w:szCs w:val="22"/>
              </w:rPr>
            </w:pPr>
            <w:r w:rsidRPr="00C97251">
              <w:rPr>
                <w:rFonts w:ascii="Cambria" w:hAnsi="Cambria"/>
                <w:szCs w:val="22"/>
              </w:rPr>
              <w:t>Δ.1</w:t>
            </w:r>
          </w:p>
        </w:tc>
        <w:tc>
          <w:tcPr>
            <w:tcW w:w="4829" w:type="dxa"/>
            <w:shd w:val="clear" w:color="auto" w:fill="FFFFFF"/>
          </w:tcPr>
          <w:p w:rsidR="00097C6F" w:rsidRPr="00C97251" w:rsidRDefault="00097C6F" w:rsidP="00432C3D">
            <w:pPr>
              <w:spacing w:before="120" w:line="276" w:lineRule="auto"/>
              <w:rPr>
                <w:rFonts w:ascii="Cambria" w:hAnsi="Cambria"/>
                <w:szCs w:val="22"/>
              </w:rPr>
            </w:pPr>
            <w:r w:rsidRPr="00C97251">
              <w:rPr>
                <w:rFonts w:ascii="Cambria" w:hAnsi="Cambria"/>
                <w:szCs w:val="22"/>
              </w:rPr>
              <w:t>Κατάρτιση / Εκπαίδευση χρηστών</w:t>
            </w:r>
          </w:p>
        </w:tc>
        <w:tc>
          <w:tcPr>
            <w:tcW w:w="1571" w:type="dxa"/>
            <w:shd w:val="clear" w:color="auto" w:fill="FFFFFF"/>
            <w:vAlign w:val="center"/>
          </w:tcPr>
          <w:p w:rsidR="00097C6F" w:rsidRPr="00C97251" w:rsidRDefault="00097C6F" w:rsidP="00432C3D">
            <w:pPr>
              <w:spacing w:before="120" w:line="276" w:lineRule="auto"/>
              <w:jc w:val="center"/>
              <w:rPr>
                <w:rFonts w:ascii="Cambria" w:hAnsi="Cambria"/>
                <w:b/>
                <w:szCs w:val="22"/>
              </w:rPr>
            </w:pPr>
            <w:r w:rsidRPr="00C97251">
              <w:rPr>
                <w:rFonts w:ascii="Cambria" w:hAnsi="Cambria"/>
                <w:szCs w:val="22"/>
              </w:rPr>
              <w:t>2%</w:t>
            </w:r>
          </w:p>
        </w:tc>
      </w:tr>
      <w:tr w:rsidR="00097C6F" w:rsidRPr="00C97251" w:rsidTr="00DC5BB1">
        <w:trPr>
          <w:jc w:val="center"/>
        </w:trPr>
        <w:tc>
          <w:tcPr>
            <w:tcW w:w="1478" w:type="dxa"/>
            <w:shd w:val="clear" w:color="auto" w:fill="FFFFFF"/>
          </w:tcPr>
          <w:p w:rsidR="00097C6F" w:rsidRPr="00C97251" w:rsidRDefault="00097C6F" w:rsidP="00432C3D">
            <w:pPr>
              <w:spacing w:before="120" w:line="276" w:lineRule="auto"/>
              <w:jc w:val="center"/>
              <w:rPr>
                <w:rFonts w:ascii="Cambria" w:hAnsi="Cambria"/>
                <w:szCs w:val="22"/>
              </w:rPr>
            </w:pPr>
            <w:r w:rsidRPr="00C97251">
              <w:rPr>
                <w:rFonts w:ascii="Cambria" w:hAnsi="Cambria"/>
                <w:szCs w:val="22"/>
              </w:rPr>
              <w:t>Δ.2</w:t>
            </w:r>
          </w:p>
        </w:tc>
        <w:tc>
          <w:tcPr>
            <w:tcW w:w="4829" w:type="dxa"/>
            <w:shd w:val="clear" w:color="auto" w:fill="FFFFFF"/>
          </w:tcPr>
          <w:p w:rsidR="00097C6F" w:rsidRPr="00F7716D" w:rsidRDefault="00097C6F" w:rsidP="00432C3D">
            <w:pPr>
              <w:spacing w:before="120" w:line="276" w:lineRule="auto"/>
              <w:rPr>
                <w:rFonts w:ascii="Cambria" w:hAnsi="Cambria"/>
                <w:szCs w:val="22"/>
                <w:lang w:val="en-US"/>
              </w:rPr>
            </w:pPr>
            <w:r w:rsidRPr="00C97251">
              <w:rPr>
                <w:rFonts w:ascii="Cambria" w:hAnsi="Cambria"/>
                <w:szCs w:val="22"/>
              </w:rPr>
              <w:t>Παράλληλη</w:t>
            </w:r>
            <w:r w:rsidRPr="00F7716D">
              <w:rPr>
                <w:rFonts w:ascii="Cambria" w:hAnsi="Cambria"/>
                <w:szCs w:val="22"/>
                <w:lang w:val="en-US"/>
              </w:rPr>
              <w:t xml:space="preserve"> </w:t>
            </w:r>
            <w:r w:rsidRPr="00C97251">
              <w:rPr>
                <w:rFonts w:ascii="Cambria" w:hAnsi="Cambria"/>
                <w:szCs w:val="22"/>
              </w:rPr>
              <w:t>Εκπαίδευση</w:t>
            </w:r>
            <w:r w:rsidRPr="00F7716D">
              <w:rPr>
                <w:rFonts w:ascii="Cambria" w:hAnsi="Cambria"/>
                <w:szCs w:val="22"/>
                <w:lang w:val="en-US"/>
              </w:rPr>
              <w:t xml:space="preserve"> (On-the-Job-Training)</w:t>
            </w:r>
          </w:p>
        </w:tc>
        <w:tc>
          <w:tcPr>
            <w:tcW w:w="1571" w:type="dxa"/>
            <w:shd w:val="clear" w:color="auto" w:fill="FFFFFF"/>
            <w:vAlign w:val="center"/>
          </w:tcPr>
          <w:p w:rsidR="00097C6F" w:rsidRPr="00C97251" w:rsidRDefault="00097C6F" w:rsidP="00432C3D">
            <w:pPr>
              <w:spacing w:before="120" w:line="276" w:lineRule="auto"/>
              <w:jc w:val="center"/>
              <w:rPr>
                <w:rFonts w:ascii="Cambria" w:hAnsi="Cambria"/>
                <w:b/>
                <w:szCs w:val="22"/>
              </w:rPr>
            </w:pPr>
            <w:r w:rsidRPr="00C97251">
              <w:rPr>
                <w:rFonts w:ascii="Cambria" w:hAnsi="Cambria"/>
                <w:szCs w:val="22"/>
              </w:rPr>
              <w:t>3%</w:t>
            </w:r>
          </w:p>
        </w:tc>
      </w:tr>
      <w:tr w:rsidR="00097C6F" w:rsidRPr="00C97251" w:rsidTr="00DC5BB1">
        <w:trPr>
          <w:jc w:val="center"/>
        </w:trPr>
        <w:tc>
          <w:tcPr>
            <w:tcW w:w="6307" w:type="dxa"/>
            <w:gridSpan w:val="2"/>
            <w:shd w:val="clear" w:color="auto" w:fill="E0E0E0"/>
          </w:tcPr>
          <w:p w:rsidR="00097C6F" w:rsidRPr="00C97251" w:rsidRDefault="00097C6F" w:rsidP="00432C3D">
            <w:pPr>
              <w:spacing w:before="120" w:line="276" w:lineRule="auto"/>
              <w:jc w:val="center"/>
              <w:rPr>
                <w:rFonts w:ascii="Cambria" w:hAnsi="Cambria"/>
                <w:szCs w:val="22"/>
              </w:rPr>
            </w:pPr>
            <w:r w:rsidRPr="00C97251">
              <w:rPr>
                <w:rFonts w:ascii="Cambria" w:hAnsi="Cambria"/>
                <w:b/>
                <w:szCs w:val="22"/>
              </w:rPr>
              <w:t>ΑΘΡΟΙΣΜΑ ΣΥΝΟΛΟΥ ΣΥΝΤΕΛΕΣΤΩΝ ΒΑΡΥΤΗΤΑΣ</w:t>
            </w:r>
          </w:p>
        </w:tc>
        <w:tc>
          <w:tcPr>
            <w:tcW w:w="1571" w:type="dxa"/>
            <w:shd w:val="clear" w:color="auto" w:fill="E0E0E0"/>
            <w:vAlign w:val="center"/>
          </w:tcPr>
          <w:p w:rsidR="00097C6F" w:rsidRPr="00C97251" w:rsidRDefault="00097C6F" w:rsidP="00432C3D">
            <w:pPr>
              <w:spacing w:before="120" w:line="276" w:lineRule="auto"/>
              <w:jc w:val="center"/>
              <w:rPr>
                <w:rFonts w:ascii="Cambria" w:hAnsi="Cambria"/>
                <w:b/>
                <w:szCs w:val="22"/>
              </w:rPr>
            </w:pPr>
            <w:r w:rsidRPr="00C97251">
              <w:rPr>
                <w:rFonts w:ascii="Cambria" w:hAnsi="Cambria"/>
                <w:b/>
                <w:szCs w:val="22"/>
              </w:rPr>
              <w:t>100%</w:t>
            </w:r>
          </w:p>
        </w:tc>
      </w:tr>
    </w:tbl>
    <w:p w:rsidR="00EA0A83" w:rsidRPr="00C97251" w:rsidRDefault="00EA0A83" w:rsidP="0021598F">
      <w:pPr>
        <w:pStyle w:val="Default"/>
        <w:widowControl/>
        <w:numPr>
          <w:ilvl w:val="0"/>
          <w:numId w:val="6"/>
        </w:numPr>
        <w:suppressAutoHyphens w:val="0"/>
        <w:spacing w:before="120" w:after="120" w:line="360" w:lineRule="auto"/>
        <w:ind w:left="714" w:hanging="357"/>
        <w:jc w:val="both"/>
        <w:rPr>
          <w:rFonts w:cs="Calibri"/>
          <w:color w:val="auto"/>
        </w:rPr>
      </w:pPr>
      <w:r w:rsidRPr="00C97251">
        <w:rPr>
          <w:rFonts w:cs="Calibri"/>
          <w:color w:val="auto"/>
        </w:rPr>
        <w:t xml:space="preserve">Η βαθμολόγηση κάθε κριτηρίου αξιολόγησης κυμαίνεται από 100 βαθμούς στην περίπτωση που ικανοποιούνται ακριβώς όλοι οι όροι των τεχνικών προδιαγραφών, αυξάνεται δε μέχρι τους 120 βαθμούς όταν υπερκαλύπτονται οι απαιτήσεις του συγκεκριμένου κριτηρίου. </w:t>
      </w:r>
    </w:p>
    <w:p w:rsidR="00EA0A83" w:rsidRPr="00C97251" w:rsidRDefault="00EA0A83" w:rsidP="0021598F">
      <w:pPr>
        <w:pStyle w:val="Default"/>
        <w:widowControl/>
        <w:numPr>
          <w:ilvl w:val="0"/>
          <w:numId w:val="6"/>
        </w:numPr>
        <w:suppressAutoHyphens w:val="0"/>
        <w:spacing w:after="120" w:line="360" w:lineRule="auto"/>
        <w:ind w:left="714" w:hanging="357"/>
        <w:jc w:val="both"/>
        <w:rPr>
          <w:rFonts w:cs="Calibri"/>
          <w:color w:val="auto"/>
        </w:rPr>
      </w:pPr>
      <w:r w:rsidRPr="00C97251">
        <w:rPr>
          <w:rFonts w:cs="Calibri"/>
          <w:color w:val="auto"/>
        </w:rPr>
        <w:t xml:space="preserve">Η υπερκάλυψη των υποχρεωτικών όρων της </w:t>
      </w:r>
      <w:r w:rsidR="00744CD0" w:rsidRPr="00C97251">
        <w:rPr>
          <w:rFonts w:cs="Calibri"/>
          <w:color w:val="auto"/>
        </w:rPr>
        <w:t>Προκήρυξη</w:t>
      </w:r>
      <w:r w:rsidRPr="00C97251">
        <w:rPr>
          <w:rFonts w:cs="Calibri"/>
          <w:color w:val="auto"/>
        </w:rPr>
        <w:t>ς θα εξετάζεται ανά κριτήριο και θα τεκμηριώνεται λεπτομερώς</w:t>
      </w:r>
    </w:p>
    <w:p w:rsidR="00EA0A83" w:rsidRPr="00C97251" w:rsidRDefault="00EA0A83" w:rsidP="0021598F">
      <w:pPr>
        <w:pStyle w:val="Default"/>
        <w:widowControl/>
        <w:numPr>
          <w:ilvl w:val="0"/>
          <w:numId w:val="6"/>
        </w:numPr>
        <w:suppressAutoHyphens w:val="0"/>
        <w:spacing w:after="120" w:line="360" w:lineRule="auto"/>
        <w:ind w:left="714" w:hanging="357"/>
        <w:jc w:val="both"/>
        <w:rPr>
          <w:rFonts w:cs="Calibri"/>
          <w:color w:val="auto"/>
        </w:rPr>
      </w:pPr>
      <w:r w:rsidRPr="00C97251">
        <w:rPr>
          <w:rFonts w:cs="Calibri"/>
          <w:color w:val="auto"/>
        </w:rPr>
        <w:t>Κάθε κριτήριο αξιολόγησης βαθμολογείται αυτόνομα με βάση τα στοιχεία της προσφοράς.</w:t>
      </w:r>
    </w:p>
    <w:p w:rsidR="00EA0A83" w:rsidRPr="00C97251" w:rsidRDefault="00EA0A83" w:rsidP="0021598F">
      <w:pPr>
        <w:pStyle w:val="Default"/>
        <w:widowControl/>
        <w:numPr>
          <w:ilvl w:val="0"/>
          <w:numId w:val="6"/>
        </w:numPr>
        <w:suppressAutoHyphens w:val="0"/>
        <w:spacing w:after="120" w:line="360" w:lineRule="auto"/>
        <w:ind w:left="714" w:hanging="357"/>
        <w:jc w:val="both"/>
        <w:rPr>
          <w:rFonts w:cs="Calibri"/>
          <w:color w:val="auto"/>
        </w:rPr>
      </w:pPr>
      <w:r w:rsidRPr="00C97251">
        <w:rPr>
          <w:rFonts w:cs="Calibri"/>
          <w:color w:val="auto"/>
        </w:rPr>
        <w:t xml:space="preserve">Η </w:t>
      </w:r>
      <w:r w:rsidRPr="00C97251">
        <w:rPr>
          <w:rFonts w:cs="Calibri"/>
          <w:b/>
          <w:color w:val="auto"/>
        </w:rPr>
        <w:t>σταθμισμένη βαθμολογία</w:t>
      </w:r>
      <w:r w:rsidRPr="00C97251">
        <w:rPr>
          <w:rFonts w:cs="Calibri"/>
          <w:color w:val="auto"/>
        </w:rPr>
        <w:t xml:space="preserve"> του κάθε κριτηρίου θα προκύπτει από το γινόμενο του επιμέρους συντελεστή βαρύτητας επί τη βαθμολογία του, η δε συνολική βαθμολογία της προσφοράς θα προκύπτει από το άθροισμα των σταθμισμένων βαθμολογιών όλων των κριτηρίων.</w:t>
      </w:r>
    </w:p>
    <w:p w:rsidR="00097C6F" w:rsidRPr="00C97251" w:rsidRDefault="00097C6F" w:rsidP="00BC7DA3">
      <w:pPr>
        <w:pStyle w:val="Default"/>
        <w:pBdr>
          <w:top w:val="single" w:sz="4" w:space="1" w:color="auto"/>
          <w:left w:val="single" w:sz="4" w:space="4" w:color="auto"/>
          <w:bottom w:val="single" w:sz="4" w:space="1" w:color="auto"/>
          <w:right w:val="single" w:sz="4" w:space="4" w:color="auto"/>
        </w:pBdr>
        <w:suppressAutoHyphens w:val="0"/>
        <w:spacing w:after="120" w:line="360" w:lineRule="auto"/>
        <w:jc w:val="center"/>
        <w:rPr>
          <w:rFonts w:cs="Calibri"/>
          <w:b/>
          <w:color w:val="auto"/>
        </w:rPr>
      </w:pPr>
      <w:r w:rsidRPr="00C97251">
        <w:rPr>
          <w:rFonts w:cs="Calibri"/>
          <w:b/>
          <w:color w:val="auto"/>
        </w:rPr>
        <w:t>Βi = Σ σj x BKj</w:t>
      </w:r>
    </w:p>
    <w:p w:rsidR="00097C6F" w:rsidRPr="00C97251" w:rsidRDefault="00097C6F" w:rsidP="00BC7DA3">
      <w:pPr>
        <w:pStyle w:val="Default"/>
        <w:suppressAutoHyphens w:val="0"/>
        <w:spacing w:after="120" w:line="360" w:lineRule="auto"/>
        <w:rPr>
          <w:rFonts w:cs="Calibri"/>
          <w:color w:val="auto"/>
        </w:rPr>
      </w:pPr>
      <w:r w:rsidRPr="00C97251">
        <w:rPr>
          <w:rFonts w:cs="Calibri"/>
          <w:color w:val="auto"/>
        </w:rPr>
        <w:t>όπου :</w:t>
      </w:r>
    </w:p>
    <w:p w:rsidR="00097C6F" w:rsidRPr="00C97251" w:rsidRDefault="00097C6F" w:rsidP="00BC7DA3">
      <w:pPr>
        <w:pStyle w:val="Default"/>
        <w:suppressAutoHyphens w:val="0"/>
        <w:spacing w:after="120" w:line="360" w:lineRule="auto"/>
        <w:rPr>
          <w:rFonts w:cs="Calibri"/>
          <w:color w:val="auto"/>
        </w:rPr>
      </w:pPr>
      <w:r w:rsidRPr="00C97251">
        <w:rPr>
          <w:rFonts w:cs="Calibri"/>
          <w:b/>
          <w:color w:val="auto"/>
        </w:rPr>
        <w:t>σj</w:t>
      </w:r>
      <w:r w:rsidRPr="00C97251">
        <w:rPr>
          <w:rFonts w:cs="Calibri"/>
          <w:color w:val="auto"/>
        </w:rPr>
        <w:t>: ο συντελεστής βαρύτητας του κριτηρίου j</w:t>
      </w:r>
    </w:p>
    <w:p w:rsidR="00097C6F" w:rsidRPr="00C97251" w:rsidRDefault="00097C6F" w:rsidP="00BC7DA3">
      <w:pPr>
        <w:pStyle w:val="Default"/>
        <w:suppressAutoHyphens w:val="0"/>
        <w:spacing w:after="120" w:line="360" w:lineRule="auto"/>
        <w:rPr>
          <w:rFonts w:cs="Calibri"/>
          <w:color w:val="auto"/>
        </w:rPr>
      </w:pPr>
      <w:r w:rsidRPr="00C97251">
        <w:rPr>
          <w:rFonts w:cs="Calibri"/>
          <w:b/>
          <w:color w:val="auto"/>
        </w:rPr>
        <w:t>ΒΚj</w:t>
      </w:r>
      <w:r w:rsidRPr="00C97251">
        <w:rPr>
          <w:rFonts w:cs="Calibri"/>
          <w:color w:val="auto"/>
        </w:rPr>
        <w:t>: η βαθμολογία του κριτηρίου j</w:t>
      </w:r>
    </w:p>
    <w:p w:rsidR="00097C6F" w:rsidRPr="00C97251" w:rsidRDefault="00097C6F" w:rsidP="00BC7DA3">
      <w:pPr>
        <w:pStyle w:val="Default"/>
        <w:suppressAutoHyphens w:val="0"/>
        <w:spacing w:after="120" w:line="360" w:lineRule="auto"/>
        <w:rPr>
          <w:rFonts w:cs="Calibri"/>
          <w:color w:val="auto"/>
        </w:rPr>
      </w:pPr>
      <w:r w:rsidRPr="00C97251">
        <w:rPr>
          <w:rFonts w:cs="Calibri"/>
          <w:b/>
          <w:color w:val="auto"/>
        </w:rPr>
        <w:t>Βi</w:t>
      </w:r>
      <w:r w:rsidRPr="00C97251">
        <w:rPr>
          <w:rFonts w:cs="Calibri"/>
          <w:color w:val="auto"/>
        </w:rPr>
        <w:t>: η συνολική βαθμολογία της Τεχνικής Προσφοράς i</w:t>
      </w:r>
    </w:p>
    <w:p w:rsidR="00795943" w:rsidRPr="00C97251" w:rsidRDefault="00795943" w:rsidP="005235EA">
      <w:pPr>
        <w:pStyle w:val="30"/>
      </w:pPr>
      <w:bookmarkStart w:id="44" w:name="_Toc525810042"/>
      <w:r w:rsidRPr="00C97251">
        <w:t>2.3.4 Διαμόρφωση συγκριτικού κόστους Προσφοράς</w:t>
      </w:r>
      <w:bookmarkEnd w:id="44"/>
    </w:p>
    <w:p w:rsidR="00097C6F" w:rsidRPr="00C97251" w:rsidRDefault="00795943" w:rsidP="00BC7DA3">
      <w:pPr>
        <w:pStyle w:val="Default"/>
        <w:suppressAutoHyphens w:val="0"/>
        <w:spacing w:after="120" w:line="360" w:lineRule="auto"/>
        <w:rPr>
          <w:rFonts w:cs="Calibri"/>
          <w:color w:val="auto"/>
        </w:rPr>
      </w:pPr>
      <w:r w:rsidRPr="00C97251">
        <w:rPr>
          <w:rFonts w:cs="Calibri"/>
          <w:color w:val="auto"/>
        </w:rPr>
        <w:t xml:space="preserve">Το συγκριτικό κόστος </w:t>
      </w:r>
      <w:r w:rsidRPr="00C97251">
        <w:rPr>
          <w:rFonts w:cs="Calibri"/>
          <w:b/>
          <w:color w:val="auto"/>
        </w:rPr>
        <w:t>Κi</w:t>
      </w:r>
      <w:r w:rsidRPr="00C97251">
        <w:rPr>
          <w:rFonts w:cs="Calibri"/>
          <w:color w:val="auto"/>
        </w:rPr>
        <w:t xml:space="preserve"> κάθε προσφοράς προκύπτει από τους Πίνακες Οικονομικής Προσφοράς του υποψηφίου </w:t>
      </w:r>
      <w:r w:rsidR="0023338C" w:rsidRPr="00C97251">
        <w:rPr>
          <w:rFonts w:cs="Calibri"/>
          <w:color w:val="auto"/>
        </w:rPr>
        <w:t>Αναδόχου</w:t>
      </w:r>
      <w:r w:rsidRPr="00C97251">
        <w:rPr>
          <w:rFonts w:cs="Calibri"/>
          <w:color w:val="auto"/>
        </w:rPr>
        <w:t xml:space="preserve"> σύμφωνα με το υπόδειγμα VI.3 Συγκεντρωτικός Πίνακας Οικονομικής Προσφοράς στο ΠΑΡΑΡΤΗΜΑ VI της παρούσας </w:t>
      </w:r>
      <w:r w:rsidR="00A20C22" w:rsidRPr="00C97251">
        <w:rPr>
          <w:rFonts w:cs="Calibri"/>
          <w:color w:val="auto"/>
        </w:rPr>
        <w:t xml:space="preserve">προκήρυξης </w:t>
      </w:r>
      <w:r w:rsidRPr="00C97251">
        <w:rPr>
          <w:rFonts w:cs="Calibri"/>
          <w:color w:val="auto"/>
        </w:rPr>
        <w:t>και περιλαμβάνει:</w:t>
      </w:r>
    </w:p>
    <w:p w:rsidR="00D35275" w:rsidRPr="00C97251" w:rsidRDefault="00795943" w:rsidP="00BC7DA3">
      <w:pPr>
        <w:pStyle w:val="Default"/>
        <w:suppressAutoHyphens w:val="0"/>
        <w:spacing w:after="120" w:line="360" w:lineRule="auto"/>
        <w:rPr>
          <w:rFonts w:cs="Calibri"/>
          <w:color w:val="auto"/>
        </w:rPr>
      </w:pPr>
      <w:r w:rsidRPr="00C97251">
        <w:rPr>
          <w:rFonts w:cs="Calibri"/>
          <w:color w:val="auto"/>
        </w:rPr>
        <w:t xml:space="preserve">α) </w:t>
      </w:r>
      <w:r w:rsidR="00D35275" w:rsidRPr="00C97251">
        <w:rPr>
          <w:rFonts w:cs="Calibri"/>
          <w:color w:val="auto"/>
        </w:rPr>
        <w:t xml:space="preserve">το </w:t>
      </w:r>
      <w:r w:rsidR="002B28EF" w:rsidRPr="00C97251">
        <w:rPr>
          <w:rFonts w:cs="Calibri"/>
          <w:color w:val="auto"/>
        </w:rPr>
        <w:t xml:space="preserve">συνολικό κόστος </w:t>
      </w:r>
      <w:r w:rsidR="00D35275" w:rsidRPr="00C97251">
        <w:rPr>
          <w:rFonts w:cs="Calibri"/>
          <w:color w:val="auto"/>
        </w:rPr>
        <w:t xml:space="preserve">για την </w:t>
      </w:r>
      <w:r w:rsidR="005B4284" w:rsidRPr="00C97251">
        <w:rPr>
          <w:rFonts w:cs="Calibri"/>
          <w:color w:val="auto"/>
        </w:rPr>
        <w:t xml:space="preserve">υλοποίηση του </w:t>
      </w:r>
      <w:r w:rsidR="000E364E" w:rsidRPr="00C97251">
        <w:rPr>
          <w:rFonts w:cs="Calibri"/>
          <w:color w:val="auto"/>
        </w:rPr>
        <w:t>έργου</w:t>
      </w:r>
      <w:r w:rsidR="005B4284" w:rsidRPr="00C97251">
        <w:rPr>
          <w:rFonts w:cs="Calibri"/>
          <w:color w:val="auto"/>
        </w:rPr>
        <w:t xml:space="preserve"> χωρίς ΦΠΑ</w:t>
      </w:r>
    </w:p>
    <w:p w:rsidR="00607A16" w:rsidRPr="00C97251" w:rsidRDefault="005B4284" w:rsidP="00BC7DA3">
      <w:pPr>
        <w:pStyle w:val="Default"/>
        <w:suppressAutoHyphens w:val="0"/>
        <w:spacing w:after="120" w:line="360" w:lineRule="auto"/>
        <w:rPr>
          <w:rFonts w:cs="Calibri"/>
          <w:color w:val="auto"/>
        </w:rPr>
      </w:pPr>
      <w:r w:rsidRPr="00C97251">
        <w:rPr>
          <w:rFonts w:cs="Calibri"/>
          <w:color w:val="auto"/>
        </w:rPr>
        <w:lastRenderedPageBreak/>
        <w:t>β</w:t>
      </w:r>
      <w:r w:rsidR="00607A16" w:rsidRPr="00C97251">
        <w:rPr>
          <w:rFonts w:cs="Calibri"/>
          <w:color w:val="auto"/>
        </w:rPr>
        <w:t xml:space="preserve">) το </w:t>
      </w:r>
      <w:r w:rsidR="00A20C22" w:rsidRPr="00C97251">
        <w:rPr>
          <w:rFonts w:cs="Calibri"/>
          <w:color w:val="auto"/>
        </w:rPr>
        <w:t xml:space="preserve">συνολικό </w:t>
      </w:r>
      <w:r w:rsidR="00607A16" w:rsidRPr="00C97251">
        <w:rPr>
          <w:rFonts w:cs="Calibri"/>
          <w:color w:val="auto"/>
        </w:rPr>
        <w:t xml:space="preserve">κόστος </w:t>
      </w:r>
      <w:r w:rsidR="00A20C22" w:rsidRPr="00C97251">
        <w:rPr>
          <w:rFonts w:cs="Calibri"/>
          <w:color w:val="auto"/>
        </w:rPr>
        <w:t>για την παροχή</w:t>
      </w:r>
      <w:r w:rsidR="00607A16" w:rsidRPr="00C97251">
        <w:rPr>
          <w:rFonts w:cs="Calibri"/>
          <w:color w:val="auto"/>
        </w:rPr>
        <w:t xml:space="preserve"> υπηρεσιών </w:t>
      </w:r>
      <w:r w:rsidR="00A20C22" w:rsidRPr="00C97251">
        <w:rPr>
          <w:rFonts w:cs="Calibri"/>
          <w:color w:val="auto"/>
        </w:rPr>
        <w:t xml:space="preserve">συντήρησης και τεχνικής υποστήριξης </w:t>
      </w:r>
      <w:r w:rsidR="00607A16" w:rsidRPr="00C97251">
        <w:rPr>
          <w:rFonts w:cs="Calibri"/>
          <w:color w:val="auto"/>
        </w:rPr>
        <w:t xml:space="preserve">για περίοδο τριών (3) ετών μετά την πάροδο </w:t>
      </w:r>
      <w:r w:rsidRPr="00C97251">
        <w:rPr>
          <w:rFonts w:cs="Calibri"/>
          <w:color w:val="auto"/>
        </w:rPr>
        <w:t xml:space="preserve">της </w:t>
      </w:r>
      <w:r w:rsidR="00607A16" w:rsidRPr="00C97251">
        <w:rPr>
          <w:rFonts w:cs="Calibri"/>
          <w:color w:val="auto"/>
        </w:rPr>
        <w:t>διετούς εγγύησης καλής λειτουργίας του</w:t>
      </w:r>
      <w:r w:rsidR="00A20C22" w:rsidRPr="00C97251">
        <w:rPr>
          <w:rFonts w:cs="Calibri"/>
          <w:color w:val="auto"/>
        </w:rPr>
        <w:t xml:space="preserve"> σ</w:t>
      </w:r>
      <w:r w:rsidR="00607A16" w:rsidRPr="00C97251">
        <w:rPr>
          <w:rFonts w:cs="Calibri"/>
          <w:color w:val="auto"/>
        </w:rPr>
        <w:t>υστήματος</w:t>
      </w:r>
      <w:r w:rsidRPr="00C97251">
        <w:rPr>
          <w:rFonts w:cs="Calibri"/>
          <w:color w:val="auto"/>
        </w:rPr>
        <w:t xml:space="preserve"> χωρίς ΦΠΑ</w:t>
      </w:r>
      <w:r w:rsidR="00A20C22" w:rsidRPr="00C97251">
        <w:rPr>
          <w:rFonts w:cs="Calibri"/>
          <w:color w:val="auto"/>
        </w:rPr>
        <w:t>.</w:t>
      </w:r>
    </w:p>
    <w:p w:rsidR="009B0A36" w:rsidRPr="00C97251" w:rsidRDefault="009B0A36" w:rsidP="00BC7DA3">
      <w:pPr>
        <w:pStyle w:val="24"/>
        <w:spacing w:line="360" w:lineRule="auto"/>
        <w:rPr>
          <w:rFonts w:ascii="Cambria" w:hAnsi="Cambria"/>
          <w:szCs w:val="24"/>
          <w:lang w:val="el-GR"/>
        </w:rPr>
      </w:pPr>
      <w:bookmarkStart w:id="45" w:name="_Toc525810043"/>
      <w:r w:rsidRPr="00C97251">
        <w:rPr>
          <w:rFonts w:ascii="Cambria" w:hAnsi="Cambria"/>
          <w:szCs w:val="24"/>
          <w:lang w:val="el-GR"/>
        </w:rPr>
        <w:t>2.4</w:t>
      </w:r>
      <w:r w:rsidRPr="00C97251">
        <w:rPr>
          <w:rFonts w:ascii="Cambria" w:hAnsi="Cambria"/>
          <w:szCs w:val="24"/>
          <w:lang w:val="el-GR"/>
        </w:rPr>
        <w:tab/>
        <w:t>Κατάρτιση - Περιεχόμενο Προσφορών</w:t>
      </w:r>
      <w:bookmarkEnd w:id="45"/>
    </w:p>
    <w:p w:rsidR="009B0A36" w:rsidRPr="00C97251" w:rsidRDefault="009B0A36" w:rsidP="005235EA">
      <w:pPr>
        <w:pStyle w:val="30"/>
      </w:pPr>
      <w:bookmarkStart w:id="46" w:name="_Toc525810044"/>
      <w:r w:rsidRPr="00C97251">
        <w:t>2.4.1</w:t>
      </w:r>
      <w:r w:rsidRPr="00C97251">
        <w:tab/>
        <w:t>Γενικοί όροι υποβολής προσφορών</w:t>
      </w:r>
      <w:bookmarkEnd w:id="46"/>
    </w:p>
    <w:p w:rsidR="008E7EFA" w:rsidRPr="00C97251" w:rsidRDefault="0099106F" w:rsidP="00BC7DA3">
      <w:pPr>
        <w:pStyle w:val="4"/>
        <w:spacing w:line="360" w:lineRule="auto"/>
        <w:rPr>
          <w:rFonts w:ascii="Cambria" w:hAnsi="Cambria"/>
          <w:szCs w:val="24"/>
        </w:rPr>
      </w:pPr>
      <w:r w:rsidRPr="00C97251">
        <w:rPr>
          <w:rFonts w:ascii="Cambria" w:hAnsi="Cambria"/>
          <w:szCs w:val="24"/>
        </w:rPr>
        <w:t>2.4.1.1</w:t>
      </w:r>
      <w:r w:rsidRPr="00C97251">
        <w:rPr>
          <w:rFonts w:ascii="Cambria" w:hAnsi="Cambria"/>
          <w:szCs w:val="24"/>
        </w:rPr>
        <w:tab/>
      </w:r>
      <w:r w:rsidR="008E7EFA" w:rsidRPr="00C97251">
        <w:rPr>
          <w:rFonts w:ascii="Cambria" w:hAnsi="Cambria"/>
          <w:szCs w:val="24"/>
        </w:rPr>
        <w:t>Κ</w:t>
      </w:r>
      <w:r w:rsidRPr="00C97251">
        <w:rPr>
          <w:rFonts w:ascii="Cambria" w:hAnsi="Cambria"/>
          <w:szCs w:val="24"/>
        </w:rPr>
        <w:t>ατάρτιση Προσφορών</w:t>
      </w:r>
    </w:p>
    <w:p w:rsidR="008E7EFA" w:rsidRPr="00C97251" w:rsidRDefault="008E7EFA" w:rsidP="00BC7DA3">
      <w:pPr>
        <w:spacing w:before="120" w:line="360" w:lineRule="auto"/>
        <w:ind w:left="2"/>
        <w:rPr>
          <w:rFonts w:ascii="Cambria" w:hAnsi="Cambria"/>
          <w:sz w:val="24"/>
        </w:rPr>
      </w:pPr>
      <w:r w:rsidRPr="00C97251">
        <w:rPr>
          <w:rFonts w:ascii="Cambria" w:hAnsi="Cambria"/>
          <w:sz w:val="24"/>
        </w:rPr>
        <w:t xml:space="preserve">1. Όσοι επιθυμούν να λάβουν μέρος στο διαγωνισμό, πρέπει να καταθέσουν έγγραφες προσφορές μέσα στην προθεσμία, που ορίζεται στην παρούσα </w:t>
      </w:r>
      <w:r w:rsidR="00744CD0" w:rsidRPr="00C97251">
        <w:rPr>
          <w:rFonts w:ascii="Cambria" w:hAnsi="Cambria"/>
          <w:sz w:val="24"/>
        </w:rPr>
        <w:t>Προκήρυξη</w:t>
      </w:r>
      <w:r w:rsidRPr="00C97251">
        <w:rPr>
          <w:rFonts w:ascii="Cambria" w:hAnsi="Cambria"/>
          <w:sz w:val="24"/>
        </w:rPr>
        <w:t>. Προσφορές, που κατατίθενται μετά την ώρα υποβολής της καταληκτικής ημερομηνίας είναι εκπρόθεσμες, δεν παραλαμβάνονται από την Επιτροπή Διενέργειας του Διαγωνισμού, επιστρέφονται και δεν αξιολογούνται.</w:t>
      </w:r>
    </w:p>
    <w:p w:rsidR="008E7EFA" w:rsidRPr="00C97251" w:rsidRDefault="008E7EFA" w:rsidP="00BC7DA3">
      <w:pPr>
        <w:spacing w:before="120" w:line="360" w:lineRule="auto"/>
        <w:ind w:left="2"/>
        <w:rPr>
          <w:rFonts w:ascii="Cambria" w:hAnsi="Cambria"/>
          <w:sz w:val="24"/>
        </w:rPr>
      </w:pPr>
      <w:r w:rsidRPr="00C97251">
        <w:rPr>
          <w:rFonts w:ascii="Cambria" w:hAnsi="Cambria"/>
          <w:sz w:val="24"/>
        </w:rPr>
        <w:t xml:space="preserve">2. Οι προσφορές πρέπει να συντάσσονται με τον τρόπο, την τάξη, την αρίθμηση και τα χαρακτηριστικά που καθορίζονται στην παρούσα, να φέρουν την υπογραφή του προσφέροντα ή του νόμιμου εκπροσώπου αυτού στο τέλος, καθώς και τη μονογραφή τους σε κάθε σελίδα, και να υποβάλλονται στην ελληνική γλώσσα (με εξαίρεση τους τεχνικούς όρους που δύναται να αναγράφονται και στην αγγλική). Όλα τα έγγραφα των προσφορών πρέπει να έχουν συνταχθεί ή να έχουν επίσημα μεταφραστεί στην ελληνική γλώσσα από κρατική αρχή ή εξουσιοδοτημένα από τη νομοθεσία άτομα. </w:t>
      </w:r>
    </w:p>
    <w:p w:rsidR="008E7EFA" w:rsidRPr="00C97251" w:rsidRDefault="008E7EFA" w:rsidP="00BC7DA3">
      <w:pPr>
        <w:spacing w:line="360" w:lineRule="auto"/>
        <w:rPr>
          <w:rFonts w:ascii="Cambria" w:hAnsi="Cambria"/>
          <w:sz w:val="24"/>
        </w:rPr>
      </w:pPr>
      <w:r w:rsidRPr="00C97251">
        <w:rPr>
          <w:rFonts w:ascii="Cambria" w:hAnsi="Cambria"/>
          <w:sz w:val="24"/>
        </w:rPr>
        <w:t>Σε περίπτωση διαφωνίας μεταξύ της μετάφρασης και του πρωτοτύπου, υπερισχύει το πρωτότυπο κείμενο.</w:t>
      </w:r>
    </w:p>
    <w:p w:rsidR="008E7EFA" w:rsidRPr="00C97251" w:rsidRDefault="008E7EFA" w:rsidP="00BC7DA3">
      <w:pPr>
        <w:spacing w:line="360" w:lineRule="auto"/>
        <w:rPr>
          <w:rFonts w:ascii="Cambria" w:hAnsi="Cambria"/>
          <w:sz w:val="24"/>
        </w:rPr>
      </w:pPr>
      <w:r w:rsidRPr="00C97251">
        <w:rPr>
          <w:rFonts w:ascii="Cambria" w:hAnsi="Cambria"/>
          <w:sz w:val="24"/>
        </w:rPr>
        <w:t xml:space="preserve">Οποιαδήποτε γραπτή ή προφορική επικοινωνία μεταξύ της ΒτΕ ή άλλων έμμεσα ή άμεσα εμπλεκομένων από την πλευρά της ή την πλευρά του προσφέροντα, συμπεριλαμβανομένης και της διενέργειας των ελέγχων εκ μέρους της ΒτΕ, θα γίνεται στην Ελληνική γλώσσα. Οπουδήποτε και οποτεδήποτε κατά τη διάρκεια ισχύος της Σύμβασης με τον </w:t>
      </w:r>
      <w:r w:rsidR="006E36D5" w:rsidRPr="00C97251">
        <w:rPr>
          <w:rFonts w:ascii="Cambria" w:hAnsi="Cambria"/>
          <w:sz w:val="24"/>
        </w:rPr>
        <w:t>Ανάδοχο</w:t>
      </w:r>
      <w:r w:rsidRPr="00C97251">
        <w:rPr>
          <w:rFonts w:ascii="Cambria" w:hAnsi="Cambria"/>
          <w:sz w:val="24"/>
        </w:rPr>
        <w:t xml:space="preserve"> απαιτηθεί, για τις ανάγκες επικοινωνίας των μερών ή τη διενέργεια των ελέγχων, διερμηνεία ή μετάφραση από ή/ και προς τα ελληνικά, αυτή θα εξασφαλίζεται από τον </w:t>
      </w:r>
      <w:r w:rsidR="006E36D5" w:rsidRPr="00C97251">
        <w:rPr>
          <w:rFonts w:ascii="Cambria" w:hAnsi="Cambria"/>
          <w:sz w:val="24"/>
        </w:rPr>
        <w:t>Ανάδοχο</w:t>
      </w:r>
      <w:r w:rsidRPr="00C97251">
        <w:rPr>
          <w:rFonts w:ascii="Cambria" w:hAnsi="Cambria"/>
          <w:sz w:val="24"/>
        </w:rPr>
        <w:t xml:space="preserve"> και με κόστος που θα βαρύνει τον ίδιο.</w:t>
      </w:r>
    </w:p>
    <w:p w:rsidR="008E7EFA" w:rsidRPr="00C97251" w:rsidRDefault="008E7EFA" w:rsidP="00BC7DA3">
      <w:pPr>
        <w:spacing w:before="120" w:line="360" w:lineRule="auto"/>
        <w:ind w:left="2"/>
        <w:rPr>
          <w:rFonts w:ascii="Cambria" w:hAnsi="Cambria"/>
          <w:sz w:val="24"/>
        </w:rPr>
      </w:pPr>
      <w:r w:rsidRPr="00C97251">
        <w:rPr>
          <w:rFonts w:ascii="Cambria" w:hAnsi="Cambria"/>
          <w:sz w:val="24"/>
        </w:rPr>
        <w:t xml:space="preserve">3. Οι προσφορές πρέπει να είναι σαφείς, τυπωμένες ή δακτυλογραφημένες, να μη φέρουν παράτυπες διορθώσεις (σβησίματα, ξύσματα, διαγραφές, προσθήκες ή αλλοιώσεις, κλπ). Εάν στην προσφορά υπάρχει οιαδήποτε προσθήκη ή διόρθωση κλπ πρέπει να είναι καθαρογραμμένη και μονογραμμένη από τον προσφέροντα. Η Επιτροπή Διενέργειας του Διαγωνισμού κατά τον έλεγχο μονογράφει και σφραγίζει τυχόν διορθώσεις ή προσθήκες. </w:t>
      </w:r>
      <w:r w:rsidRPr="00C97251">
        <w:rPr>
          <w:rFonts w:ascii="Cambria" w:hAnsi="Cambria"/>
          <w:sz w:val="24"/>
        </w:rPr>
        <w:lastRenderedPageBreak/>
        <w:t xml:space="preserve">Σύμφωνα με τα ανωτέρω, η προσφορά απορρίπτεται όταν υπάρχουν σε αυτή διορθώσεις που την καθιστούν ασαφή, κατά την κρίση της Επιτροπής Διενέργειας του Διαγωνισμού. </w:t>
      </w:r>
    </w:p>
    <w:p w:rsidR="008E7EFA" w:rsidRPr="00C97251" w:rsidRDefault="008E7EFA" w:rsidP="00BC7DA3">
      <w:pPr>
        <w:spacing w:before="120" w:line="360" w:lineRule="auto"/>
        <w:ind w:left="2"/>
        <w:rPr>
          <w:rFonts w:ascii="Cambria" w:hAnsi="Cambria"/>
          <w:sz w:val="24"/>
        </w:rPr>
      </w:pPr>
      <w:r w:rsidRPr="00C97251">
        <w:rPr>
          <w:rFonts w:ascii="Cambria" w:hAnsi="Cambria"/>
          <w:sz w:val="24"/>
        </w:rPr>
        <w:t xml:space="preserve">4. Προσφορά που υποβάλλεται για μέρος μόνο της σύμβασης απορρίπτεται ως απαράδεκτη. Αντιπροσφορά ή εναλλακτική προσφορά ή τροποποίηση της προσφοράς ή πρόταση που κατά την κρίση της Επιτροπής Διενέργειας του Διαγωνισμού εξομοιώνεται με αντιπροσφορά είναι απαράδεκτη και δεν λαμβάνεται υπόψη. </w:t>
      </w:r>
    </w:p>
    <w:p w:rsidR="008E7EFA" w:rsidRPr="00C97251" w:rsidRDefault="008E7EFA" w:rsidP="00BC7DA3">
      <w:pPr>
        <w:spacing w:before="120" w:line="360" w:lineRule="auto"/>
        <w:ind w:left="2"/>
        <w:rPr>
          <w:rFonts w:ascii="Cambria" w:hAnsi="Cambria"/>
          <w:sz w:val="24"/>
        </w:rPr>
      </w:pPr>
      <w:r w:rsidRPr="00C97251">
        <w:rPr>
          <w:rFonts w:ascii="Cambria" w:hAnsi="Cambria"/>
          <w:sz w:val="24"/>
        </w:rPr>
        <w:t>5. Η προσφορά πρέπει να είναι ρητή και σαφής και ως προς τους τεχνικούς και ως προς τους οικονομικούς όρους. Παραπομπές από το φάκελο των δικαιολογητικών και το φάκελο της τεχνικής προσφοράς στην οικονομική και το αντίστροφο είναι απαράδεκτες. Παραπομπή σε εγχειρίδιο επιτρέπεται μόνο για λεπτομερή ανάπτυξη της προτεινόμενης λύσης και πάντως η παραπομπή πρέπει να έχει εντοπισθεί και επισημανθεί.</w:t>
      </w:r>
    </w:p>
    <w:p w:rsidR="008E7EFA" w:rsidRPr="00C97251" w:rsidRDefault="008E7EFA" w:rsidP="00BC7DA3">
      <w:pPr>
        <w:spacing w:before="120" w:line="360" w:lineRule="auto"/>
        <w:ind w:left="2"/>
        <w:rPr>
          <w:rFonts w:ascii="Cambria" w:hAnsi="Cambria"/>
          <w:sz w:val="24"/>
        </w:rPr>
      </w:pPr>
      <w:r w:rsidRPr="00C97251">
        <w:rPr>
          <w:rFonts w:ascii="Cambria" w:hAnsi="Cambria"/>
          <w:sz w:val="24"/>
        </w:rPr>
        <w:t>6. Μετά την κατάθεση της προσφοράς καμιά τροποποίηση αυτής δεν γίνεται δεκτή. Η Επιτροπή, έχει το δικαίωμα αφού το κρίνει αναγκαίο, να ζητήσει εγγράφως από τον διαγωνιζόμενο την παροχή διευκρινίσεων σχετικά με το περιεχόμενο της προσφοράς του. Στην περίπτωση αυτή η παροχή διευκρινίσεων είναι υποχρεωτική για τον προσφέροντα, υποβάλλεται μόνο εγγράφως και δεν θεωρείται αντιπροσφορά.</w:t>
      </w:r>
    </w:p>
    <w:p w:rsidR="008E7EFA" w:rsidRPr="00C97251" w:rsidRDefault="0099106F" w:rsidP="00BC7DA3">
      <w:pPr>
        <w:pStyle w:val="4"/>
        <w:spacing w:line="360" w:lineRule="auto"/>
        <w:rPr>
          <w:rFonts w:ascii="Cambria" w:hAnsi="Cambria"/>
          <w:szCs w:val="24"/>
        </w:rPr>
      </w:pPr>
      <w:r w:rsidRPr="00C97251">
        <w:rPr>
          <w:rFonts w:ascii="Cambria" w:hAnsi="Cambria"/>
          <w:szCs w:val="24"/>
        </w:rPr>
        <w:t>2.4.1.2</w:t>
      </w:r>
      <w:r w:rsidRPr="00C97251">
        <w:rPr>
          <w:rFonts w:ascii="Cambria" w:hAnsi="Cambria"/>
          <w:szCs w:val="24"/>
        </w:rPr>
        <w:tab/>
      </w:r>
      <w:r w:rsidR="008E7EFA" w:rsidRPr="00C97251">
        <w:rPr>
          <w:rFonts w:ascii="Cambria" w:hAnsi="Cambria"/>
          <w:szCs w:val="24"/>
        </w:rPr>
        <w:t>Π</w:t>
      </w:r>
      <w:r w:rsidRPr="00C97251">
        <w:rPr>
          <w:rFonts w:ascii="Cambria" w:hAnsi="Cambria"/>
          <w:szCs w:val="24"/>
        </w:rPr>
        <w:t>εριεχόμενο Προσφορών</w:t>
      </w:r>
    </w:p>
    <w:p w:rsidR="008E7EFA" w:rsidRPr="00C97251" w:rsidRDefault="008E7EFA" w:rsidP="00BC7DA3">
      <w:pPr>
        <w:spacing w:line="360" w:lineRule="auto"/>
        <w:rPr>
          <w:rFonts w:ascii="Cambria" w:hAnsi="Cambria"/>
          <w:sz w:val="24"/>
        </w:rPr>
      </w:pPr>
      <w:r w:rsidRPr="00C97251">
        <w:rPr>
          <w:rFonts w:ascii="Cambria" w:hAnsi="Cambria"/>
          <w:sz w:val="24"/>
        </w:rPr>
        <w:t xml:space="preserve">Οι προσφορές υποβάλλονται στον τόπο και το χρόνο που ορίζει η </w:t>
      </w:r>
      <w:r w:rsidR="00744CD0" w:rsidRPr="00C97251">
        <w:rPr>
          <w:rFonts w:ascii="Cambria" w:hAnsi="Cambria"/>
          <w:sz w:val="24"/>
        </w:rPr>
        <w:t>Προκήρυξη</w:t>
      </w:r>
      <w:r w:rsidRPr="00C97251">
        <w:rPr>
          <w:rFonts w:ascii="Cambria" w:hAnsi="Cambria"/>
          <w:sz w:val="24"/>
        </w:rPr>
        <w:t xml:space="preserve">, μέσα σε ΕΝΙΑΙΟ ΚΑΙ ΣΦΡΑΓΙΣΜΕΝΟ ΦΑΚΕΛΟ, όπου αναγράφονται ευκρινώς: η λέξη ΠΡΟΣΦΟΡΑ, ο τίτλος της </w:t>
      </w:r>
      <w:r w:rsidR="006D7D5B" w:rsidRPr="00C97251">
        <w:rPr>
          <w:rFonts w:ascii="Cambria" w:hAnsi="Cambria"/>
          <w:sz w:val="24"/>
        </w:rPr>
        <w:t>Βουλής των Ελλήνων</w:t>
      </w:r>
      <w:r w:rsidRPr="00C97251">
        <w:rPr>
          <w:rFonts w:ascii="Cambria" w:hAnsi="Cambria"/>
          <w:sz w:val="24"/>
        </w:rPr>
        <w:t xml:space="preserve">, ο τίτλος/αριθμός της </w:t>
      </w:r>
      <w:r w:rsidR="00744CD0" w:rsidRPr="00C97251">
        <w:rPr>
          <w:rFonts w:ascii="Cambria" w:hAnsi="Cambria"/>
          <w:sz w:val="24"/>
        </w:rPr>
        <w:t>Προκήρυξη</w:t>
      </w:r>
      <w:r w:rsidRPr="00C97251">
        <w:rPr>
          <w:rFonts w:ascii="Cambria" w:hAnsi="Cambria"/>
          <w:sz w:val="24"/>
        </w:rPr>
        <w:t xml:space="preserve">ς, η καταληκτική ημερομηνία και ώρα διενέργειας του διαγωνισμού και τα στοιχεία του αποστολέα. </w:t>
      </w:r>
    </w:p>
    <w:p w:rsidR="008E7EFA" w:rsidRPr="00C97251" w:rsidRDefault="008E7EFA" w:rsidP="00B81901">
      <w:pPr>
        <w:pStyle w:val="afe"/>
        <w:numPr>
          <w:ilvl w:val="0"/>
          <w:numId w:val="176"/>
        </w:numPr>
        <w:spacing w:line="360" w:lineRule="auto"/>
        <w:rPr>
          <w:rFonts w:ascii="Cambria" w:hAnsi="Cambria"/>
          <w:sz w:val="24"/>
        </w:rPr>
      </w:pPr>
      <w:r w:rsidRPr="00C97251">
        <w:rPr>
          <w:rFonts w:ascii="Cambria" w:hAnsi="Cambria"/>
          <w:sz w:val="24"/>
        </w:rPr>
        <w:t xml:space="preserve">Μέσα στον ενιαίο φάκελο προσφοράς περιλαμβάνονται </w:t>
      </w:r>
      <w:r w:rsidR="00E43D17" w:rsidRPr="00C97251">
        <w:rPr>
          <w:rFonts w:ascii="Cambria" w:hAnsi="Cambria"/>
          <w:sz w:val="24"/>
        </w:rPr>
        <w:t>δύο</w:t>
      </w:r>
      <w:r w:rsidRPr="00C97251">
        <w:rPr>
          <w:rFonts w:ascii="Cambria" w:hAnsi="Cambria"/>
          <w:sz w:val="24"/>
        </w:rPr>
        <w:t xml:space="preserve"> </w:t>
      </w:r>
      <w:r w:rsidR="00E43D17" w:rsidRPr="00C97251">
        <w:rPr>
          <w:rFonts w:ascii="Cambria" w:hAnsi="Cambria"/>
          <w:sz w:val="24"/>
        </w:rPr>
        <w:t xml:space="preserve">(2) </w:t>
      </w:r>
      <w:r w:rsidRPr="00C97251">
        <w:rPr>
          <w:rFonts w:ascii="Cambria" w:hAnsi="Cambria"/>
          <w:sz w:val="24"/>
        </w:rPr>
        <w:t>επιμέρους υποφάκελοι ΣΦΡΑΓΙΣΜΕΝΟΙ που φέρουν εξωτερικά όλες τις ενδείξεις του ενιαίου φακέλου:</w:t>
      </w:r>
    </w:p>
    <w:p w:rsidR="00E43D17" w:rsidRPr="00C97251" w:rsidRDefault="00E43D17" w:rsidP="0021598F">
      <w:pPr>
        <w:numPr>
          <w:ilvl w:val="0"/>
          <w:numId w:val="95"/>
        </w:numPr>
        <w:spacing w:line="360" w:lineRule="auto"/>
        <w:rPr>
          <w:rFonts w:ascii="Cambria" w:hAnsi="Cambria"/>
          <w:sz w:val="24"/>
        </w:rPr>
      </w:pPr>
      <w:r w:rsidRPr="00C97251">
        <w:rPr>
          <w:rFonts w:ascii="Cambria" w:hAnsi="Cambria"/>
          <w:sz w:val="24"/>
        </w:rPr>
        <w:t xml:space="preserve">ΥΠΟΦΑΚΕΛΟΣ Α με την ένδειξη «ΔΙΚΑΙΟΛΟΓΗΤΙΚΑ ΣΥΜΜΕΤΟΧΗΣ – ΤΕΧΝΙΚΗ ΠΡΟΣΦΟΡΑ», στον οποίο περιλαμβάνονται τα κατά περίπτωση απαιτούμενα δικαιολογητικά και η τεχνική προσφορά  σύμφωνα με τις διατάξεις της κείμενης νομοθεσίας και την παρούσα. </w:t>
      </w:r>
    </w:p>
    <w:p w:rsidR="008E7EFA" w:rsidRPr="00C97251" w:rsidRDefault="00E43D17" w:rsidP="0021598F">
      <w:pPr>
        <w:numPr>
          <w:ilvl w:val="0"/>
          <w:numId w:val="95"/>
        </w:numPr>
        <w:spacing w:line="360" w:lineRule="auto"/>
        <w:rPr>
          <w:rFonts w:ascii="Cambria" w:hAnsi="Cambria"/>
          <w:sz w:val="24"/>
        </w:rPr>
      </w:pPr>
      <w:r w:rsidRPr="00C97251">
        <w:rPr>
          <w:rFonts w:ascii="Cambria" w:hAnsi="Cambria"/>
          <w:sz w:val="24"/>
        </w:rPr>
        <w:t>ΥΠΟΦΑΚΕΛΟΣ Β με την ένδειξη «ΟΙΚΟΝΟΜΙΚΗ ΠΡΟΣΦΟΡΑ», στον οποίο  περιλαμβάνεται η οικονομική προσφορά του οικονομικού φορέα και τα κατά περίπτωση απαιτούμενα δικαιολογητικά.</w:t>
      </w:r>
    </w:p>
    <w:p w:rsidR="008E7EFA" w:rsidRPr="00C97251" w:rsidRDefault="008E7EFA" w:rsidP="00B81901">
      <w:pPr>
        <w:pStyle w:val="afe"/>
        <w:numPr>
          <w:ilvl w:val="0"/>
          <w:numId w:val="176"/>
        </w:numPr>
        <w:spacing w:line="360" w:lineRule="auto"/>
        <w:rPr>
          <w:rFonts w:ascii="Cambria" w:hAnsi="Cambria"/>
          <w:sz w:val="24"/>
        </w:rPr>
      </w:pPr>
      <w:r w:rsidRPr="00C97251">
        <w:rPr>
          <w:rFonts w:ascii="Cambria" w:hAnsi="Cambria"/>
          <w:sz w:val="24"/>
        </w:rPr>
        <w:lastRenderedPageBreak/>
        <w:t>Όλα τα ζητούμενα στοιχεία-δικαιολογητικά που τοποθετούνται σε κάθε υποφάκελο, αναλόγως του περιεχομένου τους, υποβάλλονται επί ποινή αποκλεισμού σε ένα (1) πρωτότυπο και ένα (1) αντίτυπο. Το πρωτότυπο, εκτός από την ένδειξη «ΠΡΩΤΟΤΥΠΟ», περιέχει πρωτότυπα ή επικυρωμένα αντίγραφα, το δε αντίτυπο περιέχει απλές φωτοτυπίες των πρωτότυπων εγγράφων ή επικυρωμένων αντιγράφων. Σε περίπτωση διαφοράς μεταξύ των αντιτύπων, το πρωτότυπο είναι επικρατέστερο των άλλων.</w:t>
      </w:r>
    </w:p>
    <w:p w:rsidR="008E7EFA" w:rsidRPr="00C97251" w:rsidRDefault="008E7EFA" w:rsidP="00B81901">
      <w:pPr>
        <w:pStyle w:val="afe"/>
        <w:numPr>
          <w:ilvl w:val="0"/>
          <w:numId w:val="176"/>
        </w:numPr>
        <w:spacing w:line="360" w:lineRule="auto"/>
        <w:rPr>
          <w:rFonts w:ascii="Cambria" w:hAnsi="Cambria"/>
          <w:sz w:val="24"/>
        </w:rPr>
      </w:pPr>
      <w:r w:rsidRPr="00C97251">
        <w:rPr>
          <w:rFonts w:ascii="Cambria" w:hAnsi="Cambria"/>
          <w:sz w:val="24"/>
        </w:rPr>
        <w:t>Προσφορές οι οποίες δεν τηρούν τους παραπάνω όρους απορρίπτονται ως απαράδεκτες.</w:t>
      </w:r>
    </w:p>
    <w:p w:rsidR="008E7EFA" w:rsidRPr="00C97251" w:rsidRDefault="008E7EFA" w:rsidP="00B81901">
      <w:pPr>
        <w:pStyle w:val="afe"/>
        <w:numPr>
          <w:ilvl w:val="0"/>
          <w:numId w:val="176"/>
        </w:numPr>
        <w:spacing w:line="360" w:lineRule="auto"/>
        <w:rPr>
          <w:rFonts w:ascii="Cambria" w:hAnsi="Cambria"/>
          <w:sz w:val="24"/>
        </w:rPr>
      </w:pPr>
      <w:r w:rsidRPr="00C97251">
        <w:rPr>
          <w:rFonts w:ascii="Cambria" w:hAnsi="Cambria"/>
          <w:sz w:val="24"/>
        </w:rPr>
        <w:t>Δεν πρέπει να χρησιμοποιηθούν αυτοκόλλητοι φάκελοι, οι οποίοι είναι δυνατόν να αποσφραγισθούν και να επανασφραγισθούν χωρίς να αφήσουν ίχνη.</w:t>
      </w:r>
    </w:p>
    <w:p w:rsidR="008E7EFA" w:rsidRPr="00C97251" w:rsidRDefault="008E7EFA" w:rsidP="00B81901">
      <w:pPr>
        <w:pStyle w:val="afe"/>
        <w:numPr>
          <w:ilvl w:val="0"/>
          <w:numId w:val="176"/>
        </w:numPr>
        <w:spacing w:line="360" w:lineRule="auto"/>
        <w:rPr>
          <w:rFonts w:ascii="Cambria" w:hAnsi="Cambria"/>
          <w:sz w:val="24"/>
        </w:rPr>
      </w:pPr>
      <w:r w:rsidRPr="00C97251">
        <w:rPr>
          <w:rFonts w:ascii="Cambria" w:hAnsi="Cambria"/>
          <w:sz w:val="24"/>
        </w:rPr>
        <w:t>Μετά την κατάθεση της προσφοράς οι διαγωνιζόμενοι παρέχουν διευκρινίσεις μόνο όταν αυτές ζητούνται από την Επιτροπή Διενέργειας του Διαγωνισμού, είτε κατά την ενώπιόν της διαδικασία, είτε κατόπιν εγγράφου της Επιτροπής. Από τις διευκρινίσεις, οι οποίες παρέχονται, σύμφωνα με τα παραπάνω, λαμβάνονται υπόψη μόνο εκείνες που αναφέρονται στα σημεία για τα οποία υποβλήθηκε σχετικό αίτημα.</w:t>
      </w:r>
    </w:p>
    <w:p w:rsidR="008E7EFA" w:rsidRPr="00C97251" w:rsidRDefault="008E7EFA" w:rsidP="00B81901">
      <w:pPr>
        <w:pStyle w:val="afe"/>
        <w:numPr>
          <w:ilvl w:val="0"/>
          <w:numId w:val="176"/>
        </w:numPr>
        <w:spacing w:line="360" w:lineRule="auto"/>
        <w:rPr>
          <w:rFonts w:ascii="Cambria" w:hAnsi="Cambria"/>
          <w:sz w:val="24"/>
        </w:rPr>
      </w:pPr>
      <w:r w:rsidRPr="00C97251">
        <w:rPr>
          <w:rFonts w:ascii="Cambria" w:hAnsi="Cambria"/>
          <w:sz w:val="24"/>
        </w:rPr>
        <w:t>Σε περίπτωση ενώσεων προσώπων (φυσικών ή νομικών), η κοινή προσφορά υπογράφεται υποχρεωτικά είτε από όλα τα μέλη που αποτελούν την ένωση, είτε από εκπρόσωπο ειδικά  εξουσιοδοτημένο προς τούτο. Στην προσφορά πρέπει επίσης να προσδιορίζεται η έκταση και το είδος της συμμετοχής του κάθε μέλους της ένωσης καθώς και η μεταξύ τους κατανομή της αμοιβής</w:t>
      </w:r>
      <w:r w:rsidR="00340011" w:rsidRPr="00C97251">
        <w:rPr>
          <w:rFonts w:ascii="Cambria" w:hAnsi="Cambria"/>
          <w:sz w:val="24"/>
        </w:rPr>
        <w:t xml:space="preserve"> καθώς και ο εκπρόσωπος / συντονιστής αυτής.</w:t>
      </w:r>
      <w:r w:rsidRPr="00C97251">
        <w:rPr>
          <w:rFonts w:ascii="Cambria" w:hAnsi="Cambria"/>
          <w:sz w:val="24"/>
        </w:rPr>
        <w:t xml:space="preserve"> Όλα τα μέλη της ένωσης ευθύνονται εις ολόκληρο απέναντι στην </w:t>
      </w:r>
      <w:r w:rsidR="006D7D5B" w:rsidRPr="00C97251">
        <w:rPr>
          <w:rFonts w:ascii="Cambria" w:hAnsi="Cambria"/>
          <w:sz w:val="24"/>
        </w:rPr>
        <w:t>Βουλή των Ελλήνων</w:t>
      </w:r>
      <w:r w:rsidRPr="00C97251">
        <w:rPr>
          <w:rFonts w:ascii="Cambria" w:hAnsi="Cambria"/>
          <w:sz w:val="24"/>
        </w:rPr>
        <w:t xml:space="preserve"> μέχρι την πλήρη εκτέλεση της υπό ανάθεση σύμβασης.</w:t>
      </w:r>
    </w:p>
    <w:p w:rsidR="009B0A36" w:rsidRPr="00C97251" w:rsidRDefault="009B0A36" w:rsidP="005235EA">
      <w:pPr>
        <w:pStyle w:val="30"/>
      </w:pPr>
      <w:bookmarkStart w:id="47" w:name="_Toc525810045"/>
      <w:r w:rsidRPr="00C97251">
        <w:t>2.4.2</w:t>
      </w:r>
      <w:r w:rsidRPr="00C97251">
        <w:tab/>
        <w:t>Χρόνος και Τρόπος υποβολής προσφορών</w:t>
      </w:r>
      <w:bookmarkEnd w:id="47"/>
      <w:r w:rsidRPr="00C97251">
        <w:t xml:space="preserve"> </w:t>
      </w:r>
    </w:p>
    <w:p w:rsidR="008E7EFA" w:rsidRPr="00C97251" w:rsidRDefault="008E7EFA" w:rsidP="00B81901">
      <w:pPr>
        <w:pStyle w:val="afe"/>
        <w:numPr>
          <w:ilvl w:val="0"/>
          <w:numId w:val="173"/>
        </w:numPr>
        <w:tabs>
          <w:tab w:val="left" w:pos="540"/>
        </w:tabs>
        <w:spacing w:before="120" w:line="360" w:lineRule="auto"/>
        <w:ind w:left="0" w:firstLine="0"/>
        <w:rPr>
          <w:rStyle w:val="aff6"/>
          <w:rFonts w:ascii="Cambria" w:hAnsi="Cambria" w:cs="Calibri"/>
          <w:sz w:val="24"/>
        </w:rPr>
      </w:pPr>
      <w:r w:rsidRPr="00C97251">
        <w:rPr>
          <w:rStyle w:val="aff6"/>
          <w:rFonts w:ascii="Cambria" w:hAnsi="Cambria" w:cs="Calibri"/>
          <w:sz w:val="24"/>
        </w:rPr>
        <w:t xml:space="preserve">Οι διαγωνιζόμενοι μπορούν να υποβάλουν τις προσφορές τους αυτοπροσώπως ή με το νόμιμο εκπρόσωπο τους ή με νόμιμα εξουσιοδοτημένο πρόσωπο, επίσης και με συστημένη ταχυδρομική επιστολή ή με υπηρεσία ταχυμεταφορών. Οι προσφορές πρέπει να υποβληθούν στο Τμήμα Γραμματείας της ΒτΕ, </w:t>
      </w:r>
      <w:r w:rsidRPr="00C97251">
        <w:rPr>
          <w:rFonts w:ascii="Cambria" w:hAnsi="Cambria"/>
          <w:sz w:val="24"/>
        </w:rPr>
        <w:t>Βασ. Σοφίας 11, 3ος όροφος, Τ.Κ 106 71, Αθήνα, Υπεύθυνη: κα Φωτεινή Σφέτσιου (τηλ: +30 210 3692128,  fax: +30 210 3692130)</w:t>
      </w:r>
      <w:r w:rsidRPr="00C97251">
        <w:rPr>
          <w:rStyle w:val="aff6"/>
          <w:rFonts w:ascii="Cambria" w:hAnsi="Cambria" w:cs="Calibri"/>
          <w:sz w:val="24"/>
        </w:rPr>
        <w:t xml:space="preserve"> το αργότερο μέχρι </w:t>
      </w:r>
      <w:r w:rsidRPr="00AD23B1">
        <w:rPr>
          <w:rStyle w:val="aff6"/>
          <w:rFonts w:ascii="Cambria" w:hAnsi="Cambria" w:cs="Calibri"/>
          <w:sz w:val="24"/>
        </w:rPr>
        <w:t>τη</w:t>
      </w:r>
      <w:r w:rsidR="00AD23B1" w:rsidRPr="00AD23B1">
        <w:rPr>
          <w:rStyle w:val="aff6"/>
          <w:rFonts w:ascii="Cambria" w:hAnsi="Cambria" w:cs="Calibri"/>
          <w:sz w:val="24"/>
        </w:rPr>
        <w:t xml:space="preserve">ν </w:t>
      </w:r>
      <w:r w:rsidR="00AD23B1" w:rsidRPr="00AD23B1">
        <w:rPr>
          <w:rStyle w:val="aff6"/>
          <w:rFonts w:ascii="Cambria" w:hAnsi="Cambria" w:cs="Calibri"/>
          <w:b/>
          <w:sz w:val="24"/>
        </w:rPr>
        <w:t xml:space="preserve">Πέμπτη 15 Νοεμβρίου </w:t>
      </w:r>
      <w:r w:rsidR="00D42407" w:rsidRPr="00AD23B1">
        <w:rPr>
          <w:rStyle w:val="aff6"/>
          <w:rFonts w:ascii="Cambria" w:hAnsi="Cambria" w:cs="Calibri"/>
          <w:b/>
          <w:sz w:val="24"/>
        </w:rPr>
        <w:t xml:space="preserve">2018 </w:t>
      </w:r>
      <w:r w:rsidRPr="00AD23B1">
        <w:rPr>
          <w:rStyle w:val="aff6"/>
          <w:rFonts w:ascii="Cambria" w:hAnsi="Cambria" w:cs="Calibri"/>
          <w:b/>
          <w:sz w:val="24"/>
        </w:rPr>
        <w:t>και ώρα 13:30</w:t>
      </w:r>
      <w:r w:rsidRPr="00C97251">
        <w:rPr>
          <w:rStyle w:val="aff6"/>
          <w:rFonts w:ascii="Cambria" w:hAnsi="Cambria" w:cs="Calibri"/>
          <w:sz w:val="24"/>
        </w:rPr>
        <w:t>. Όσες προσφορές υποβληθούν με συστημένη ταχυδρομική επιστολή, θα ληφθούν υπόψη μόνον εάν έχουν παραληφθεί από το Πρωτόκολλο της ΒτΕ μέχρι την ως άνω καταληκτική ημερομηνία και ώρα υποβολής προσφορών, ήτοι</w:t>
      </w:r>
      <w:r w:rsidRPr="00AD23B1">
        <w:rPr>
          <w:rStyle w:val="aff6"/>
          <w:rFonts w:ascii="Cambria" w:hAnsi="Cambria" w:cs="Calibri"/>
          <w:sz w:val="24"/>
        </w:rPr>
        <w:t xml:space="preserve"> </w:t>
      </w:r>
      <w:r w:rsidR="00AD23B1">
        <w:rPr>
          <w:rStyle w:val="aff6"/>
          <w:rFonts w:ascii="Cambria" w:hAnsi="Cambria" w:cs="Calibri"/>
          <w:sz w:val="24"/>
        </w:rPr>
        <w:t>την</w:t>
      </w:r>
      <w:r w:rsidR="00AD23B1" w:rsidRPr="00AD23B1">
        <w:rPr>
          <w:rStyle w:val="aff6"/>
          <w:rFonts w:ascii="Cambria" w:hAnsi="Cambria" w:cs="Calibri"/>
          <w:sz w:val="24"/>
          <w:highlight w:val="yellow"/>
        </w:rPr>
        <w:t xml:space="preserve"> </w:t>
      </w:r>
      <w:r w:rsidR="00AD23B1" w:rsidRPr="00AD23B1">
        <w:rPr>
          <w:rStyle w:val="aff6"/>
          <w:rFonts w:ascii="Cambria" w:hAnsi="Cambria" w:cs="Calibri"/>
          <w:b/>
          <w:sz w:val="24"/>
        </w:rPr>
        <w:t>Πέμπτη 15 Νοεμβρίου 2018 και ώρα 13:30</w:t>
      </w:r>
      <w:r w:rsidR="00D42407" w:rsidRPr="00C97251">
        <w:rPr>
          <w:rStyle w:val="aff6"/>
          <w:rFonts w:ascii="Cambria" w:hAnsi="Cambria" w:cs="Calibri"/>
          <w:sz w:val="24"/>
        </w:rPr>
        <w:t>.</w:t>
      </w:r>
    </w:p>
    <w:p w:rsidR="008E7EFA" w:rsidRPr="00C97251" w:rsidRDefault="008E7EFA" w:rsidP="00B81901">
      <w:pPr>
        <w:widowControl w:val="0"/>
        <w:tabs>
          <w:tab w:val="left" w:pos="540"/>
        </w:tabs>
        <w:autoSpaceDE w:val="0"/>
        <w:autoSpaceDN w:val="0"/>
        <w:adjustRightInd w:val="0"/>
        <w:spacing w:before="120" w:line="360" w:lineRule="auto"/>
        <w:rPr>
          <w:rFonts w:ascii="Cambria" w:hAnsi="Cambria"/>
          <w:bCs/>
          <w:iCs/>
          <w:sz w:val="24"/>
        </w:rPr>
      </w:pPr>
      <w:r w:rsidRPr="00C97251">
        <w:rPr>
          <w:rFonts w:ascii="Cambria" w:hAnsi="Cambria"/>
          <w:bCs/>
          <w:iCs/>
          <w:sz w:val="24"/>
        </w:rPr>
        <w:lastRenderedPageBreak/>
        <w:t xml:space="preserve">Σε κάθε περίπτωση, οι ενδιαφερόμενοι φροντίζουν για την έγκαιρη υποβολή της προσφοράς τους σύμφωνα μετά οριζόμενα στη </w:t>
      </w:r>
      <w:r w:rsidR="00744CD0" w:rsidRPr="00C97251">
        <w:rPr>
          <w:rFonts w:ascii="Cambria" w:hAnsi="Cambria"/>
          <w:bCs/>
          <w:iCs/>
          <w:sz w:val="24"/>
        </w:rPr>
        <w:t>Προκήρυξη</w:t>
      </w:r>
      <w:r w:rsidRPr="00C97251">
        <w:rPr>
          <w:rFonts w:ascii="Cambria" w:hAnsi="Cambria"/>
          <w:bCs/>
          <w:iCs/>
          <w:sz w:val="24"/>
        </w:rPr>
        <w:t>. Η ΒτΕ ουδεμία ευθύνη φέρει για τη μη εμπρόθεσμη παραλαβή της προσφοράς ή για το περιεχόμενο των φακέλων που τη συνοδεύουν.</w:t>
      </w:r>
    </w:p>
    <w:p w:rsidR="004A0BD4" w:rsidRPr="00C97251" w:rsidRDefault="004A0BD4" w:rsidP="00B81901">
      <w:pPr>
        <w:pStyle w:val="afe"/>
        <w:numPr>
          <w:ilvl w:val="0"/>
          <w:numId w:val="173"/>
        </w:numPr>
        <w:spacing w:line="360" w:lineRule="auto"/>
        <w:ind w:left="0" w:firstLine="0"/>
        <w:rPr>
          <w:rFonts w:ascii="Cambria" w:hAnsi="Cambria"/>
          <w:sz w:val="24"/>
        </w:rPr>
      </w:pPr>
      <w:r w:rsidRPr="00C97251">
        <w:rPr>
          <w:rFonts w:ascii="Cambria" w:hAnsi="Cambria"/>
          <w:sz w:val="24"/>
        </w:rPr>
        <w:t>Από τον προσφέροντα σημαίνονται τα στοιχεία εκείνα της προσφοράς του που έχουν εμπιστευτικό χαρακτήρα , σύμφωνα με τα οριζόμενα στο άρθρο 21 του ν. 4412/16 . Εφόσον ένας οικονομικός φορέας χαρακτηρίζει πληροφορίες ως εμπιστευτικές, λόγω ύπαρξης τεχνικού ή εμπορικού απορρήτου, στη σχετική δήλωσή του, αναφέρει ρητά όλες τις σχετικές διατάξεις νόμου ή διοικητικές πράξεις που επιβάλλουν την εμπιστευτικότητα της συγκεκριμένης πληροφορίας.</w:t>
      </w:r>
    </w:p>
    <w:p w:rsidR="004A0BD4" w:rsidRPr="00C97251" w:rsidRDefault="004A0BD4" w:rsidP="00B81901">
      <w:pPr>
        <w:spacing w:line="360" w:lineRule="auto"/>
        <w:rPr>
          <w:rFonts w:ascii="Cambria" w:hAnsi="Cambria"/>
          <w:sz w:val="24"/>
        </w:rPr>
      </w:pPr>
      <w:r w:rsidRPr="00C97251">
        <w:rPr>
          <w:rFonts w:ascii="Cambria" w:hAnsi="Cambria"/>
          <w:sz w:val="24"/>
        </w:rPr>
        <w:t>Δεν χαρακτηρίζονται ως εμπιστευτικές πληροφορίες σχετικά με τις τιμές μονάδας, τις προσφερόμενες ποσότητες, την οικονομική προσφορά και τα στοιχεία της τεχνικής προσφοράς που χρησιμοποιούνται για την αξιολόγησή της.</w:t>
      </w:r>
    </w:p>
    <w:p w:rsidR="008E7EFA" w:rsidRPr="00C97251" w:rsidRDefault="008E7EFA" w:rsidP="00B81901">
      <w:pPr>
        <w:pStyle w:val="afe"/>
        <w:widowControl w:val="0"/>
        <w:numPr>
          <w:ilvl w:val="0"/>
          <w:numId w:val="173"/>
        </w:numPr>
        <w:tabs>
          <w:tab w:val="left" w:pos="540"/>
        </w:tabs>
        <w:autoSpaceDE w:val="0"/>
        <w:autoSpaceDN w:val="0"/>
        <w:adjustRightInd w:val="0"/>
        <w:spacing w:before="120" w:line="360" w:lineRule="auto"/>
        <w:ind w:left="0" w:firstLine="0"/>
        <w:rPr>
          <w:rStyle w:val="aff6"/>
          <w:rFonts w:ascii="Cambria" w:hAnsi="Cambria" w:cs="Calibri"/>
          <w:sz w:val="24"/>
        </w:rPr>
      </w:pPr>
      <w:r w:rsidRPr="00C97251">
        <w:rPr>
          <w:rStyle w:val="aff6"/>
          <w:rFonts w:ascii="Cambria" w:hAnsi="Cambria" w:cs="Calibri"/>
          <w:sz w:val="24"/>
        </w:rPr>
        <w:t>Οι προσφορές, κατά την παραλαβή τους από τη ΒτΕ, καταχωρούνται στο πρωτόκολλο και σε κάθε φάκελο προσφοράς σημειώνεται ο αριθμός πρωτοκόλλου και η ημερομηνία και ώρα καταχώρησης. Η ημερομηνία και ώρα υποβολής θα αποδεικνύεται μόνο από το Πρωτόκολλο της ΒτΕ</w:t>
      </w:r>
    </w:p>
    <w:p w:rsidR="008E7EFA" w:rsidRPr="00C97251" w:rsidRDefault="008E7EFA" w:rsidP="00B81901">
      <w:pPr>
        <w:pStyle w:val="afe"/>
        <w:widowControl w:val="0"/>
        <w:numPr>
          <w:ilvl w:val="0"/>
          <w:numId w:val="173"/>
        </w:numPr>
        <w:tabs>
          <w:tab w:val="left" w:pos="540"/>
        </w:tabs>
        <w:autoSpaceDE w:val="0"/>
        <w:autoSpaceDN w:val="0"/>
        <w:adjustRightInd w:val="0"/>
        <w:spacing w:before="120" w:line="360" w:lineRule="auto"/>
        <w:ind w:left="0" w:firstLine="0"/>
        <w:rPr>
          <w:rStyle w:val="aff6"/>
          <w:rFonts w:ascii="Cambria" w:hAnsi="Cambria" w:cs="Calibri"/>
          <w:sz w:val="24"/>
        </w:rPr>
      </w:pPr>
      <w:r w:rsidRPr="00C97251">
        <w:rPr>
          <w:rStyle w:val="aff6"/>
          <w:rFonts w:ascii="Cambria" w:hAnsi="Cambria" w:cs="Calibri"/>
          <w:sz w:val="24"/>
        </w:rPr>
        <w:t>Προσφορές που περιέρχονται στην ΒτΕ με οποιονδήποτε τρόπο πριν από την καταληκτική ημερομηνία υποβολής των προσφορών δεν αποσφραγίζονται, αλλά φυλάσσονται κατά τρόπο ώστε να διαφυλάσσεται το απόρρητό τους και παραδίδονται στην Επιτροπή του Διαγωνισμού, προκειμένου να αποσφραγιστούν την ημερομηνία και ώρα αποσφράγισης μαζί με όλες τις προσφορές που θα υποβληθούν.</w:t>
      </w:r>
    </w:p>
    <w:p w:rsidR="008E7EFA" w:rsidRPr="00C97251" w:rsidRDefault="008E7EFA" w:rsidP="00B81901">
      <w:pPr>
        <w:pStyle w:val="afe"/>
        <w:widowControl w:val="0"/>
        <w:numPr>
          <w:ilvl w:val="0"/>
          <w:numId w:val="173"/>
        </w:numPr>
        <w:tabs>
          <w:tab w:val="left" w:pos="540"/>
        </w:tabs>
        <w:autoSpaceDE w:val="0"/>
        <w:autoSpaceDN w:val="0"/>
        <w:adjustRightInd w:val="0"/>
        <w:spacing w:before="120" w:line="360" w:lineRule="auto"/>
        <w:ind w:left="0" w:firstLine="0"/>
        <w:rPr>
          <w:rStyle w:val="aff6"/>
          <w:rFonts w:ascii="Cambria" w:hAnsi="Cambria" w:cs="Calibri"/>
          <w:sz w:val="24"/>
        </w:rPr>
      </w:pPr>
      <w:r w:rsidRPr="00C97251">
        <w:rPr>
          <w:rStyle w:val="aff6"/>
          <w:rFonts w:ascii="Cambria" w:hAnsi="Cambria" w:cs="Calibri"/>
          <w:sz w:val="24"/>
        </w:rPr>
        <w:t>Οι εκπρόθεσμες προσφορές ή οι προσφορές οικονομικών φορέων που η συμμετοχή τους σε διαγωνισμούς έχει νομίμως αποκλεισθεί απορρίπτονται και δεν αποσφραγίζονται, ούτε λαμβάνονται υπόψη. Στις περιπτώσεις αυτές οι ενδιαφερόμενοι οικονομικοί φορείς παραλαμβάνουν τις προσφορές τους με δική τους φροντίδα. Αν οι οικονομικοί φορείς δεν παραλάβουν τις προσφορές τους εντός διμήνου από της ειδοποίησής τους, τότε αυτές καταστρέφονται.</w:t>
      </w:r>
    </w:p>
    <w:p w:rsidR="00576678" w:rsidRPr="00C97251" w:rsidRDefault="008E7EFA" w:rsidP="00B81901">
      <w:pPr>
        <w:pStyle w:val="afe"/>
        <w:numPr>
          <w:ilvl w:val="0"/>
          <w:numId w:val="173"/>
        </w:numPr>
        <w:spacing w:before="120" w:line="360" w:lineRule="auto"/>
        <w:ind w:left="0" w:firstLine="0"/>
        <w:rPr>
          <w:rFonts w:ascii="Cambria" w:hAnsi="Cambria"/>
          <w:sz w:val="24"/>
        </w:rPr>
      </w:pPr>
      <w:r w:rsidRPr="00C97251">
        <w:rPr>
          <w:rFonts w:ascii="Cambria" w:hAnsi="Cambria"/>
          <w:bCs/>
          <w:iCs/>
          <w:sz w:val="24"/>
        </w:rPr>
        <w:t xml:space="preserve">Η αποσφράγιση των προσφορών πραγματοποιείται αμέσως μετά τη λήξη της ημέρας και ώρας κατάθεσης ενώπιον της Επιτροπής Διενέργειας του Διαγωνισμού, στο κτίριο της ΒτΕ, Βασ. Σοφίας 11 (αίθουσα 420, 4ος όροφος), ΤΚ 10671, Αθήνα. Η διαδικασία και ο χρόνος πρόσβασης των συμμετεχόντων στα παραπάνω δικαιολογητικά θα οριστούν από την </w:t>
      </w:r>
      <w:r w:rsidR="006D7D5B" w:rsidRPr="00C97251">
        <w:rPr>
          <w:rFonts w:ascii="Cambria" w:hAnsi="Cambria"/>
          <w:bCs/>
          <w:iCs/>
          <w:sz w:val="24"/>
        </w:rPr>
        <w:t xml:space="preserve">Βουλή </w:t>
      </w:r>
      <w:r w:rsidR="006D7D5B" w:rsidRPr="00C97251">
        <w:rPr>
          <w:rFonts w:ascii="Cambria" w:hAnsi="Cambria"/>
          <w:bCs/>
          <w:iCs/>
          <w:sz w:val="24"/>
        </w:rPr>
        <w:lastRenderedPageBreak/>
        <w:t>των Ελλήνων</w:t>
      </w:r>
      <w:r w:rsidRPr="00C97251">
        <w:rPr>
          <w:rFonts w:ascii="Cambria" w:hAnsi="Cambria"/>
          <w:bCs/>
          <w:iCs/>
          <w:sz w:val="24"/>
        </w:rPr>
        <w:t xml:space="preserve"> και θα γνωστοποιηθούν στους ενδιαφερόμενους με σχετική έγγραφη ανακοίνωσή της.</w:t>
      </w:r>
      <w:r w:rsidRPr="00C97251">
        <w:rPr>
          <w:rFonts w:ascii="Cambria" w:hAnsi="Cambria"/>
          <w:b/>
          <w:bCs/>
          <w:iCs/>
          <w:sz w:val="24"/>
        </w:rPr>
        <w:t xml:space="preserve">  </w:t>
      </w:r>
    </w:p>
    <w:p w:rsidR="00576678" w:rsidRPr="00C97251" w:rsidRDefault="009B0A36" w:rsidP="005235EA">
      <w:pPr>
        <w:pStyle w:val="30"/>
      </w:pPr>
      <w:bookmarkStart w:id="48" w:name="_Toc525810046"/>
      <w:r w:rsidRPr="00C97251">
        <w:t>2.4.3</w:t>
      </w:r>
      <w:r w:rsidRPr="00C97251">
        <w:tab/>
        <w:t>Περιεχόμενα Φακέλ</w:t>
      </w:r>
      <w:r w:rsidR="00E43D17" w:rsidRPr="00C97251">
        <w:t>ου</w:t>
      </w:r>
      <w:r w:rsidR="00576678" w:rsidRPr="00C97251">
        <w:t xml:space="preserve"> «Δικαιολογητικά Συμμετοχής</w:t>
      </w:r>
      <w:r w:rsidR="00E43D17" w:rsidRPr="00C97251">
        <w:t xml:space="preserve"> - </w:t>
      </w:r>
      <w:r w:rsidRPr="00C97251">
        <w:t>Τεχνική Προσφορά</w:t>
      </w:r>
      <w:r w:rsidR="00576678" w:rsidRPr="00C97251">
        <w:t>»</w:t>
      </w:r>
      <w:bookmarkEnd w:id="48"/>
    </w:p>
    <w:p w:rsidR="009B0B1F" w:rsidRPr="00C97251" w:rsidRDefault="00576678" w:rsidP="009B0B1F">
      <w:pPr>
        <w:spacing w:line="276" w:lineRule="auto"/>
        <w:rPr>
          <w:rFonts w:ascii="Cambria" w:hAnsi="Cambria"/>
          <w:sz w:val="24"/>
        </w:rPr>
      </w:pPr>
      <w:r w:rsidRPr="00C97251">
        <w:rPr>
          <w:rFonts w:ascii="Cambria" w:hAnsi="Cambria"/>
          <w:b/>
          <w:sz w:val="24"/>
        </w:rPr>
        <w:t>2.4.3.1</w:t>
      </w:r>
      <w:r w:rsidRPr="00C97251">
        <w:rPr>
          <w:rFonts w:ascii="Cambria" w:hAnsi="Cambria"/>
          <w:b/>
          <w:sz w:val="24"/>
        </w:rPr>
        <w:tab/>
      </w:r>
      <w:r w:rsidR="009B0B1F" w:rsidRPr="00C97251">
        <w:rPr>
          <w:rFonts w:ascii="Cambria" w:hAnsi="Cambria"/>
          <w:sz w:val="24"/>
        </w:rPr>
        <w:t xml:space="preserve">Τα στοιχεία και δικαιολογητικά για την συμμετοχή των προσφερόντων στη διαγωνιστική διαδικασία περιλαμβάνουν: α) το </w:t>
      </w:r>
      <w:r w:rsidR="005F71CC" w:rsidRPr="00C97251">
        <w:rPr>
          <w:rFonts w:ascii="Cambria" w:hAnsi="Cambria"/>
          <w:sz w:val="24"/>
        </w:rPr>
        <w:t>Τυποποιημένο Έντυπο Υπεύθυνης Δήλωσης (Τ.Ε.Υ.Δ.)</w:t>
      </w:r>
      <w:r w:rsidR="009B0B1F" w:rsidRPr="00C97251">
        <w:rPr>
          <w:rFonts w:ascii="Cambria" w:hAnsi="Cambria"/>
          <w:b/>
          <w:sz w:val="24"/>
        </w:rPr>
        <w:t>,</w:t>
      </w:r>
      <w:r w:rsidR="009B0B1F" w:rsidRPr="00C97251">
        <w:rPr>
          <w:rFonts w:ascii="Cambria" w:hAnsi="Cambria"/>
          <w:sz w:val="24"/>
        </w:rPr>
        <w:t xml:space="preserve"> το οποίο αποτελεί αναπόσπαστο τμήμα της Προκήρυξης (ΠΑΡΑΡΤΗΜΑ </w:t>
      </w:r>
      <w:r w:rsidR="007C16F0" w:rsidRPr="00C97251">
        <w:rPr>
          <w:rFonts w:ascii="Cambria" w:hAnsi="Cambria"/>
          <w:sz w:val="24"/>
        </w:rPr>
        <w:t>V</w:t>
      </w:r>
      <w:r w:rsidR="009B0B1F" w:rsidRPr="00C97251">
        <w:rPr>
          <w:rFonts w:ascii="Cambria" w:hAnsi="Cambria"/>
          <w:sz w:val="24"/>
        </w:rPr>
        <w:t xml:space="preserve">), όπως προβλέπεται στην παρ. </w:t>
      </w:r>
      <w:r w:rsidR="005F71CC" w:rsidRPr="00C97251">
        <w:rPr>
          <w:rFonts w:ascii="Cambria" w:hAnsi="Cambria"/>
          <w:sz w:val="24"/>
        </w:rPr>
        <w:t>4</w:t>
      </w:r>
      <w:r w:rsidR="005F71CC" w:rsidRPr="00C97251">
        <w:rPr>
          <w:rFonts w:ascii="Cambria" w:hAnsi="Cambria"/>
          <w:color w:val="FF0000"/>
          <w:sz w:val="24"/>
        </w:rPr>
        <w:t xml:space="preserve"> </w:t>
      </w:r>
      <w:r w:rsidR="009B0B1F" w:rsidRPr="00C97251">
        <w:rPr>
          <w:rFonts w:ascii="Cambria" w:hAnsi="Cambria"/>
          <w:sz w:val="24"/>
        </w:rPr>
        <w:t>του άρθρου 79 του ν. 4412/2016</w:t>
      </w:r>
      <w:r w:rsidR="00572977" w:rsidRPr="00C97251">
        <w:rPr>
          <w:rFonts w:ascii="Cambria" w:hAnsi="Cambria"/>
          <w:sz w:val="24"/>
        </w:rPr>
        <w:t>, σύμφωνα με την παράγραφο 2.2.9.1 της παρούσας προκήρυξης,</w:t>
      </w:r>
      <w:r w:rsidR="009B0B1F" w:rsidRPr="00C97251">
        <w:rPr>
          <w:rFonts w:ascii="Cambria" w:hAnsi="Cambria"/>
          <w:sz w:val="24"/>
        </w:rPr>
        <w:t xml:space="preserve"> και β) την εγγύηση συμμετοχής, όπως προβλέπεται στο άρθρο 72 του Ν.4412/2016 και τα άρθρα 2.1.5 και 2.2.2 αντίστοιχα της παρούσας Προκήρυξης.</w:t>
      </w:r>
    </w:p>
    <w:p w:rsidR="009B0B1F" w:rsidRPr="00C97251" w:rsidRDefault="009B0B1F" w:rsidP="009B0B1F">
      <w:pPr>
        <w:spacing w:line="276" w:lineRule="auto"/>
        <w:rPr>
          <w:rFonts w:ascii="Cambria" w:hAnsi="Cambria"/>
          <w:bCs/>
          <w:iCs/>
          <w:sz w:val="24"/>
        </w:rPr>
      </w:pPr>
      <w:r w:rsidRPr="00C97251">
        <w:rPr>
          <w:rFonts w:ascii="Cambria" w:hAnsi="Cambria"/>
          <w:sz w:val="24"/>
        </w:rPr>
        <w:t xml:space="preserve">Οι ενώσεις οικονομικών φορέων που υποβάλλουν κοινή προσφορά, υποβάλλουν το </w:t>
      </w:r>
      <w:r w:rsidR="00745348" w:rsidRPr="00C97251">
        <w:rPr>
          <w:rFonts w:ascii="Cambria" w:hAnsi="Cambria"/>
          <w:sz w:val="24"/>
        </w:rPr>
        <w:t>ΤΕΥΔ</w:t>
      </w:r>
      <w:r w:rsidRPr="00C97251">
        <w:rPr>
          <w:rFonts w:ascii="Cambria" w:hAnsi="Cambria"/>
          <w:sz w:val="24"/>
        </w:rPr>
        <w:t xml:space="preserve"> για κάθε οικονομικό φορέα που συμμετέχει στην ένωση.</w:t>
      </w:r>
    </w:p>
    <w:p w:rsidR="008E7EFA" w:rsidRPr="00C97251" w:rsidRDefault="00576678" w:rsidP="00BC7DA3">
      <w:pPr>
        <w:spacing w:line="360" w:lineRule="auto"/>
        <w:rPr>
          <w:rFonts w:ascii="Cambria" w:hAnsi="Cambria"/>
          <w:sz w:val="24"/>
        </w:rPr>
      </w:pPr>
      <w:r w:rsidRPr="00C97251">
        <w:rPr>
          <w:rFonts w:ascii="Cambria" w:hAnsi="Cambria"/>
          <w:b/>
          <w:sz w:val="24"/>
        </w:rPr>
        <w:t>2.4.3.2</w:t>
      </w:r>
      <w:r w:rsidRPr="00C97251">
        <w:rPr>
          <w:rFonts w:ascii="Cambria" w:hAnsi="Cambria"/>
          <w:sz w:val="24"/>
        </w:rPr>
        <w:tab/>
      </w:r>
      <w:r w:rsidR="008E7EFA" w:rsidRPr="00C97251">
        <w:rPr>
          <w:rFonts w:ascii="Cambria" w:hAnsi="Cambria"/>
          <w:sz w:val="24"/>
        </w:rPr>
        <w:t xml:space="preserve">Η Τεχνική Προσφορά πρέπει να περιλαμβάνει μία μόνο προτεινόμενη λύση, να είναι σύμφωνη με τις τεχνικές προδιαγραφές, όπως αυτές περιγράφονται στο άρθρο «Α.4 Προδιαγραφές </w:t>
      </w:r>
      <w:r w:rsidR="000E364E" w:rsidRPr="00C97251">
        <w:rPr>
          <w:rFonts w:ascii="Cambria" w:hAnsi="Cambria"/>
          <w:sz w:val="24"/>
        </w:rPr>
        <w:t>Έργου</w:t>
      </w:r>
      <w:r w:rsidR="0099612F" w:rsidRPr="00C97251">
        <w:rPr>
          <w:rFonts w:ascii="Cambria" w:hAnsi="Cambria"/>
          <w:sz w:val="24"/>
        </w:rPr>
        <w:t xml:space="preserve"> (Τεχνικές και Λειτουργικές)</w:t>
      </w:r>
      <w:r w:rsidR="008E7EFA" w:rsidRPr="00C97251">
        <w:rPr>
          <w:rFonts w:ascii="Cambria" w:hAnsi="Cambria"/>
          <w:sz w:val="24"/>
        </w:rPr>
        <w:t xml:space="preserve">» στο ΜΕΡΟΣ A ΠΕΡΙΓΡΑΦΗ ΦΥΣΙΚΟΥ ΑΝΤΙΚΕΙΜΕΝΟΥ , στο ΠΑΡΑΡΤΗΜΑ Ι - ΑΝΑΛΥΤΙΚΗ ΠΕΡΙΓΡΑΦΗ ΦΥΣΙΚΟΥ ΚΑΙ ΟΙΚΟΝΟΜΙΚΟΥ ΑΝΤΙΚΕΙΜΕΝΟΥ ΤΗΣ ΣΥΜΒΑΣΗΣ, καθώς και στο ΠΑΡΑΡΤΗΜΑ ΙΙ: ΠΙΝΑΚΕΣ ΣΥΜΜΟΡΦΩΣΗΣ της παρούσας, να έχει τη μορφή και το περιεχόμενο που ορίζεται στο παρόν άρθρο και να συνοδεύεται από όλα τα απαιτούμενα στοιχεία τεκμηρίωσης (εγχειρίδια, τεχνικά φυλλάδια, τεχνικές περιγραφές κτλ).της παρούσας </w:t>
      </w:r>
      <w:r w:rsidR="00744CD0" w:rsidRPr="00C97251">
        <w:rPr>
          <w:rFonts w:ascii="Cambria" w:hAnsi="Cambria"/>
          <w:sz w:val="24"/>
        </w:rPr>
        <w:t>Προκήρυξη</w:t>
      </w:r>
      <w:r w:rsidR="008E7EFA" w:rsidRPr="00C97251">
        <w:rPr>
          <w:rFonts w:ascii="Cambria" w:hAnsi="Cambria"/>
          <w:sz w:val="24"/>
        </w:rPr>
        <w:t>ς, και να περιλαμβάνει σε 2 αντίτυπα (1 πρωτότυπο και 1 αντίγραφο).</w:t>
      </w:r>
    </w:p>
    <w:p w:rsidR="008E7EFA" w:rsidRPr="00C97251" w:rsidRDefault="008E7EFA" w:rsidP="00BC7DA3">
      <w:pPr>
        <w:spacing w:line="360" w:lineRule="auto"/>
        <w:rPr>
          <w:rFonts w:ascii="Cambria" w:hAnsi="Cambria"/>
          <w:sz w:val="24"/>
        </w:rPr>
      </w:pPr>
      <w:r w:rsidRPr="00C97251">
        <w:rPr>
          <w:rFonts w:ascii="Cambria" w:hAnsi="Cambria"/>
          <w:sz w:val="24"/>
        </w:rPr>
        <w:t>Ειδικότερα, η Τεχνική Προσφορά περιλαμβάνει:</w:t>
      </w:r>
    </w:p>
    <w:p w:rsidR="008E7EFA" w:rsidRPr="00C97251" w:rsidRDefault="008E7EFA" w:rsidP="00B82617">
      <w:pPr>
        <w:pStyle w:val="-11"/>
        <w:numPr>
          <w:ilvl w:val="6"/>
          <w:numId w:val="9"/>
        </w:numPr>
        <w:spacing w:after="120" w:line="360" w:lineRule="auto"/>
        <w:ind w:left="0" w:firstLine="0"/>
        <w:jc w:val="both"/>
        <w:rPr>
          <w:rFonts w:ascii="Cambria" w:hAnsi="Cambria" w:cs="Calibri"/>
          <w:sz w:val="24"/>
          <w:szCs w:val="24"/>
        </w:rPr>
      </w:pPr>
      <w:r w:rsidRPr="00C97251">
        <w:rPr>
          <w:rFonts w:ascii="Cambria" w:hAnsi="Cambria" w:cs="Calibri"/>
          <w:b/>
          <w:sz w:val="24"/>
          <w:szCs w:val="24"/>
        </w:rPr>
        <w:t>Πίνακες Συμμόρφωσης</w:t>
      </w:r>
      <w:r w:rsidRPr="00C97251">
        <w:rPr>
          <w:rFonts w:ascii="Cambria" w:hAnsi="Cambria" w:cs="Calibri"/>
          <w:sz w:val="24"/>
          <w:szCs w:val="24"/>
        </w:rPr>
        <w:t xml:space="preserve"> που θα συνταχθούν βάσει του υποδείγματος όπως ορίζει το ΠΑΡΑΡΤΗΜΑ ΙΙ: ΠΙΝΑΚΕΣ ΣΥΜΜΟΡΦΩΣΗΣ της παρούσας.</w:t>
      </w:r>
    </w:p>
    <w:p w:rsidR="008E7EFA" w:rsidRPr="00C97251" w:rsidRDefault="008E7EFA" w:rsidP="00B82617">
      <w:pPr>
        <w:pStyle w:val="-11"/>
        <w:numPr>
          <w:ilvl w:val="6"/>
          <w:numId w:val="9"/>
        </w:numPr>
        <w:spacing w:after="120" w:line="360" w:lineRule="auto"/>
        <w:ind w:left="0" w:firstLine="0"/>
        <w:jc w:val="both"/>
        <w:rPr>
          <w:rFonts w:ascii="Cambria" w:hAnsi="Cambria" w:cs="Calibri"/>
          <w:sz w:val="24"/>
          <w:szCs w:val="24"/>
        </w:rPr>
      </w:pPr>
      <w:r w:rsidRPr="00C97251">
        <w:rPr>
          <w:rFonts w:ascii="Cambria" w:hAnsi="Cambria" w:cs="Calibri"/>
          <w:b/>
          <w:sz w:val="24"/>
          <w:szCs w:val="24"/>
        </w:rPr>
        <w:t>Συνοδευτικό Υλικό Τεκμηρίωσης</w:t>
      </w:r>
      <w:r w:rsidRPr="00C97251">
        <w:rPr>
          <w:rFonts w:ascii="Cambria" w:hAnsi="Cambria" w:cs="Calibri"/>
          <w:sz w:val="24"/>
          <w:szCs w:val="24"/>
        </w:rPr>
        <w:t xml:space="preserve"> για τις υπηρεσίες (πχ εγχειρίδια, τεχνικά φυλλάδια, τεχνικές περιγραφές, κτλ). </w:t>
      </w:r>
    </w:p>
    <w:p w:rsidR="008E7EFA" w:rsidRPr="00C97251" w:rsidRDefault="008E7EFA" w:rsidP="00B82617">
      <w:pPr>
        <w:pStyle w:val="-11"/>
        <w:numPr>
          <w:ilvl w:val="6"/>
          <w:numId w:val="9"/>
        </w:numPr>
        <w:spacing w:after="120" w:line="360" w:lineRule="auto"/>
        <w:ind w:left="0" w:firstLine="0"/>
        <w:jc w:val="both"/>
        <w:rPr>
          <w:rFonts w:ascii="Cambria" w:hAnsi="Cambria" w:cs="Calibri"/>
          <w:sz w:val="24"/>
          <w:szCs w:val="24"/>
        </w:rPr>
      </w:pPr>
      <w:r w:rsidRPr="00C97251">
        <w:rPr>
          <w:rFonts w:ascii="Cambria" w:hAnsi="Cambria" w:cs="Calibri"/>
          <w:b/>
          <w:sz w:val="24"/>
          <w:szCs w:val="24"/>
        </w:rPr>
        <w:t>Υπεύθυνη Δήλωση του Ν.1599/86</w:t>
      </w:r>
      <w:r w:rsidRPr="00C97251">
        <w:rPr>
          <w:rFonts w:ascii="Cambria" w:hAnsi="Cambria" w:cs="Calibri"/>
          <w:sz w:val="24"/>
          <w:szCs w:val="24"/>
        </w:rPr>
        <w:t xml:space="preserve"> του προσφέροντος, με βεβαιωμένο το γνήσιο της υπογραφής του από διοικητική αρχή ή ΚΕΠ, όπου θα δηλώνεται ότι α) όλες οι πληροφορίες που περιλαμβάνονται στον φάκελο της Τεχνικής Προσφοράς είναι αληθείς, καθώς επίσης και </w:t>
      </w:r>
      <w:r w:rsidR="00B82617" w:rsidRPr="00C97251">
        <w:rPr>
          <w:rFonts w:ascii="Cambria" w:hAnsi="Cambria" w:cs="Calibri"/>
          <w:sz w:val="24"/>
          <w:szCs w:val="24"/>
        </w:rPr>
        <w:t xml:space="preserve">β) </w:t>
      </w:r>
      <w:r w:rsidRPr="00C97251">
        <w:rPr>
          <w:rFonts w:ascii="Cambria" w:hAnsi="Cambria" w:cs="Calibri"/>
          <w:sz w:val="24"/>
          <w:szCs w:val="24"/>
        </w:rPr>
        <w:t xml:space="preserve">ότι όλα τα στοιχεία που περιλαμβάνονται στον φάκελο της Τεχνικής Προσφοράς είναι γνήσια ή πιστά αντίγραφα των γνήσιων, γ) δεσμεύεται να τηρεί το απόρρητο για όλες τις πληροφορίες που περιέρχονται εις γνώση του κατά το διάστημα υλοποίησης της σύμβασης, δ) σε περίπτωση κατακύρωσης του διαγωνισμού σε αυτόν αναλαμβάνει την ευθύνη της πλήρους υλοποίησης του </w:t>
      </w:r>
      <w:r w:rsidR="000E364E" w:rsidRPr="00C97251">
        <w:rPr>
          <w:rFonts w:ascii="Cambria" w:hAnsi="Cambria" w:cs="Calibri"/>
          <w:sz w:val="24"/>
          <w:szCs w:val="24"/>
        </w:rPr>
        <w:t>έργου</w:t>
      </w:r>
      <w:r w:rsidRPr="00C97251">
        <w:rPr>
          <w:rFonts w:ascii="Cambria" w:hAnsi="Cambria" w:cs="Calibri"/>
          <w:sz w:val="24"/>
          <w:szCs w:val="24"/>
        </w:rPr>
        <w:t xml:space="preserve">, όπως αυτό περιγράφεται στην παρούσα </w:t>
      </w:r>
      <w:r w:rsidR="00744CD0" w:rsidRPr="00C97251">
        <w:rPr>
          <w:rFonts w:ascii="Cambria" w:hAnsi="Cambria" w:cs="Calibri"/>
          <w:sz w:val="24"/>
          <w:szCs w:val="24"/>
        </w:rPr>
        <w:t>Προκήρυξη</w:t>
      </w:r>
      <w:r w:rsidRPr="00C97251">
        <w:rPr>
          <w:rFonts w:ascii="Cambria" w:hAnsi="Cambria" w:cs="Calibri"/>
          <w:sz w:val="24"/>
          <w:szCs w:val="24"/>
        </w:rPr>
        <w:t xml:space="preserve"> και στα παραρτήματά της.</w:t>
      </w:r>
    </w:p>
    <w:p w:rsidR="009B0A36" w:rsidRPr="00C97251" w:rsidRDefault="009B0A36" w:rsidP="005235EA">
      <w:pPr>
        <w:pStyle w:val="30"/>
      </w:pPr>
      <w:bookmarkStart w:id="49" w:name="_Toc525810047"/>
      <w:r w:rsidRPr="00C97251">
        <w:lastRenderedPageBreak/>
        <w:t>2.4.4</w:t>
      </w:r>
      <w:r w:rsidRPr="00C97251">
        <w:tab/>
        <w:t>Περιεχόμενα Φακέλου «Οικονομική Προσφορά» / Τρόπος σύνταξης και υποβολής οικονομικών προσφορών</w:t>
      </w:r>
      <w:bookmarkEnd w:id="49"/>
    </w:p>
    <w:p w:rsidR="008E7EFA" w:rsidRPr="00C97251" w:rsidRDefault="008E7EFA" w:rsidP="0021598F">
      <w:pPr>
        <w:numPr>
          <w:ilvl w:val="0"/>
          <w:numId w:val="12"/>
        </w:numPr>
        <w:suppressAutoHyphens w:val="0"/>
        <w:spacing w:line="360" w:lineRule="auto"/>
        <w:rPr>
          <w:rFonts w:ascii="Cambria" w:hAnsi="Cambria"/>
          <w:sz w:val="24"/>
        </w:rPr>
      </w:pPr>
      <w:r w:rsidRPr="00C97251">
        <w:rPr>
          <w:rFonts w:ascii="Cambria" w:hAnsi="Cambria"/>
          <w:sz w:val="24"/>
        </w:rPr>
        <w:t xml:space="preserve">Η Οικονομική Προσφορά </w:t>
      </w:r>
      <w:r w:rsidR="002C3A36" w:rsidRPr="00C97251">
        <w:rPr>
          <w:rFonts w:ascii="Cambria" w:hAnsi="Cambria"/>
          <w:sz w:val="24"/>
        </w:rPr>
        <w:t>συντάσσεται σύμφωνα με</w:t>
      </w:r>
      <w:r w:rsidR="00D02400">
        <w:rPr>
          <w:rFonts w:ascii="Cambria" w:hAnsi="Cambria"/>
          <w:sz w:val="24"/>
        </w:rPr>
        <w:t xml:space="preserve"> </w:t>
      </w:r>
      <w:r w:rsidR="002C3A36" w:rsidRPr="00C97251">
        <w:rPr>
          <w:rFonts w:ascii="Cambria" w:hAnsi="Cambria"/>
          <w:sz w:val="24"/>
        </w:rPr>
        <w:t xml:space="preserve">τα οριζόμενα </w:t>
      </w:r>
      <w:r w:rsidRPr="00C97251">
        <w:rPr>
          <w:rFonts w:ascii="Cambria" w:hAnsi="Cambria"/>
          <w:sz w:val="24"/>
        </w:rPr>
        <w:t>στο ΠΑΡΑΡΤΗΜΑ V</w:t>
      </w:r>
      <w:r w:rsidR="00A148CB" w:rsidRPr="00C97251">
        <w:rPr>
          <w:rFonts w:ascii="Cambria" w:hAnsi="Cambria"/>
          <w:sz w:val="24"/>
        </w:rPr>
        <w:t>I</w:t>
      </w:r>
      <w:r w:rsidRPr="00C97251">
        <w:rPr>
          <w:rFonts w:ascii="Cambria" w:hAnsi="Cambria"/>
          <w:sz w:val="24"/>
        </w:rPr>
        <w:t xml:space="preserve">: Πίνακες Οικονομικής Προσφοράς της παρούσας </w:t>
      </w:r>
      <w:r w:rsidR="001E0DF9" w:rsidRPr="00C97251">
        <w:rPr>
          <w:rFonts w:ascii="Cambria" w:hAnsi="Cambria"/>
          <w:sz w:val="24"/>
        </w:rPr>
        <w:t>προκήρυξης</w:t>
      </w:r>
      <w:r w:rsidR="002C3A36" w:rsidRPr="00C97251">
        <w:rPr>
          <w:rFonts w:ascii="Cambria" w:hAnsi="Cambria"/>
          <w:sz w:val="24"/>
        </w:rPr>
        <w:t>.</w:t>
      </w:r>
    </w:p>
    <w:p w:rsidR="008E7EFA" w:rsidRPr="00C97251" w:rsidRDefault="008E7EFA" w:rsidP="0021598F">
      <w:pPr>
        <w:numPr>
          <w:ilvl w:val="0"/>
          <w:numId w:val="12"/>
        </w:numPr>
        <w:suppressAutoHyphens w:val="0"/>
        <w:spacing w:line="360" w:lineRule="auto"/>
        <w:rPr>
          <w:rFonts w:ascii="Cambria" w:hAnsi="Cambria"/>
          <w:sz w:val="24"/>
        </w:rPr>
      </w:pPr>
      <w:r w:rsidRPr="00C97251">
        <w:rPr>
          <w:rFonts w:ascii="Cambria" w:hAnsi="Cambria"/>
          <w:sz w:val="24"/>
        </w:rPr>
        <w:t>Προϊόντα ή υπηρεσίες που προσφέρονται δωρεάν θα αναγράφονται στους Πίνακες Οικονομικής Προσφοράς με την ένδειξη «ΧΩΡΙΣ ΚΟΣΤΟΣ» στη στήλη τιμών. Σε κάθε περίπτωση όμως που έχει παραλειφθεί η αναγραφή τιμής ενώ αναφέρονται τα προϊόντα/υπηρεσίες, ακόμα και αν δεν υπάρχει η ένδειξη «ΧΩΡΙΣ ΚΟΣΤΟΣ» θεωρείται ότι τα προϊόντα ή οι υπηρεσίες έχουν προσφερθεί δωρεάν.</w:t>
      </w:r>
    </w:p>
    <w:p w:rsidR="008E7EFA" w:rsidRPr="00C97251" w:rsidRDefault="008E7EFA" w:rsidP="0021598F">
      <w:pPr>
        <w:numPr>
          <w:ilvl w:val="0"/>
          <w:numId w:val="12"/>
        </w:numPr>
        <w:suppressAutoHyphens w:val="0"/>
        <w:spacing w:line="360" w:lineRule="auto"/>
        <w:rPr>
          <w:rFonts w:ascii="Cambria" w:hAnsi="Cambria"/>
          <w:sz w:val="24"/>
        </w:rPr>
      </w:pPr>
      <w:r w:rsidRPr="00C97251">
        <w:rPr>
          <w:rFonts w:ascii="Cambria" w:hAnsi="Cambria"/>
          <w:sz w:val="24"/>
        </w:rPr>
        <w:t xml:space="preserve">Σε περίπτωση υποβολής Προσφοράς από Ένωση Εταιρειών στην Προσφορά πρέπει να αναγράφεται και οριοθετείται με σαφήνεια το τμήμα του αντικειμένου του </w:t>
      </w:r>
      <w:r w:rsidR="000E364E" w:rsidRPr="00C97251">
        <w:rPr>
          <w:rFonts w:ascii="Cambria" w:hAnsi="Cambria"/>
          <w:sz w:val="24"/>
        </w:rPr>
        <w:t>Έργου</w:t>
      </w:r>
      <w:r w:rsidRPr="00C97251">
        <w:rPr>
          <w:rFonts w:ascii="Cambria" w:hAnsi="Cambria"/>
          <w:sz w:val="24"/>
        </w:rPr>
        <w:t xml:space="preserve"> που θα αναλάβει κάθε μέλος της ένωσης, το ποσοστό επί του συμβατικού τιμήματος που θα αντιστοιχεί σε κάθε μέλος (ποσοστό και απόλυτη τιμή)</w:t>
      </w:r>
      <w:r w:rsidR="00935C93" w:rsidRPr="00C97251">
        <w:rPr>
          <w:rFonts w:ascii="Cambria" w:hAnsi="Cambria"/>
          <w:sz w:val="24"/>
        </w:rPr>
        <w:t xml:space="preserve"> και</w:t>
      </w:r>
      <w:r w:rsidRPr="00C97251">
        <w:rPr>
          <w:rFonts w:ascii="Cambria" w:hAnsi="Cambria"/>
          <w:sz w:val="24"/>
        </w:rPr>
        <w:t xml:space="preserve"> να παρουσιάζεται ο τρόπος συνεργασίας των μελών μεταξύ τους κατά την υλοποίηση του </w:t>
      </w:r>
      <w:r w:rsidR="000E364E" w:rsidRPr="00C97251">
        <w:rPr>
          <w:rFonts w:ascii="Cambria" w:hAnsi="Cambria"/>
          <w:sz w:val="24"/>
        </w:rPr>
        <w:t>Έργου</w:t>
      </w:r>
      <w:r w:rsidRPr="00C97251">
        <w:rPr>
          <w:rFonts w:ascii="Cambria" w:hAnsi="Cambria"/>
          <w:sz w:val="24"/>
        </w:rPr>
        <w:t>.</w:t>
      </w:r>
    </w:p>
    <w:p w:rsidR="008E7EFA" w:rsidRPr="00C97251" w:rsidRDefault="008E7EFA" w:rsidP="0021598F">
      <w:pPr>
        <w:numPr>
          <w:ilvl w:val="0"/>
          <w:numId w:val="12"/>
        </w:numPr>
        <w:suppressAutoHyphens w:val="0"/>
        <w:spacing w:line="360" w:lineRule="auto"/>
        <w:rPr>
          <w:rFonts w:ascii="Cambria" w:hAnsi="Cambria"/>
          <w:sz w:val="24"/>
        </w:rPr>
      </w:pPr>
      <w:r w:rsidRPr="00C97251">
        <w:rPr>
          <w:rFonts w:ascii="Cambria" w:hAnsi="Cambria"/>
          <w:sz w:val="24"/>
        </w:rPr>
        <w:t xml:space="preserve">Η τιμή χωρίς ΦΠΑ θα λαμβάνεται για τη </w:t>
      </w:r>
      <w:r w:rsidR="002C3A36" w:rsidRPr="00C97251">
        <w:rPr>
          <w:rFonts w:ascii="Cambria" w:hAnsi="Cambria"/>
          <w:sz w:val="24"/>
        </w:rPr>
        <w:t xml:space="preserve">διαμόρφωση του συγκριτικού κόστους </w:t>
      </w:r>
      <w:r w:rsidRPr="00C97251">
        <w:rPr>
          <w:rFonts w:ascii="Cambria" w:hAnsi="Cambria"/>
          <w:sz w:val="24"/>
        </w:rPr>
        <w:t>των προσφορών.</w:t>
      </w:r>
    </w:p>
    <w:p w:rsidR="008E7EFA" w:rsidRPr="00C97251" w:rsidRDefault="008E7EFA" w:rsidP="0021598F">
      <w:pPr>
        <w:numPr>
          <w:ilvl w:val="0"/>
          <w:numId w:val="12"/>
        </w:numPr>
        <w:suppressAutoHyphens w:val="0"/>
        <w:spacing w:line="360" w:lineRule="auto"/>
        <w:rPr>
          <w:rFonts w:ascii="Cambria" w:hAnsi="Cambria"/>
          <w:sz w:val="24"/>
        </w:rPr>
      </w:pPr>
      <w:r w:rsidRPr="00C97251">
        <w:rPr>
          <w:rFonts w:ascii="Cambria" w:hAnsi="Cambria"/>
          <w:sz w:val="24"/>
        </w:rPr>
        <w:t xml:space="preserve">Σε περίπτωση λογιστικής ασυμφωνίας μεταξύ της τιμής μονάδας και της συνολικής τιμής, υπερισχύει η τιμή μονάδας. </w:t>
      </w:r>
    </w:p>
    <w:p w:rsidR="0013066E" w:rsidRPr="00C97251" w:rsidRDefault="0013066E" w:rsidP="0021598F">
      <w:pPr>
        <w:numPr>
          <w:ilvl w:val="0"/>
          <w:numId w:val="10"/>
        </w:numPr>
        <w:suppressAutoHyphens w:val="0"/>
        <w:spacing w:before="120" w:line="360" w:lineRule="auto"/>
        <w:rPr>
          <w:rFonts w:ascii="Cambria" w:hAnsi="Cambria"/>
          <w:sz w:val="24"/>
        </w:rPr>
      </w:pPr>
      <w:r w:rsidRPr="00C97251">
        <w:rPr>
          <w:rFonts w:ascii="Cambria" w:hAnsi="Cambria"/>
          <w:sz w:val="24"/>
        </w:rPr>
        <w:t>Η συνολική τιμή προσφοράς χωρίς ΦΠΑ αναγράφεται αριθμητικώς και ολογράφως. Ο ΦΠΑ επί της συνολικής τιμής υπολογίζεται ανεξάρτητα και αναφέρεται αριθμητικώς και ολογράφως.</w:t>
      </w:r>
    </w:p>
    <w:p w:rsidR="0013066E" w:rsidRPr="00C97251" w:rsidRDefault="0013066E" w:rsidP="0021598F">
      <w:pPr>
        <w:pStyle w:val="afe"/>
        <w:numPr>
          <w:ilvl w:val="0"/>
          <w:numId w:val="10"/>
        </w:numPr>
        <w:spacing w:line="360" w:lineRule="auto"/>
        <w:rPr>
          <w:rFonts w:ascii="Cambria" w:hAnsi="Cambria"/>
          <w:sz w:val="24"/>
        </w:rPr>
      </w:pPr>
      <w:r w:rsidRPr="00C97251">
        <w:rPr>
          <w:rFonts w:ascii="Cambria" w:hAnsi="Cambria"/>
          <w:sz w:val="24"/>
        </w:rPr>
        <w:t xml:space="preserve">Για τις περιπτώσεις που απαιτούνται νέες εκδόσεις λογισμικού και αυτές παρέχονται από τον κατασκευαστή του λογισμικού σαν ξεχωριστό προϊόν/υπηρεσία με αξία, ο υποψήφιος </w:t>
      </w:r>
      <w:r w:rsidR="0023338C" w:rsidRPr="00C97251">
        <w:rPr>
          <w:rFonts w:ascii="Cambria" w:hAnsi="Cambria"/>
          <w:sz w:val="24"/>
        </w:rPr>
        <w:t>Ανάδοχος</w:t>
      </w:r>
      <w:r w:rsidRPr="00C97251">
        <w:rPr>
          <w:rFonts w:ascii="Cambria" w:hAnsi="Cambria"/>
          <w:sz w:val="24"/>
        </w:rPr>
        <w:t xml:space="preserve"> υποχρεούται να αναγράφει το εν λόγω προϊόν/υπηρεσία στους Πίνακες Οικονομικής Προσφοράς.</w:t>
      </w:r>
    </w:p>
    <w:p w:rsidR="007A1C69" w:rsidRPr="00C97251" w:rsidRDefault="00333E39" w:rsidP="0021598F">
      <w:pPr>
        <w:numPr>
          <w:ilvl w:val="0"/>
          <w:numId w:val="10"/>
        </w:numPr>
        <w:suppressAutoHyphens w:val="0"/>
        <w:spacing w:before="120" w:line="360" w:lineRule="auto"/>
        <w:rPr>
          <w:rFonts w:ascii="Cambria" w:hAnsi="Cambria"/>
          <w:sz w:val="24"/>
        </w:rPr>
      </w:pPr>
      <w:r w:rsidRPr="00C97251">
        <w:rPr>
          <w:rFonts w:ascii="Cambria" w:hAnsi="Cambria"/>
          <w:sz w:val="24"/>
        </w:rPr>
        <w:t xml:space="preserve">Η προσφερόμενη τιμή για την παροχή υπηρεσιών συντήρησης και τεχνικής υποστήριξης για κάθε ένα έτος εκ των τριών ζητούμενων μετά την λήξη της διετούς δωρεάν εγγύησης καλής λειτουργίας, </w:t>
      </w:r>
      <w:r w:rsidRPr="00C97251">
        <w:rPr>
          <w:rFonts w:ascii="Cambria" w:hAnsi="Cambria"/>
          <w:b/>
          <w:sz w:val="24"/>
        </w:rPr>
        <w:t>δε μ</w:t>
      </w:r>
      <w:r w:rsidR="004D31EF" w:rsidRPr="00C97251">
        <w:rPr>
          <w:rFonts w:ascii="Cambria" w:hAnsi="Cambria"/>
          <w:b/>
          <w:sz w:val="24"/>
        </w:rPr>
        <w:t>π</w:t>
      </w:r>
      <w:r w:rsidR="00F61B86" w:rsidRPr="00C97251">
        <w:rPr>
          <w:rFonts w:ascii="Cambria" w:hAnsi="Cambria"/>
          <w:b/>
          <w:sz w:val="24"/>
        </w:rPr>
        <w:t>ορεί να υπολείπεται του 2%</w:t>
      </w:r>
      <w:r w:rsidRPr="00C97251">
        <w:rPr>
          <w:rFonts w:ascii="Cambria" w:hAnsi="Cambria"/>
          <w:b/>
          <w:sz w:val="24"/>
        </w:rPr>
        <w:t>, ούτε να υπερβαίνει το 6% του συνολικού κόστους της προσφοράς</w:t>
      </w:r>
      <w:r w:rsidRPr="00C97251">
        <w:rPr>
          <w:rFonts w:ascii="Cambria" w:hAnsi="Cambria"/>
          <w:sz w:val="24"/>
        </w:rPr>
        <w:t xml:space="preserve"> (ΠΑΡΑΡΤΗΜΑ VI, VI.3 Συγκεντρωτικός Πίνακας Οικονομικής Προσφοράς), χωρίς ΦΠΑ.</w:t>
      </w:r>
    </w:p>
    <w:p w:rsidR="00BF1655" w:rsidRPr="00C97251" w:rsidRDefault="00BF1655" w:rsidP="0021598F">
      <w:pPr>
        <w:pStyle w:val="afe"/>
        <w:numPr>
          <w:ilvl w:val="0"/>
          <w:numId w:val="10"/>
        </w:numPr>
        <w:spacing w:line="360" w:lineRule="auto"/>
        <w:rPr>
          <w:rFonts w:ascii="Cambria" w:hAnsi="Cambria"/>
          <w:sz w:val="24"/>
        </w:rPr>
      </w:pPr>
      <w:r w:rsidRPr="00C97251">
        <w:rPr>
          <w:rFonts w:ascii="Cambria" w:hAnsi="Cambria"/>
          <w:sz w:val="24"/>
        </w:rPr>
        <w:lastRenderedPageBreak/>
        <w:t xml:space="preserve">Οι προσφερόμενες τιμές είναι σταθερές και δεσμευτικές για τους υποψήφιους </w:t>
      </w:r>
      <w:r w:rsidR="0023338C" w:rsidRPr="00C97251">
        <w:rPr>
          <w:rFonts w:ascii="Cambria" w:hAnsi="Cambria"/>
          <w:sz w:val="24"/>
        </w:rPr>
        <w:t>Αναδόχου</w:t>
      </w:r>
      <w:r w:rsidRPr="00C97251">
        <w:rPr>
          <w:rFonts w:ascii="Cambria" w:hAnsi="Cambria"/>
          <w:sz w:val="24"/>
        </w:rPr>
        <w:t xml:space="preserve">ς καθ’ όλη τη διάρκεια της Σύμβασης και δεν αναπροσαρμόζονται. Προσφορές που θέτουν όρους μεταβολής ή αναπροσαρμογής τιμών απορρίπτονται. </w:t>
      </w:r>
    </w:p>
    <w:p w:rsidR="002C3A36" w:rsidRPr="00C97251" w:rsidRDefault="002C3A36" w:rsidP="0021598F">
      <w:pPr>
        <w:numPr>
          <w:ilvl w:val="0"/>
          <w:numId w:val="10"/>
        </w:numPr>
        <w:suppressAutoHyphens w:val="0"/>
        <w:spacing w:before="120" w:line="360" w:lineRule="auto"/>
        <w:rPr>
          <w:rFonts w:ascii="Cambria" w:hAnsi="Cambria"/>
          <w:sz w:val="24"/>
        </w:rPr>
      </w:pPr>
      <w:r w:rsidRPr="00C97251">
        <w:rPr>
          <w:rFonts w:ascii="Cambria" w:hAnsi="Cambria"/>
          <w:sz w:val="24"/>
        </w:rPr>
        <w:t>Ως απαράδεκτες θα απορρίπτονται προσφορές στις οποίες: α) δεν δίνεται τιμή σε ΕΥΡΩ ή που καθορίζεται σχέση ΕΥΡΩ προς ξένο νόμισμα, β) δεν προκύπτουν με σαφήνεια οι προσφερόμενες τιμές, με την επιφύλαξη της παρ. 4 του άρθρου 102 του ν. 4412/2016 και γ) η τιμή υπερβαίνει τον προϋπολογισμό της Σύμβασης.</w:t>
      </w:r>
    </w:p>
    <w:p w:rsidR="008E7EFA" w:rsidRPr="00C97251" w:rsidRDefault="00CA2407" w:rsidP="0021598F">
      <w:pPr>
        <w:pStyle w:val="afe"/>
        <w:numPr>
          <w:ilvl w:val="0"/>
          <w:numId w:val="11"/>
        </w:numPr>
        <w:suppressAutoHyphens w:val="0"/>
        <w:spacing w:after="120" w:line="360" w:lineRule="auto"/>
        <w:rPr>
          <w:rFonts w:ascii="Cambria" w:hAnsi="Cambria"/>
          <w:sz w:val="24"/>
        </w:rPr>
      </w:pPr>
      <w:r w:rsidRPr="00C97251">
        <w:rPr>
          <w:rFonts w:ascii="Cambria" w:hAnsi="Cambria"/>
          <w:sz w:val="24"/>
        </w:rPr>
        <w:t>Στην τιμή περιλαμβάν</w:t>
      </w:r>
      <w:r w:rsidR="0013066E" w:rsidRPr="00C97251">
        <w:rPr>
          <w:rFonts w:ascii="Cambria" w:hAnsi="Cambria"/>
          <w:sz w:val="24"/>
        </w:rPr>
        <w:t xml:space="preserve">εται </w:t>
      </w:r>
      <w:r w:rsidRPr="00C97251">
        <w:rPr>
          <w:rFonts w:ascii="Cambria" w:hAnsi="Cambria"/>
          <w:sz w:val="24"/>
        </w:rPr>
        <w:t>κάθε άλλη επιβάρυνση, σύμφωνα με την κείμενη νομοθεσία, μη συμπεριλαμβανομένου Φ.Π.Α., για την παροχή των υπηρεσιών στον τόπο και με τον τρόπο που προβλέπεται στα έγγραφα της σύμβασης.</w:t>
      </w:r>
    </w:p>
    <w:p w:rsidR="009B0A36" w:rsidRPr="00C97251" w:rsidRDefault="009B0A36" w:rsidP="005235EA">
      <w:pPr>
        <w:pStyle w:val="30"/>
        <w:rPr>
          <w:lang w:eastAsia="el-GR"/>
        </w:rPr>
      </w:pPr>
      <w:bookmarkStart w:id="50" w:name="_Toc525810048"/>
      <w:r w:rsidRPr="00C97251">
        <w:t>2.4.5</w:t>
      </w:r>
      <w:r w:rsidRPr="00C97251">
        <w:tab/>
        <w:t>Χρόνος ισχύος των προσφορών</w:t>
      </w:r>
      <w:bookmarkEnd w:id="50"/>
      <w:r w:rsidRPr="00C97251">
        <w:t xml:space="preserve"> </w:t>
      </w:r>
    </w:p>
    <w:p w:rsidR="00993F14" w:rsidRPr="00C97251" w:rsidRDefault="00993F14" w:rsidP="00BC7DA3">
      <w:pPr>
        <w:suppressAutoHyphens w:val="0"/>
        <w:autoSpaceDE w:val="0"/>
        <w:autoSpaceDN w:val="0"/>
        <w:adjustRightInd w:val="0"/>
        <w:spacing w:line="360" w:lineRule="auto"/>
        <w:jc w:val="left"/>
        <w:rPr>
          <w:rFonts w:ascii="Cambria" w:hAnsi="Cambria"/>
          <w:color w:val="000000"/>
          <w:sz w:val="24"/>
          <w:lang w:eastAsia="el-GR"/>
        </w:rPr>
      </w:pPr>
      <w:r w:rsidRPr="00C97251">
        <w:rPr>
          <w:rFonts w:ascii="Cambria" w:hAnsi="Cambria"/>
          <w:color w:val="000000"/>
          <w:sz w:val="24"/>
          <w:lang w:eastAsia="el-GR"/>
        </w:rPr>
        <w:t xml:space="preserve">Οι υποβαλλόμενες προσφορές ισχύουν και δεσμεύουν τους οικονομικούς φορείς για διάστημα δώδεκα </w:t>
      </w:r>
      <w:r w:rsidR="007F61D6" w:rsidRPr="00C97251">
        <w:rPr>
          <w:rFonts w:ascii="Cambria" w:hAnsi="Cambria"/>
          <w:color w:val="000000"/>
          <w:sz w:val="24"/>
          <w:lang w:eastAsia="el-GR"/>
        </w:rPr>
        <w:t xml:space="preserve">(12) </w:t>
      </w:r>
      <w:r w:rsidRPr="00C97251">
        <w:rPr>
          <w:rFonts w:ascii="Cambria" w:hAnsi="Cambria"/>
          <w:color w:val="000000"/>
          <w:sz w:val="24"/>
          <w:lang w:eastAsia="el-GR"/>
        </w:rPr>
        <w:t xml:space="preserve">μηνών από την επόμενη της διενέργειας του διαγωνισμού. </w:t>
      </w:r>
    </w:p>
    <w:p w:rsidR="00993F14" w:rsidRPr="00C97251" w:rsidRDefault="00993F14" w:rsidP="00BC7DA3">
      <w:pPr>
        <w:spacing w:line="360" w:lineRule="auto"/>
        <w:rPr>
          <w:rFonts w:ascii="Cambria" w:hAnsi="Cambria"/>
          <w:color w:val="000000"/>
          <w:sz w:val="24"/>
          <w:lang w:eastAsia="el-GR"/>
        </w:rPr>
      </w:pPr>
      <w:r w:rsidRPr="00C97251">
        <w:rPr>
          <w:rFonts w:ascii="Cambria" w:hAnsi="Cambria"/>
          <w:color w:val="000000"/>
          <w:sz w:val="24"/>
          <w:lang w:eastAsia="el-GR"/>
        </w:rPr>
        <w:t xml:space="preserve">Προσφορά η οποία ορίζει χρόνο ισχύος μικρότερο από τον ανωτέρω προβλεπόμενο απορρίπτεται. </w:t>
      </w:r>
    </w:p>
    <w:p w:rsidR="008E7EFA" w:rsidRPr="00C97251" w:rsidRDefault="00993F14" w:rsidP="00BC7DA3">
      <w:pPr>
        <w:spacing w:line="360" w:lineRule="auto"/>
        <w:rPr>
          <w:rFonts w:ascii="Cambria" w:hAnsi="Cambria"/>
          <w:sz w:val="24"/>
          <w:lang w:eastAsia="el-GR"/>
        </w:rPr>
      </w:pPr>
      <w:r w:rsidRPr="00C97251">
        <w:rPr>
          <w:rFonts w:ascii="Cambria" w:hAnsi="Cambria"/>
          <w:sz w:val="24"/>
          <w:lang w:eastAsia="el-GR"/>
        </w:rPr>
        <w:t>Η ισχύς της προσφοράς μπορεί να παρατείνεται εγγράφως, εφόσον τούτο ζητηθεί από την Βουλή των Ελλήνων, πριν από τη λήξη της, με αντίστοιχη παράταση της εγγυητικής επιστολής συμμετοχής σύμφωνα με τα οριζόμενα στο άρθρο 72 παρ. 1 α του ν. 4412/2016 και την παράγραφο 2.2.2. της παρούσας, κατ' ανώτατο όριο για χρονικό διάστημα ίσο με την προβλεπόμενη ως άνω αρχική διάρκεια.</w:t>
      </w:r>
    </w:p>
    <w:p w:rsidR="008E7EFA" w:rsidRPr="00C97251" w:rsidRDefault="00993F14" w:rsidP="00BC7DA3">
      <w:pPr>
        <w:spacing w:line="360" w:lineRule="auto"/>
        <w:rPr>
          <w:rFonts w:ascii="Cambria" w:hAnsi="Cambria"/>
          <w:sz w:val="24"/>
        </w:rPr>
      </w:pPr>
      <w:r w:rsidRPr="00C97251">
        <w:rPr>
          <w:rFonts w:ascii="Cambria" w:hAnsi="Cambria"/>
          <w:sz w:val="24"/>
          <w:lang w:eastAsia="el-GR"/>
        </w:rPr>
        <w:t>Μετά τη λήξη και του παραπάνω ανώτατου ορίου χρόνου παράτασης ισχύος της προσφοράς, τα αποτελέσματα της διαδικασίας ανάθεσης ματαιώνονται, εκτός αν η Βουλή των Ελλήνων κρίνει, κατά περίπτωση, αιτιολογημένα, ότι η συνέχιση της διαδικασίας εξυπηρετεί το δημόσιο συμφέρον, οπότε οι οικονομικοί φορείς που συμμετέχουν στη διαδικασία μπορούν να επιλέξουν είτε να παρατείνουν την προσφορά και την εγγύηση συμμετοχής τους, εφόσον τους ζητηθεί πριν την πάροδο του ανωτέρω ανώτατου ορίου παράτασης της προσφοράς τους είτε όχι. Στην τελευταία περίπτωση, η διαδικασία συνεχίζεται με όσους παρέτειναν τις προσφορές τους και αποκλείονται οι λοιποί οικονομικοί φορείς.</w:t>
      </w:r>
    </w:p>
    <w:p w:rsidR="009B0A36" w:rsidRPr="00C97251" w:rsidRDefault="009B0A36" w:rsidP="005235EA">
      <w:pPr>
        <w:pStyle w:val="30"/>
      </w:pPr>
      <w:bookmarkStart w:id="51" w:name="_Toc525810049"/>
      <w:r w:rsidRPr="00C97251">
        <w:t>2.4.6</w:t>
      </w:r>
      <w:r w:rsidRPr="00C97251">
        <w:tab/>
        <w:t>Λόγοι απόρριψης προσφορών</w:t>
      </w:r>
      <w:bookmarkEnd w:id="51"/>
    </w:p>
    <w:p w:rsidR="00E958D6" w:rsidRPr="00C97251" w:rsidRDefault="00E958D6" w:rsidP="00BC7DA3">
      <w:pPr>
        <w:spacing w:line="360" w:lineRule="auto"/>
        <w:rPr>
          <w:rFonts w:ascii="Cambria" w:hAnsi="Cambria"/>
          <w:sz w:val="24"/>
        </w:rPr>
      </w:pPr>
      <w:r w:rsidRPr="00C97251">
        <w:rPr>
          <w:rFonts w:ascii="Cambria" w:hAnsi="Cambria"/>
          <w:sz w:val="24"/>
        </w:rPr>
        <w:t xml:space="preserve">H Βουλή των Ελλήνων με βάση τα αποτελέσματα του ελέγχου και της αξιολόγησης των προσφορών, απορρίπτει, σε κάθε περίπτωση, προσφορά: </w:t>
      </w:r>
    </w:p>
    <w:p w:rsidR="00E958D6" w:rsidRPr="00C97251" w:rsidRDefault="00E958D6" w:rsidP="00BC7DA3">
      <w:pPr>
        <w:spacing w:line="360" w:lineRule="auto"/>
        <w:rPr>
          <w:rFonts w:ascii="Cambria" w:hAnsi="Cambria"/>
          <w:sz w:val="24"/>
        </w:rPr>
      </w:pPr>
      <w:r w:rsidRPr="00C97251">
        <w:rPr>
          <w:rFonts w:ascii="Cambria" w:hAnsi="Cambria"/>
          <w:b/>
          <w:sz w:val="24"/>
        </w:rPr>
        <w:lastRenderedPageBreak/>
        <w:t xml:space="preserve">α) </w:t>
      </w:r>
      <w:r w:rsidRPr="00C97251">
        <w:rPr>
          <w:rFonts w:ascii="Cambria" w:hAnsi="Cambria"/>
          <w:sz w:val="24"/>
        </w:rPr>
        <w:t xml:space="preserve">η οποία δεν υποβάλλεται εμπρόθεσμα, με τον τρόπο και με το περιεχόμενο που ορίζεται πιο πάνω και συγκεκριμένα στις παραγράφους 2.4.1 (Γενικοί όροι υποβολής προσφορών), 2.4.2. (Χρόνος και τρόπος υποβολής προσφορών), 2.4.3. (Περιεχόμενο φακέλων δικαιολογητικών συμμετοχής, τεχνικής προσφοράς), 2.4.4. (Περιεχόμενο φακέλου οικονομικής προσφοράς, τρόπος σύνταξης και υποβολής οικονομικών προσφορών) , 2.4.5. (Χρόνος ισχύος προσφορών), 3.1. (Αποσφράγιση και αξιολόγηση προσφορών), 3.2 (Πρόσκληση υποβολής δικαιολογητικών προσωρινού </w:t>
      </w:r>
      <w:r w:rsidR="0023338C" w:rsidRPr="00C97251">
        <w:rPr>
          <w:rFonts w:ascii="Cambria" w:hAnsi="Cambria"/>
          <w:sz w:val="24"/>
        </w:rPr>
        <w:t>Αναδόχου</w:t>
      </w:r>
      <w:r w:rsidRPr="00C97251">
        <w:rPr>
          <w:rFonts w:ascii="Cambria" w:hAnsi="Cambria"/>
          <w:sz w:val="24"/>
        </w:rPr>
        <w:t>) της παρούσας,</w:t>
      </w:r>
    </w:p>
    <w:p w:rsidR="00E958D6" w:rsidRPr="00C97251" w:rsidRDefault="00E958D6" w:rsidP="00BC7DA3">
      <w:pPr>
        <w:spacing w:line="360" w:lineRule="auto"/>
        <w:rPr>
          <w:rFonts w:ascii="Cambria" w:hAnsi="Cambria"/>
          <w:sz w:val="24"/>
        </w:rPr>
      </w:pPr>
      <w:r w:rsidRPr="00C97251">
        <w:rPr>
          <w:rFonts w:ascii="Cambria" w:hAnsi="Cambria"/>
          <w:b/>
          <w:sz w:val="24"/>
        </w:rPr>
        <w:t>β)</w:t>
      </w:r>
      <w:r w:rsidRPr="00C97251">
        <w:rPr>
          <w:rFonts w:ascii="Cambria" w:hAnsi="Cambria"/>
          <w:sz w:val="24"/>
        </w:rPr>
        <w:t xml:space="preserve"> η οποία περιέχει ατέλειες, ελλείψεις, ασάφειες ή σφάλματα, εφόσον αυτά δεν επιδέχονται συμπλήρωση ή διόρθωση ή εφόσον επιδέχονται συμπλήρωση ή διόρθωση, δεν έχουν αποκατασταθεί κατά την αποσαφήνιση και την συμπλήρωσή της σύμφωνα με την παράγραφο 3.1.1. της παρούσης Προκήρυξης,</w:t>
      </w:r>
    </w:p>
    <w:p w:rsidR="00E958D6" w:rsidRPr="00C97251" w:rsidRDefault="00E958D6" w:rsidP="00BC7DA3">
      <w:pPr>
        <w:spacing w:line="360" w:lineRule="auto"/>
        <w:rPr>
          <w:rFonts w:ascii="Cambria" w:hAnsi="Cambria"/>
          <w:sz w:val="24"/>
        </w:rPr>
      </w:pPr>
      <w:r w:rsidRPr="00C97251">
        <w:rPr>
          <w:rFonts w:ascii="Cambria" w:hAnsi="Cambria"/>
          <w:b/>
          <w:sz w:val="24"/>
        </w:rPr>
        <w:t>γ)</w:t>
      </w:r>
      <w:r w:rsidRPr="00C97251">
        <w:rPr>
          <w:rFonts w:ascii="Cambria" w:hAnsi="Cambria"/>
          <w:sz w:val="24"/>
        </w:rPr>
        <w:t xml:space="preserve"> για την οποία ο προσφέρων δεν έχει παράσχει τις απαιτούμενες εξηγήσεις, εντός της προκαθορισμένης προθεσμίας ή η εξήγηση δεν είναι αποδεκτή από την Βουλή των Ελλήνων σύμφωνα με την παράγραφο 3.1.1. της παρούσας και το άρθρο 102 του ν. 4412/2016,</w:t>
      </w:r>
    </w:p>
    <w:p w:rsidR="00E958D6" w:rsidRPr="00C97251" w:rsidRDefault="00E958D6" w:rsidP="00BC7DA3">
      <w:pPr>
        <w:spacing w:line="360" w:lineRule="auto"/>
        <w:rPr>
          <w:rFonts w:ascii="Cambria" w:hAnsi="Cambria"/>
          <w:sz w:val="24"/>
        </w:rPr>
      </w:pPr>
      <w:r w:rsidRPr="00C97251">
        <w:rPr>
          <w:rFonts w:ascii="Cambria" w:hAnsi="Cambria"/>
          <w:b/>
          <w:sz w:val="24"/>
        </w:rPr>
        <w:t>δ)</w:t>
      </w:r>
      <w:r w:rsidRPr="00C97251">
        <w:rPr>
          <w:rFonts w:ascii="Cambria" w:hAnsi="Cambria"/>
          <w:sz w:val="24"/>
        </w:rPr>
        <w:t xml:space="preserve"> η οποία είναι, ή εμπεριέχει εναλλακτική προσφορά,</w:t>
      </w:r>
    </w:p>
    <w:p w:rsidR="00E958D6" w:rsidRPr="00C97251" w:rsidRDefault="00E958D6" w:rsidP="00BC7DA3">
      <w:pPr>
        <w:spacing w:line="360" w:lineRule="auto"/>
        <w:rPr>
          <w:rFonts w:ascii="Cambria" w:hAnsi="Cambria"/>
          <w:sz w:val="24"/>
        </w:rPr>
      </w:pPr>
      <w:r w:rsidRPr="00C97251">
        <w:rPr>
          <w:rFonts w:ascii="Cambria" w:hAnsi="Cambria"/>
          <w:b/>
          <w:sz w:val="24"/>
        </w:rPr>
        <w:t>ε)</w:t>
      </w:r>
      <w:r w:rsidRPr="00C97251">
        <w:rPr>
          <w:rFonts w:ascii="Cambria" w:hAnsi="Cambria"/>
          <w:sz w:val="24"/>
        </w:rPr>
        <w:t xml:space="preserve"> η οποία υποβάλλεται από έναν προσφέροντα που έχει υποβάλλει δύο ή περισσότερες προσφορές. Ο περιορισμός αυτός ισχύει, υπό τους όρους της παραγράφου 2.2.3.4 περ.γ της παρούσας ( περ. γ΄ της παρ. 4 του άρθρου73 του ν. 4412/2016) και στην περίπτωση ενώσεων οικονομικών φορέων με κοινά μέλη, καθώς και στην περίπτωση οικονομικών φορέων που συμμετέχουν είτε αυτοτελώς είτε ως μέλη ενώσεων,</w:t>
      </w:r>
    </w:p>
    <w:p w:rsidR="00E958D6" w:rsidRPr="00C97251" w:rsidRDefault="00E958D6" w:rsidP="00BC7DA3">
      <w:pPr>
        <w:spacing w:line="360" w:lineRule="auto"/>
        <w:rPr>
          <w:rFonts w:ascii="Cambria" w:hAnsi="Cambria"/>
          <w:sz w:val="24"/>
        </w:rPr>
      </w:pPr>
      <w:r w:rsidRPr="00C97251">
        <w:rPr>
          <w:rFonts w:ascii="Cambria" w:hAnsi="Cambria"/>
          <w:b/>
          <w:sz w:val="24"/>
        </w:rPr>
        <w:t>ζ)</w:t>
      </w:r>
      <w:r w:rsidRPr="00C97251">
        <w:rPr>
          <w:rFonts w:ascii="Cambria" w:hAnsi="Cambria"/>
          <w:sz w:val="24"/>
        </w:rPr>
        <w:t xml:space="preserve"> η οποία είναι υπό αίρεση,</w:t>
      </w:r>
    </w:p>
    <w:p w:rsidR="00E958D6" w:rsidRPr="00C97251" w:rsidRDefault="00E958D6" w:rsidP="00BC7DA3">
      <w:pPr>
        <w:spacing w:line="360" w:lineRule="auto"/>
        <w:rPr>
          <w:rFonts w:ascii="Cambria" w:hAnsi="Cambria"/>
          <w:sz w:val="24"/>
        </w:rPr>
      </w:pPr>
      <w:r w:rsidRPr="00C97251">
        <w:rPr>
          <w:rFonts w:ascii="Cambria" w:hAnsi="Cambria"/>
          <w:b/>
          <w:sz w:val="24"/>
        </w:rPr>
        <w:t>η)</w:t>
      </w:r>
      <w:r w:rsidRPr="00C97251">
        <w:rPr>
          <w:rFonts w:ascii="Cambria" w:hAnsi="Cambria"/>
          <w:sz w:val="24"/>
        </w:rPr>
        <w:t xml:space="preserve"> η οποία θέτει όρο αναπροσαρμογής,</w:t>
      </w:r>
    </w:p>
    <w:p w:rsidR="00735BD9" w:rsidRPr="00C97251" w:rsidRDefault="00E958D6" w:rsidP="00735BD9">
      <w:pPr>
        <w:spacing w:line="360" w:lineRule="auto"/>
        <w:rPr>
          <w:rFonts w:ascii="Cambria" w:hAnsi="Cambria"/>
          <w:sz w:val="24"/>
        </w:rPr>
      </w:pPr>
      <w:r w:rsidRPr="00C97251">
        <w:rPr>
          <w:rFonts w:ascii="Cambria" w:hAnsi="Cambria"/>
          <w:b/>
          <w:sz w:val="24"/>
        </w:rPr>
        <w:t>θ)</w:t>
      </w:r>
      <w:r w:rsidRPr="00C97251">
        <w:rPr>
          <w:rFonts w:ascii="Cambria" w:hAnsi="Cambria"/>
          <w:sz w:val="24"/>
        </w:rPr>
        <w:t xml:space="preserve"> η οποία παρουσιάζει ελλείψεις ως προς τα δικαιολογητικά που ζητούνται από τα έγγραφα της παρούσης Προκήρυξης και αποκλίσεις ως προς τους όρους και τις τεχνικές προδιαγραφές της σύμβασης.</w:t>
      </w:r>
    </w:p>
    <w:p w:rsidR="009B0A36" w:rsidRPr="00C97251" w:rsidRDefault="003362DD" w:rsidP="00246AD7">
      <w:pPr>
        <w:pStyle w:val="2f2"/>
        <w:spacing w:line="360" w:lineRule="auto"/>
        <w:rPr>
          <w:rFonts w:ascii="Cambria" w:hAnsi="Cambria"/>
          <w:b w:val="0"/>
          <w:sz w:val="24"/>
        </w:rPr>
      </w:pPr>
      <w:bookmarkStart w:id="52" w:name="_Toc525810050"/>
      <w:r w:rsidRPr="00C97251">
        <w:rPr>
          <w:rFonts w:ascii="Cambria" w:hAnsi="Cambria"/>
          <w:sz w:val="24"/>
          <w:szCs w:val="24"/>
        </w:rPr>
        <w:lastRenderedPageBreak/>
        <w:t xml:space="preserve">ΑΡΘΡΟ 3 - </w:t>
      </w:r>
      <w:r w:rsidR="009B0A36" w:rsidRPr="00C97251">
        <w:rPr>
          <w:rFonts w:ascii="Cambria" w:hAnsi="Cambria"/>
          <w:sz w:val="24"/>
          <w:szCs w:val="24"/>
        </w:rPr>
        <w:t>ΔΙΕΝΕΡΓΕΙΑ ΔΙΑΔΙΚΑΣΙΑΣ - ΑΞΙΟΛΟΓΗΣΗ ΠΡΟΣΦΟΡΩΝ</w:t>
      </w:r>
      <w:bookmarkEnd w:id="52"/>
      <w:r w:rsidR="009B0A36" w:rsidRPr="00C97251">
        <w:rPr>
          <w:rFonts w:ascii="Cambria" w:hAnsi="Cambria"/>
          <w:sz w:val="24"/>
          <w:szCs w:val="24"/>
        </w:rPr>
        <w:t xml:space="preserve">  </w:t>
      </w:r>
    </w:p>
    <w:p w:rsidR="009B0A36" w:rsidRPr="00C97251" w:rsidRDefault="009B0A36" w:rsidP="00BC7DA3">
      <w:pPr>
        <w:pStyle w:val="24"/>
        <w:spacing w:line="360" w:lineRule="auto"/>
        <w:rPr>
          <w:rFonts w:ascii="Cambria" w:hAnsi="Cambria"/>
          <w:szCs w:val="24"/>
          <w:lang w:val="el-GR"/>
        </w:rPr>
      </w:pPr>
      <w:bookmarkStart w:id="53" w:name="_Toc525810051"/>
      <w:r w:rsidRPr="00C97251">
        <w:rPr>
          <w:rFonts w:ascii="Cambria" w:hAnsi="Cambria"/>
          <w:szCs w:val="24"/>
          <w:lang w:val="el-GR"/>
        </w:rPr>
        <w:t>3.1</w:t>
      </w:r>
      <w:r w:rsidRPr="00C97251">
        <w:rPr>
          <w:rFonts w:ascii="Cambria" w:hAnsi="Cambria"/>
          <w:szCs w:val="24"/>
          <w:lang w:val="el-GR"/>
        </w:rPr>
        <w:tab/>
        <w:t xml:space="preserve">Αποσφράγιση </w:t>
      </w:r>
      <w:r w:rsidR="00E958D6" w:rsidRPr="00C97251">
        <w:rPr>
          <w:rFonts w:ascii="Cambria" w:hAnsi="Cambria"/>
          <w:szCs w:val="24"/>
          <w:lang w:val="el-GR"/>
        </w:rPr>
        <w:t>και Α</w:t>
      </w:r>
      <w:r w:rsidRPr="00C97251">
        <w:rPr>
          <w:rFonts w:ascii="Cambria" w:hAnsi="Cambria"/>
          <w:szCs w:val="24"/>
          <w:lang w:val="el-GR"/>
        </w:rPr>
        <w:t>ξιολόγηση προσφορών</w:t>
      </w:r>
      <w:bookmarkEnd w:id="53"/>
      <w:r w:rsidRPr="00C97251">
        <w:rPr>
          <w:rFonts w:ascii="Cambria" w:hAnsi="Cambria"/>
          <w:szCs w:val="24"/>
          <w:lang w:val="el-GR"/>
        </w:rPr>
        <w:t xml:space="preserve"> </w:t>
      </w:r>
    </w:p>
    <w:p w:rsidR="00CE5F1F" w:rsidRPr="00C97251" w:rsidRDefault="00D4202A" w:rsidP="00CE5F1F">
      <w:pPr>
        <w:spacing w:before="120" w:line="360" w:lineRule="auto"/>
        <w:rPr>
          <w:rFonts w:ascii="Cambria" w:hAnsi="Cambria"/>
          <w:sz w:val="24"/>
        </w:rPr>
      </w:pPr>
      <w:r w:rsidRPr="00C97251">
        <w:rPr>
          <w:rFonts w:ascii="Cambria" w:hAnsi="Cambria"/>
          <w:bCs/>
          <w:iCs/>
          <w:sz w:val="24"/>
        </w:rPr>
        <w:t xml:space="preserve">3.1.1 </w:t>
      </w:r>
      <w:r w:rsidRPr="00C97251">
        <w:rPr>
          <w:rFonts w:ascii="Cambria" w:hAnsi="Cambria"/>
          <w:sz w:val="24"/>
        </w:rPr>
        <w:t xml:space="preserve">Η αποσφράγιση των προσφορών γίνεται δημόσια από την Επιτροπή Διενέργειας Διαγωνισμού, στις εγκαταστάσεις της ΒτΕ, παρουσία των προσφερόντων ή των νόμιμων εκπροσώπων τους ή άλλων νομίμως εξουσιοδοτημένων προσώπων. Η Επιτροπή προβαίνει στην έναρξη της διαδικασίας αποσφράγισης των προσφορών την ημερομηνία και ώρα που ορίζεται στη Προκήρυξη. </w:t>
      </w:r>
    </w:p>
    <w:p w:rsidR="00CE5F1F" w:rsidRPr="00C97251" w:rsidRDefault="00CE5F1F" w:rsidP="00CE5F1F">
      <w:pPr>
        <w:pStyle w:val="normalwithoutspacing"/>
        <w:spacing w:after="120" w:line="360" w:lineRule="auto"/>
        <w:rPr>
          <w:rFonts w:ascii="Cambria" w:hAnsi="Cambria"/>
          <w:sz w:val="24"/>
        </w:rPr>
      </w:pPr>
      <w:r w:rsidRPr="00C97251">
        <w:rPr>
          <w:rFonts w:ascii="Cambria" w:hAnsi="Cambria"/>
          <w:sz w:val="24"/>
        </w:rPr>
        <w:t>Με την αποσφράγιση των ως άνω φακέλων, ανά στάδιο σύμφωνα με τα ειδικότερα προβλεπόμενα στο άρθρο 3.1.2, κάθε προσφέρων που συνεχίζει στο εν λόγω στάδιο αποκτά πρόσβαση στις λοιπές προσφορές και τα υποβληθέντα δικαιολογητικά τους, με την επιφύλαξη των πτυχών εκείνων της κάθε προσφοράς που έχουν χαρακτηρισθεί ως εμπιστευτικές.</w:t>
      </w:r>
    </w:p>
    <w:p w:rsidR="00CE5F1F" w:rsidRPr="00C97251" w:rsidRDefault="00CE5F1F" w:rsidP="00CE5F1F">
      <w:pPr>
        <w:pStyle w:val="normalwithoutspacing"/>
        <w:spacing w:after="120" w:line="360" w:lineRule="auto"/>
        <w:rPr>
          <w:rFonts w:ascii="Cambria" w:hAnsi="Cambria"/>
          <w:sz w:val="24"/>
        </w:rPr>
      </w:pPr>
      <w:r w:rsidRPr="00C97251">
        <w:rPr>
          <w:rFonts w:ascii="Cambria" w:hAnsi="Cambria"/>
          <w:sz w:val="24"/>
        </w:rPr>
        <w:t>Η Βουλή των Ελλήνων μπορεί να καλέσει τους οικονομικούς φορείς να συμπληρώσουν ή να διευκρινίσουν τα έγγραφα ή δικαιολογητικά που έχουν υποβληθεί, ή να διευκρινίσουν το περιεχόμενο της τεχνικής ή οικονομικής προσφοράς τους, σύμφωνα με το άρθρο 102 του ν. 4412/2016.</w:t>
      </w:r>
    </w:p>
    <w:p w:rsidR="00D4202A" w:rsidRPr="00C97251" w:rsidRDefault="00CE5F1F" w:rsidP="00D4202A">
      <w:pPr>
        <w:pStyle w:val="normalwithoutspacing"/>
        <w:spacing w:after="120" w:line="360" w:lineRule="auto"/>
        <w:rPr>
          <w:rFonts w:ascii="Cambria" w:hAnsi="Cambria"/>
          <w:sz w:val="24"/>
        </w:rPr>
      </w:pPr>
      <w:r w:rsidRPr="00C97251">
        <w:rPr>
          <w:rFonts w:ascii="Cambria" w:hAnsi="Cambria"/>
          <w:sz w:val="24"/>
        </w:rPr>
        <w:t xml:space="preserve">3.1.2 </w:t>
      </w:r>
      <w:r w:rsidR="00D4202A" w:rsidRPr="00C97251">
        <w:rPr>
          <w:rFonts w:ascii="Cambria" w:hAnsi="Cambria"/>
          <w:sz w:val="24"/>
        </w:rPr>
        <w:t xml:space="preserve">Η αποσφράγιση </w:t>
      </w:r>
      <w:r w:rsidRPr="00C97251">
        <w:rPr>
          <w:rFonts w:ascii="Cambria" w:hAnsi="Cambria"/>
          <w:sz w:val="24"/>
        </w:rPr>
        <w:t xml:space="preserve">και αξιολόγηση των προσφορών </w:t>
      </w:r>
      <w:r w:rsidR="00D4202A" w:rsidRPr="00C97251">
        <w:rPr>
          <w:rFonts w:ascii="Cambria" w:hAnsi="Cambria"/>
          <w:sz w:val="24"/>
        </w:rPr>
        <w:t xml:space="preserve">γίνεται με την εξής διαδικασία: </w:t>
      </w:r>
    </w:p>
    <w:p w:rsidR="00D4202A" w:rsidRPr="00C97251" w:rsidRDefault="00D4202A" w:rsidP="00D4202A">
      <w:pPr>
        <w:pStyle w:val="normalwithoutspacing"/>
        <w:spacing w:after="120" w:line="360" w:lineRule="auto"/>
        <w:rPr>
          <w:rFonts w:ascii="Cambria" w:hAnsi="Cambria"/>
          <w:sz w:val="24"/>
        </w:rPr>
      </w:pPr>
      <w:r w:rsidRPr="00C97251">
        <w:rPr>
          <w:rFonts w:ascii="Cambria" w:hAnsi="Cambria"/>
          <w:sz w:val="24"/>
        </w:rPr>
        <w:t>Η Επιτροπή Διενέργειας Διαγωνισμού αριθμεί, μονογράφει και αποσφραγίζει τους κυρίως φακέλους των προσφορών και ελέγχει εάν υπάρχουν σε κάθε κυρίως φάκελο δύο (2) υποφάκελοι με την ένδειξη «ΔΙΚΑΙΟΛΟΓΗΤΙΚΑ ΣΥΜΜΕΤΟΧΗΣ – ΤΕΧΝΙΚΗ ΠΡΟΦΟΡΑ» (Υποφάκελος Α) και «ΟΙΚΟΝΟΜΙΚΗ ΠΡΟΣΦΟΡΑ» (Υποφάκελος Β).</w:t>
      </w:r>
    </w:p>
    <w:p w:rsidR="00CE5F1F" w:rsidRPr="00C97251" w:rsidRDefault="00CE5F1F" w:rsidP="00D4202A">
      <w:pPr>
        <w:pStyle w:val="normalwithoutspacing"/>
        <w:spacing w:after="120" w:line="360" w:lineRule="auto"/>
        <w:rPr>
          <w:rFonts w:ascii="Cambria" w:hAnsi="Cambria"/>
          <w:sz w:val="24"/>
        </w:rPr>
      </w:pPr>
      <w:r w:rsidRPr="00C97251">
        <w:rPr>
          <w:rFonts w:ascii="Cambria" w:hAnsi="Cambria"/>
          <w:sz w:val="24"/>
        </w:rPr>
        <w:t xml:space="preserve">α) </w:t>
      </w:r>
      <w:r w:rsidR="00801DCE" w:rsidRPr="00C97251">
        <w:rPr>
          <w:rFonts w:ascii="Cambria" w:hAnsi="Cambria"/>
          <w:sz w:val="24"/>
        </w:rPr>
        <w:t xml:space="preserve">Αποσφραγίζεται ο κυρίως φάκελος προσφοράς, ο φάκελος των δικαιολογητικών συμμετοχής, καθώς και ο φάκελος της τεχνικής προσφοράς, μονογράφονται δε και σφραγίζονται από το αρμόδιο όργανο όλα τα δικαιολογητικά που υποβάλλονται κατά το στάδιο αυτό και η τεχνική προσφορά, ανά φύλλο. </w:t>
      </w:r>
    </w:p>
    <w:p w:rsidR="00801DCE" w:rsidRPr="00C97251" w:rsidRDefault="00801DCE" w:rsidP="00D4202A">
      <w:pPr>
        <w:pStyle w:val="normalwithoutspacing"/>
        <w:spacing w:after="120" w:line="360" w:lineRule="auto"/>
        <w:rPr>
          <w:rFonts w:ascii="Cambria" w:hAnsi="Cambria"/>
          <w:sz w:val="24"/>
        </w:rPr>
      </w:pPr>
      <w:r w:rsidRPr="00C97251">
        <w:rPr>
          <w:rFonts w:ascii="Cambria" w:hAnsi="Cambria"/>
          <w:sz w:val="24"/>
        </w:rPr>
        <w:t xml:space="preserve">Το αρμόδιο όργανο καταχωρεί όσους υπέβαλαν προσφορές, καθώς και τα υποβληθέντα αυτών </w:t>
      </w:r>
      <w:r w:rsidR="00CE5F1F" w:rsidRPr="00C97251">
        <w:rPr>
          <w:rFonts w:ascii="Cambria" w:hAnsi="Cambria"/>
          <w:sz w:val="24"/>
        </w:rPr>
        <w:t xml:space="preserve">με τον Υποφάκελο Α’ </w:t>
      </w:r>
      <w:r w:rsidRPr="00C97251">
        <w:rPr>
          <w:rFonts w:ascii="Cambria" w:hAnsi="Cambria"/>
          <w:sz w:val="24"/>
        </w:rPr>
        <w:t xml:space="preserve">δικαιολογητικά, επικοινωνώντας και με τους φορείς που φέρονται να έχουν εκδώσει τις </w:t>
      </w:r>
      <w:r w:rsidR="00D02400" w:rsidRPr="00C97251">
        <w:rPr>
          <w:rFonts w:ascii="Cambria" w:hAnsi="Cambria"/>
          <w:sz w:val="24"/>
        </w:rPr>
        <w:t>εγγυητικές</w:t>
      </w:r>
      <w:r w:rsidRPr="00C97251">
        <w:rPr>
          <w:rFonts w:ascii="Cambria" w:hAnsi="Cambria"/>
          <w:sz w:val="24"/>
        </w:rPr>
        <w:t xml:space="preserve"> επιστολές προκειμένου να διαπιστώσει την εγκυρότητά τους, και τα αποτελέσματα του ελέγχου αυτών σε πρακτικό </w:t>
      </w:r>
      <w:r w:rsidR="00CE5F1F" w:rsidRPr="00C97251">
        <w:rPr>
          <w:rFonts w:ascii="Cambria" w:hAnsi="Cambria"/>
          <w:sz w:val="24"/>
        </w:rPr>
        <w:t xml:space="preserve">που </w:t>
      </w:r>
      <w:r w:rsidRPr="00C97251">
        <w:rPr>
          <w:rFonts w:ascii="Cambria" w:hAnsi="Cambria"/>
          <w:sz w:val="24"/>
        </w:rPr>
        <w:t>υπογράφεται από τα μέλη του οργάνου</w:t>
      </w:r>
      <w:r w:rsidR="00CE5F1F" w:rsidRPr="00C97251">
        <w:rPr>
          <w:rFonts w:ascii="Cambria" w:hAnsi="Cambria"/>
          <w:sz w:val="24"/>
        </w:rPr>
        <w:t xml:space="preserve"> και το οποίο υποβάλλεται προς έγκριση στην Βουλή των Ελλήνων. </w:t>
      </w:r>
      <w:r w:rsidR="00DB087C" w:rsidRPr="00C97251">
        <w:rPr>
          <w:rFonts w:ascii="Cambria" w:hAnsi="Cambria"/>
          <w:sz w:val="24"/>
        </w:rPr>
        <w:t xml:space="preserve">Τα αποτελέσματα του σταδίου αυτού επικυρώνονται με απόφαση της Βουλής των Ελλήνων, η οποία </w:t>
      </w:r>
      <w:r w:rsidR="00CE5F1F" w:rsidRPr="00C97251">
        <w:rPr>
          <w:rFonts w:ascii="Cambria" w:hAnsi="Cambria"/>
          <w:sz w:val="24"/>
        </w:rPr>
        <w:t xml:space="preserve">κοινοποιείται </w:t>
      </w:r>
      <w:r w:rsidR="00DB087C" w:rsidRPr="00C97251">
        <w:rPr>
          <w:rFonts w:ascii="Cambria" w:hAnsi="Cambria"/>
          <w:sz w:val="24"/>
        </w:rPr>
        <w:t xml:space="preserve">με επιμέλειά της </w:t>
      </w:r>
      <w:r w:rsidR="00CE5F1F" w:rsidRPr="00C97251">
        <w:rPr>
          <w:rFonts w:ascii="Cambria" w:hAnsi="Cambria"/>
          <w:sz w:val="24"/>
        </w:rPr>
        <w:t xml:space="preserve">στους προσφέροντες </w:t>
      </w:r>
      <w:r w:rsidR="00683BC3" w:rsidRPr="00C97251">
        <w:rPr>
          <w:rFonts w:ascii="Cambria" w:hAnsi="Cambria"/>
          <w:sz w:val="24"/>
        </w:rPr>
        <w:t>με κάθε πρόσφορο μέσο επί αποδείξει</w:t>
      </w:r>
      <w:r w:rsidR="00CE5F1F" w:rsidRPr="00C97251">
        <w:rPr>
          <w:rFonts w:ascii="Cambria" w:hAnsi="Cambria"/>
          <w:sz w:val="24"/>
        </w:rPr>
        <w:t>, προκειμένου να λάβουν γνώση και να ασκήσουν τα νόμιμα δικαιώματά τους.</w:t>
      </w:r>
    </w:p>
    <w:p w:rsidR="00D4202A" w:rsidRPr="00C97251" w:rsidRDefault="00D4202A" w:rsidP="00D4202A">
      <w:pPr>
        <w:pStyle w:val="normalwithoutspacing"/>
        <w:spacing w:after="120" w:line="360" w:lineRule="auto"/>
        <w:rPr>
          <w:rFonts w:ascii="Cambria" w:hAnsi="Cambria"/>
          <w:sz w:val="24"/>
        </w:rPr>
      </w:pPr>
      <w:r w:rsidRPr="00C97251">
        <w:rPr>
          <w:rFonts w:ascii="Cambria" w:hAnsi="Cambria"/>
          <w:sz w:val="24"/>
        </w:rPr>
        <w:lastRenderedPageBreak/>
        <w:t>Κατά το στάδιο αυτό, οι Υποφάκελοι Β που αφορούν στην «ΟΙΚΟΝΟΜΙΚΗ ΠΡΟΣΦΟΡΑ» δεν αποσφραγίζονται, αλλά μονογράφονται. Αφού μονογραφούν από την Επιτροπή Διενέργειας Διαγωνισμού, φυλάσσονται, προκειμένου να αποσφραγισθούν κατά την ημερομηνία και την ώρα που θα ορισθεί από την Βουλή των Ελλήνων.</w:t>
      </w:r>
    </w:p>
    <w:p w:rsidR="00D4202A" w:rsidRPr="00C97251" w:rsidRDefault="00CE5F1F" w:rsidP="00D4202A">
      <w:pPr>
        <w:pStyle w:val="normalwithoutspacing"/>
        <w:spacing w:after="120" w:line="360" w:lineRule="auto"/>
        <w:rPr>
          <w:rFonts w:ascii="Cambria" w:hAnsi="Cambria"/>
          <w:sz w:val="24"/>
        </w:rPr>
      </w:pPr>
      <w:r w:rsidRPr="00C97251">
        <w:rPr>
          <w:rFonts w:ascii="Cambria" w:hAnsi="Cambria"/>
          <w:sz w:val="24"/>
        </w:rPr>
        <w:t>β)</w:t>
      </w:r>
      <w:r w:rsidR="00423AFB" w:rsidRPr="00C97251">
        <w:rPr>
          <w:rFonts w:ascii="Cambria" w:hAnsi="Cambria"/>
          <w:sz w:val="24"/>
        </w:rPr>
        <w:t xml:space="preserve"> Μετά την κοινοποίηση της ως άνω απόφασης καθώς και την άπρακτη πάροδο της προθεσμίας υποβολής προσφυγών ή την απόρριψη τυχόν υποβληθεισών προσφυγών κατά το προηγούμενο στάδιο, η Επιτροπή Διενέργειας Διαγωνισμού </w:t>
      </w:r>
      <w:r w:rsidR="003874D2" w:rsidRPr="00C97251">
        <w:rPr>
          <w:rFonts w:ascii="Cambria" w:hAnsi="Cambria"/>
          <w:sz w:val="24"/>
        </w:rPr>
        <w:t xml:space="preserve">προβαίνει στην αξιολόγηση και βαθμολόγηση μόνο των τεχνικών προσφορών των προσφερόντων, των οποίων τα δικαιολογητικά συμμετοχής έκρινε πλήρη. Η αξιολόγηση και βαθμολόγηση γίνεται σύμφωνα με τους όρους της παρούσας και συντάσσεται πρακτικό για την απόρριψη όσων τεχνικών προσφορών δεν πληρούν τους όρους και τις απαιτήσεις των τεχνικών προδιαγραφών και την αποδοχή και βαθμολόγηση των τεχνικών προσφορών, με βάση τα κριτήρια αξιολόγησης των άρθρων 2.3.1 και 2.3.2 της παρούσας. </w:t>
      </w:r>
      <w:r w:rsidR="00423AFB" w:rsidRPr="00C97251">
        <w:rPr>
          <w:rFonts w:ascii="Cambria" w:hAnsi="Cambria"/>
          <w:sz w:val="24"/>
        </w:rPr>
        <w:t>Η Επιτροπή μπορεί κατά τη διάρκεια του σταδίου αυτού να ζητήσει διευκρινίσεις από τους διαγωνιζόμενους επί των υποβληθέντων στοιχείων.</w:t>
      </w:r>
    </w:p>
    <w:p w:rsidR="00423AFB" w:rsidRPr="00C97251" w:rsidRDefault="00423AFB" w:rsidP="00423AFB">
      <w:pPr>
        <w:pStyle w:val="normalwithoutspacing"/>
        <w:spacing w:line="360" w:lineRule="auto"/>
        <w:rPr>
          <w:rFonts w:ascii="Cambria" w:hAnsi="Cambria"/>
          <w:sz w:val="24"/>
        </w:rPr>
      </w:pPr>
      <w:r w:rsidRPr="00C97251">
        <w:rPr>
          <w:rFonts w:ascii="Cambria" w:hAnsi="Cambria"/>
          <w:sz w:val="24"/>
        </w:rPr>
        <w:t xml:space="preserve">Μετά την ολοκλήρωση της παραπάνω διαδικασίας αξιολόγησης, η Επιτροπή Διενέργειας Διαγωνισμού συντάσσει πρακτικό με τα οριστικά αποτελέσματα της αξιολόγησης / βαθμολόγησης των τεχνικών προσφορών, το οποίο υποβάλλεται προς την Βουλή των Ελλήνων προς έγκριση. </w:t>
      </w:r>
      <w:r w:rsidR="00DB087C" w:rsidRPr="00C97251">
        <w:rPr>
          <w:rFonts w:ascii="Cambria" w:hAnsi="Cambria"/>
          <w:sz w:val="24"/>
        </w:rPr>
        <w:t>Τα αποτελέσματα του σταδίου αυτού επικυρώνονται με α</w:t>
      </w:r>
      <w:r w:rsidRPr="00C97251">
        <w:rPr>
          <w:rFonts w:ascii="Cambria" w:hAnsi="Cambria"/>
          <w:sz w:val="24"/>
        </w:rPr>
        <w:t>πόφαση της Βουλής των Ελλήνων</w:t>
      </w:r>
      <w:r w:rsidR="00DB087C" w:rsidRPr="00C97251">
        <w:rPr>
          <w:rFonts w:ascii="Cambria" w:hAnsi="Cambria"/>
          <w:sz w:val="24"/>
        </w:rPr>
        <w:t>, η οποία</w:t>
      </w:r>
      <w:r w:rsidRPr="00C97251">
        <w:rPr>
          <w:rFonts w:ascii="Cambria" w:hAnsi="Cambria"/>
          <w:sz w:val="24"/>
        </w:rPr>
        <w:t xml:space="preserve"> κοινοποιείται με </w:t>
      </w:r>
      <w:r w:rsidR="00DB087C" w:rsidRPr="00C97251">
        <w:rPr>
          <w:rFonts w:ascii="Cambria" w:hAnsi="Cambria"/>
          <w:sz w:val="24"/>
        </w:rPr>
        <w:t xml:space="preserve">επιμέλειά της </w:t>
      </w:r>
      <w:r w:rsidR="00683BC3" w:rsidRPr="00C97251">
        <w:rPr>
          <w:rFonts w:ascii="Cambria" w:hAnsi="Cambria"/>
          <w:sz w:val="24"/>
        </w:rPr>
        <w:t xml:space="preserve">και με κάθε πρόσφορο μέσο επί αποδείξει </w:t>
      </w:r>
      <w:r w:rsidRPr="00C97251">
        <w:rPr>
          <w:rFonts w:ascii="Cambria" w:hAnsi="Cambria"/>
          <w:sz w:val="24"/>
        </w:rPr>
        <w:t>σε όλους όσους είχαν υποβάλλει αποδεκτές τεχνικές προσφορές, προκειμένου να λάβουν γνώση και να ασκήσουν τα νόμιμα δικαιώματά τους.</w:t>
      </w:r>
    </w:p>
    <w:p w:rsidR="00423AFB" w:rsidRPr="00C97251" w:rsidRDefault="00CE5F1F" w:rsidP="00423AFB">
      <w:pPr>
        <w:pStyle w:val="normalwithoutspacing"/>
        <w:spacing w:line="360" w:lineRule="auto"/>
        <w:rPr>
          <w:rFonts w:ascii="Cambria" w:hAnsi="Cambria"/>
          <w:sz w:val="24"/>
        </w:rPr>
      </w:pPr>
      <w:r w:rsidRPr="00C97251">
        <w:rPr>
          <w:rFonts w:ascii="Cambria" w:hAnsi="Cambria"/>
          <w:sz w:val="24"/>
        </w:rPr>
        <w:t xml:space="preserve">γ) </w:t>
      </w:r>
      <w:r w:rsidR="00423AFB" w:rsidRPr="00C97251">
        <w:rPr>
          <w:rFonts w:ascii="Cambria" w:hAnsi="Cambria"/>
          <w:sz w:val="24"/>
        </w:rPr>
        <w:t>Μετά την κοινοποίηση της ως άνω απόφασης καθώς και την άπρακτη πάροδο της προθεσμίας υποβολής προσφυγών ή την απόρριψη τυχόν υποβληθεισών προσφυγών, κατά το προηγούμενο στάδιο, η Επιτροπή Διενέργειας Διαγωνισμού ορίζει την ημερομηνία και ώρα ανοίγματος των Υποφακέλων Β που αφορούν στην «Οικονομική Προσφορά» και ενημερώνει σχετικά τους συμμετέχοντες που δεν αποκλείσθηκαν κατά το στάδιο αυτό με κάθε πρόσφορο μέσο επί αποδείξει. Οι φάκελοι των οικονομικών προσφορών για όσες προσφορές δεν κρίθηκαν αποδεκτές κατά την αξιολόγηση, δεν αποσφραγίζονται.</w:t>
      </w:r>
    </w:p>
    <w:p w:rsidR="00423AFB" w:rsidRPr="00C97251" w:rsidRDefault="00CE5F1F" w:rsidP="00423AFB">
      <w:pPr>
        <w:pStyle w:val="normalwithoutspacing"/>
        <w:spacing w:line="360" w:lineRule="auto"/>
        <w:rPr>
          <w:rFonts w:ascii="Cambria" w:hAnsi="Cambria"/>
          <w:sz w:val="24"/>
        </w:rPr>
      </w:pPr>
      <w:r w:rsidRPr="00C97251">
        <w:rPr>
          <w:rFonts w:ascii="Cambria" w:hAnsi="Cambria"/>
          <w:sz w:val="24"/>
        </w:rPr>
        <w:t>Κ</w:t>
      </w:r>
      <w:r w:rsidR="00423AFB" w:rsidRPr="00C97251">
        <w:rPr>
          <w:rFonts w:ascii="Cambria" w:hAnsi="Cambria"/>
          <w:sz w:val="24"/>
        </w:rPr>
        <w:t>ατά την αποσφράγιση των Φακέλων Οικονομικών Προσφορών, μονογράφονται και σφραγίζονται από την Επιτροπή όλα τα πρωτότυπα στοιχεία τους ανά φύλλο.</w:t>
      </w:r>
    </w:p>
    <w:p w:rsidR="00A46DC4" w:rsidRPr="00C97251" w:rsidRDefault="00423AFB" w:rsidP="00423AFB">
      <w:pPr>
        <w:pStyle w:val="normalwithoutspacing"/>
        <w:spacing w:line="360" w:lineRule="auto"/>
        <w:rPr>
          <w:rFonts w:ascii="Cambria" w:hAnsi="Cambria"/>
          <w:sz w:val="24"/>
        </w:rPr>
      </w:pPr>
      <w:r w:rsidRPr="00C97251">
        <w:rPr>
          <w:rFonts w:ascii="Cambria" w:hAnsi="Cambria"/>
          <w:sz w:val="24"/>
        </w:rPr>
        <w:t xml:space="preserve">Στη συνέχεια, η Επιτροπή Διενέργειας Διαγωνισμού </w:t>
      </w:r>
      <w:r w:rsidR="00A46DC4" w:rsidRPr="00C97251">
        <w:rPr>
          <w:rFonts w:ascii="Cambria" w:hAnsi="Cambria"/>
          <w:sz w:val="24"/>
        </w:rPr>
        <w:t xml:space="preserve">προβαίνει στην αξιολόγηση των οικονομικών προσφορών που αποσφραγίστηκαν και συντάσσει πρακτικό στο οποίο εισηγείται αιτιολογημένα την αποδοχή ή απόρριψή τους, την κατάταξη των προσφορών και </w:t>
      </w:r>
      <w:r w:rsidR="00A46DC4" w:rsidRPr="00C97251">
        <w:rPr>
          <w:rFonts w:ascii="Cambria" w:hAnsi="Cambria"/>
          <w:sz w:val="24"/>
        </w:rPr>
        <w:lastRenderedPageBreak/>
        <w:t xml:space="preserve">την ανάδειξη του προσωρινού αναδόχου. Το ως άνω πρακτικό υποβάλλεται στην Βουλή των Ελλήνων προς έγκριση. </w:t>
      </w:r>
    </w:p>
    <w:p w:rsidR="00A46DC4" w:rsidRPr="00C97251" w:rsidRDefault="00A46DC4" w:rsidP="00A46DC4">
      <w:pPr>
        <w:pStyle w:val="normalwithoutspacing"/>
        <w:spacing w:line="360" w:lineRule="auto"/>
        <w:rPr>
          <w:rFonts w:ascii="Cambria" w:hAnsi="Cambria"/>
          <w:sz w:val="24"/>
        </w:rPr>
      </w:pPr>
      <w:r w:rsidRPr="00C97251">
        <w:rPr>
          <w:rFonts w:ascii="Cambria" w:hAnsi="Cambria"/>
          <w:sz w:val="24"/>
        </w:rPr>
        <w:t>Εάν οι προσφορές φαίνονται ασυνήθιστα χαμηλές σε σχέση με το αντικείμενο της σύμβασης, η Βουλή των Ελλήνων απαιτεί από τους οικονομικούς φορείς να εξηγήσουν την τιμή ή το κόστος που προτείνουν στην προσφορά τους, εντός αποκλειστικής προθεσμίας, κατά ανώτατο όριο δέκα (10) ημερών από την κοινοποίηση της σχετικής πρόσκλησης. Στην περίπτωση αυτή εφαρμόζονται τα άρθρα 88 και 89 ν. 4412/2016.</w:t>
      </w:r>
    </w:p>
    <w:p w:rsidR="00A46DC4" w:rsidRPr="00C97251" w:rsidRDefault="00A46DC4" w:rsidP="00A46DC4">
      <w:pPr>
        <w:pStyle w:val="normalwithoutspacing"/>
        <w:spacing w:line="360" w:lineRule="auto"/>
        <w:rPr>
          <w:rFonts w:ascii="Cambria" w:hAnsi="Cambria"/>
          <w:sz w:val="24"/>
        </w:rPr>
      </w:pPr>
      <w:r w:rsidRPr="00C97251">
        <w:rPr>
          <w:rFonts w:ascii="Cambria" w:hAnsi="Cambria"/>
          <w:sz w:val="24"/>
        </w:rPr>
        <w:t>Στην περίπτωση ισοδύναμων προφορών, δηλαδή προσφορών με την ίδια συνολική τελική βαθμολογία μεταξύ δύο ή περισσοτέρων προσφερόντων η ανάθεση γίνεται στην προσφορά με τη μεγαλύτερη βαθμολογία τεχνικής προσφοράς. Αν οι ισοδύναμες προσφορές έχουν την ίδια βαθμολογία τεχνικής προσφοράς, η Βουλή των Ελλήνων επιλέγει τον Ανάδοχο με κλήρωση μεταξύ των οικονομικών φορέων που υπέβαλαν τις ισοδύναμες προσφορές. Η κλήρωση γίνεται ενώπιον της Επιτροπής του Διαγωνισμού και παρουσία αυτών των οικονομικών φορέων.</w:t>
      </w:r>
    </w:p>
    <w:p w:rsidR="00801DCE" w:rsidRPr="00C97251" w:rsidRDefault="00A46DC4" w:rsidP="00423AFB">
      <w:pPr>
        <w:pStyle w:val="normalwithoutspacing"/>
        <w:spacing w:line="360" w:lineRule="auto"/>
        <w:rPr>
          <w:rFonts w:ascii="Cambria" w:hAnsi="Cambria"/>
          <w:sz w:val="24"/>
        </w:rPr>
      </w:pPr>
      <w:r w:rsidRPr="00C97251">
        <w:rPr>
          <w:rFonts w:ascii="Cambria" w:hAnsi="Cambria"/>
          <w:sz w:val="24"/>
        </w:rPr>
        <w:t xml:space="preserve">Τα αποτελέσματα του εν λόγω σταδίου («Οικονομική Προσφορά») επικυρώνονται με απόφαση της </w:t>
      </w:r>
      <w:r w:rsidR="00423AFB" w:rsidRPr="00C97251">
        <w:rPr>
          <w:rFonts w:ascii="Cambria" w:hAnsi="Cambria"/>
          <w:sz w:val="24"/>
        </w:rPr>
        <w:t>Βουλής των Ελλήνων</w:t>
      </w:r>
      <w:r w:rsidRPr="00C97251">
        <w:rPr>
          <w:rFonts w:ascii="Cambria" w:hAnsi="Cambria"/>
          <w:sz w:val="24"/>
        </w:rPr>
        <w:t xml:space="preserve">, η οποία κοινοποιείται με επιμέλεια </w:t>
      </w:r>
      <w:r w:rsidR="00801DCE" w:rsidRPr="00C97251">
        <w:rPr>
          <w:rFonts w:ascii="Cambria" w:hAnsi="Cambria"/>
          <w:sz w:val="24"/>
        </w:rPr>
        <w:t>αυτής, και κάθε πρόσφορο μέσο επί αποδείξει,</w:t>
      </w:r>
      <w:r w:rsidR="00423AFB" w:rsidRPr="00C97251">
        <w:rPr>
          <w:rFonts w:ascii="Cambria" w:hAnsi="Cambria"/>
          <w:sz w:val="24"/>
        </w:rPr>
        <w:t xml:space="preserve"> σε όλους όσους είχαν υποβάλει αποδεκτές οικονομικές προσφορές προκειμένου να λάβουν γνώση και να ασκήσουν τα νόμιμα δικαιώματά τους. </w:t>
      </w:r>
    </w:p>
    <w:p w:rsidR="00423AFB" w:rsidRPr="00C97251" w:rsidRDefault="00423AFB" w:rsidP="00423AFB">
      <w:pPr>
        <w:pStyle w:val="normalwithoutspacing"/>
        <w:spacing w:after="120" w:line="360" w:lineRule="auto"/>
        <w:rPr>
          <w:rFonts w:ascii="Cambria" w:hAnsi="Cambria"/>
          <w:sz w:val="24"/>
        </w:rPr>
      </w:pPr>
      <w:r w:rsidRPr="00C97251">
        <w:rPr>
          <w:rFonts w:ascii="Cambria" w:hAnsi="Cambria"/>
          <w:sz w:val="24"/>
        </w:rPr>
        <w:t>Κατά των ανωτέρω αποφάσεων χωρεί προδικαστική προσφυγή σύμφωνα με την παράγραφο 3.4. της παρούσας.</w:t>
      </w:r>
    </w:p>
    <w:p w:rsidR="009B0A36" w:rsidRPr="00C97251" w:rsidRDefault="009B0A36" w:rsidP="00BC7DA3">
      <w:pPr>
        <w:pStyle w:val="24"/>
        <w:spacing w:line="360" w:lineRule="auto"/>
        <w:rPr>
          <w:rFonts w:ascii="Cambria" w:hAnsi="Cambria"/>
          <w:szCs w:val="24"/>
          <w:lang w:val="el-GR"/>
        </w:rPr>
      </w:pPr>
      <w:bookmarkStart w:id="54" w:name="_Toc525810052"/>
      <w:r w:rsidRPr="00C97251">
        <w:rPr>
          <w:rFonts w:ascii="Cambria" w:hAnsi="Cambria"/>
          <w:szCs w:val="24"/>
          <w:lang w:val="el-GR"/>
        </w:rPr>
        <w:t>3.2</w:t>
      </w:r>
      <w:r w:rsidRPr="00C97251">
        <w:rPr>
          <w:rFonts w:ascii="Cambria" w:hAnsi="Cambria"/>
          <w:szCs w:val="24"/>
          <w:lang w:val="el-GR"/>
        </w:rPr>
        <w:tab/>
        <w:t xml:space="preserve">Πρόσκληση υποβολής δικαιολογητικών </w:t>
      </w:r>
      <w:r w:rsidR="004966BB" w:rsidRPr="00C97251">
        <w:rPr>
          <w:rFonts w:ascii="Cambria" w:hAnsi="Cambria"/>
          <w:szCs w:val="24"/>
          <w:lang w:val="el-GR"/>
        </w:rPr>
        <w:t xml:space="preserve">προσωρινού </w:t>
      </w:r>
      <w:r w:rsidR="0023338C" w:rsidRPr="00C97251">
        <w:rPr>
          <w:rFonts w:ascii="Cambria" w:hAnsi="Cambria"/>
          <w:szCs w:val="24"/>
          <w:lang w:val="el-GR"/>
        </w:rPr>
        <w:t>Αναδόχου</w:t>
      </w:r>
      <w:r w:rsidRPr="00C97251">
        <w:rPr>
          <w:rFonts w:ascii="Cambria" w:hAnsi="Cambria"/>
          <w:szCs w:val="24"/>
          <w:lang w:val="el-GR"/>
        </w:rPr>
        <w:t xml:space="preserve"> - Δικαιολογητικά </w:t>
      </w:r>
      <w:r w:rsidR="004966BB" w:rsidRPr="00C97251">
        <w:rPr>
          <w:rFonts w:ascii="Cambria" w:hAnsi="Cambria"/>
          <w:szCs w:val="24"/>
          <w:lang w:val="el-GR"/>
        </w:rPr>
        <w:t xml:space="preserve">προσωρινού </w:t>
      </w:r>
      <w:r w:rsidR="0023338C" w:rsidRPr="00C97251">
        <w:rPr>
          <w:rFonts w:ascii="Cambria" w:hAnsi="Cambria"/>
          <w:szCs w:val="24"/>
          <w:lang w:val="el-GR"/>
        </w:rPr>
        <w:t>Αναδόχου</w:t>
      </w:r>
      <w:bookmarkEnd w:id="54"/>
    </w:p>
    <w:p w:rsidR="008E7EFA" w:rsidRPr="00C97251" w:rsidRDefault="00BF2504" w:rsidP="00BC7DA3">
      <w:pPr>
        <w:spacing w:line="360" w:lineRule="auto"/>
        <w:rPr>
          <w:rFonts w:ascii="Cambria" w:hAnsi="Cambria"/>
          <w:sz w:val="24"/>
        </w:rPr>
      </w:pPr>
      <w:r w:rsidRPr="00C97251">
        <w:rPr>
          <w:rFonts w:ascii="Cambria" w:hAnsi="Cambria"/>
          <w:sz w:val="24"/>
        </w:rPr>
        <w:t xml:space="preserve">Μετά την αξιολόγηση των προσφορών, η Βουλή των Ελλήνων αποστέλλει σχετική πρόσκληση στον προσφέροντα, στον οποίο πρόκειται να γίνει η κατακύρωση («προσωρινό </w:t>
      </w:r>
      <w:r w:rsidR="006E36D5" w:rsidRPr="00C97251">
        <w:rPr>
          <w:rFonts w:ascii="Cambria" w:hAnsi="Cambria"/>
          <w:sz w:val="24"/>
        </w:rPr>
        <w:t>Ανάδοχο</w:t>
      </w:r>
      <w:r w:rsidRPr="00C97251">
        <w:rPr>
          <w:rFonts w:ascii="Cambria" w:hAnsi="Cambria"/>
          <w:sz w:val="24"/>
        </w:rPr>
        <w:t>»), και τον καλεί να υποβάλει εντός προθεσμίας, είκοσι (20) ημερών από την κοινοποίηση της σχετικής ειδοποίησης σε αυτόν</w:t>
      </w:r>
      <w:r w:rsidR="006C5019" w:rsidRPr="00C97251">
        <w:rPr>
          <w:rFonts w:ascii="Cambria" w:hAnsi="Cambria"/>
          <w:sz w:val="24"/>
        </w:rPr>
        <w:t xml:space="preserve"> τα αποδεικτικά έγγραφα νομιμοποίησης</w:t>
      </w:r>
      <w:r w:rsidRPr="00C97251">
        <w:rPr>
          <w:rFonts w:ascii="Cambria" w:hAnsi="Cambria"/>
          <w:sz w:val="24"/>
        </w:rPr>
        <w:t xml:space="preserve">, τα πρωτότυπα ή αντίγραφα που εκδίδονται, σύμφωνα με τις διατάξεις του άρθρου 1 του ν. 4250/2014 (Α΄ 74) όλων των δικαιολογητικών που περιγράφονται στην παράγραφο 2.2.9.2. της παρούσας Προκήρυξης, ως αποδεικτικά στοιχεία για τη μη συνδρομή των λόγων αποκλεισμού της παραγράφου 2.2.3 της Προκήρυξης, καθώς και για την πλήρωση των κριτηρίων ποιοτικής επιλογής των παραγράφων 2.2.4 </w:t>
      </w:r>
      <w:r w:rsidR="00E965B3" w:rsidRPr="00C97251">
        <w:rPr>
          <w:rFonts w:ascii="Cambria" w:hAnsi="Cambria"/>
          <w:sz w:val="24"/>
        </w:rPr>
        <w:t>–</w:t>
      </w:r>
      <w:r w:rsidRPr="00C97251">
        <w:rPr>
          <w:rFonts w:ascii="Cambria" w:hAnsi="Cambria"/>
          <w:sz w:val="24"/>
        </w:rPr>
        <w:t xml:space="preserve"> </w:t>
      </w:r>
      <w:r w:rsidR="00E965B3" w:rsidRPr="00C97251">
        <w:rPr>
          <w:rFonts w:ascii="Cambria" w:hAnsi="Cambria"/>
          <w:sz w:val="24"/>
        </w:rPr>
        <w:t>2.2.8</w:t>
      </w:r>
      <w:r w:rsidRPr="00C97251">
        <w:rPr>
          <w:rFonts w:ascii="Cambria" w:hAnsi="Cambria"/>
          <w:sz w:val="24"/>
        </w:rPr>
        <w:t xml:space="preserve"> αυτής.</w:t>
      </w:r>
      <w:r w:rsidR="00E965B3" w:rsidRPr="00C97251">
        <w:rPr>
          <w:rFonts w:ascii="Cambria" w:hAnsi="Cambria"/>
          <w:sz w:val="24"/>
        </w:rPr>
        <w:t xml:space="preserve"> Τα δικαιολογητικά υποβάλλονται στην αναθέτουσα αρχή σε σφραγισμένο φάκελο, ο οποίος παραδίδεται στο αρμόδιο όργανο αξιολόγησης.</w:t>
      </w:r>
    </w:p>
    <w:p w:rsidR="00E965B3" w:rsidRPr="00C97251" w:rsidRDefault="00E965B3" w:rsidP="00E965B3">
      <w:pPr>
        <w:spacing w:line="360" w:lineRule="auto"/>
        <w:rPr>
          <w:rFonts w:ascii="Cambria" w:hAnsi="Cambria"/>
          <w:sz w:val="24"/>
        </w:rPr>
      </w:pPr>
      <w:r w:rsidRPr="00C97251">
        <w:rPr>
          <w:rFonts w:ascii="Cambria" w:hAnsi="Cambria"/>
          <w:sz w:val="24"/>
        </w:rPr>
        <w:lastRenderedPageBreak/>
        <w:t xml:space="preserve">Αν δεν προσκομισθούν τα παραπάνω δικαιολογητικά ή υπάρχουν ελλείψεις σε αυτά που υποβλήθηκαν, παρέχεται προθεσμία στον προσωρινό ανάδοχο να τα προσκομίσει ή να τα συμπληρώσει εντός πέντε (5) ημερών από την κοινοποίηση σχετικής έγγραφης ειδοποίησης σε αυτόν. Η αναθέτουσα αρχή μπορεί να παρατείνει την ως άνω προθεσμία, εφόσον αιτιολογείται αυτό επαρκώς και κατ’ ανώτατο όριο για δεκαπέντε (15) επιπλέον ημέρες. </w:t>
      </w:r>
    </w:p>
    <w:p w:rsidR="00E965B3" w:rsidRPr="00C97251" w:rsidRDefault="00E965B3" w:rsidP="00E965B3">
      <w:pPr>
        <w:spacing w:line="360" w:lineRule="auto"/>
        <w:rPr>
          <w:rFonts w:ascii="Cambria" w:hAnsi="Cambria"/>
          <w:sz w:val="24"/>
        </w:rPr>
      </w:pPr>
      <w:r w:rsidRPr="00C97251">
        <w:rPr>
          <w:rFonts w:ascii="Cambria" w:hAnsi="Cambria"/>
          <w:sz w:val="24"/>
        </w:rPr>
        <w:t>Όσοι υπέβαλαν παραδεκτές προσφορές λαμβάνουν γνώση των παραπάνω δικαιολογητικών που κατατέθηκαν, κατά τα οριζόμενα στα έγγραφα της σύμβασης και στις διατάξεις του παρόντος.</w:t>
      </w:r>
    </w:p>
    <w:p w:rsidR="00E965B3" w:rsidRPr="00C97251" w:rsidRDefault="00E965B3" w:rsidP="00E965B3">
      <w:pPr>
        <w:spacing w:line="360" w:lineRule="auto"/>
        <w:rPr>
          <w:rFonts w:ascii="Cambria" w:hAnsi="Cambria"/>
          <w:sz w:val="24"/>
        </w:rPr>
      </w:pPr>
      <w:r w:rsidRPr="00C97251">
        <w:rPr>
          <w:rFonts w:ascii="Cambria" w:hAnsi="Cambria"/>
          <w:sz w:val="24"/>
        </w:rPr>
        <w:t xml:space="preserve">Απορρίπτεται η προσφορά του προσωρινού αναδόχου, καταπίπτει υπέρ της </w:t>
      </w:r>
      <w:r w:rsidR="00CE574D" w:rsidRPr="00C97251">
        <w:rPr>
          <w:rFonts w:ascii="Cambria" w:hAnsi="Cambria"/>
          <w:sz w:val="24"/>
        </w:rPr>
        <w:t>Βουλής των Ελλήνων</w:t>
      </w:r>
      <w:r w:rsidRPr="00C97251">
        <w:rPr>
          <w:rFonts w:ascii="Cambria" w:hAnsi="Cambria"/>
          <w:sz w:val="24"/>
        </w:rPr>
        <w:t xml:space="preserve"> η εγγύηση συμμετοχής του και η κατακύρωση γίνεται στον προσφέροντα που υπέβαλε την αμέσως επόμενη πλέον συμφέρουσα από οικονομική άποψη προσφορά, τηρουμένης της ανωτέρω διαδικασίας, εάν:</w:t>
      </w:r>
    </w:p>
    <w:p w:rsidR="00BF2504" w:rsidRPr="00C97251" w:rsidRDefault="00E965B3" w:rsidP="00BC7DA3">
      <w:pPr>
        <w:spacing w:line="360" w:lineRule="auto"/>
        <w:rPr>
          <w:rFonts w:ascii="Cambria" w:hAnsi="Cambria"/>
          <w:sz w:val="24"/>
        </w:rPr>
      </w:pPr>
      <w:r w:rsidRPr="00C97251">
        <w:rPr>
          <w:rFonts w:ascii="Cambria" w:hAnsi="Cambria"/>
          <w:sz w:val="24"/>
        </w:rPr>
        <w:t>i) κατά τον έλεγχο των παραπάνω δικαιολογητικών διαπιστωθεί ότι τα στοιχεία που δηλώθηκαν</w:t>
      </w:r>
      <w:r w:rsidR="00BF2504" w:rsidRPr="00C97251">
        <w:rPr>
          <w:rFonts w:ascii="Cambria" w:hAnsi="Cambria"/>
          <w:sz w:val="24"/>
        </w:rPr>
        <w:t xml:space="preserve"> με το </w:t>
      </w:r>
      <w:r w:rsidR="005235EA" w:rsidRPr="00C97251">
        <w:rPr>
          <w:rFonts w:ascii="Cambria" w:hAnsi="Cambria"/>
          <w:sz w:val="24"/>
        </w:rPr>
        <w:t>Τυποποιημένο Έντυπο Υπεύθυνης Δήλωσης</w:t>
      </w:r>
      <w:r w:rsidR="00BF2504" w:rsidRPr="00C97251">
        <w:rPr>
          <w:rFonts w:ascii="Cambria" w:hAnsi="Cambria"/>
          <w:sz w:val="24"/>
        </w:rPr>
        <w:t>, είναι ψευδή ή ανακριβή, ή</w:t>
      </w:r>
    </w:p>
    <w:p w:rsidR="00BF2504" w:rsidRPr="00C97251" w:rsidRDefault="00BF2504" w:rsidP="00BC7DA3">
      <w:pPr>
        <w:spacing w:line="360" w:lineRule="auto"/>
        <w:rPr>
          <w:rFonts w:ascii="Cambria" w:hAnsi="Cambria"/>
          <w:sz w:val="24"/>
        </w:rPr>
      </w:pPr>
      <w:r w:rsidRPr="00C97251">
        <w:rPr>
          <w:rFonts w:ascii="Cambria" w:hAnsi="Cambria"/>
          <w:sz w:val="24"/>
        </w:rPr>
        <w:t>ii) δεν υποβληθούν στο προκαθορισμένο χρονικό διάστημα τα απαιτούμενα πρωτότυπα ή αντίγραφα των παραπάνω δικαιολογητικών, ή</w:t>
      </w:r>
    </w:p>
    <w:p w:rsidR="00BF2504" w:rsidRPr="00C97251" w:rsidRDefault="00BF2504" w:rsidP="00BC7DA3">
      <w:pPr>
        <w:spacing w:line="360" w:lineRule="auto"/>
        <w:rPr>
          <w:rFonts w:ascii="Cambria" w:hAnsi="Cambria"/>
          <w:sz w:val="24"/>
        </w:rPr>
      </w:pPr>
      <w:r w:rsidRPr="00C97251">
        <w:rPr>
          <w:rFonts w:ascii="Cambria" w:hAnsi="Cambria"/>
          <w:sz w:val="24"/>
        </w:rPr>
        <w:t>iii) από τα δικαιολογητικά που προσκομίσθηκαν νομίμως και εμπροθέσμως, δεν αποδεικνύονται οι όροι και οι προϋποθέσεις συμμετοχής σύμφωνα με τα άρθρα 2.2.3 (λόγοι αποκλεισμού) και 2.2.4 - 2.2.</w:t>
      </w:r>
      <w:r w:rsidR="00E965B3" w:rsidRPr="00C97251">
        <w:rPr>
          <w:rFonts w:ascii="Cambria" w:hAnsi="Cambria"/>
          <w:sz w:val="24"/>
        </w:rPr>
        <w:t>8</w:t>
      </w:r>
      <w:r w:rsidRPr="00C97251">
        <w:rPr>
          <w:rFonts w:ascii="Cambria" w:hAnsi="Cambria"/>
          <w:sz w:val="24"/>
        </w:rPr>
        <w:t xml:space="preserve"> (κριτήρια ποιοτικής επιλογής) της παρούσας,</w:t>
      </w:r>
    </w:p>
    <w:p w:rsidR="00BF2504" w:rsidRPr="00C97251" w:rsidRDefault="00BF2504" w:rsidP="00BC7DA3">
      <w:pPr>
        <w:spacing w:line="360" w:lineRule="auto"/>
        <w:rPr>
          <w:rFonts w:ascii="Cambria" w:hAnsi="Cambria"/>
          <w:sz w:val="24"/>
        </w:rPr>
      </w:pPr>
      <w:r w:rsidRPr="00C97251">
        <w:rPr>
          <w:rFonts w:ascii="Cambria" w:hAnsi="Cambria"/>
          <w:sz w:val="24"/>
        </w:rPr>
        <w:t xml:space="preserve">Σε περίπτωση έγκαιρης και προσήκουσας ενημέρωσης της Βουλής των Ελλήνων για μεταβολές στις προϋποθέσεις τις οποίες ο προσωρινός </w:t>
      </w:r>
      <w:r w:rsidR="0023338C" w:rsidRPr="00C97251">
        <w:rPr>
          <w:rFonts w:ascii="Cambria" w:hAnsi="Cambria"/>
          <w:sz w:val="24"/>
        </w:rPr>
        <w:t>Ανάδοχος</w:t>
      </w:r>
      <w:r w:rsidRPr="00C97251">
        <w:rPr>
          <w:rFonts w:ascii="Cambria" w:hAnsi="Cambria"/>
          <w:sz w:val="24"/>
        </w:rPr>
        <w:t xml:space="preserve"> είχε δηλώσει με το </w:t>
      </w:r>
      <w:r w:rsidR="00E965B3" w:rsidRPr="00C97251">
        <w:rPr>
          <w:rFonts w:ascii="Cambria" w:hAnsi="Cambria"/>
          <w:sz w:val="24"/>
        </w:rPr>
        <w:t xml:space="preserve">Τυποποιημένο Έντυπο Υπεύθυνης Δήλωσης </w:t>
      </w:r>
      <w:r w:rsidR="0089436C" w:rsidRPr="00C97251">
        <w:rPr>
          <w:rFonts w:ascii="Cambria" w:hAnsi="Cambria"/>
          <w:sz w:val="24"/>
        </w:rPr>
        <w:t xml:space="preserve">(ΤΕΥΔ) </w:t>
      </w:r>
      <w:r w:rsidRPr="00C97251">
        <w:rPr>
          <w:rFonts w:ascii="Cambria" w:hAnsi="Cambria"/>
          <w:sz w:val="24"/>
        </w:rPr>
        <w:t xml:space="preserve">ότι πληροί, οι οποίες επήλθαν ή για τις οποίες έλαβε γνώση μετά την δήλωση και μέχρι την ημέρα της έγγραφης ειδοποίησης για την προσκόμιση των δικαιολογητικών προσωρινού </w:t>
      </w:r>
      <w:r w:rsidR="0023338C" w:rsidRPr="00C97251">
        <w:rPr>
          <w:rFonts w:ascii="Cambria" w:hAnsi="Cambria"/>
          <w:sz w:val="24"/>
        </w:rPr>
        <w:t>Αναδόχου</w:t>
      </w:r>
      <w:r w:rsidRPr="00C97251">
        <w:rPr>
          <w:rFonts w:ascii="Cambria" w:hAnsi="Cambria"/>
          <w:sz w:val="24"/>
        </w:rPr>
        <w:t xml:space="preserve"> (οψιγενείς μεταβολές), δεν καταπίπτει υπέρ της Βουλής των Ελλήνων η εγγύηση συμμετοχής του.</w:t>
      </w:r>
    </w:p>
    <w:p w:rsidR="00BF2504" w:rsidRPr="00C97251" w:rsidRDefault="00BF2504" w:rsidP="00BC7DA3">
      <w:pPr>
        <w:spacing w:line="360" w:lineRule="auto"/>
        <w:rPr>
          <w:rFonts w:ascii="Cambria" w:hAnsi="Cambria"/>
          <w:sz w:val="24"/>
        </w:rPr>
      </w:pPr>
      <w:r w:rsidRPr="00C97251">
        <w:rPr>
          <w:rFonts w:ascii="Cambria" w:hAnsi="Cambria"/>
          <w:sz w:val="24"/>
        </w:rPr>
        <w:t xml:space="preserve">Αν κανένας από τους προσφέροντες δεν υποβάλλει αληθή ή ακριβή δήλωση </w:t>
      </w:r>
      <w:r w:rsidRPr="00C97251">
        <w:rPr>
          <w:rFonts w:ascii="Cambria" w:hAnsi="Cambria"/>
          <w:b/>
          <w:sz w:val="24"/>
        </w:rPr>
        <w:t>ή</w:t>
      </w:r>
      <w:r w:rsidRPr="00C97251">
        <w:rPr>
          <w:rFonts w:ascii="Cambria" w:hAnsi="Cambria"/>
          <w:sz w:val="24"/>
        </w:rPr>
        <w:t xml:space="preserve"> δεν προσκομίσει ένα ή περισσότερα από τα απαιτούμενα δικαιολογητικά </w:t>
      </w:r>
      <w:r w:rsidRPr="00C97251">
        <w:rPr>
          <w:rFonts w:ascii="Cambria" w:hAnsi="Cambria"/>
          <w:b/>
          <w:sz w:val="24"/>
        </w:rPr>
        <w:t>ή</w:t>
      </w:r>
      <w:r w:rsidRPr="00C97251">
        <w:rPr>
          <w:rFonts w:ascii="Cambria" w:hAnsi="Cambria"/>
          <w:sz w:val="24"/>
        </w:rPr>
        <w:t xml:space="preserve"> δεν αποδείξει ότι πληροί τα κριτήρια ποιοτικής επιλογής σύμφωνα με τις παραγράφους 2.2.4</w:t>
      </w:r>
      <w:r w:rsidR="00197FC2" w:rsidRPr="00C97251">
        <w:rPr>
          <w:rFonts w:ascii="Cambria" w:hAnsi="Cambria"/>
          <w:sz w:val="24"/>
        </w:rPr>
        <w:t xml:space="preserve"> </w:t>
      </w:r>
      <w:r w:rsidRPr="00C97251">
        <w:rPr>
          <w:rFonts w:ascii="Cambria" w:hAnsi="Cambria"/>
          <w:sz w:val="24"/>
        </w:rPr>
        <w:t>-</w:t>
      </w:r>
      <w:r w:rsidR="00197FC2" w:rsidRPr="00C97251">
        <w:rPr>
          <w:rFonts w:ascii="Cambria" w:hAnsi="Cambria"/>
          <w:sz w:val="24"/>
        </w:rPr>
        <w:t xml:space="preserve"> </w:t>
      </w:r>
      <w:r w:rsidRPr="00C97251">
        <w:rPr>
          <w:rFonts w:ascii="Cambria" w:hAnsi="Cambria"/>
          <w:sz w:val="24"/>
        </w:rPr>
        <w:t>2.2.</w:t>
      </w:r>
      <w:r w:rsidR="00CE574D" w:rsidRPr="00C97251">
        <w:rPr>
          <w:rFonts w:ascii="Cambria" w:hAnsi="Cambria"/>
          <w:sz w:val="24"/>
        </w:rPr>
        <w:t>8</w:t>
      </w:r>
      <w:r w:rsidRPr="00C97251">
        <w:rPr>
          <w:rFonts w:ascii="Cambria" w:hAnsi="Cambria"/>
          <w:sz w:val="24"/>
        </w:rPr>
        <w:t xml:space="preserve"> της παρούσας Προκήρυξης, η διαδικασία ματαιώνεται.</w:t>
      </w:r>
    </w:p>
    <w:p w:rsidR="00BF2504" w:rsidRPr="00C97251" w:rsidRDefault="00BF2504" w:rsidP="00BC7DA3">
      <w:pPr>
        <w:spacing w:line="360" w:lineRule="auto"/>
        <w:rPr>
          <w:rFonts w:ascii="Cambria" w:hAnsi="Cambria"/>
          <w:sz w:val="24"/>
        </w:rPr>
      </w:pPr>
      <w:r w:rsidRPr="00C97251">
        <w:rPr>
          <w:rFonts w:ascii="Cambria" w:hAnsi="Cambria"/>
          <w:sz w:val="24"/>
        </w:rPr>
        <w:t xml:space="preserve">Η διαδικασία ελέγχου των παραπάνω δικαιολογητικών ολοκληρώνεται με τη σύνταξη πρακτικού την Επιτροπή του Διαγωνισμού και τη διαβίβαση του φακέλου στο αποφαινόμενο όργανο της Βουλής των Ελλήνων για τη λήψη απόφασης είτε για την κατακύρωση της </w:t>
      </w:r>
      <w:r w:rsidRPr="00C97251">
        <w:rPr>
          <w:rFonts w:ascii="Cambria" w:hAnsi="Cambria"/>
          <w:sz w:val="24"/>
        </w:rPr>
        <w:lastRenderedPageBreak/>
        <w:t xml:space="preserve">σύμβασης είτε για τη ματαίωση της διαδικασίας είτε για την κήρυξη του προσωρινού </w:t>
      </w:r>
      <w:r w:rsidR="0023338C" w:rsidRPr="00C97251">
        <w:rPr>
          <w:rFonts w:ascii="Cambria" w:hAnsi="Cambria"/>
          <w:sz w:val="24"/>
        </w:rPr>
        <w:t>Αναδόχου</w:t>
      </w:r>
      <w:r w:rsidRPr="00C97251">
        <w:rPr>
          <w:rFonts w:ascii="Cambria" w:hAnsi="Cambria"/>
          <w:sz w:val="24"/>
        </w:rPr>
        <w:t xml:space="preserve"> ως εκπτώτου.</w:t>
      </w:r>
    </w:p>
    <w:p w:rsidR="00BF2504" w:rsidRPr="00C97251" w:rsidRDefault="00BF2504" w:rsidP="00BC7DA3">
      <w:pPr>
        <w:spacing w:line="360" w:lineRule="auto"/>
        <w:rPr>
          <w:rFonts w:ascii="Cambria" w:hAnsi="Cambria"/>
          <w:sz w:val="24"/>
        </w:rPr>
      </w:pPr>
      <w:r w:rsidRPr="00C97251">
        <w:rPr>
          <w:rFonts w:ascii="Cambria" w:hAnsi="Cambria"/>
          <w:sz w:val="24"/>
        </w:rPr>
        <w:t>Τα αποτελέσματα του ελέγχου των παραπάνω δικαιολογητικών και της εισήγησης της Επιτροπής επικυρώνονται με την απόφαση κατακύρωσης.</w:t>
      </w:r>
    </w:p>
    <w:p w:rsidR="009B0A36" w:rsidRPr="002B781E" w:rsidRDefault="009B0A36" w:rsidP="00BC7DA3">
      <w:pPr>
        <w:pStyle w:val="24"/>
        <w:spacing w:line="360" w:lineRule="auto"/>
        <w:rPr>
          <w:rFonts w:ascii="Cambria" w:hAnsi="Cambria"/>
          <w:i/>
          <w:color w:val="auto"/>
          <w:szCs w:val="24"/>
          <w:lang w:val="el-GR" w:eastAsia="el-GR"/>
        </w:rPr>
      </w:pPr>
      <w:bookmarkStart w:id="55" w:name="_Toc525810053"/>
      <w:r w:rsidRPr="00C97251">
        <w:rPr>
          <w:rFonts w:ascii="Cambria" w:hAnsi="Cambria"/>
          <w:szCs w:val="24"/>
          <w:lang w:val="el-GR"/>
        </w:rPr>
        <w:t>3.3</w:t>
      </w:r>
      <w:r w:rsidRPr="00C97251">
        <w:rPr>
          <w:rFonts w:ascii="Cambria" w:hAnsi="Cambria"/>
          <w:szCs w:val="24"/>
          <w:lang w:val="el-GR"/>
        </w:rPr>
        <w:tab/>
        <w:t>Κατακύρωση - σύναψη σύμβασης</w:t>
      </w:r>
      <w:bookmarkEnd w:id="55"/>
      <w:r w:rsidRPr="00C97251">
        <w:rPr>
          <w:rFonts w:ascii="Cambria" w:hAnsi="Cambria"/>
          <w:szCs w:val="24"/>
          <w:lang w:val="el-GR"/>
        </w:rPr>
        <w:t xml:space="preserve"> </w:t>
      </w:r>
    </w:p>
    <w:p w:rsidR="00724483" w:rsidRPr="00C97251" w:rsidRDefault="00724483" w:rsidP="00BC7DA3">
      <w:pPr>
        <w:spacing w:line="360" w:lineRule="auto"/>
        <w:rPr>
          <w:rFonts w:ascii="Cambria" w:hAnsi="Cambria"/>
          <w:sz w:val="24"/>
        </w:rPr>
      </w:pPr>
      <w:r w:rsidRPr="00C97251">
        <w:rPr>
          <w:rFonts w:ascii="Cambria" w:hAnsi="Cambria"/>
          <w:sz w:val="24"/>
        </w:rPr>
        <w:t>Η Βουλή των Ελλήνων κοινοποιεί την απόφαση κατακύρωσης, μαζί με αντίγραφο όλων των πρακτικών της διαδικασίας ελέγχου και αξιολόγησης των προσφορών, σε κάθε προσφέροντα που έχει υποβάλει αποδεκτή προσφορ</w:t>
      </w:r>
      <w:r w:rsidR="006C5019" w:rsidRPr="00C97251">
        <w:rPr>
          <w:rFonts w:ascii="Cambria" w:hAnsi="Cambria"/>
          <w:sz w:val="24"/>
        </w:rPr>
        <w:t>ά, σύμφωνα με τον ν. 4412/2016, εκτός από τον προσωρινό Ανάδοχο.</w:t>
      </w:r>
      <w:r w:rsidRPr="00C97251">
        <w:rPr>
          <w:rFonts w:ascii="Cambria" w:hAnsi="Cambria"/>
          <w:sz w:val="24"/>
        </w:rPr>
        <w:t xml:space="preserve"> </w:t>
      </w:r>
    </w:p>
    <w:p w:rsidR="00724483" w:rsidRPr="00C97251" w:rsidRDefault="00724483" w:rsidP="00BC7DA3">
      <w:pPr>
        <w:spacing w:line="360" w:lineRule="auto"/>
        <w:rPr>
          <w:rFonts w:ascii="Cambria" w:hAnsi="Cambria"/>
          <w:sz w:val="24"/>
        </w:rPr>
      </w:pPr>
      <w:r w:rsidRPr="00C97251">
        <w:rPr>
          <w:rFonts w:ascii="Cambria" w:hAnsi="Cambria"/>
          <w:sz w:val="24"/>
        </w:rPr>
        <w:t>Η εν λόγω απόφαση αναφέρει την προθεσμία για την αναστολή της σύναψης της σύμβασης σύμφωνα με την επόμενη παράγραφο 3.4.</w:t>
      </w:r>
    </w:p>
    <w:p w:rsidR="00724483" w:rsidRPr="00C97251" w:rsidRDefault="00724483" w:rsidP="00BC7DA3">
      <w:pPr>
        <w:spacing w:line="360" w:lineRule="auto"/>
        <w:rPr>
          <w:rFonts w:ascii="Cambria" w:hAnsi="Cambria"/>
          <w:sz w:val="24"/>
        </w:rPr>
      </w:pPr>
      <w:r w:rsidRPr="00C97251">
        <w:rPr>
          <w:rFonts w:ascii="Cambria" w:hAnsi="Cambria"/>
          <w:sz w:val="24"/>
        </w:rPr>
        <w:t xml:space="preserve">Τα έννομα αποτελέσματα της απόφασης κατακύρωσης και ιδίως η σύναψη της σύμβασης επέρχονται εφόσον συντρέξουν σωρευτικά τα κάτωθι: </w:t>
      </w:r>
    </w:p>
    <w:p w:rsidR="00724483" w:rsidRPr="00C97251" w:rsidRDefault="00724483" w:rsidP="00BC7DA3">
      <w:pPr>
        <w:spacing w:line="360" w:lineRule="auto"/>
        <w:rPr>
          <w:rFonts w:ascii="Cambria" w:hAnsi="Cambria"/>
          <w:sz w:val="24"/>
        </w:rPr>
      </w:pPr>
      <w:r w:rsidRPr="00C97251">
        <w:rPr>
          <w:rFonts w:ascii="Cambria" w:hAnsi="Cambria"/>
          <w:sz w:val="24"/>
        </w:rPr>
        <w:t>α) άπρακτη πάροδος των προθεσμιών άσκησης των προβλεπόμενων στην παράγραφο 3.4. της παρούσας βοηθημάτων και μέσων στο στάδιο της προδικαστικής και δικαστικής προστασίας και από τις αποφάσεις αναστολών επί αυτών,</w:t>
      </w:r>
    </w:p>
    <w:p w:rsidR="00724483" w:rsidRPr="00C97251" w:rsidRDefault="00724483" w:rsidP="00BC7DA3">
      <w:pPr>
        <w:spacing w:line="360" w:lineRule="auto"/>
        <w:rPr>
          <w:rFonts w:ascii="Cambria" w:hAnsi="Cambria"/>
          <w:sz w:val="24"/>
        </w:rPr>
      </w:pPr>
      <w:r w:rsidRPr="00C97251">
        <w:rPr>
          <w:rFonts w:ascii="Cambria" w:hAnsi="Cambria"/>
          <w:sz w:val="24"/>
        </w:rPr>
        <w:t xml:space="preserve">β) κοινοποίηση της απόφασης κατακύρωσης στον προσωρινό </w:t>
      </w:r>
      <w:r w:rsidR="006E36D5" w:rsidRPr="00C97251">
        <w:rPr>
          <w:rFonts w:ascii="Cambria" w:hAnsi="Cambria"/>
          <w:sz w:val="24"/>
        </w:rPr>
        <w:t>Ανάδοχο</w:t>
      </w:r>
      <w:r w:rsidRPr="00C97251">
        <w:rPr>
          <w:rFonts w:ascii="Cambria" w:hAnsi="Cambria"/>
          <w:sz w:val="24"/>
        </w:rPr>
        <w:t>, εφόσον αυτός υποβάλει επικαιροποιημένα τα δικαιολογητικά της παραγράφου 2.2.9.2.</w:t>
      </w:r>
    </w:p>
    <w:p w:rsidR="00724483" w:rsidRPr="00C97251" w:rsidRDefault="00724483" w:rsidP="00BC7DA3">
      <w:pPr>
        <w:spacing w:line="360" w:lineRule="auto"/>
        <w:rPr>
          <w:rFonts w:ascii="Cambria" w:hAnsi="Cambria"/>
          <w:sz w:val="24"/>
        </w:rPr>
      </w:pPr>
      <w:r w:rsidRPr="00C97251">
        <w:rPr>
          <w:rFonts w:ascii="Cambria" w:hAnsi="Cambria"/>
          <w:sz w:val="24"/>
        </w:rPr>
        <w:t xml:space="preserve">Η Βουλή των Ελλήνων προσκαλεί τον </w:t>
      </w:r>
      <w:r w:rsidR="006E36D5" w:rsidRPr="00C97251">
        <w:rPr>
          <w:rFonts w:ascii="Cambria" w:hAnsi="Cambria"/>
          <w:sz w:val="24"/>
        </w:rPr>
        <w:t>Ανάδοχο</w:t>
      </w:r>
      <w:r w:rsidRPr="00C97251">
        <w:rPr>
          <w:rFonts w:ascii="Cambria" w:hAnsi="Cambria"/>
          <w:sz w:val="24"/>
        </w:rPr>
        <w:t xml:space="preserve"> να προσέλθει για υπογραφή του συμφωνητικού εντός προθεσμίας είκοσι (20) ημερών από την κοινοποίηση της σχετικής ειδικής πρόσκλησης. Το συμφωνητικό έχει αποδεικτικό χαρακτήρα.</w:t>
      </w:r>
    </w:p>
    <w:p w:rsidR="00724483" w:rsidRPr="00C97251" w:rsidRDefault="00724483" w:rsidP="00BC7DA3">
      <w:pPr>
        <w:spacing w:line="360" w:lineRule="auto"/>
        <w:rPr>
          <w:rFonts w:ascii="Cambria" w:hAnsi="Cambria"/>
          <w:sz w:val="24"/>
        </w:rPr>
      </w:pPr>
      <w:r w:rsidRPr="00C97251">
        <w:rPr>
          <w:rFonts w:ascii="Cambria" w:hAnsi="Cambria"/>
          <w:sz w:val="24"/>
        </w:rPr>
        <w:t xml:space="preserve">Στην περίπτωση που ο </w:t>
      </w:r>
      <w:r w:rsidR="0023338C" w:rsidRPr="00C97251">
        <w:rPr>
          <w:rFonts w:ascii="Cambria" w:hAnsi="Cambria"/>
          <w:sz w:val="24"/>
        </w:rPr>
        <w:t>Ανάδοχος</w:t>
      </w:r>
      <w:r w:rsidRPr="00C97251">
        <w:rPr>
          <w:rFonts w:ascii="Cambria" w:hAnsi="Cambria"/>
          <w:sz w:val="24"/>
        </w:rPr>
        <w:t xml:space="preserve"> δεν προσέλθει να υπογράψει το ως άνω συμφωνητικό μέσα στην τεθείσα προθεσμία, κηρύσσεται έκπτωτος, καταπίπτει υπέρ της Βουλής των Ελλήνων η εγγυητική επιστολή συμμετοχής του και η κατακύρωση, με την ίδια διαδικασία, γίνεται στον προσφέροντα που υπέβαλε την αμέσως επόμενη πλέον συμφέρουσα από οικονομική άποψη προσφορά με βάση τη βέλτιστη σχέση ποιότητας – τιμής. </w:t>
      </w:r>
    </w:p>
    <w:p w:rsidR="009B0A36" w:rsidRPr="002B781E" w:rsidRDefault="009B0A36" w:rsidP="00BC7DA3">
      <w:pPr>
        <w:pStyle w:val="24"/>
        <w:spacing w:line="360" w:lineRule="auto"/>
        <w:rPr>
          <w:rFonts w:ascii="Cambria" w:hAnsi="Cambria"/>
          <w:i/>
          <w:iCs/>
          <w:color w:val="auto"/>
          <w:spacing w:val="5"/>
          <w:szCs w:val="24"/>
          <w:lang w:val="el-GR"/>
        </w:rPr>
      </w:pPr>
      <w:bookmarkStart w:id="56" w:name="_Toc525810054"/>
      <w:r w:rsidRPr="00C97251">
        <w:rPr>
          <w:rFonts w:ascii="Cambria" w:hAnsi="Cambria"/>
          <w:szCs w:val="24"/>
          <w:lang w:val="el-GR"/>
        </w:rPr>
        <w:t>3.4</w:t>
      </w:r>
      <w:r w:rsidRPr="00C97251">
        <w:rPr>
          <w:rFonts w:ascii="Cambria" w:hAnsi="Cambria"/>
          <w:szCs w:val="24"/>
          <w:lang w:val="el-GR"/>
        </w:rPr>
        <w:tab/>
        <w:t>Προδικαστικές Προσφυγές - Προσωρινή Δικαστική Προστασία</w:t>
      </w:r>
      <w:bookmarkEnd w:id="56"/>
    </w:p>
    <w:p w:rsidR="0079624C" w:rsidRPr="00C97251" w:rsidRDefault="0079624C" w:rsidP="00DD4DD2">
      <w:pPr>
        <w:pStyle w:val="Default"/>
        <w:spacing w:after="120" w:line="360" w:lineRule="auto"/>
        <w:jc w:val="both"/>
      </w:pPr>
      <w:r w:rsidRPr="00C97251">
        <w:t xml:space="preserve">Κάθε ενδιαφερόμενος, ο οποίος έχει ή είχε συμφέρον να του ανατεθεί η συγκεκριμένη σύμβαση και έχει ή είχε υποστεί ή ενδέχεται να υποστεί ζημία από εκτελεστή πράξη ή παράλειψη της Βουλής των Ελλήνων κατά παράβαση της νομοθεσίας της Ευρωπαϊκής Ένωσης ή της </w:t>
      </w:r>
      <w:r w:rsidRPr="00C97251">
        <w:lastRenderedPageBreak/>
        <w:t>εσωτερικής νομοθεσίας, δικαιούται να ασκήσει προδικαστική προσφυγή ενώπιον, της σύμφωνα με το άρθρο 149 του Κανονισμού της Βουλής (Μέρος Β’) όπως ισχύει, Επιτροπής Εξέτασης Προδικαστικών Προσφυγών (ΕΕΠΠ</w:t>
      </w:r>
      <w:r w:rsidR="004C5E1E" w:rsidRPr="00C97251">
        <w:t>)</w:t>
      </w:r>
      <w:r w:rsidR="006C5019" w:rsidRPr="00C97251">
        <w:t xml:space="preserve"> (ΦΕΚ 48/Υ.Ο.Δ.Δ./31.01.2018)</w:t>
      </w:r>
      <w:r w:rsidRPr="00C97251">
        <w:t xml:space="preserve">, κατά της σχετικής πράξης ή παράλειψης της Βουλής των Ελλήνων, προσδιορίζοντας ειδικώς τις νομικές και πραγματικές αιτιάσεις που δικαιολογούν το αίτημά του. Σε περίπτωση προσφυγής κατά πράξης της Βουλής των Ελλήνων η προθεσμία για την άσκηση της προδικαστικής προσφυγής είναι: </w:t>
      </w:r>
    </w:p>
    <w:p w:rsidR="0079624C" w:rsidRPr="00C97251" w:rsidRDefault="0079624C" w:rsidP="00BC7DA3">
      <w:pPr>
        <w:spacing w:line="360" w:lineRule="auto"/>
        <w:rPr>
          <w:rFonts w:ascii="Cambria" w:hAnsi="Cambria"/>
          <w:sz w:val="24"/>
        </w:rPr>
      </w:pPr>
      <w:r w:rsidRPr="00C97251">
        <w:rPr>
          <w:rFonts w:ascii="Cambria" w:hAnsi="Cambria"/>
          <w:sz w:val="24"/>
        </w:rPr>
        <w:t xml:space="preserve">(α) </w:t>
      </w:r>
      <w:r w:rsidR="005010EC" w:rsidRPr="00C97251">
        <w:rPr>
          <w:rFonts w:ascii="Cambria" w:hAnsi="Cambria"/>
          <w:sz w:val="24"/>
        </w:rPr>
        <w:tab/>
      </w:r>
      <w:r w:rsidRPr="00C97251">
        <w:rPr>
          <w:rFonts w:ascii="Cambria" w:hAnsi="Cambria"/>
          <w:sz w:val="24"/>
        </w:rPr>
        <w:t>δέκα (10) ημέρες από την κοινοποίηση της προσβαλλόμενης πράξης στον ενδιαφερόμενο οικονομικό φορέα αν η πράξη κοινοποιήθηκε με ηλεκτρονικά μέσα ή τηλεομοιοτυπία ή</w:t>
      </w:r>
    </w:p>
    <w:p w:rsidR="0079624C" w:rsidRPr="00C97251" w:rsidRDefault="0079624C" w:rsidP="00BC7DA3">
      <w:pPr>
        <w:spacing w:line="360" w:lineRule="auto"/>
        <w:rPr>
          <w:rFonts w:ascii="Cambria" w:hAnsi="Cambria"/>
          <w:sz w:val="24"/>
        </w:rPr>
      </w:pPr>
      <w:r w:rsidRPr="00C97251">
        <w:rPr>
          <w:rFonts w:ascii="Cambria" w:hAnsi="Cambria"/>
          <w:sz w:val="24"/>
        </w:rPr>
        <w:t xml:space="preserve">(β) </w:t>
      </w:r>
      <w:r w:rsidR="005010EC" w:rsidRPr="00C97251">
        <w:rPr>
          <w:rFonts w:ascii="Cambria" w:hAnsi="Cambria"/>
          <w:sz w:val="24"/>
        </w:rPr>
        <w:tab/>
      </w:r>
      <w:r w:rsidRPr="00C97251">
        <w:rPr>
          <w:rFonts w:ascii="Cambria" w:hAnsi="Cambria"/>
          <w:sz w:val="24"/>
        </w:rPr>
        <w:t>δεκαπέντε (15) ημέρες από την κοινοποίηση της προσβαλλόμενης πράξης σε αυτόν αν χρησιμοποιήθηκαν άλλα μέσα επικοινωνίας, άλλως</w:t>
      </w:r>
    </w:p>
    <w:p w:rsidR="0079624C" w:rsidRPr="00C97251" w:rsidRDefault="0079624C" w:rsidP="00BC7DA3">
      <w:pPr>
        <w:spacing w:line="360" w:lineRule="auto"/>
        <w:rPr>
          <w:rFonts w:ascii="Cambria" w:hAnsi="Cambria"/>
          <w:sz w:val="24"/>
        </w:rPr>
      </w:pPr>
      <w:r w:rsidRPr="00C97251">
        <w:rPr>
          <w:rFonts w:ascii="Cambria" w:hAnsi="Cambria"/>
          <w:sz w:val="24"/>
        </w:rPr>
        <w:t xml:space="preserve">γ) </w:t>
      </w:r>
      <w:r w:rsidR="005010EC" w:rsidRPr="00C97251">
        <w:rPr>
          <w:rFonts w:ascii="Cambria" w:hAnsi="Cambria"/>
          <w:sz w:val="24"/>
        </w:rPr>
        <w:tab/>
      </w:r>
      <w:r w:rsidRPr="00C97251">
        <w:rPr>
          <w:rFonts w:ascii="Cambria" w:hAnsi="Cambria"/>
          <w:sz w:val="24"/>
        </w:rPr>
        <w:t>δέκα (10) ημέρες από την πλήρη, πραγματική ή τεκμαιρόμενη, γνώση της πράξης που βλάπτει τα συμφέροντα του ενδιαφερόμενου οικονομικού φορέα.</w:t>
      </w:r>
    </w:p>
    <w:p w:rsidR="0079624C" w:rsidRPr="00C97251" w:rsidRDefault="0079624C" w:rsidP="00BC7DA3">
      <w:pPr>
        <w:spacing w:line="360" w:lineRule="auto"/>
        <w:rPr>
          <w:rFonts w:ascii="Cambria" w:hAnsi="Cambria"/>
          <w:sz w:val="24"/>
        </w:rPr>
      </w:pPr>
      <w:r w:rsidRPr="00C97251">
        <w:rPr>
          <w:rFonts w:ascii="Cambria" w:hAnsi="Cambria"/>
          <w:sz w:val="24"/>
        </w:rPr>
        <w:t xml:space="preserve">Ειδικά για την άσκηση προσφυγής κατά </w:t>
      </w:r>
      <w:r w:rsidR="00744CD0" w:rsidRPr="00C97251">
        <w:rPr>
          <w:rFonts w:ascii="Cambria" w:hAnsi="Cambria"/>
          <w:sz w:val="24"/>
        </w:rPr>
        <w:t>Προκήρυξη</w:t>
      </w:r>
      <w:r w:rsidRPr="00C97251">
        <w:rPr>
          <w:rFonts w:ascii="Cambria" w:hAnsi="Cambria"/>
          <w:sz w:val="24"/>
        </w:rPr>
        <w:t>ς, η πλήρης γνώση αυτής τεκμαίρεται μετά την πάροδο δεκαπέντε (15) ημερών από τη δημοσίευση στη Διαδικτυακή Πύλης της Βουλής των Ελλήνων.</w:t>
      </w:r>
    </w:p>
    <w:p w:rsidR="0079624C" w:rsidRPr="00C97251" w:rsidRDefault="0079624C" w:rsidP="00BC7DA3">
      <w:pPr>
        <w:spacing w:line="360" w:lineRule="auto"/>
        <w:rPr>
          <w:rFonts w:ascii="Cambria" w:hAnsi="Cambria"/>
          <w:sz w:val="24"/>
        </w:rPr>
      </w:pPr>
      <w:r w:rsidRPr="00C97251">
        <w:rPr>
          <w:rFonts w:ascii="Cambria" w:hAnsi="Cambria"/>
          <w:sz w:val="24"/>
        </w:rPr>
        <w:t>Σε περίπτωση παράλειψης, η προθεσμία για την άσκηση της προδικαστικής προσφυγής είναι δεκαπέντε (15) ημέρες από την επομένη της συντέλεσης της προσβαλλόμενης παράλειψης.</w:t>
      </w:r>
    </w:p>
    <w:p w:rsidR="0079624C" w:rsidRPr="00C97251" w:rsidRDefault="0079624C" w:rsidP="00BC7DA3">
      <w:pPr>
        <w:spacing w:line="360" w:lineRule="auto"/>
        <w:rPr>
          <w:rFonts w:ascii="Cambria" w:hAnsi="Cambria"/>
          <w:sz w:val="24"/>
        </w:rPr>
      </w:pPr>
      <w:r w:rsidRPr="00C97251">
        <w:rPr>
          <w:rFonts w:ascii="Cambria" w:hAnsi="Cambria"/>
          <w:sz w:val="24"/>
        </w:rPr>
        <w:t>Η προδικαστική προσφυγή κατατίθεται στη Γραμματεία της Βουλής, Βασιλίσσης Σοφίας 11, 3ος όροφος</w:t>
      </w:r>
      <w:r w:rsidR="009E5D3C" w:rsidRPr="00C97251">
        <w:rPr>
          <w:rFonts w:ascii="Cambria" w:hAnsi="Cambria"/>
          <w:sz w:val="24"/>
        </w:rPr>
        <w:t xml:space="preserve">, </w:t>
      </w:r>
      <w:r w:rsidR="00FF5B72" w:rsidRPr="00C97251">
        <w:rPr>
          <w:rFonts w:ascii="Cambria" w:hAnsi="Cambria"/>
          <w:sz w:val="24"/>
        </w:rPr>
        <w:t>(</w:t>
      </w:r>
      <w:r w:rsidR="009E5D3C" w:rsidRPr="00C97251">
        <w:rPr>
          <w:rFonts w:ascii="Cambria" w:hAnsi="Cambria"/>
          <w:sz w:val="24"/>
        </w:rPr>
        <w:t>τηλ. : 210 3692128, fax : 210 369 2130</w:t>
      </w:r>
      <w:r w:rsidR="004D1D5F" w:rsidRPr="00C97251">
        <w:rPr>
          <w:rFonts w:ascii="Cambria" w:hAnsi="Cambria"/>
          <w:sz w:val="24"/>
        </w:rPr>
        <w:t>,</w:t>
      </w:r>
      <w:r w:rsidR="00295BCF" w:rsidRPr="00C97251">
        <w:rPr>
          <w:rFonts w:ascii="Cambria" w:hAnsi="Cambria"/>
          <w:sz w:val="24"/>
        </w:rPr>
        <w:t xml:space="preserve"> email : f.sfetsiou@parliament.gr</w:t>
      </w:r>
      <w:r w:rsidR="00FF5B72" w:rsidRPr="00566D52">
        <w:rPr>
          <w:rFonts w:ascii="Cambria" w:hAnsi="Cambria"/>
          <w:b/>
          <w:sz w:val="24"/>
        </w:rPr>
        <w:t>)</w:t>
      </w:r>
      <w:r w:rsidR="00295BCF" w:rsidRPr="00C97251">
        <w:rPr>
          <w:rFonts w:ascii="Cambria" w:hAnsi="Cambria"/>
        </w:rPr>
        <w:t>,</w:t>
      </w:r>
      <w:r w:rsidR="002B15B0" w:rsidRPr="00C97251">
        <w:rPr>
          <w:rFonts w:ascii="Cambria" w:hAnsi="Cambria"/>
          <w:sz w:val="24"/>
        </w:rPr>
        <w:t xml:space="preserve"> με κάθε πρόσφορο μέσο επί αποδείξει (fax, e-mail κλπ) επισυνάπτοντας, επί ποινή απαραδέκτου, αποδεικτικό κατάθεσης του προβλεπόμενου παραβόλου</w:t>
      </w:r>
      <w:r w:rsidRPr="00C97251">
        <w:rPr>
          <w:rFonts w:ascii="Cambria" w:hAnsi="Cambria"/>
          <w:sz w:val="24"/>
        </w:rPr>
        <w:t>.</w:t>
      </w:r>
    </w:p>
    <w:p w:rsidR="0079624C" w:rsidRPr="00C97251" w:rsidRDefault="0079624C" w:rsidP="00BC7DA3">
      <w:pPr>
        <w:spacing w:line="360" w:lineRule="auto"/>
        <w:rPr>
          <w:rFonts w:ascii="Cambria" w:hAnsi="Cambria"/>
          <w:sz w:val="24"/>
        </w:rPr>
      </w:pPr>
      <w:r w:rsidRPr="00C97251">
        <w:rPr>
          <w:rFonts w:ascii="Cambria" w:hAnsi="Cambria"/>
          <w:sz w:val="24"/>
        </w:rPr>
        <w:t>Για το παραδεκτό της άσκησης της προδικαστικής προσφυγής κατατίθεται παράβολο από τον προσφεύγοντα υπέρ του Δημοσίου, κατά τα ειδικά οριζόμενα στο άρθρο 363 του ν. 4412/2016.</w:t>
      </w:r>
    </w:p>
    <w:p w:rsidR="0079624C" w:rsidRPr="00C97251" w:rsidRDefault="0079624C" w:rsidP="00BC7DA3">
      <w:pPr>
        <w:spacing w:line="360" w:lineRule="auto"/>
        <w:rPr>
          <w:rFonts w:ascii="Cambria" w:hAnsi="Cambria"/>
          <w:sz w:val="24"/>
        </w:rPr>
      </w:pPr>
      <w:r w:rsidRPr="00C97251">
        <w:rPr>
          <w:rFonts w:ascii="Cambria" w:hAnsi="Cambria"/>
          <w:sz w:val="24"/>
        </w:rPr>
        <w:t>Το παράβολο επιστρέφεται στον προσφεύγοντα, σε περίπτωση ολικής ή μερικής αποδοχής της προσφυγής του ή σε περίπτωση που, πριν την έκδοση της απόφασης της ΕΕΠΠ επί της προσφυγής, η Βουλή των Ελλήνων ανακαλεί την προσβαλλόμενη πράξη ή προβαίνει στην οφειλόμενη ενέργεια.</w:t>
      </w:r>
    </w:p>
    <w:p w:rsidR="0079624C" w:rsidRPr="00C97251" w:rsidRDefault="006D3D8D" w:rsidP="00BC7DA3">
      <w:pPr>
        <w:spacing w:line="360" w:lineRule="auto"/>
        <w:rPr>
          <w:rFonts w:ascii="Cambria" w:hAnsi="Cambria"/>
          <w:sz w:val="24"/>
        </w:rPr>
      </w:pPr>
      <w:r w:rsidRPr="00C97251">
        <w:rPr>
          <w:rFonts w:ascii="Cambria" w:hAnsi="Cambria" w:cs="Times New Roman"/>
          <w:sz w:val="24"/>
        </w:rPr>
        <w:t xml:space="preserve">Η προθεσμία για την άσκηση της προδικαστικής προσφυγής και η άσκησή της κωλύουν τη σύναψη της σύμβασης επί ποινή ακυρότητας, η οποία διαπιστώνεται με απόφαση της Επιτροπής Εξέτασης Προδικαστικών Προσφυγών της Βουλής των Ελλήνων μετά από άσκηση </w:t>
      </w:r>
      <w:r w:rsidRPr="00C97251">
        <w:rPr>
          <w:rFonts w:ascii="Cambria" w:hAnsi="Cambria" w:cs="Times New Roman"/>
          <w:sz w:val="24"/>
        </w:rPr>
        <w:lastRenderedPageBreak/>
        <w:t>προσφυγής, σύμφωνα με το άρθρο 368 του ν. 4412/2016, όπως ισχύει</w:t>
      </w:r>
      <w:r w:rsidR="0079624C" w:rsidRPr="00C97251">
        <w:rPr>
          <w:rFonts w:ascii="Cambria" w:hAnsi="Cambria"/>
          <w:sz w:val="24"/>
        </w:rPr>
        <w:t>. Κατά τα λοιπά, η άσκηση της προδικαστικής προσφυγής δεν κωλύει την πρόοδο της διαγωνιστικής διαδικασίας, εκτός αν ζητηθούν προσωρινά μέτρα προστασίας κατά το άρθρο 366 του ν.4412/2016.</w:t>
      </w:r>
    </w:p>
    <w:p w:rsidR="00F32D81" w:rsidRPr="00C97251" w:rsidRDefault="00F32D81" w:rsidP="00F32D81">
      <w:pPr>
        <w:pStyle w:val="afe"/>
        <w:spacing w:after="209" w:line="360" w:lineRule="auto"/>
        <w:ind w:left="0" w:right="47"/>
        <w:rPr>
          <w:rFonts w:ascii="Cambria" w:hAnsi="Cambria"/>
          <w:sz w:val="24"/>
        </w:rPr>
      </w:pPr>
      <w:r w:rsidRPr="00C97251">
        <w:rPr>
          <w:rFonts w:ascii="Cambria" w:hAnsi="Cambria" w:cs="Times New Roman"/>
          <w:sz w:val="24"/>
        </w:rPr>
        <w:t>Η Βουλή των Ελλήνων, με κάθε πρόσφορο μέσο επί αποδείξει:</w:t>
      </w:r>
    </w:p>
    <w:p w:rsidR="00F32D81" w:rsidRPr="00C97251" w:rsidRDefault="00F32D81" w:rsidP="00F32D81">
      <w:pPr>
        <w:pStyle w:val="afe"/>
        <w:spacing w:after="209" w:line="360" w:lineRule="auto"/>
        <w:ind w:left="0" w:right="47"/>
        <w:rPr>
          <w:rFonts w:ascii="Cambria" w:hAnsi="Cambria"/>
          <w:sz w:val="24"/>
        </w:rPr>
      </w:pPr>
      <w:r w:rsidRPr="00C97251">
        <w:rPr>
          <w:rFonts w:ascii="Cambria" w:hAnsi="Cambria" w:cs="Times New Roman"/>
          <w:sz w:val="24"/>
        </w:rPr>
        <w:t>α)</w:t>
      </w:r>
      <w:r w:rsidRPr="00C97251">
        <w:rPr>
          <w:rFonts w:ascii="Cambria" w:hAnsi="Cambria" w:cs="Times New Roman"/>
          <w:sz w:val="24"/>
        </w:rPr>
        <w:tab/>
        <w:t xml:space="preserve"> κοινοποιεί την προδικαστική προσφυγή σε κάθε ενδιαφερόμενο τρίτο σύμφωνα με τα προβλεπόμενα στην περ. α της παρ. 1 του άρθρου 365 του ν. 4412/2016, όπως ισχύει</w:t>
      </w:r>
    </w:p>
    <w:p w:rsidR="00A8790E" w:rsidRPr="00C97251" w:rsidRDefault="00F32D81" w:rsidP="00A8790E">
      <w:pPr>
        <w:pStyle w:val="afe"/>
        <w:spacing w:after="544" w:line="360" w:lineRule="auto"/>
        <w:ind w:left="0" w:right="57"/>
        <w:rPr>
          <w:rFonts w:ascii="Cambria" w:hAnsi="Cambria" w:cs="Times New Roman"/>
          <w:sz w:val="24"/>
        </w:rPr>
      </w:pPr>
      <w:r w:rsidRPr="00C97251">
        <w:rPr>
          <w:rFonts w:ascii="Cambria" w:hAnsi="Cambria" w:cs="Times New Roman"/>
          <w:sz w:val="24"/>
        </w:rPr>
        <w:t>β)</w:t>
      </w:r>
      <w:r w:rsidRPr="00C97251">
        <w:rPr>
          <w:rFonts w:ascii="Cambria" w:hAnsi="Cambria" w:cs="Times New Roman"/>
          <w:sz w:val="24"/>
        </w:rPr>
        <w:tab/>
        <w:t xml:space="preserve"> ειδοποιεί, παρέχει πρόσβαση στο σύνολο των στοιχείων του διαγωνισμού και διαβιβάζει στην Επιτροπή Εξέτασης Προδικαστικών Προσφυγών της Βουλής των Ελλήνων τα προβλεπόμενα στην περ. β' της παρ. 1 του άρθρου 365 του ν. 4412/2016, όπως ισχύει.</w:t>
      </w:r>
    </w:p>
    <w:p w:rsidR="00A8790E" w:rsidRPr="00C97251" w:rsidRDefault="0079624C" w:rsidP="00A8790E">
      <w:pPr>
        <w:pStyle w:val="afe"/>
        <w:spacing w:after="544" w:line="360" w:lineRule="auto"/>
        <w:ind w:left="0" w:right="57"/>
        <w:rPr>
          <w:rFonts w:ascii="Cambria" w:hAnsi="Cambria"/>
          <w:sz w:val="24"/>
        </w:rPr>
      </w:pPr>
      <w:r w:rsidRPr="00C97251">
        <w:rPr>
          <w:rFonts w:ascii="Cambria" w:hAnsi="Cambria"/>
          <w:sz w:val="24"/>
        </w:rPr>
        <w:t>Η ΕΕΠΠ αποφαίνεται αιτιολογημένα επί της βασιμότητας των προβαλλόμενων πραγματικών και νομικών ισχυρισμών της προσφυγής και των ισχυρισμών της Βουλής των Ελλήνων και, σε περίπτωση παρέμβασης, των ισχυρισμών του παρεμβαίνοντος και δέχεται (εν όλω ή εν μέρει) ή απορρίπτει την προσφυγή με απόφασή της, η οποία εκδίδεται μέσα σε αποκλειστική προθεσμία είκοσι (20) ημερών από την ημέρα εξέτασης της προσφυγής.</w:t>
      </w:r>
    </w:p>
    <w:p w:rsidR="00A8790E" w:rsidRPr="00C97251" w:rsidRDefault="0079624C" w:rsidP="00A8790E">
      <w:pPr>
        <w:pStyle w:val="afe"/>
        <w:spacing w:after="544" w:line="360" w:lineRule="auto"/>
        <w:ind w:left="0" w:right="57"/>
        <w:rPr>
          <w:rFonts w:ascii="Cambria" w:hAnsi="Cambria"/>
          <w:sz w:val="24"/>
        </w:rPr>
      </w:pPr>
      <w:r w:rsidRPr="00C97251">
        <w:rPr>
          <w:rFonts w:ascii="Cambria" w:hAnsi="Cambria"/>
          <w:sz w:val="24"/>
        </w:rPr>
        <w:t>Οι χρήστες - οικονομικοί φορείς ενημερώνονται για την αποδοχή ή την απόρριψη της προσφυγής από την ΕΕΠΠ.</w:t>
      </w:r>
    </w:p>
    <w:p w:rsidR="003E6438" w:rsidRPr="00C97251" w:rsidRDefault="0079624C" w:rsidP="003E6438">
      <w:pPr>
        <w:pStyle w:val="afe"/>
        <w:spacing w:after="544" w:line="360" w:lineRule="auto"/>
        <w:ind w:left="0" w:right="57"/>
        <w:rPr>
          <w:rFonts w:ascii="Cambria" w:hAnsi="Cambria"/>
          <w:sz w:val="24"/>
        </w:rPr>
      </w:pPr>
      <w:r w:rsidRPr="00C97251">
        <w:rPr>
          <w:rFonts w:ascii="Cambria" w:hAnsi="Cambria"/>
          <w:sz w:val="24"/>
        </w:rPr>
        <w:t>Η άσκηση της ως άνω προδικαστικής προσφυγής αποτελεί προϋπόθεση για την άσκηση των ένδικων βοηθημάτων της αίτησης αναστολής και της αίτησης ακύρωσης του άρθρου 372 του ν. 4412/2016 κατά των εκτελεστών πράξεων ή παραλείψεων των αναθετουσών αρχών.</w:t>
      </w:r>
    </w:p>
    <w:p w:rsidR="003E6438" w:rsidRPr="00C97251" w:rsidRDefault="00D90048" w:rsidP="003E6438">
      <w:pPr>
        <w:pStyle w:val="afe"/>
        <w:spacing w:after="544" w:line="360" w:lineRule="auto"/>
        <w:ind w:left="0" w:right="57"/>
        <w:rPr>
          <w:rFonts w:ascii="Cambria" w:hAnsi="Cambria" w:cs="Times New Roman"/>
          <w:sz w:val="24"/>
        </w:rPr>
      </w:pPr>
      <w:r w:rsidRPr="00C97251">
        <w:rPr>
          <w:rFonts w:ascii="Cambria" w:hAnsi="Cambria" w:cs="Times New Roman"/>
          <w:sz w:val="24"/>
        </w:rPr>
        <w:t xml:space="preserve">Όποιος έχει έννομο συμφέρον μπορεί να ζητήσει την αναστολή της εκτέλεσης της απόφασης της Επιτροπής Εξέτασης Προδικαστικών Προσφυγών της Βουλής των Ελλήνων και την ακύρωσή της ενώπιον του αρμοδίου </w:t>
      </w:r>
      <w:r w:rsidRPr="00C97251">
        <w:rPr>
          <w:rFonts w:ascii="Cambria" w:hAnsi="Cambria"/>
          <w:sz w:val="24"/>
        </w:rPr>
        <w:t>δικαστηρ</w:t>
      </w:r>
      <w:r w:rsidR="003E6438" w:rsidRPr="00C97251">
        <w:rPr>
          <w:rFonts w:ascii="Cambria" w:hAnsi="Cambria"/>
          <w:sz w:val="24"/>
        </w:rPr>
        <w:t>ίου.</w:t>
      </w:r>
      <w:r w:rsidRPr="00C97251">
        <w:rPr>
          <w:rFonts w:ascii="Cambria" w:hAnsi="Cambria" w:cs="Times New Roman"/>
          <w:sz w:val="24"/>
        </w:rPr>
        <w:t xml:space="preserve"> Δικαίωμα άσκησης των ίδιων ενδίκων βοηθημάτων έχει και η αναθέτουσα αρχή, αν η Επιτροπή Εξέτασης Προδικαστικών Προσφυγών </w:t>
      </w:r>
      <w:r w:rsidR="003E6438" w:rsidRPr="00C97251">
        <w:rPr>
          <w:rFonts w:ascii="Cambria" w:hAnsi="Cambria" w:cs="Times New Roman"/>
          <w:sz w:val="24"/>
        </w:rPr>
        <w:t xml:space="preserve">(ΕΕΠΠ) </w:t>
      </w:r>
      <w:r w:rsidRPr="00C97251">
        <w:rPr>
          <w:rFonts w:ascii="Cambria" w:hAnsi="Cambria" w:cs="Times New Roman"/>
          <w:sz w:val="24"/>
        </w:rPr>
        <w:t xml:space="preserve">της Βουλής των Ελλήνων κάνει δεκτή την προδικαστική προσφυγή. Με τα ένδικα βοηθήματα της αίτησης αναστολής και της αίτησης ακύρωσης λογίζονται ως συμπροσβαλλόμενες με την απόφαση της </w:t>
      </w:r>
      <w:r w:rsidR="003E6438" w:rsidRPr="00C97251">
        <w:rPr>
          <w:rFonts w:ascii="Cambria" w:hAnsi="Cambria" w:cs="Times New Roman"/>
          <w:sz w:val="24"/>
        </w:rPr>
        <w:t>ΕΕΠΠ</w:t>
      </w:r>
      <w:r w:rsidRPr="00C97251">
        <w:rPr>
          <w:rFonts w:ascii="Cambria" w:hAnsi="Cambria" w:cs="Times New Roman"/>
          <w:sz w:val="24"/>
        </w:rPr>
        <w:t xml:space="preserve"> της Βουλής των Ελλήνων και όλες οι συναφείς προς την ανωτέρω</w:t>
      </w:r>
      <w:r w:rsidR="003E6438" w:rsidRPr="00C97251">
        <w:rPr>
          <w:rFonts w:ascii="Cambria" w:hAnsi="Cambria" w:cs="Times New Roman"/>
          <w:sz w:val="24"/>
        </w:rPr>
        <w:t xml:space="preserve"> </w:t>
      </w:r>
      <w:r w:rsidRPr="00C97251">
        <w:rPr>
          <w:rFonts w:ascii="Cambria" w:hAnsi="Cambria" w:cs="Times New Roman"/>
          <w:sz w:val="24"/>
        </w:rPr>
        <w:t>απόφαση πράξεις ή παραλείψεις της αναθέτουσας αρχής, εφόσον έχουν εκδοθεί ή συντελεστεί αντιστοίχως έως τη συζήτηση της αίτησης αναστολής ή την πρώτη συζήτηση της αίτησης ακύρωσης.</w:t>
      </w:r>
    </w:p>
    <w:p w:rsidR="005010EC" w:rsidRPr="00C97251" w:rsidRDefault="00D90048" w:rsidP="003E6438">
      <w:pPr>
        <w:pStyle w:val="afe"/>
        <w:spacing w:after="544" w:line="360" w:lineRule="auto"/>
        <w:ind w:left="0" w:right="57"/>
        <w:rPr>
          <w:rFonts w:ascii="Cambria" w:hAnsi="Cambria" w:cs="Times New Roman"/>
          <w:sz w:val="24"/>
        </w:rPr>
      </w:pPr>
      <w:r w:rsidRPr="00C97251">
        <w:rPr>
          <w:rFonts w:ascii="Cambria" w:hAnsi="Cambria" w:cs="Times New Roman"/>
          <w:sz w:val="24"/>
        </w:rPr>
        <w:t xml:space="preserve">Η άσκηση της αίτησης αναστολής δεν εξαρτάται από την προηγούμενη άσκηση της αίτησης ακύρωσης. Η αίτηση αναστολής κατατίθεται στο αρμόδιο δικαστήριο μέσα σε προθεσμία δέκα (10) ημερών από την έκδοση της απόφασης επί της προδικαστικής προσφυγής και συζητείται το αργότερο εντός τριάντα (30) ημερών από την κατάθεσή της. Για την άσκηση της αιτήσεως </w:t>
      </w:r>
      <w:r w:rsidRPr="00C97251">
        <w:rPr>
          <w:rFonts w:ascii="Cambria" w:hAnsi="Cambria" w:cs="Times New Roman"/>
          <w:sz w:val="24"/>
        </w:rPr>
        <w:lastRenderedPageBreak/>
        <w:t>αναστολής</w:t>
      </w:r>
      <w:r w:rsidR="003E6438" w:rsidRPr="00C97251">
        <w:rPr>
          <w:rFonts w:ascii="Cambria" w:hAnsi="Cambria" w:cs="Times New Roman"/>
          <w:sz w:val="24"/>
        </w:rPr>
        <w:t xml:space="preserve"> </w:t>
      </w:r>
      <w:r w:rsidRPr="00C97251">
        <w:rPr>
          <w:rFonts w:ascii="Cambria" w:hAnsi="Cambria" w:cs="Times New Roman"/>
          <w:sz w:val="24"/>
        </w:rPr>
        <w:t>κατατίθεται το προβλεπόμενο παράβολο, σύμφωνα με τα ειδικότερα οριζόμενα στο άρθρο 372 παρ. 4 του ν. 4412/2016, όπως ισχύει.</w:t>
      </w:r>
    </w:p>
    <w:p w:rsidR="003E6438" w:rsidRPr="00C97251" w:rsidRDefault="00D90048" w:rsidP="005010EC">
      <w:pPr>
        <w:pStyle w:val="afe"/>
        <w:spacing w:after="544" w:line="360" w:lineRule="auto"/>
        <w:ind w:left="0" w:right="57"/>
        <w:rPr>
          <w:rFonts w:ascii="Cambria" w:hAnsi="Cambria" w:cs="Times New Roman"/>
        </w:rPr>
      </w:pPr>
      <w:r w:rsidRPr="00C97251">
        <w:rPr>
          <w:rFonts w:ascii="Cambria" w:hAnsi="Cambria" w:cs="Times New Roman"/>
          <w:sz w:val="24"/>
        </w:rPr>
        <w:t>Η άσκηση αίτησης αναστολής κωλύει τη σύναψη της σύμβασης, εκτός εάν με την προσωρινή διαταγή ο αρμόδιος</w:t>
      </w:r>
      <w:r w:rsidR="003E6438" w:rsidRPr="00C97251">
        <w:rPr>
          <w:rFonts w:ascii="Cambria" w:hAnsi="Cambria" w:cs="Times New Roman"/>
          <w:sz w:val="24"/>
        </w:rPr>
        <w:t xml:space="preserve"> δικαστής αποφανθεί διαφορετικά.</w:t>
      </w:r>
    </w:p>
    <w:p w:rsidR="009B0A36" w:rsidRPr="00C97251" w:rsidRDefault="009B0A36" w:rsidP="00D90048">
      <w:pPr>
        <w:pStyle w:val="24"/>
        <w:spacing w:line="360" w:lineRule="auto"/>
        <w:rPr>
          <w:rFonts w:ascii="Cambria" w:hAnsi="Cambria"/>
          <w:szCs w:val="24"/>
          <w:lang w:val="el-GR"/>
        </w:rPr>
      </w:pPr>
      <w:bookmarkStart w:id="57" w:name="_Toc525810055"/>
      <w:r w:rsidRPr="00C97251">
        <w:rPr>
          <w:rFonts w:ascii="Cambria" w:hAnsi="Cambria"/>
          <w:szCs w:val="24"/>
          <w:lang w:val="el-GR"/>
        </w:rPr>
        <w:t>3.5</w:t>
      </w:r>
      <w:r w:rsidRPr="00C97251">
        <w:rPr>
          <w:rFonts w:ascii="Cambria" w:hAnsi="Cambria"/>
          <w:szCs w:val="24"/>
          <w:lang w:val="el-GR"/>
        </w:rPr>
        <w:tab/>
        <w:t>Ματαίωση Διαδικασίας</w:t>
      </w:r>
      <w:bookmarkEnd w:id="57"/>
    </w:p>
    <w:p w:rsidR="00724483" w:rsidRPr="00C97251" w:rsidRDefault="00724483" w:rsidP="00BC7DA3">
      <w:pPr>
        <w:spacing w:before="120" w:line="360" w:lineRule="auto"/>
        <w:rPr>
          <w:rFonts w:ascii="Cambria" w:hAnsi="Cambria"/>
          <w:sz w:val="24"/>
        </w:rPr>
      </w:pPr>
      <w:r w:rsidRPr="00C97251">
        <w:rPr>
          <w:rFonts w:ascii="Cambria" w:hAnsi="Cambria"/>
          <w:b/>
          <w:sz w:val="24"/>
        </w:rPr>
        <w:t>3.5.1</w:t>
      </w:r>
      <w:r w:rsidRPr="00C97251">
        <w:rPr>
          <w:rFonts w:ascii="Cambria" w:hAnsi="Cambria"/>
          <w:sz w:val="24"/>
        </w:rPr>
        <w:t xml:space="preserve"> Η Βουλή των Ελλήνων ματαιώνει ή δύναται να ματαιώσει εν όλω ή εν μέρει αιτιολογημένα τη διαδικασία ανάθεσης, για τους λόγους και υπό τους όρους του άρθρου 106 του ν. 4412/2016, μετά από γνώμη της αρμόδιας Επιτροπής Διενέργειας του Διαγωνισμού. Επίσης, αν διαπιστωθούν σφάλματα ή παραλείψεις σε οποιοδήποτε στάδιο της διαδικασίας ανάθεσης, μπορεί, μετά από γνώμη του αρμόδιου οργάνου, να ακυρώσει μερικώς τη διαδικασία ή να αναμορφώσει ανάλογα το αποτέλεσμά της ή να αποφασίσει την επανάληψή της από το σημείο που εμφιλοχώρησε το σφάλμα ή η παράλειψη.</w:t>
      </w:r>
    </w:p>
    <w:p w:rsidR="00724483" w:rsidRPr="00C97251" w:rsidRDefault="00724483" w:rsidP="00BC7DA3">
      <w:pPr>
        <w:spacing w:before="120" w:line="360" w:lineRule="auto"/>
        <w:rPr>
          <w:rFonts w:ascii="Cambria" w:hAnsi="Cambria"/>
          <w:sz w:val="24"/>
        </w:rPr>
      </w:pPr>
      <w:r w:rsidRPr="00C97251">
        <w:rPr>
          <w:rFonts w:ascii="Cambria" w:hAnsi="Cambria"/>
          <w:b/>
          <w:sz w:val="24"/>
        </w:rPr>
        <w:t>3.5.2</w:t>
      </w:r>
      <w:r w:rsidRPr="00C97251">
        <w:rPr>
          <w:rFonts w:ascii="Cambria" w:hAnsi="Cambria"/>
          <w:sz w:val="24"/>
        </w:rPr>
        <w:t xml:space="preserve"> Η Βουλή των Ελλήνων διατηρεί το δικαίωμα κατά την αιτιολογημένη κρίση της και αζημίως για αυτήν να ακυρώσει το διαγωνισμό σε οποιοδήποτε στάδιο της διαδικασίας, να επαναλάβει αυτόν ή να ματαιώσει την λήψη των ζητουμένων αγαθών σε οποιοδήποτε στάδιο της διαδικασίας. Ματαίωση της διαδικασίας ανάθεσης μπορεί να λάβει χώρα με ειδικώς αιτιολογημένη απόφαση της Βουλής των Ελλήνων, μετά από γνώμη του αρμοδίου οργάνου, στις ακόλουθες περιπτώσεις:</w:t>
      </w:r>
    </w:p>
    <w:p w:rsidR="00724483" w:rsidRPr="00C97251" w:rsidRDefault="00724483" w:rsidP="00BC7DA3">
      <w:pPr>
        <w:spacing w:before="120" w:line="360" w:lineRule="auto"/>
        <w:rPr>
          <w:rFonts w:ascii="Cambria" w:hAnsi="Cambria"/>
          <w:sz w:val="24"/>
        </w:rPr>
      </w:pPr>
      <w:r w:rsidRPr="00C97251">
        <w:rPr>
          <w:rFonts w:ascii="Cambria" w:hAnsi="Cambria"/>
          <w:sz w:val="24"/>
        </w:rPr>
        <w:t>α) λόγω παράτυπης διεξαγωγής της διαδικασίας ανάθεσης,</w:t>
      </w:r>
    </w:p>
    <w:p w:rsidR="00724483" w:rsidRPr="00C97251" w:rsidRDefault="00724483" w:rsidP="00BC7DA3">
      <w:pPr>
        <w:spacing w:before="120" w:line="360" w:lineRule="auto"/>
        <w:rPr>
          <w:rFonts w:ascii="Cambria" w:hAnsi="Cambria"/>
          <w:sz w:val="24"/>
        </w:rPr>
      </w:pPr>
      <w:r w:rsidRPr="00C97251">
        <w:rPr>
          <w:rFonts w:ascii="Cambria" w:hAnsi="Cambria"/>
          <w:sz w:val="24"/>
        </w:rPr>
        <w:t>β) αν οι οικονομικές και τεχνικές παράμετροι που σχετίζονται με τη διαδικασία ανάθεσης άλλαξαν ουσιωδώς και η εκτέλεση του συμβατικού αντικειμένου δεν ενδιαφέρει πλέον την Βουλή των Ελλήνων ή το φορέα για τον οποίο προορίζεται το υπό ανάθεση αντικείμενο, γ) αν λόγω ανωτέρας βίας δεν είναι δυνατή η κανονική εκτέλεση της σύμβασης,</w:t>
      </w:r>
    </w:p>
    <w:p w:rsidR="00724483" w:rsidRPr="00C97251" w:rsidRDefault="00724483" w:rsidP="00BC7DA3">
      <w:pPr>
        <w:spacing w:before="120" w:line="360" w:lineRule="auto"/>
        <w:rPr>
          <w:rFonts w:ascii="Cambria" w:hAnsi="Cambria"/>
          <w:sz w:val="24"/>
        </w:rPr>
      </w:pPr>
      <w:r w:rsidRPr="00C97251">
        <w:rPr>
          <w:rFonts w:ascii="Cambria" w:hAnsi="Cambria"/>
          <w:sz w:val="24"/>
        </w:rPr>
        <w:t>δ) αν η επιλεγείσα προσφορά κριθεί ως μη συμφέρουσα από οικονομική άποψη,</w:t>
      </w:r>
    </w:p>
    <w:p w:rsidR="00724483" w:rsidRPr="00C97251" w:rsidRDefault="00724483" w:rsidP="00BC7DA3">
      <w:pPr>
        <w:spacing w:before="120" w:line="360" w:lineRule="auto"/>
        <w:rPr>
          <w:rFonts w:ascii="Cambria" w:hAnsi="Cambria"/>
          <w:sz w:val="24"/>
        </w:rPr>
      </w:pPr>
      <w:r w:rsidRPr="00C97251">
        <w:rPr>
          <w:rFonts w:ascii="Cambria" w:hAnsi="Cambria"/>
          <w:sz w:val="24"/>
        </w:rPr>
        <w:t>ε) στην περίπτωση λήξης του χρόνου ισχύος της προσφοράς συμπεριλαμβανομένου και του ανώτατου ορίου παράτασης αυτής, εκτός αν η αναθέτουσα κρίνει κατά περίπτωση αιτιολογημένα ότι η συνέχιση της διαδικασίας εξυπηρετεί το δημόσιο συμφέρον, οπότε ο οικονομικός φορέας που συμμετέχει στη διαδικασία μπορεί να επιλέξει είτε να παρατείνει την προσφορά τος, εφόσον του ζητηθεί πριν την πάροδο του ανωτέρω ανώτατου ορίου παράτασης της προσφοράς του είτε όχι.</w:t>
      </w:r>
    </w:p>
    <w:p w:rsidR="00724483" w:rsidRPr="00C97251" w:rsidRDefault="00724483" w:rsidP="00BC7DA3">
      <w:pPr>
        <w:spacing w:before="120" w:line="360" w:lineRule="auto"/>
        <w:rPr>
          <w:rFonts w:ascii="Cambria" w:hAnsi="Cambria"/>
          <w:sz w:val="24"/>
        </w:rPr>
      </w:pPr>
      <w:r w:rsidRPr="00C97251">
        <w:rPr>
          <w:rFonts w:ascii="Cambria" w:hAnsi="Cambria"/>
          <w:sz w:val="24"/>
        </w:rPr>
        <w:t>Στην τελευταία περίπτωση, η διαδικασία συνεχίζεται εφόσον παρέτεινε την προσφορά,</w:t>
      </w:r>
    </w:p>
    <w:p w:rsidR="00724483" w:rsidRPr="00C97251" w:rsidRDefault="00724483" w:rsidP="00BC7DA3">
      <w:pPr>
        <w:spacing w:before="120" w:line="360" w:lineRule="auto"/>
        <w:rPr>
          <w:rFonts w:ascii="Cambria" w:hAnsi="Cambria"/>
          <w:sz w:val="24"/>
        </w:rPr>
      </w:pPr>
      <w:r w:rsidRPr="00C97251">
        <w:rPr>
          <w:rFonts w:ascii="Cambria" w:hAnsi="Cambria"/>
          <w:sz w:val="24"/>
        </w:rPr>
        <w:lastRenderedPageBreak/>
        <w:t>στ) για άλλους επιτακτικούς λόγους δημοσίου συμφέροντος.</w:t>
      </w:r>
    </w:p>
    <w:p w:rsidR="005010EC" w:rsidRPr="00C97251" w:rsidRDefault="00724483" w:rsidP="00493F71">
      <w:pPr>
        <w:pStyle w:val="afe"/>
        <w:numPr>
          <w:ilvl w:val="2"/>
          <w:numId w:val="123"/>
        </w:numPr>
        <w:spacing w:before="120" w:line="360" w:lineRule="auto"/>
        <w:ind w:left="0" w:firstLine="0"/>
        <w:rPr>
          <w:rFonts w:ascii="Cambria" w:hAnsi="Cambria"/>
          <w:sz w:val="24"/>
        </w:rPr>
      </w:pPr>
      <w:r w:rsidRPr="00C97251">
        <w:rPr>
          <w:rFonts w:ascii="Cambria" w:hAnsi="Cambria"/>
          <w:sz w:val="24"/>
        </w:rPr>
        <w:t xml:space="preserve">Όταν συντρέχουν οι ανωτέρω λόγοι για τη ματαίωση της διαδικασίας, η Βουλή των Ελλήνων ακυρώνει τη διαδικασία σύναψης σύμβασης για ολόκληρο το αντικείμενο της σύμβασης ή, αν οι λόγοι αυτοί συνδέονται με τμήμα της σύμβασης, για το εν λόγω τμήμα. </w:t>
      </w:r>
    </w:p>
    <w:p w:rsidR="009B0A36" w:rsidRPr="00C97251" w:rsidRDefault="00EC2D51" w:rsidP="00246AD7">
      <w:pPr>
        <w:pStyle w:val="2f2"/>
        <w:spacing w:line="360" w:lineRule="auto"/>
        <w:rPr>
          <w:rFonts w:ascii="Cambria" w:hAnsi="Cambria"/>
          <w:b w:val="0"/>
          <w:sz w:val="24"/>
        </w:rPr>
      </w:pPr>
      <w:bookmarkStart w:id="58" w:name="_Toc525810056"/>
      <w:r w:rsidRPr="00C97251">
        <w:rPr>
          <w:rFonts w:ascii="Cambria" w:hAnsi="Cambria"/>
          <w:sz w:val="24"/>
          <w:szCs w:val="24"/>
        </w:rPr>
        <w:lastRenderedPageBreak/>
        <w:t xml:space="preserve">ΑΡΘΡΟ 4 - </w:t>
      </w:r>
      <w:r w:rsidR="009B0A36" w:rsidRPr="00C97251">
        <w:rPr>
          <w:rFonts w:ascii="Cambria" w:hAnsi="Cambria"/>
          <w:sz w:val="24"/>
          <w:szCs w:val="24"/>
        </w:rPr>
        <w:t>ΟΡΟΙ ΕΚΤΕΛΕΣΗΣ ΤΗΣ ΣΥΜΒΑΣΗΣ</w:t>
      </w:r>
      <w:bookmarkEnd w:id="58"/>
      <w:r w:rsidR="009B0A36" w:rsidRPr="00C97251">
        <w:rPr>
          <w:rFonts w:ascii="Cambria" w:hAnsi="Cambria"/>
          <w:sz w:val="24"/>
          <w:szCs w:val="24"/>
        </w:rPr>
        <w:t xml:space="preserve"> </w:t>
      </w:r>
    </w:p>
    <w:p w:rsidR="009B0A36" w:rsidRPr="00C97251" w:rsidRDefault="009B0A36" w:rsidP="00BC7DA3">
      <w:pPr>
        <w:pStyle w:val="24"/>
        <w:spacing w:line="360" w:lineRule="auto"/>
        <w:rPr>
          <w:rFonts w:ascii="Cambria" w:hAnsi="Cambria"/>
          <w:szCs w:val="24"/>
          <w:lang w:val="el-GR"/>
        </w:rPr>
      </w:pPr>
      <w:bookmarkStart w:id="59" w:name="_Toc525810057"/>
      <w:r w:rsidRPr="00C97251">
        <w:rPr>
          <w:rFonts w:ascii="Cambria" w:hAnsi="Cambria"/>
          <w:szCs w:val="24"/>
          <w:lang w:val="el-GR"/>
        </w:rPr>
        <w:t>4.1</w:t>
      </w:r>
      <w:r w:rsidRPr="00C97251">
        <w:rPr>
          <w:rFonts w:ascii="Cambria" w:hAnsi="Cambria"/>
          <w:szCs w:val="24"/>
          <w:lang w:val="el-GR"/>
        </w:rPr>
        <w:tab/>
        <w:t>Εγγυήσεις  (καλής εκτέλεσης</w:t>
      </w:r>
      <w:r w:rsidR="005C3107" w:rsidRPr="00C97251">
        <w:rPr>
          <w:rFonts w:ascii="Cambria" w:hAnsi="Cambria"/>
          <w:szCs w:val="24"/>
          <w:lang w:val="el-GR"/>
        </w:rPr>
        <w:t>)</w:t>
      </w:r>
      <w:bookmarkEnd w:id="59"/>
    </w:p>
    <w:p w:rsidR="009B0A36" w:rsidRPr="00C97251" w:rsidRDefault="00B275F5" w:rsidP="00BC7DA3">
      <w:pPr>
        <w:spacing w:line="360" w:lineRule="auto"/>
        <w:rPr>
          <w:rFonts w:ascii="Cambria" w:hAnsi="Cambria"/>
          <w:sz w:val="24"/>
        </w:rPr>
      </w:pPr>
      <w:r w:rsidRPr="00C97251">
        <w:rPr>
          <w:rFonts w:ascii="Cambria" w:hAnsi="Cambria"/>
          <w:b/>
          <w:sz w:val="24"/>
        </w:rPr>
        <w:t xml:space="preserve">4.1.1 </w:t>
      </w:r>
      <w:r w:rsidR="009B0A36" w:rsidRPr="00C97251">
        <w:rPr>
          <w:rFonts w:ascii="Cambria" w:hAnsi="Cambria"/>
          <w:sz w:val="24"/>
        </w:rPr>
        <w:t xml:space="preserve">Για την υπογραφή της σύμβασης απαιτείται </w:t>
      </w:r>
      <w:r w:rsidR="009B0A36" w:rsidRPr="00C97251">
        <w:rPr>
          <w:rFonts w:ascii="Cambria" w:hAnsi="Cambria"/>
          <w:b/>
          <w:sz w:val="24"/>
          <w:shd w:val="clear" w:color="auto" w:fill="FFFFFF"/>
        </w:rPr>
        <w:t>η παροχή εγγύησης καλής εκτέλεσης</w:t>
      </w:r>
      <w:r w:rsidR="009B0A36" w:rsidRPr="00C97251">
        <w:rPr>
          <w:rFonts w:ascii="Cambria" w:hAnsi="Cambria"/>
          <w:sz w:val="24"/>
        </w:rPr>
        <w:t xml:space="preserve">, σύμφωνα με το άρθρο 72 παρ. 1 β) του ν. 4412/2016, το ύψος της οποίας ανέρχεται σε ποσοστό </w:t>
      </w:r>
      <w:r w:rsidR="009B0A36" w:rsidRPr="00C97251">
        <w:rPr>
          <w:rFonts w:ascii="Cambria" w:hAnsi="Cambria"/>
          <w:b/>
          <w:sz w:val="24"/>
        </w:rPr>
        <w:t>5%</w:t>
      </w:r>
      <w:r w:rsidR="009B0A36" w:rsidRPr="00C97251">
        <w:rPr>
          <w:rFonts w:ascii="Cambria" w:hAnsi="Cambria"/>
          <w:sz w:val="24"/>
        </w:rPr>
        <w:t xml:space="preserve"> επί της αξίας </w:t>
      </w:r>
      <w:r w:rsidR="007B2DD9" w:rsidRPr="00C97251">
        <w:rPr>
          <w:rFonts w:ascii="Cambria" w:hAnsi="Cambria"/>
          <w:sz w:val="24"/>
        </w:rPr>
        <w:t>της σύμβασης</w:t>
      </w:r>
      <w:r w:rsidR="003B0F9A" w:rsidRPr="00C97251">
        <w:rPr>
          <w:rFonts w:ascii="Cambria" w:hAnsi="Cambria"/>
          <w:sz w:val="24"/>
        </w:rPr>
        <w:t xml:space="preserve"> εκτός ΦΠΑ και </w:t>
      </w:r>
      <w:r w:rsidR="0084434D" w:rsidRPr="00C97251">
        <w:rPr>
          <w:rFonts w:ascii="Cambria" w:hAnsi="Cambria"/>
          <w:b/>
          <w:sz w:val="24"/>
        </w:rPr>
        <w:t xml:space="preserve">μη συμπεριλαμβανομένου του </w:t>
      </w:r>
      <w:r w:rsidR="0055214C" w:rsidRPr="00C97251">
        <w:rPr>
          <w:rFonts w:ascii="Cambria" w:hAnsi="Cambria"/>
          <w:b/>
          <w:sz w:val="24"/>
        </w:rPr>
        <w:t xml:space="preserve">συνολικού </w:t>
      </w:r>
      <w:r w:rsidR="0084434D" w:rsidRPr="00C97251">
        <w:rPr>
          <w:rFonts w:ascii="Cambria" w:hAnsi="Cambria"/>
          <w:b/>
          <w:sz w:val="24"/>
        </w:rPr>
        <w:t>κόστους συντήρησης και τεχνικής υποστήριξης για τα τρία (3) έτη</w:t>
      </w:r>
      <w:r w:rsidR="0084434D" w:rsidRPr="00C97251">
        <w:rPr>
          <w:rFonts w:ascii="Cambria" w:hAnsi="Cambria"/>
          <w:sz w:val="24"/>
        </w:rPr>
        <w:t xml:space="preserve"> μετά την </w:t>
      </w:r>
      <w:r w:rsidR="003B0F9A" w:rsidRPr="00C97251">
        <w:rPr>
          <w:rFonts w:ascii="Cambria" w:hAnsi="Cambria"/>
          <w:sz w:val="24"/>
        </w:rPr>
        <w:t xml:space="preserve">παρέλευση της διετούς δωρεάν εγγύησης καλής </w:t>
      </w:r>
      <w:r w:rsidR="006833BF" w:rsidRPr="00C97251">
        <w:rPr>
          <w:rFonts w:ascii="Cambria" w:hAnsi="Cambria"/>
          <w:sz w:val="24"/>
        </w:rPr>
        <w:t>λειτουργίας</w:t>
      </w:r>
      <w:r w:rsidR="009B0A36" w:rsidRPr="00C97251">
        <w:rPr>
          <w:rFonts w:ascii="Cambria" w:hAnsi="Cambria"/>
          <w:sz w:val="24"/>
        </w:rPr>
        <w:t xml:space="preserve">, και κατατίθεται πριν ή κατά την υπογραφή της σύμβασης. </w:t>
      </w:r>
    </w:p>
    <w:p w:rsidR="009B0A36" w:rsidRPr="00C97251" w:rsidRDefault="009B0A36" w:rsidP="00BC7DA3">
      <w:pPr>
        <w:spacing w:line="360" w:lineRule="auto"/>
        <w:rPr>
          <w:rFonts w:ascii="Cambria" w:hAnsi="Cambria"/>
          <w:sz w:val="24"/>
        </w:rPr>
      </w:pPr>
      <w:r w:rsidRPr="00C97251">
        <w:rPr>
          <w:rFonts w:ascii="Cambria" w:hAnsi="Cambria"/>
          <w:sz w:val="24"/>
        </w:rPr>
        <w:t xml:space="preserve">Η εγγύηση καλής εκτέλεσης, προκειμένου να γίνει αποδεκτή , πρέπει να περιλαμβάνει κατ' ελάχιστον τα αναφερόμενα στην παράγραφο 2.1.5. στοιχεία της παρούσας και επιπλέον τον αριθμό και </w:t>
      </w:r>
      <w:r w:rsidR="00695403" w:rsidRPr="00C97251">
        <w:rPr>
          <w:rFonts w:ascii="Cambria" w:hAnsi="Cambria"/>
          <w:sz w:val="24"/>
        </w:rPr>
        <w:t>τον τίτλο της σχετικής σύμβασης.</w:t>
      </w:r>
      <w:r w:rsidRPr="00C97251">
        <w:rPr>
          <w:rFonts w:ascii="Cambria" w:hAnsi="Cambria"/>
          <w:sz w:val="24"/>
        </w:rPr>
        <w:t xml:space="preserve"> Το περιεχόμενό της είναι σύμφωνο με το υπόδειγμα π</w:t>
      </w:r>
      <w:r w:rsidR="00763DE2" w:rsidRPr="00C97251">
        <w:rPr>
          <w:rFonts w:ascii="Cambria" w:hAnsi="Cambria"/>
          <w:sz w:val="24"/>
        </w:rPr>
        <w:t xml:space="preserve">ου περιλαμβάνεται στο </w:t>
      </w:r>
      <w:r w:rsidR="00664B95" w:rsidRPr="00C97251">
        <w:rPr>
          <w:rFonts w:ascii="Cambria" w:hAnsi="Cambria"/>
          <w:sz w:val="24"/>
        </w:rPr>
        <w:t xml:space="preserve">ΠΑΡΑΡΤΗΜΑ VII – Υποδείγματα Εγγυητικών Επιστολών  της Προκήρυξης </w:t>
      </w:r>
      <w:r w:rsidRPr="00C97251">
        <w:rPr>
          <w:rFonts w:ascii="Cambria" w:hAnsi="Cambria"/>
          <w:sz w:val="24"/>
        </w:rPr>
        <w:t>και τα οριζόμενα στο άρθρο 72 του ν. 4412/2016.</w:t>
      </w:r>
    </w:p>
    <w:p w:rsidR="0084434D" w:rsidRPr="00C97251" w:rsidRDefault="0084434D" w:rsidP="00BC7DA3">
      <w:pPr>
        <w:spacing w:line="360" w:lineRule="auto"/>
        <w:rPr>
          <w:rFonts w:ascii="Cambria" w:hAnsi="Cambria"/>
          <w:sz w:val="24"/>
        </w:rPr>
      </w:pPr>
      <w:r w:rsidRPr="00C97251">
        <w:rPr>
          <w:rFonts w:ascii="Cambria" w:hAnsi="Cambria"/>
          <w:sz w:val="24"/>
        </w:rPr>
        <w:t xml:space="preserve">Η εγγύηση καλής εκτέλεσης καλύπτει συνολικά και χωρίς διακρίσεις την εφαρμογή όλων των όρων της σύμβασης και κάθε απαίτηση της Βουλής των Ελλήνων έναντι του </w:t>
      </w:r>
      <w:r w:rsidR="0023338C" w:rsidRPr="00C97251">
        <w:rPr>
          <w:rFonts w:ascii="Cambria" w:hAnsi="Cambria"/>
          <w:sz w:val="24"/>
        </w:rPr>
        <w:t>Αναδόχου</w:t>
      </w:r>
      <w:r w:rsidRPr="00C97251">
        <w:rPr>
          <w:rFonts w:ascii="Cambria" w:hAnsi="Cambria"/>
          <w:sz w:val="24"/>
        </w:rPr>
        <w:t>.</w:t>
      </w:r>
    </w:p>
    <w:p w:rsidR="00547872" w:rsidRPr="00C97251" w:rsidRDefault="00547872" w:rsidP="00BC7DA3">
      <w:pPr>
        <w:spacing w:line="360" w:lineRule="auto"/>
        <w:rPr>
          <w:rFonts w:ascii="Cambria" w:hAnsi="Cambria"/>
          <w:sz w:val="24"/>
        </w:rPr>
      </w:pPr>
      <w:r w:rsidRPr="00C97251">
        <w:rPr>
          <w:rFonts w:ascii="Cambria" w:hAnsi="Cambria"/>
          <w:sz w:val="24"/>
        </w:rPr>
        <w:t xml:space="preserve">Σε περίπτωση τροποποίησης της σύμβασης κατά την παράγραφο 4.5, η οποία συνεπάγεται αύξηση της συμβατικής αξίας, ο </w:t>
      </w:r>
      <w:r w:rsidR="0023338C" w:rsidRPr="00C97251">
        <w:rPr>
          <w:rFonts w:ascii="Cambria" w:hAnsi="Cambria"/>
          <w:sz w:val="24"/>
        </w:rPr>
        <w:t>Ανάδοχος</w:t>
      </w:r>
      <w:r w:rsidRPr="00C97251">
        <w:rPr>
          <w:rFonts w:ascii="Cambria" w:hAnsi="Cambria"/>
          <w:sz w:val="24"/>
        </w:rPr>
        <w:t xml:space="preserve"> είναι υποχρεωμένος να καταθέσει πριν την τροποποίηση, συμπληρωματική εγγύηση το ύψος της οποίας ανέρχεται σε ποσοστό 5% επί του ποσού της αύξησης, εκτός ΦΠΑ.</w:t>
      </w:r>
    </w:p>
    <w:p w:rsidR="00547872" w:rsidRPr="00C97251" w:rsidRDefault="00547872" w:rsidP="00BC7DA3">
      <w:pPr>
        <w:spacing w:line="360" w:lineRule="auto"/>
        <w:rPr>
          <w:rFonts w:ascii="Cambria" w:hAnsi="Cambria"/>
          <w:sz w:val="24"/>
        </w:rPr>
      </w:pPr>
      <w:r w:rsidRPr="00C97251">
        <w:rPr>
          <w:rFonts w:ascii="Cambria" w:hAnsi="Cambria"/>
          <w:sz w:val="24"/>
        </w:rPr>
        <w:t>Η εγγύηση καλής εκτέλεσης</w:t>
      </w:r>
      <w:r w:rsidR="00DA644B" w:rsidRPr="00C97251">
        <w:rPr>
          <w:rFonts w:ascii="Cambria" w:hAnsi="Cambria"/>
          <w:sz w:val="24"/>
        </w:rPr>
        <w:t xml:space="preserve"> </w:t>
      </w:r>
      <w:r w:rsidRPr="00C97251">
        <w:rPr>
          <w:rFonts w:ascii="Cambria" w:hAnsi="Cambria"/>
          <w:sz w:val="24"/>
        </w:rPr>
        <w:t xml:space="preserve">καταπίπτει σε περίπτωση παράβασης των όρων της σύμβασης, όπως αυτή ειδικότερα ορίζει. </w:t>
      </w:r>
    </w:p>
    <w:p w:rsidR="009B0A36" w:rsidRPr="00C97251" w:rsidRDefault="00547872" w:rsidP="00BC7DA3">
      <w:pPr>
        <w:spacing w:line="360" w:lineRule="auto"/>
        <w:rPr>
          <w:rFonts w:ascii="Cambria" w:hAnsi="Cambria"/>
          <w:sz w:val="24"/>
        </w:rPr>
      </w:pPr>
      <w:r w:rsidRPr="00C97251">
        <w:rPr>
          <w:rFonts w:ascii="Cambria" w:hAnsi="Cambria"/>
          <w:sz w:val="24"/>
        </w:rPr>
        <w:t>Η εγγύηση καλής εκτέλεσης</w:t>
      </w:r>
      <w:r w:rsidR="0055214C" w:rsidRPr="00C97251">
        <w:rPr>
          <w:rFonts w:ascii="Cambria" w:hAnsi="Cambria"/>
          <w:sz w:val="24"/>
        </w:rPr>
        <w:t xml:space="preserve"> </w:t>
      </w:r>
      <w:r w:rsidRPr="00C97251">
        <w:rPr>
          <w:rFonts w:ascii="Cambria" w:hAnsi="Cambria"/>
          <w:sz w:val="24"/>
        </w:rPr>
        <w:t xml:space="preserve">επιστρέφεται στο σύνολό της τρεις (3) μήνες </w:t>
      </w:r>
      <w:r w:rsidRPr="00C97251">
        <w:rPr>
          <w:rFonts w:ascii="Cambria" w:hAnsi="Cambria"/>
          <w:b/>
          <w:sz w:val="24"/>
        </w:rPr>
        <w:t xml:space="preserve">μετά την </w:t>
      </w:r>
      <w:r w:rsidR="00BA78E7" w:rsidRPr="00C97251">
        <w:rPr>
          <w:rFonts w:ascii="Cambria" w:hAnsi="Cambria"/>
          <w:b/>
          <w:sz w:val="24"/>
        </w:rPr>
        <w:t xml:space="preserve">πάροδο της διετούς περιόδου δωρεάν εγγύησης καλής λειτουργίας του </w:t>
      </w:r>
      <w:r w:rsidR="000E364E" w:rsidRPr="00C97251">
        <w:rPr>
          <w:rFonts w:ascii="Cambria" w:hAnsi="Cambria"/>
          <w:b/>
          <w:sz w:val="24"/>
        </w:rPr>
        <w:t>έργου</w:t>
      </w:r>
      <w:r w:rsidR="00BA78E7" w:rsidRPr="00C97251">
        <w:rPr>
          <w:rFonts w:ascii="Cambria" w:hAnsi="Cambria"/>
          <w:b/>
          <w:sz w:val="24"/>
        </w:rPr>
        <w:t>.</w:t>
      </w:r>
      <w:r w:rsidR="00BA78E7" w:rsidRPr="00C97251">
        <w:rPr>
          <w:rFonts w:ascii="Cambria" w:hAnsi="Cambria"/>
          <w:sz w:val="24"/>
        </w:rPr>
        <w:t xml:space="preserve"> </w:t>
      </w:r>
    </w:p>
    <w:p w:rsidR="00DA644B" w:rsidRPr="00C97251" w:rsidRDefault="00BA78E7" w:rsidP="00BC7DA3">
      <w:pPr>
        <w:spacing w:line="360" w:lineRule="auto"/>
        <w:rPr>
          <w:rFonts w:ascii="Cambria" w:hAnsi="Cambria"/>
          <w:sz w:val="24"/>
          <w:shd w:val="clear" w:color="auto" w:fill="FFFF00"/>
        </w:rPr>
      </w:pPr>
      <w:r w:rsidRPr="00C97251">
        <w:rPr>
          <w:rFonts w:ascii="Cambria" w:hAnsi="Cambria"/>
          <w:b/>
          <w:sz w:val="24"/>
        </w:rPr>
        <w:t>4.1.2</w:t>
      </w:r>
      <w:r w:rsidRPr="00C97251">
        <w:rPr>
          <w:rFonts w:ascii="Cambria" w:hAnsi="Cambria"/>
          <w:sz w:val="24"/>
        </w:rPr>
        <w:t xml:space="preserve"> </w:t>
      </w:r>
      <w:r w:rsidR="00B275F5" w:rsidRPr="00C97251">
        <w:rPr>
          <w:rFonts w:ascii="Cambria" w:hAnsi="Cambria"/>
          <w:sz w:val="24"/>
        </w:rPr>
        <w:t xml:space="preserve">Μετά τη λήξη της διετούς δωρεάν εγγύησης καλής λειτουργίας και για την </w:t>
      </w:r>
      <w:r w:rsidR="00B275F5" w:rsidRPr="00C97251">
        <w:rPr>
          <w:rFonts w:ascii="Cambria" w:hAnsi="Cambria"/>
          <w:b/>
          <w:sz w:val="24"/>
        </w:rPr>
        <w:t>καλή εκτέλεση των ζητούμενων υπηρεσιών συντήρησης</w:t>
      </w:r>
      <w:r w:rsidR="00B275F5" w:rsidRPr="00C97251">
        <w:rPr>
          <w:rFonts w:ascii="Cambria" w:hAnsi="Cambria"/>
          <w:sz w:val="24"/>
        </w:rPr>
        <w:t xml:space="preserve"> και τεχνικής υποστήριξης </w:t>
      </w:r>
      <w:r w:rsidR="0055214C" w:rsidRPr="00C97251">
        <w:rPr>
          <w:rFonts w:ascii="Cambria" w:hAnsi="Cambria"/>
          <w:sz w:val="24"/>
        </w:rPr>
        <w:t>για τρία (3) έτη</w:t>
      </w:r>
      <w:r w:rsidR="00DA644B" w:rsidRPr="00C97251">
        <w:rPr>
          <w:rFonts w:ascii="Cambria" w:hAnsi="Cambria"/>
          <w:sz w:val="24"/>
        </w:rPr>
        <w:t xml:space="preserve"> μετά την παρέλευση της διετούς δωρεάν εγγύησης καλής </w:t>
      </w:r>
      <w:r w:rsidR="006833BF" w:rsidRPr="00C97251">
        <w:rPr>
          <w:rFonts w:ascii="Cambria" w:hAnsi="Cambria"/>
          <w:sz w:val="24"/>
        </w:rPr>
        <w:t>λειτουργίας</w:t>
      </w:r>
      <w:r w:rsidR="0055214C" w:rsidRPr="00C97251">
        <w:rPr>
          <w:rFonts w:ascii="Cambria" w:hAnsi="Cambria"/>
          <w:sz w:val="24"/>
        </w:rPr>
        <w:t xml:space="preserve">, ο </w:t>
      </w:r>
      <w:r w:rsidR="0023338C" w:rsidRPr="00C97251">
        <w:rPr>
          <w:rFonts w:ascii="Cambria" w:hAnsi="Cambria"/>
          <w:sz w:val="24"/>
        </w:rPr>
        <w:t>Ανάδοχος</w:t>
      </w:r>
      <w:r w:rsidR="00B275F5" w:rsidRPr="00C97251">
        <w:rPr>
          <w:rFonts w:ascii="Cambria" w:hAnsi="Cambria"/>
          <w:sz w:val="24"/>
        </w:rPr>
        <w:t xml:space="preserve"> υποχρεούται να καταθέσει </w:t>
      </w:r>
      <w:r w:rsidR="00735BD9" w:rsidRPr="00C97251">
        <w:rPr>
          <w:rFonts w:ascii="Cambria" w:hAnsi="Cambria"/>
          <w:b/>
          <w:sz w:val="24"/>
        </w:rPr>
        <w:t>ε</w:t>
      </w:r>
      <w:r w:rsidR="00B275F5" w:rsidRPr="00C97251">
        <w:rPr>
          <w:rFonts w:ascii="Cambria" w:hAnsi="Cambria"/>
          <w:b/>
          <w:sz w:val="24"/>
        </w:rPr>
        <w:t>γγυητική επιστολή καλής εκτέλεσης συντήρησης</w:t>
      </w:r>
      <w:r w:rsidR="00B275F5" w:rsidRPr="00C97251">
        <w:rPr>
          <w:rFonts w:ascii="Cambria" w:hAnsi="Cambria"/>
          <w:sz w:val="24"/>
        </w:rPr>
        <w:t>, η αξία της οποίας θα ανέρχ</w:t>
      </w:r>
      <w:r w:rsidR="0055214C" w:rsidRPr="00C97251">
        <w:rPr>
          <w:rFonts w:ascii="Cambria" w:hAnsi="Cambria"/>
          <w:sz w:val="24"/>
        </w:rPr>
        <w:t xml:space="preserve">εται </w:t>
      </w:r>
      <w:r w:rsidR="00DA644B" w:rsidRPr="00C97251">
        <w:rPr>
          <w:rFonts w:ascii="Cambria" w:hAnsi="Cambria"/>
          <w:sz w:val="24"/>
        </w:rPr>
        <w:t>σε</w:t>
      </w:r>
      <w:r w:rsidR="0055214C" w:rsidRPr="00C97251">
        <w:rPr>
          <w:rFonts w:ascii="Cambria" w:hAnsi="Cambria"/>
          <w:sz w:val="24"/>
        </w:rPr>
        <w:t xml:space="preserve"> ποσοστό </w:t>
      </w:r>
      <w:r w:rsidR="00B70964" w:rsidRPr="00C97251">
        <w:rPr>
          <w:rFonts w:ascii="Cambria" w:hAnsi="Cambria"/>
          <w:b/>
          <w:sz w:val="24"/>
        </w:rPr>
        <w:t>2,5</w:t>
      </w:r>
      <w:r w:rsidR="00B275F5" w:rsidRPr="00C97251">
        <w:rPr>
          <w:rFonts w:ascii="Cambria" w:hAnsi="Cambria"/>
          <w:b/>
          <w:sz w:val="24"/>
        </w:rPr>
        <w:t>%</w:t>
      </w:r>
      <w:r w:rsidR="00B275F5" w:rsidRPr="00C97251">
        <w:rPr>
          <w:rFonts w:ascii="Cambria" w:hAnsi="Cambria"/>
          <w:sz w:val="24"/>
        </w:rPr>
        <w:t xml:space="preserve"> του </w:t>
      </w:r>
      <w:r w:rsidR="0055214C" w:rsidRPr="00C97251">
        <w:rPr>
          <w:rFonts w:ascii="Cambria" w:hAnsi="Cambria"/>
          <w:sz w:val="24"/>
        </w:rPr>
        <w:t>συνολικού κόστους παροχή</w:t>
      </w:r>
      <w:r w:rsidR="00DA644B" w:rsidRPr="00C97251">
        <w:rPr>
          <w:rFonts w:ascii="Cambria" w:hAnsi="Cambria"/>
          <w:sz w:val="24"/>
        </w:rPr>
        <w:t>ς</w:t>
      </w:r>
      <w:r w:rsidR="0055214C" w:rsidRPr="00C97251">
        <w:rPr>
          <w:rFonts w:ascii="Cambria" w:hAnsi="Cambria"/>
          <w:sz w:val="24"/>
        </w:rPr>
        <w:t xml:space="preserve"> υπηρεσιών συντήρησης και τεχνικής υποστήριξης για τρία (</w:t>
      </w:r>
      <w:r w:rsidR="00DA644B" w:rsidRPr="00C97251">
        <w:rPr>
          <w:rFonts w:ascii="Cambria" w:hAnsi="Cambria"/>
          <w:sz w:val="24"/>
        </w:rPr>
        <w:t>3) έτη</w:t>
      </w:r>
      <w:r w:rsidR="0055214C" w:rsidRPr="00C97251">
        <w:rPr>
          <w:rFonts w:ascii="Cambria" w:hAnsi="Cambria"/>
          <w:sz w:val="24"/>
        </w:rPr>
        <w:t xml:space="preserve"> (Πίνακας VI.3, ΠΑΡΑΡΤΗΜΑ VI – Πίνακες Οικονομικής Προσφοράς)</w:t>
      </w:r>
      <w:r w:rsidR="00DA644B" w:rsidRPr="00C97251">
        <w:rPr>
          <w:rFonts w:ascii="Cambria" w:hAnsi="Cambria"/>
          <w:sz w:val="24"/>
        </w:rPr>
        <w:t xml:space="preserve">. </w:t>
      </w:r>
    </w:p>
    <w:p w:rsidR="00DA644B" w:rsidRPr="00C97251" w:rsidRDefault="00DA644B" w:rsidP="00BC7DA3">
      <w:pPr>
        <w:spacing w:line="360" w:lineRule="auto"/>
        <w:rPr>
          <w:rFonts w:ascii="Cambria" w:hAnsi="Cambria"/>
          <w:sz w:val="24"/>
        </w:rPr>
      </w:pPr>
      <w:r w:rsidRPr="00C97251">
        <w:rPr>
          <w:rFonts w:ascii="Cambria" w:hAnsi="Cambria"/>
          <w:sz w:val="24"/>
        </w:rPr>
        <w:lastRenderedPageBreak/>
        <w:t>Η εγγύηση καλής εκτέλεσης της συντήρησης, προκειμένου να γίνει αποδεκτή , πρέπει να περιλαμβάνει κατ' ελάχιστον τα αναφερόμενα στην παράγραφο 2.1.5. στοιχεία της παρούσας και επιπλέον τον αριθμό και τον τίτλο της σχετικής σύμβασης. Το περιεχόμενό της είναι σύμφωνο με το υπόδειγμα που περιλαμβάνεται στο ΠΑΡΑΡΤΗΜΑ VII – Υποδείγματα Εγγυητικών Επιστολών  της Προκήρυξης και τα οριζόμενα στο άρθρο 72 του ν. 4412/2016.</w:t>
      </w:r>
    </w:p>
    <w:p w:rsidR="00DA644B" w:rsidRPr="00C97251" w:rsidRDefault="00DA644B" w:rsidP="00BC7DA3">
      <w:pPr>
        <w:spacing w:line="360" w:lineRule="auto"/>
        <w:rPr>
          <w:rFonts w:ascii="Cambria" w:hAnsi="Cambria"/>
          <w:sz w:val="24"/>
        </w:rPr>
      </w:pPr>
      <w:r w:rsidRPr="00C97251">
        <w:rPr>
          <w:rFonts w:ascii="Cambria" w:hAnsi="Cambria"/>
          <w:sz w:val="24"/>
        </w:rPr>
        <w:t xml:space="preserve">Η εγγύηση καλής εκτέλεσης της συντήρησης καλύπτει συνολικά και χωρίς διακρίσεις την εφαρμογή όλων των όρων της σύμβασης και κάθε απαίτηση της Βουλής των Ελλήνων έναντι του </w:t>
      </w:r>
      <w:r w:rsidR="0023338C" w:rsidRPr="00C97251">
        <w:rPr>
          <w:rFonts w:ascii="Cambria" w:hAnsi="Cambria"/>
          <w:sz w:val="24"/>
        </w:rPr>
        <w:t>Αναδόχου</w:t>
      </w:r>
      <w:r w:rsidRPr="00C97251">
        <w:rPr>
          <w:rFonts w:ascii="Cambria" w:hAnsi="Cambria"/>
          <w:sz w:val="24"/>
        </w:rPr>
        <w:t>.</w:t>
      </w:r>
    </w:p>
    <w:p w:rsidR="00DA644B" w:rsidRPr="00C97251" w:rsidRDefault="00DA644B" w:rsidP="00BC7DA3">
      <w:pPr>
        <w:spacing w:line="360" w:lineRule="auto"/>
        <w:rPr>
          <w:rFonts w:ascii="Cambria" w:hAnsi="Cambria"/>
          <w:sz w:val="24"/>
        </w:rPr>
      </w:pPr>
      <w:r w:rsidRPr="00C97251">
        <w:rPr>
          <w:rFonts w:ascii="Cambria" w:hAnsi="Cambria"/>
          <w:sz w:val="24"/>
        </w:rPr>
        <w:t xml:space="preserve">Η εγγύηση καλής εκτέλεσης της συντήρησης καταπίπτει σε περίπτωση παράβασης των όρων της σύμβασης, όπως αυτή ειδικότερα ορίζει. </w:t>
      </w:r>
    </w:p>
    <w:p w:rsidR="00DA644B" w:rsidRPr="00C97251" w:rsidRDefault="00DA644B" w:rsidP="00BC7DA3">
      <w:pPr>
        <w:spacing w:line="360" w:lineRule="auto"/>
        <w:rPr>
          <w:rFonts w:ascii="Cambria" w:hAnsi="Cambria"/>
          <w:sz w:val="24"/>
        </w:rPr>
      </w:pPr>
      <w:r w:rsidRPr="00C97251">
        <w:rPr>
          <w:rFonts w:ascii="Cambria" w:hAnsi="Cambria"/>
          <w:sz w:val="24"/>
        </w:rPr>
        <w:t xml:space="preserve">Η εγγύηση καλής εκτέλεσης της συντήρησης επιστρέφεται στο σύνολό της τρεις (3) μήνες </w:t>
      </w:r>
      <w:r w:rsidRPr="00C97251">
        <w:rPr>
          <w:rFonts w:ascii="Cambria" w:hAnsi="Cambria"/>
          <w:b/>
          <w:sz w:val="24"/>
        </w:rPr>
        <w:t>μετά την πάροδο των τριών (3) ετών παροχής υπηρεσιών συντήρησης και τεχνικής υποστήριξης.</w:t>
      </w:r>
      <w:r w:rsidRPr="00C97251">
        <w:rPr>
          <w:rFonts w:ascii="Cambria" w:hAnsi="Cambria"/>
          <w:sz w:val="24"/>
        </w:rPr>
        <w:t xml:space="preserve"> </w:t>
      </w:r>
    </w:p>
    <w:p w:rsidR="009B0A36" w:rsidRPr="00C97251" w:rsidRDefault="009B0A36" w:rsidP="00BC7DA3">
      <w:pPr>
        <w:pStyle w:val="24"/>
        <w:spacing w:line="360" w:lineRule="auto"/>
        <w:rPr>
          <w:rFonts w:ascii="Cambria" w:hAnsi="Cambria"/>
          <w:szCs w:val="24"/>
          <w:lang w:val="el-GR"/>
        </w:rPr>
      </w:pPr>
      <w:bookmarkStart w:id="60" w:name="_Toc525810058"/>
      <w:r w:rsidRPr="00C97251">
        <w:rPr>
          <w:rFonts w:ascii="Cambria" w:hAnsi="Cambria"/>
          <w:szCs w:val="24"/>
          <w:lang w:val="el-GR"/>
        </w:rPr>
        <w:t xml:space="preserve">4.2 </w:t>
      </w:r>
      <w:r w:rsidRPr="00C97251">
        <w:rPr>
          <w:rFonts w:ascii="Cambria" w:hAnsi="Cambria"/>
          <w:szCs w:val="24"/>
          <w:lang w:val="el-GR"/>
        </w:rPr>
        <w:tab/>
        <w:t>Συμβατικό πλαίσιο – Εφαρμοστέα νομοθεσία</w:t>
      </w:r>
      <w:bookmarkEnd w:id="60"/>
    </w:p>
    <w:p w:rsidR="00055249" w:rsidRPr="00C97251" w:rsidRDefault="004820FA" w:rsidP="00BC7DA3">
      <w:pPr>
        <w:spacing w:line="360" w:lineRule="auto"/>
        <w:rPr>
          <w:rFonts w:ascii="Cambria" w:hAnsi="Cambria"/>
          <w:b/>
          <w:sz w:val="24"/>
        </w:rPr>
      </w:pPr>
      <w:r w:rsidRPr="00C97251">
        <w:rPr>
          <w:rFonts w:ascii="Cambria" w:hAnsi="Cambria"/>
          <w:sz w:val="24"/>
        </w:rPr>
        <w:t>Κατά την εκτέλεση της σύμβασης εφαρμόζονται, ο Κανο</w:t>
      </w:r>
      <w:r w:rsidR="00FF5B72" w:rsidRPr="00C97251">
        <w:rPr>
          <w:rFonts w:ascii="Cambria" w:hAnsi="Cambria"/>
          <w:sz w:val="24"/>
        </w:rPr>
        <w:t>νισμός της Βουλής των Ελλήνων (</w:t>
      </w:r>
      <w:r w:rsidRPr="00C97251">
        <w:rPr>
          <w:rFonts w:ascii="Cambria" w:hAnsi="Cambria"/>
          <w:sz w:val="24"/>
        </w:rPr>
        <w:t>Μέρος Β΄), όπως ισχύει, οι διατάξεις του ν. 4412/2016</w:t>
      </w:r>
      <w:r w:rsidR="009C7609" w:rsidRPr="00C97251">
        <w:rPr>
          <w:rFonts w:ascii="Cambria" w:hAnsi="Cambria"/>
          <w:sz w:val="24"/>
        </w:rPr>
        <w:t xml:space="preserve"> (εφαρμοζομένων κατά τα ειδικότερα οριζόμενα στον Κανονισμό της Βουλής των Ελλήνων –Μέρος Β’)</w:t>
      </w:r>
      <w:r w:rsidRPr="00C97251">
        <w:rPr>
          <w:rFonts w:ascii="Cambria" w:hAnsi="Cambria"/>
          <w:sz w:val="24"/>
        </w:rPr>
        <w:t>, οι όροι της παρούσας Προκήρυξης και συμπληρωματικά ο Αστικός Κώδικας.</w:t>
      </w:r>
    </w:p>
    <w:p w:rsidR="009B0A36" w:rsidRPr="00C97251" w:rsidRDefault="009B0A36" w:rsidP="00BC7DA3">
      <w:pPr>
        <w:pStyle w:val="24"/>
        <w:spacing w:line="360" w:lineRule="auto"/>
        <w:rPr>
          <w:rFonts w:ascii="Cambria" w:hAnsi="Cambria"/>
          <w:szCs w:val="24"/>
          <w:lang w:val="el-GR"/>
        </w:rPr>
      </w:pPr>
      <w:bookmarkStart w:id="61" w:name="_Toc525810059"/>
      <w:r w:rsidRPr="00C97251">
        <w:rPr>
          <w:rFonts w:ascii="Cambria" w:hAnsi="Cambria"/>
          <w:szCs w:val="24"/>
          <w:lang w:val="el-GR"/>
        </w:rPr>
        <w:t>4.3</w:t>
      </w:r>
      <w:r w:rsidRPr="00C97251">
        <w:rPr>
          <w:rFonts w:ascii="Cambria" w:hAnsi="Cambria"/>
          <w:szCs w:val="24"/>
          <w:lang w:val="el-GR"/>
        </w:rPr>
        <w:tab/>
        <w:t>Όροι εκτέλεσης της σύμβασης</w:t>
      </w:r>
      <w:bookmarkEnd w:id="61"/>
    </w:p>
    <w:p w:rsidR="00427477" w:rsidRPr="00C97251" w:rsidRDefault="00427477" w:rsidP="00BC7DA3">
      <w:pPr>
        <w:spacing w:line="360" w:lineRule="auto"/>
        <w:rPr>
          <w:rFonts w:ascii="Cambria" w:hAnsi="Cambria"/>
          <w:sz w:val="24"/>
        </w:rPr>
      </w:pPr>
      <w:r w:rsidRPr="00C97251">
        <w:rPr>
          <w:rFonts w:ascii="Cambria" w:hAnsi="Cambria"/>
          <w:sz w:val="24"/>
        </w:rPr>
        <w:t xml:space="preserve">Κατά την εκτέλεση της σύμβασης ο </w:t>
      </w:r>
      <w:r w:rsidR="0023338C" w:rsidRPr="00C97251">
        <w:rPr>
          <w:rFonts w:ascii="Cambria" w:hAnsi="Cambria"/>
          <w:sz w:val="24"/>
        </w:rPr>
        <w:t>Ανάδοχος</w:t>
      </w:r>
      <w:r w:rsidRPr="00C97251">
        <w:rPr>
          <w:rFonts w:ascii="Cambria" w:hAnsi="Cambria"/>
          <w:sz w:val="24"/>
        </w:rPr>
        <w:t xml:space="preserve"> τηρεί τις υποχρεώσεις στους τομείς του περιβαλλοντικού, κοινωνικοασφαλιστικού και εργατικού δικαίου, που έχουν θεσπιστεί με το δίκαιο της Ένωσης, το εθνικό δίκαιο, συλλογικές συμβάσεις ή διεθνείς διατάξεις περιβαλλοντικού, κοινωνικοασφαλιστικού και εργατικού δ</w:t>
      </w:r>
      <w:r w:rsidR="00884AD9" w:rsidRPr="00C97251">
        <w:rPr>
          <w:rFonts w:ascii="Cambria" w:hAnsi="Cambria"/>
          <w:sz w:val="24"/>
        </w:rPr>
        <w:t>ικαίου</w:t>
      </w:r>
      <w:r w:rsidRPr="00C97251">
        <w:rPr>
          <w:rFonts w:ascii="Cambria" w:hAnsi="Cambria"/>
          <w:sz w:val="24"/>
        </w:rPr>
        <w:t>, οι οποίες απαριθμούνται στο Παράρτημα Χ του Προσαρτήματος Α του ν. 4412/2016.</w:t>
      </w:r>
    </w:p>
    <w:p w:rsidR="009B0A36" w:rsidRPr="00C97251" w:rsidRDefault="00427477" w:rsidP="00BC7DA3">
      <w:pPr>
        <w:spacing w:line="360" w:lineRule="auto"/>
        <w:rPr>
          <w:rFonts w:ascii="Cambria" w:hAnsi="Cambria"/>
          <w:sz w:val="24"/>
        </w:rPr>
      </w:pPr>
      <w:r w:rsidRPr="00C97251">
        <w:rPr>
          <w:rFonts w:ascii="Cambria" w:hAnsi="Cambria"/>
          <w:sz w:val="24"/>
        </w:rPr>
        <w:t xml:space="preserve">Η τήρηση των εν λόγω υποχρεώσεων από τον </w:t>
      </w:r>
      <w:r w:rsidR="006E36D5" w:rsidRPr="00C97251">
        <w:rPr>
          <w:rFonts w:ascii="Cambria" w:hAnsi="Cambria"/>
          <w:sz w:val="24"/>
        </w:rPr>
        <w:t>Ανάδοχο</w:t>
      </w:r>
      <w:r w:rsidRPr="00C97251">
        <w:rPr>
          <w:rFonts w:ascii="Cambria" w:hAnsi="Cambria"/>
          <w:sz w:val="24"/>
        </w:rPr>
        <w:t xml:space="preserve"> και τους υπεργολάβους του ελέγχεται και βεβαιώνεται από τα όργανα που επιβλέπουν την εκτέλεση της σύμβασης και τις αρμόδιες δημόσιες αρχές και υπηρεσίες που ενεργούν εντός των ορίων της ευθύνης και της αρμοδιότητάς τους.</w:t>
      </w:r>
    </w:p>
    <w:p w:rsidR="009B0A36" w:rsidRPr="00C97251" w:rsidRDefault="009B0A36" w:rsidP="00BC7DA3">
      <w:pPr>
        <w:pStyle w:val="24"/>
        <w:spacing w:line="360" w:lineRule="auto"/>
        <w:rPr>
          <w:rFonts w:ascii="Cambria" w:hAnsi="Cambria"/>
          <w:bCs/>
          <w:szCs w:val="24"/>
          <w:lang w:val="el-GR"/>
        </w:rPr>
      </w:pPr>
      <w:bookmarkStart w:id="62" w:name="_Toc525810060"/>
      <w:r w:rsidRPr="00C97251">
        <w:rPr>
          <w:rFonts w:ascii="Cambria" w:hAnsi="Cambria"/>
          <w:szCs w:val="24"/>
          <w:lang w:val="el-GR"/>
        </w:rPr>
        <w:lastRenderedPageBreak/>
        <w:t>4.4</w:t>
      </w:r>
      <w:r w:rsidRPr="00C97251">
        <w:rPr>
          <w:rFonts w:ascii="Cambria" w:hAnsi="Cambria"/>
          <w:szCs w:val="24"/>
          <w:lang w:val="el-GR"/>
        </w:rPr>
        <w:tab/>
        <w:t>Υπεργολαβία</w:t>
      </w:r>
      <w:bookmarkEnd w:id="62"/>
    </w:p>
    <w:p w:rsidR="00F55767" w:rsidRPr="00C97251" w:rsidRDefault="00F55767" w:rsidP="00BC7DA3">
      <w:pPr>
        <w:spacing w:line="360" w:lineRule="auto"/>
        <w:rPr>
          <w:rFonts w:ascii="Cambria" w:hAnsi="Cambria"/>
          <w:b/>
          <w:bCs/>
          <w:sz w:val="24"/>
        </w:rPr>
      </w:pPr>
      <w:r w:rsidRPr="00C97251">
        <w:rPr>
          <w:rFonts w:ascii="Cambria" w:hAnsi="Cambria"/>
          <w:b/>
          <w:bCs/>
          <w:sz w:val="24"/>
        </w:rPr>
        <w:t xml:space="preserve">4.4.1. </w:t>
      </w:r>
      <w:r w:rsidRPr="00C97251">
        <w:rPr>
          <w:rFonts w:ascii="Cambria" w:hAnsi="Cambria"/>
          <w:bCs/>
          <w:sz w:val="24"/>
        </w:rPr>
        <w:t xml:space="preserve">Ο </w:t>
      </w:r>
      <w:r w:rsidR="0023338C" w:rsidRPr="00C97251">
        <w:rPr>
          <w:rFonts w:ascii="Cambria" w:hAnsi="Cambria"/>
          <w:bCs/>
          <w:sz w:val="24"/>
        </w:rPr>
        <w:t>Ανάδοχος</w:t>
      </w:r>
      <w:r w:rsidRPr="00C97251">
        <w:rPr>
          <w:rFonts w:ascii="Cambria" w:hAnsi="Cambria"/>
          <w:bCs/>
          <w:sz w:val="24"/>
        </w:rPr>
        <w:t xml:space="preserve"> δεν απαλλάσσεται από τις συμβατικές του υποχρεώσεις και ευθύνες λόγω ανάθεσης της εκτέλεσης τμήματος/τμημάτων της σύμβασης σε υπεργολάβους. Η τήρηση των υποχρεώσεων της παρ. 2 του άρθρου 18 του ν. 4412/2016 από υπεργολάβους δεν αίρει την ευθύνη του κυρίου </w:t>
      </w:r>
      <w:r w:rsidR="0023338C" w:rsidRPr="00C97251">
        <w:rPr>
          <w:rFonts w:ascii="Cambria" w:hAnsi="Cambria"/>
          <w:bCs/>
          <w:sz w:val="24"/>
        </w:rPr>
        <w:t>Αναδόχου</w:t>
      </w:r>
      <w:r w:rsidRPr="00C97251">
        <w:rPr>
          <w:rFonts w:ascii="Cambria" w:hAnsi="Cambria"/>
          <w:bCs/>
          <w:sz w:val="24"/>
        </w:rPr>
        <w:t>.</w:t>
      </w:r>
    </w:p>
    <w:p w:rsidR="00F55767" w:rsidRPr="00C97251" w:rsidRDefault="00F55767" w:rsidP="00BC7DA3">
      <w:pPr>
        <w:spacing w:line="360" w:lineRule="auto"/>
        <w:rPr>
          <w:rFonts w:ascii="Cambria" w:hAnsi="Cambria"/>
          <w:bCs/>
          <w:sz w:val="24"/>
        </w:rPr>
      </w:pPr>
      <w:r w:rsidRPr="00C97251">
        <w:rPr>
          <w:rFonts w:ascii="Cambria" w:hAnsi="Cambria"/>
          <w:b/>
          <w:bCs/>
          <w:sz w:val="24"/>
        </w:rPr>
        <w:t xml:space="preserve">4.4.2. </w:t>
      </w:r>
      <w:r w:rsidRPr="00C97251">
        <w:rPr>
          <w:rFonts w:ascii="Cambria" w:hAnsi="Cambria"/>
          <w:bCs/>
          <w:sz w:val="24"/>
        </w:rPr>
        <w:t xml:space="preserve">Κατά την υπογραφή της σύμβασης ο κύριος </w:t>
      </w:r>
      <w:r w:rsidR="0023338C" w:rsidRPr="00C97251">
        <w:rPr>
          <w:rFonts w:ascii="Cambria" w:hAnsi="Cambria"/>
          <w:bCs/>
          <w:sz w:val="24"/>
        </w:rPr>
        <w:t>Ανάδοχος</w:t>
      </w:r>
      <w:r w:rsidRPr="00C97251">
        <w:rPr>
          <w:rFonts w:ascii="Cambria" w:hAnsi="Cambria"/>
          <w:bCs/>
          <w:sz w:val="24"/>
        </w:rPr>
        <w:t xml:space="preserve"> υποχρεούται να αναφέρει στην Βουλή των Ελλήνων το όνομα, τα στοιχεία επικοινωνίας και τους νόμιμους εκπροσώπους των υπεργολάβων του, οι οποίοι συμμετέχουν στην εκτέλεση αυτής, εφόσον είναι γνωστά τη συγκεκριμένη χρονική στιγμή. Επιπλέον, υποχρεούται να γνωστοποιεί στην Βουλή των Ελλήνων κάθε αλλαγή των πληροφοριών αυτών, κατά τη διάρκεια της σύμβασης, καθώς και τις απαιτούμενες πληροφορίες σχετικά με κάθε νέο υπεργολάβο, τον οποίο ο κύριος </w:t>
      </w:r>
      <w:r w:rsidR="0023338C" w:rsidRPr="00C97251">
        <w:rPr>
          <w:rFonts w:ascii="Cambria" w:hAnsi="Cambria"/>
          <w:bCs/>
          <w:sz w:val="24"/>
        </w:rPr>
        <w:t>Ανάδοχος</w:t>
      </w:r>
      <w:r w:rsidRPr="00C97251">
        <w:rPr>
          <w:rFonts w:ascii="Cambria" w:hAnsi="Cambria"/>
          <w:bCs/>
          <w:sz w:val="24"/>
        </w:rPr>
        <w:t xml:space="preserve"> χρησιμοποιεί εν συνεχεία στην εν λόγω σύμβαση, προσκομίζοντας τα σχετικά συμφωνητικά/δηλώσεις συνεργασίας. Σε περίπτωση διακοπής της συνεργασίας του </w:t>
      </w:r>
      <w:r w:rsidR="0023338C" w:rsidRPr="00C97251">
        <w:rPr>
          <w:rFonts w:ascii="Cambria" w:hAnsi="Cambria"/>
          <w:bCs/>
          <w:sz w:val="24"/>
        </w:rPr>
        <w:t>Αναδόχου</w:t>
      </w:r>
      <w:r w:rsidRPr="00C97251">
        <w:rPr>
          <w:rFonts w:ascii="Cambria" w:hAnsi="Cambria"/>
          <w:bCs/>
          <w:sz w:val="24"/>
        </w:rPr>
        <w:t xml:space="preserve"> με υπεργολάβο/ υπεργολάβους της σύμβασης, αυτός υποχρεούται σε άμεση γνωστοποίηση της διακοπής αυτής στην Βουλή των Ελλήνων, οφείλει δε να διασφαλίσει την ομαλή εκτέλεση του τμήματος/ των τμημάτων της σύμβασης είτε από τον ίδιο, είτε από νέο υπεργολάβο τον οποίο θα γνωστοποιήσει στην Βουλή των Ελλήνων κατά την ως άνω διαδικασία.</w:t>
      </w:r>
    </w:p>
    <w:p w:rsidR="00F55767" w:rsidRPr="00C97251" w:rsidRDefault="00F55767" w:rsidP="00BC7DA3">
      <w:pPr>
        <w:spacing w:line="360" w:lineRule="auto"/>
        <w:rPr>
          <w:rFonts w:ascii="Cambria" w:hAnsi="Cambria"/>
          <w:bCs/>
          <w:sz w:val="24"/>
        </w:rPr>
      </w:pPr>
      <w:r w:rsidRPr="00C97251">
        <w:rPr>
          <w:rFonts w:ascii="Cambria" w:hAnsi="Cambria"/>
          <w:bCs/>
          <w:sz w:val="24"/>
        </w:rPr>
        <w:t xml:space="preserve">Σε περίπτωση που ο </w:t>
      </w:r>
      <w:r w:rsidR="0023338C" w:rsidRPr="00C97251">
        <w:rPr>
          <w:rFonts w:ascii="Cambria" w:hAnsi="Cambria"/>
          <w:bCs/>
          <w:sz w:val="24"/>
        </w:rPr>
        <w:t>Ανάδοχος</w:t>
      </w:r>
      <w:r w:rsidRPr="00C97251">
        <w:rPr>
          <w:rFonts w:ascii="Cambria" w:hAnsi="Cambria"/>
          <w:bCs/>
          <w:sz w:val="24"/>
        </w:rPr>
        <w:t xml:space="preserve"> έχει στηριχθεί στις ικανότητες του υπεργολάβου όσον αφορά τη χρηματοοικονομική επάρκεια-τεχνική και επαγγελματική ικανότητα, ο προτεινόμενος από τον </w:t>
      </w:r>
      <w:r w:rsidR="006E36D5" w:rsidRPr="00C97251">
        <w:rPr>
          <w:rFonts w:ascii="Cambria" w:hAnsi="Cambria"/>
          <w:bCs/>
          <w:sz w:val="24"/>
        </w:rPr>
        <w:t>Ανάδοχο</w:t>
      </w:r>
      <w:r w:rsidRPr="00C97251">
        <w:rPr>
          <w:rFonts w:ascii="Cambria" w:hAnsi="Cambria"/>
          <w:bCs/>
          <w:sz w:val="24"/>
        </w:rPr>
        <w:t xml:space="preserve"> αντικαταστάτης θα πρέπει να πληροί τις ίδιες προϋποθέσεις που ζητούνται από τη Προκήρυξη και να εγκριθεί από την Βουλή των Ελλήνων.</w:t>
      </w:r>
    </w:p>
    <w:p w:rsidR="00F55767" w:rsidRPr="00C97251" w:rsidRDefault="00F55767" w:rsidP="00BC7DA3">
      <w:pPr>
        <w:spacing w:line="360" w:lineRule="auto"/>
        <w:rPr>
          <w:rFonts w:ascii="Cambria" w:hAnsi="Cambria"/>
          <w:bCs/>
          <w:sz w:val="24"/>
        </w:rPr>
      </w:pPr>
      <w:r w:rsidRPr="00C97251">
        <w:rPr>
          <w:rFonts w:ascii="Cambria" w:hAnsi="Cambria"/>
          <w:b/>
          <w:bCs/>
          <w:sz w:val="24"/>
        </w:rPr>
        <w:t>4.4.3.</w:t>
      </w:r>
      <w:r w:rsidRPr="00C97251">
        <w:rPr>
          <w:rFonts w:ascii="Cambria" w:hAnsi="Cambria"/>
          <w:bCs/>
          <w:sz w:val="24"/>
        </w:rPr>
        <w:t xml:space="preserve"> Η Βουλή των Ελλήνων επαληθεύει τη συνδρομή των λόγων αποκλεισμού για τους υπεργολάβους, όπως αυτοί περιγράφονται στην παράγραφο 2.2.3 και με τα αποδεικτικά μέσα της παραγράφου 2.2.9.2 της παρούσας, εφόσον το(α) τμήμα(τα) της σύμβασης, το(α) οποίο(α) ο </w:t>
      </w:r>
      <w:r w:rsidR="0023338C" w:rsidRPr="00C97251">
        <w:rPr>
          <w:rFonts w:ascii="Cambria" w:hAnsi="Cambria"/>
          <w:bCs/>
          <w:sz w:val="24"/>
        </w:rPr>
        <w:t>Ανάδοχος</w:t>
      </w:r>
      <w:r w:rsidRPr="00C97251">
        <w:rPr>
          <w:rFonts w:ascii="Cambria" w:hAnsi="Cambria"/>
          <w:bCs/>
          <w:sz w:val="24"/>
        </w:rPr>
        <w:t xml:space="preserve"> προτίθεται να αναθέσει υπό μορφή υπεργολαβίας σε τρίτους, υπερβαίνουν σωρευτικά το ποσοστό του τριάντα τοις εκατό (30%) της συνολικής αξίας της σύμβασης. Επιπλέον, προκειμένου να μην αθετούνται οι υποχρεώσεις της παρ. 2 του άρθρου 18 του ν. 4412/2016, δύναται να επαληθεύσει τους ως άνω λόγους και για τμήμα ή τμήματα της σύμβασης που υπολείπονται του ως άνω ποσοστού.</w:t>
      </w:r>
    </w:p>
    <w:p w:rsidR="009B0A36" w:rsidRPr="00C97251" w:rsidRDefault="00F55767" w:rsidP="00BC7DA3">
      <w:pPr>
        <w:spacing w:line="360" w:lineRule="auto"/>
        <w:rPr>
          <w:rFonts w:ascii="Cambria" w:hAnsi="Cambria"/>
          <w:sz w:val="24"/>
        </w:rPr>
      </w:pPr>
      <w:r w:rsidRPr="00C97251">
        <w:rPr>
          <w:rFonts w:ascii="Cambria" w:hAnsi="Cambria"/>
          <w:bCs/>
          <w:sz w:val="24"/>
        </w:rPr>
        <w:t>Όταν από την ως άνω επαλήθευση προκύπτει ότι συντρέχουν λόγοι αποκλεισμού απαιτεί ή δύναται να απαιτήσει την αντικατάστασή του, κατά τα ειδικότερα αναφερόμενα στις παρ. 5 και 6 του άρθρου 131 του ν. 4412/2016.</w:t>
      </w:r>
    </w:p>
    <w:p w:rsidR="009B0A36" w:rsidRPr="00C97251" w:rsidRDefault="009B0A36" w:rsidP="00BC7DA3">
      <w:pPr>
        <w:pStyle w:val="24"/>
        <w:spacing w:line="360" w:lineRule="auto"/>
        <w:rPr>
          <w:rFonts w:ascii="Cambria" w:hAnsi="Cambria"/>
          <w:szCs w:val="24"/>
          <w:lang w:val="el-GR"/>
        </w:rPr>
      </w:pPr>
      <w:bookmarkStart w:id="63" w:name="_Toc525810061"/>
      <w:r w:rsidRPr="00C97251">
        <w:rPr>
          <w:rFonts w:ascii="Cambria" w:hAnsi="Cambria"/>
          <w:szCs w:val="24"/>
          <w:lang w:val="el-GR"/>
        </w:rPr>
        <w:lastRenderedPageBreak/>
        <w:t>4.5</w:t>
      </w:r>
      <w:r w:rsidRPr="00C97251">
        <w:rPr>
          <w:rFonts w:ascii="Cambria" w:hAnsi="Cambria"/>
          <w:szCs w:val="24"/>
          <w:lang w:val="el-GR"/>
        </w:rPr>
        <w:tab/>
        <w:t>Τροποποίηση σύμβασης κατά τη διάρκειά της</w:t>
      </w:r>
      <w:bookmarkEnd w:id="63"/>
      <w:r w:rsidRPr="00C97251">
        <w:rPr>
          <w:rFonts w:ascii="Cambria" w:hAnsi="Cambria"/>
          <w:szCs w:val="24"/>
          <w:lang w:val="el-GR"/>
        </w:rPr>
        <w:t xml:space="preserve"> </w:t>
      </w:r>
    </w:p>
    <w:p w:rsidR="00F253B8" w:rsidRPr="00C97251" w:rsidRDefault="009B0A36" w:rsidP="00BC7DA3">
      <w:pPr>
        <w:spacing w:line="360" w:lineRule="auto"/>
        <w:rPr>
          <w:rFonts w:ascii="Cambria" w:hAnsi="Cambria"/>
          <w:sz w:val="24"/>
        </w:rPr>
      </w:pPr>
      <w:r w:rsidRPr="00C97251">
        <w:rPr>
          <w:rFonts w:ascii="Cambria" w:hAnsi="Cambria"/>
          <w:sz w:val="24"/>
        </w:rPr>
        <w:t>Η σύμβαση μπορεί να τροποποιείται κατά τη διάρκειά της, χωρίς να απαιτείται νέα διαδικασία σύναψης σύμβασης, μόνο σύμφωνα με τους όρους και τις προϋποθέσεις του άρθρου 132 του ν. 4412/2016 και κατόπιν γνωμοδότησης του αρμοδίου οργάνου</w:t>
      </w:r>
      <w:r w:rsidR="000D0E22" w:rsidRPr="00C97251">
        <w:rPr>
          <w:rFonts w:ascii="Cambria" w:hAnsi="Cambria"/>
          <w:sz w:val="24"/>
        </w:rPr>
        <w:t>.</w:t>
      </w:r>
      <w:r w:rsidRPr="00C97251">
        <w:rPr>
          <w:rFonts w:ascii="Cambria" w:hAnsi="Cambria"/>
          <w:sz w:val="24"/>
        </w:rPr>
        <w:t xml:space="preserve"> </w:t>
      </w:r>
    </w:p>
    <w:p w:rsidR="009B0A36" w:rsidRPr="00C97251" w:rsidRDefault="009B0A36" w:rsidP="00BC7DA3">
      <w:pPr>
        <w:pStyle w:val="24"/>
        <w:spacing w:line="360" w:lineRule="auto"/>
        <w:rPr>
          <w:rFonts w:ascii="Cambria" w:hAnsi="Cambria"/>
          <w:bCs/>
          <w:szCs w:val="24"/>
          <w:lang w:val="el-GR"/>
        </w:rPr>
      </w:pPr>
      <w:bookmarkStart w:id="64" w:name="_Toc525810062"/>
      <w:r w:rsidRPr="00C97251">
        <w:rPr>
          <w:rFonts w:ascii="Cambria" w:hAnsi="Cambria"/>
          <w:szCs w:val="24"/>
          <w:lang w:val="el-GR"/>
        </w:rPr>
        <w:t>4.6</w:t>
      </w:r>
      <w:r w:rsidRPr="00C97251">
        <w:rPr>
          <w:rFonts w:ascii="Cambria" w:hAnsi="Cambria"/>
          <w:szCs w:val="24"/>
          <w:lang w:val="el-GR"/>
        </w:rPr>
        <w:tab/>
        <w:t>Δικαίωμα μονομερούς λύσης της σύμβασης</w:t>
      </w:r>
      <w:bookmarkEnd w:id="64"/>
    </w:p>
    <w:p w:rsidR="00427477" w:rsidRPr="00C97251" w:rsidRDefault="009B0A36" w:rsidP="00BC7DA3">
      <w:pPr>
        <w:spacing w:line="360" w:lineRule="auto"/>
        <w:rPr>
          <w:rFonts w:ascii="Cambria" w:hAnsi="Cambria"/>
          <w:sz w:val="24"/>
        </w:rPr>
      </w:pPr>
      <w:r w:rsidRPr="00C97251">
        <w:rPr>
          <w:rFonts w:ascii="Cambria" w:hAnsi="Cambria"/>
          <w:b/>
          <w:bCs/>
          <w:sz w:val="24"/>
        </w:rPr>
        <w:t>4.6.1.</w:t>
      </w:r>
      <w:r w:rsidRPr="00C97251">
        <w:rPr>
          <w:rFonts w:ascii="Cambria" w:hAnsi="Cambria"/>
          <w:sz w:val="24"/>
        </w:rPr>
        <w:t xml:space="preserve"> </w:t>
      </w:r>
      <w:r w:rsidR="00427477" w:rsidRPr="00C97251">
        <w:rPr>
          <w:rFonts w:ascii="Cambria" w:hAnsi="Cambria"/>
          <w:sz w:val="24"/>
        </w:rPr>
        <w:t>Η Βουλή των Ελλήνων μπορεί, με τις προϋποθέσεις που ορίζουν οι κείμενες διατάξεις, να καταγγείλει τη σύμβαση κατά τη διάρκεια της εκτέλεσής της, εφόσον:</w:t>
      </w:r>
    </w:p>
    <w:p w:rsidR="00427477" w:rsidRPr="00C97251" w:rsidRDefault="00427477" w:rsidP="00BC7DA3">
      <w:pPr>
        <w:spacing w:line="360" w:lineRule="auto"/>
        <w:rPr>
          <w:rFonts w:ascii="Cambria" w:hAnsi="Cambria"/>
          <w:sz w:val="24"/>
        </w:rPr>
      </w:pPr>
      <w:r w:rsidRPr="00C97251">
        <w:rPr>
          <w:rFonts w:ascii="Cambria" w:hAnsi="Cambria"/>
          <w:sz w:val="24"/>
        </w:rPr>
        <w:t>α) η σύμβαση έχει υποστεί ουσιώδη τροποποίηση, κατά την έννοια της παρ. 4 του άρθρου 132 του ν. 4412/2016, που θα απαιτούσε νέα διαδικασία σύναψης σύμβασης</w:t>
      </w:r>
    </w:p>
    <w:p w:rsidR="00427477" w:rsidRPr="00C97251" w:rsidRDefault="00427477" w:rsidP="00BC7DA3">
      <w:pPr>
        <w:spacing w:line="360" w:lineRule="auto"/>
        <w:rPr>
          <w:rFonts w:ascii="Cambria" w:hAnsi="Cambria"/>
          <w:sz w:val="24"/>
        </w:rPr>
      </w:pPr>
      <w:r w:rsidRPr="00C97251">
        <w:rPr>
          <w:rFonts w:ascii="Cambria" w:hAnsi="Cambria"/>
          <w:sz w:val="24"/>
        </w:rPr>
        <w:t xml:space="preserve">β) ο </w:t>
      </w:r>
      <w:r w:rsidR="0023338C" w:rsidRPr="00C97251">
        <w:rPr>
          <w:rFonts w:ascii="Cambria" w:hAnsi="Cambria"/>
          <w:sz w:val="24"/>
        </w:rPr>
        <w:t>Ανάδοχος</w:t>
      </w:r>
      <w:r w:rsidRPr="00C97251">
        <w:rPr>
          <w:rFonts w:ascii="Cambria" w:hAnsi="Cambria"/>
          <w:sz w:val="24"/>
        </w:rPr>
        <w:t>, κατά το χρόνο της ανάθεσης της σύμβασης, τελούσε σε μια από τις καταστάσεις που αναφέρονται στην παράγραφο 2.2.3.1 και, ως εκ τούτου, θα έπρεπε να έχει αποκλειστεί από τη διαδικασία σύναψης της σύμβασης,</w:t>
      </w:r>
    </w:p>
    <w:p w:rsidR="00735BD9" w:rsidRPr="00C97251" w:rsidRDefault="00427477" w:rsidP="00735BD9">
      <w:pPr>
        <w:spacing w:line="360" w:lineRule="auto"/>
        <w:rPr>
          <w:rFonts w:ascii="Cambria" w:hAnsi="Cambria"/>
          <w:sz w:val="24"/>
        </w:rPr>
      </w:pPr>
      <w:r w:rsidRPr="00C97251">
        <w:rPr>
          <w:rFonts w:ascii="Cambria" w:hAnsi="Cambria"/>
          <w:sz w:val="24"/>
        </w:rPr>
        <w:t xml:space="preserve">γ) η σύμβαση δεν έπρεπε να ανατεθεί στον </w:t>
      </w:r>
      <w:r w:rsidR="006E36D5" w:rsidRPr="00C97251">
        <w:rPr>
          <w:rFonts w:ascii="Cambria" w:hAnsi="Cambria"/>
          <w:sz w:val="24"/>
        </w:rPr>
        <w:t>Ανάδοχο</w:t>
      </w:r>
      <w:r w:rsidRPr="00C97251">
        <w:rPr>
          <w:rFonts w:ascii="Cambria" w:hAnsi="Cambria"/>
          <w:sz w:val="24"/>
        </w:rPr>
        <w:t xml:space="preserve"> λόγω σοβαρής παραβίασης των υποχρεώσεων που υπέχει από τις Συνθήκες και την Οδηγία 2014/24/ΕΕ, η οποία έχει αναγνωριστεί με απόφαση του Δικαστηρίου της Ένωσης στο πλαίσιο διαδικασίας δυνάμει του άρθρου 258 της ΣΛΕΕ.</w:t>
      </w:r>
      <w:r w:rsidR="00735BD9" w:rsidRPr="00C97251">
        <w:rPr>
          <w:rFonts w:ascii="Cambria" w:hAnsi="Cambria"/>
          <w:sz w:val="24"/>
        </w:rPr>
        <w:t xml:space="preserve"> </w:t>
      </w:r>
    </w:p>
    <w:p w:rsidR="00FF5B72" w:rsidRPr="00C97251" w:rsidRDefault="00FF5B72" w:rsidP="00735BD9">
      <w:pPr>
        <w:spacing w:line="360" w:lineRule="auto"/>
        <w:rPr>
          <w:rFonts w:ascii="Cambria" w:hAnsi="Cambria"/>
          <w:sz w:val="24"/>
        </w:rPr>
      </w:pPr>
    </w:p>
    <w:p w:rsidR="009B0A36" w:rsidRPr="00C97251" w:rsidRDefault="003362DD" w:rsidP="00246AD7">
      <w:pPr>
        <w:pStyle w:val="2f2"/>
        <w:spacing w:line="360" w:lineRule="auto"/>
        <w:rPr>
          <w:rFonts w:ascii="Cambria" w:hAnsi="Cambria"/>
          <w:b w:val="0"/>
          <w:sz w:val="24"/>
        </w:rPr>
      </w:pPr>
      <w:bookmarkStart w:id="65" w:name="_Toc525810063"/>
      <w:r w:rsidRPr="00C97251">
        <w:rPr>
          <w:rFonts w:ascii="Cambria" w:hAnsi="Cambria"/>
          <w:sz w:val="24"/>
          <w:szCs w:val="24"/>
        </w:rPr>
        <w:lastRenderedPageBreak/>
        <w:t xml:space="preserve">ΑΡΘΡΟ 5 - </w:t>
      </w:r>
      <w:r w:rsidR="009B0A36" w:rsidRPr="00C97251">
        <w:rPr>
          <w:rFonts w:ascii="Cambria" w:hAnsi="Cambria"/>
          <w:sz w:val="24"/>
          <w:szCs w:val="24"/>
        </w:rPr>
        <w:t>ΕΙΔΙΚΟΙ ΟΡΟΙ ΕΚΤΕΛΕΣΗΣ ΤΗΣ ΣΥΜΒΑΣΗΣ</w:t>
      </w:r>
      <w:bookmarkEnd w:id="65"/>
      <w:r w:rsidR="009B0A36" w:rsidRPr="00C97251">
        <w:rPr>
          <w:rFonts w:ascii="Cambria" w:hAnsi="Cambria"/>
          <w:sz w:val="24"/>
          <w:szCs w:val="24"/>
        </w:rPr>
        <w:t xml:space="preserve"> </w:t>
      </w:r>
    </w:p>
    <w:p w:rsidR="009B0A36" w:rsidRPr="00C97251" w:rsidRDefault="009B0A36" w:rsidP="00BC7DA3">
      <w:pPr>
        <w:pStyle w:val="24"/>
        <w:spacing w:line="360" w:lineRule="auto"/>
        <w:rPr>
          <w:rFonts w:ascii="Cambria" w:hAnsi="Cambria"/>
          <w:szCs w:val="24"/>
          <w:lang w:val="el-GR"/>
        </w:rPr>
      </w:pPr>
      <w:bookmarkStart w:id="66" w:name="_Toc525810064"/>
      <w:r w:rsidRPr="00C97251">
        <w:rPr>
          <w:rFonts w:ascii="Cambria" w:hAnsi="Cambria"/>
          <w:szCs w:val="24"/>
          <w:lang w:val="el-GR"/>
        </w:rPr>
        <w:t>5.1</w:t>
      </w:r>
      <w:r w:rsidRPr="00C97251">
        <w:rPr>
          <w:rFonts w:ascii="Cambria" w:hAnsi="Cambria"/>
          <w:szCs w:val="24"/>
          <w:lang w:val="el-GR"/>
        </w:rPr>
        <w:tab/>
        <w:t>Τρόπος πληρωμής</w:t>
      </w:r>
      <w:bookmarkEnd w:id="66"/>
      <w:r w:rsidRPr="00C97251">
        <w:rPr>
          <w:rFonts w:ascii="Cambria" w:hAnsi="Cambria"/>
          <w:szCs w:val="24"/>
          <w:lang w:val="el-GR"/>
        </w:rPr>
        <w:t xml:space="preserve"> </w:t>
      </w:r>
      <w:r w:rsidR="00CC031B" w:rsidRPr="00C97251">
        <w:rPr>
          <w:rFonts w:ascii="Cambria" w:hAnsi="Cambria"/>
          <w:szCs w:val="24"/>
          <w:lang w:val="el-GR"/>
        </w:rPr>
        <w:t xml:space="preserve"> </w:t>
      </w:r>
    </w:p>
    <w:p w:rsidR="009B0A36" w:rsidRPr="00C97251" w:rsidRDefault="009B0A36" w:rsidP="00BC7DA3">
      <w:pPr>
        <w:spacing w:line="360" w:lineRule="auto"/>
        <w:rPr>
          <w:rFonts w:ascii="Cambria" w:hAnsi="Cambria"/>
          <w:b/>
          <w:sz w:val="24"/>
        </w:rPr>
      </w:pPr>
      <w:r w:rsidRPr="00C97251">
        <w:rPr>
          <w:rFonts w:ascii="Cambria" w:hAnsi="Cambria"/>
          <w:b/>
          <w:sz w:val="24"/>
        </w:rPr>
        <w:t>5.1.1.</w:t>
      </w:r>
      <w:r w:rsidRPr="00C97251">
        <w:rPr>
          <w:rFonts w:ascii="Cambria" w:hAnsi="Cambria"/>
          <w:sz w:val="24"/>
        </w:rPr>
        <w:t xml:space="preserve"> Η πληρωμή του </w:t>
      </w:r>
      <w:r w:rsidR="0023338C" w:rsidRPr="00C97251">
        <w:rPr>
          <w:rFonts w:ascii="Cambria" w:hAnsi="Cambria"/>
          <w:sz w:val="24"/>
        </w:rPr>
        <w:t>Αναδόχου</w:t>
      </w:r>
      <w:r w:rsidRPr="00C97251">
        <w:rPr>
          <w:rFonts w:ascii="Cambria" w:hAnsi="Cambria"/>
          <w:sz w:val="24"/>
        </w:rPr>
        <w:t xml:space="preserve"> </w:t>
      </w:r>
      <w:r w:rsidR="004C1AFE" w:rsidRPr="00C97251">
        <w:rPr>
          <w:rFonts w:ascii="Cambria" w:hAnsi="Cambria"/>
          <w:sz w:val="24"/>
        </w:rPr>
        <w:t xml:space="preserve">για την </w:t>
      </w:r>
      <w:r w:rsidR="0069767C" w:rsidRPr="00C97251">
        <w:rPr>
          <w:rFonts w:ascii="Cambria" w:hAnsi="Cambria"/>
          <w:sz w:val="24"/>
        </w:rPr>
        <w:t xml:space="preserve">για την υλοποίηση του Έργου </w:t>
      </w:r>
      <w:r w:rsidRPr="00C97251">
        <w:rPr>
          <w:rFonts w:ascii="Cambria" w:hAnsi="Cambria"/>
          <w:sz w:val="24"/>
        </w:rPr>
        <w:t xml:space="preserve">θα πραγματοποιηθεί </w:t>
      </w:r>
      <w:r w:rsidR="00177087" w:rsidRPr="00C97251">
        <w:rPr>
          <w:rFonts w:ascii="Cambria" w:hAnsi="Cambria"/>
          <w:sz w:val="24"/>
        </w:rPr>
        <w:t xml:space="preserve">τμηματικά </w:t>
      </w:r>
      <w:r w:rsidRPr="00C97251">
        <w:rPr>
          <w:rFonts w:ascii="Cambria" w:hAnsi="Cambria"/>
          <w:sz w:val="24"/>
        </w:rPr>
        <w:t xml:space="preserve">με τον πιο κάτω τρόπο </w:t>
      </w:r>
      <w:r w:rsidRPr="00C97251">
        <w:rPr>
          <w:rFonts w:ascii="Cambria" w:hAnsi="Cambria"/>
          <w:b/>
          <w:sz w:val="24"/>
        </w:rPr>
        <w:t>:</w:t>
      </w:r>
      <w:r w:rsidRPr="00C97251">
        <w:rPr>
          <w:rFonts w:ascii="Cambria" w:hAnsi="Cambria"/>
          <w:i/>
          <w:iCs/>
          <w:color w:val="5B9BD5"/>
          <w:spacing w:val="5"/>
          <w:kern w:val="1"/>
          <w:sz w:val="24"/>
        </w:rPr>
        <w:t xml:space="preserve"> </w:t>
      </w:r>
    </w:p>
    <w:p w:rsidR="0069767C" w:rsidRPr="00C97251" w:rsidRDefault="0069767C" w:rsidP="0069767C">
      <w:pPr>
        <w:spacing w:line="360" w:lineRule="auto"/>
        <w:rPr>
          <w:rFonts w:ascii="Cambria" w:hAnsi="Cambria"/>
          <w:sz w:val="24"/>
        </w:rPr>
      </w:pPr>
      <w:r w:rsidRPr="00C97251">
        <w:rPr>
          <w:rFonts w:ascii="Cambria" w:hAnsi="Cambria"/>
          <w:sz w:val="24"/>
        </w:rPr>
        <w:t xml:space="preserve">α) Ποσοστό </w:t>
      </w:r>
      <w:r w:rsidRPr="00C97251">
        <w:rPr>
          <w:rFonts w:ascii="Cambria" w:hAnsi="Cambria"/>
          <w:b/>
          <w:sz w:val="24"/>
        </w:rPr>
        <w:t>δέκα</w:t>
      </w:r>
      <w:r w:rsidRPr="00C97251">
        <w:rPr>
          <w:rFonts w:ascii="Cambria" w:hAnsi="Cambria"/>
          <w:sz w:val="24"/>
        </w:rPr>
        <w:t xml:space="preserve"> </w:t>
      </w:r>
      <w:r w:rsidRPr="00C97251">
        <w:rPr>
          <w:rFonts w:ascii="Cambria" w:hAnsi="Cambria"/>
          <w:b/>
          <w:sz w:val="24"/>
        </w:rPr>
        <w:t>τοις εκατό (10%)</w:t>
      </w:r>
      <w:r w:rsidRPr="00C97251">
        <w:rPr>
          <w:rFonts w:ascii="Cambria" w:hAnsi="Cambria"/>
          <w:sz w:val="24"/>
        </w:rPr>
        <w:t xml:space="preserve"> του συμβατικού τιμήματος υλοποίησης του Έργου </w:t>
      </w:r>
      <w:r w:rsidR="006833BF" w:rsidRPr="00C97251">
        <w:rPr>
          <w:rFonts w:ascii="Cambria" w:hAnsi="Cambria"/>
          <w:sz w:val="24"/>
        </w:rPr>
        <w:t>σύμφωνα</w:t>
      </w:r>
      <w:r w:rsidRPr="00C97251">
        <w:rPr>
          <w:rFonts w:ascii="Cambria" w:hAnsi="Cambria"/>
          <w:sz w:val="24"/>
        </w:rPr>
        <w:t xml:space="preserve"> με τα οριζόμενα στον πίνακα οικονομικής προφοράς VI.1-Υλοποίηση </w:t>
      </w:r>
      <w:r w:rsidR="0089436C" w:rsidRPr="00C97251">
        <w:rPr>
          <w:rFonts w:ascii="Cambria" w:hAnsi="Cambria"/>
          <w:sz w:val="24"/>
        </w:rPr>
        <w:t>ΕΡΓΟΥ</w:t>
      </w:r>
      <w:r w:rsidRPr="00C97251">
        <w:rPr>
          <w:rFonts w:ascii="Cambria" w:hAnsi="Cambria"/>
          <w:sz w:val="24"/>
        </w:rPr>
        <w:t xml:space="preserve"> στο ΠΑΡΑΡΤΗΜΑ VI – Πίνακες Οικονομικής Προσφοράς της παρούσας προκήρυξης, μη λαμβανομένου υπόψη δηλαδή του τιμήματος που αντιστοιχεί στην παροχή υπηρεσιών συντήρησης και τεχνικής υποστήριξης για τρία έτη μετά την παρέλευση της διετούς δωρεάν εγγύησης, με την ποιοτική και ποσοτική παραλαβή από την Επιτροπή Παραλαβής (ΕΠ) της 1</w:t>
      </w:r>
      <w:r w:rsidRPr="00C97251">
        <w:rPr>
          <w:rFonts w:ascii="Cambria" w:hAnsi="Cambria"/>
          <w:sz w:val="24"/>
          <w:vertAlign w:val="superscript"/>
        </w:rPr>
        <w:t>ης</w:t>
      </w:r>
      <w:r w:rsidRPr="00C97251">
        <w:rPr>
          <w:rFonts w:ascii="Cambria" w:hAnsi="Cambria"/>
          <w:sz w:val="24"/>
        </w:rPr>
        <w:t xml:space="preserve"> Φάσης - Εκπόνηση Μελέτης Εφαρμογής του </w:t>
      </w:r>
      <w:r w:rsidR="0089436C" w:rsidRPr="00C97251">
        <w:rPr>
          <w:rFonts w:ascii="Cambria" w:hAnsi="Cambria"/>
          <w:sz w:val="24"/>
        </w:rPr>
        <w:t>Έργου</w:t>
      </w:r>
      <w:r w:rsidRPr="00C97251">
        <w:rPr>
          <w:rFonts w:ascii="Cambria" w:hAnsi="Cambria"/>
          <w:color w:val="FF0000"/>
          <w:sz w:val="24"/>
        </w:rPr>
        <w:t xml:space="preserve"> </w:t>
      </w:r>
      <w:r w:rsidRPr="00C97251">
        <w:rPr>
          <w:rFonts w:ascii="Cambria" w:hAnsi="Cambria"/>
          <w:sz w:val="24"/>
        </w:rPr>
        <w:t>και την αποδοχή των αντίστοιχων παραδοτέων σύμφωνα με τα οριζόμενα στο άρθρο 6.3-Παραλαβή του αντικειμένου της σύμβασης και στο άρθρο Α.5- Χρονοδιάγραμμα Υλοποίησης (ΠΑΡΑΡΤΗΜΑ Ι, ΜΕΡΟΣ Α) της παρούσας προκήρυξης.</w:t>
      </w:r>
    </w:p>
    <w:p w:rsidR="0069767C" w:rsidRPr="00C97251" w:rsidRDefault="0069767C" w:rsidP="0069767C">
      <w:pPr>
        <w:spacing w:line="360" w:lineRule="auto"/>
        <w:rPr>
          <w:rFonts w:ascii="Cambria" w:hAnsi="Cambria"/>
          <w:sz w:val="24"/>
        </w:rPr>
      </w:pPr>
      <w:r w:rsidRPr="00C97251">
        <w:rPr>
          <w:rFonts w:ascii="Cambria" w:hAnsi="Cambria"/>
          <w:sz w:val="24"/>
        </w:rPr>
        <w:t xml:space="preserve">β) Ποσοστό </w:t>
      </w:r>
      <w:r w:rsidRPr="00C97251">
        <w:rPr>
          <w:rFonts w:ascii="Cambria" w:hAnsi="Cambria"/>
          <w:b/>
          <w:sz w:val="24"/>
        </w:rPr>
        <w:t>σαράντα τοις εκατό (40%)</w:t>
      </w:r>
      <w:r w:rsidRPr="00C97251">
        <w:rPr>
          <w:rFonts w:ascii="Cambria" w:hAnsi="Cambria"/>
          <w:sz w:val="24"/>
        </w:rPr>
        <w:t xml:space="preserve"> του συμβατικού τιμήματος υλοποίησης του Έργου </w:t>
      </w:r>
      <w:r w:rsidR="006833BF" w:rsidRPr="00C97251">
        <w:rPr>
          <w:rFonts w:ascii="Cambria" w:hAnsi="Cambria"/>
          <w:sz w:val="24"/>
        </w:rPr>
        <w:t>σύμφωνα</w:t>
      </w:r>
      <w:r w:rsidRPr="00C97251">
        <w:rPr>
          <w:rFonts w:ascii="Cambria" w:hAnsi="Cambria"/>
          <w:sz w:val="24"/>
        </w:rPr>
        <w:t xml:space="preserve"> με τα οριζόμενα στον πίνακα οικονομικής προφοράς VI.1-Υλοποίηση ΕΡΓΟΥ</w:t>
      </w:r>
      <w:r w:rsidRPr="00C97251">
        <w:rPr>
          <w:rFonts w:ascii="Cambria" w:hAnsi="Cambria"/>
          <w:color w:val="FF0000"/>
          <w:sz w:val="24"/>
        </w:rPr>
        <w:t xml:space="preserve"> </w:t>
      </w:r>
      <w:r w:rsidRPr="00C97251">
        <w:rPr>
          <w:rFonts w:ascii="Cambria" w:hAnsi="Cambria"/>
          <w:sz w:val="24"/>
        </w:rPr>
        <w:t>στο ΠΑΡΑΡΤΗΜΑ VI – Πίνακες Οικονομικής Προσφοράς της παρούσας προκήρυξης, μη λαμβανομένου υπόψη δηλαδή του τιμήματος που αντιστοιχεί στην παροχή υπηρεσιών συντήρησης και τεχνικής υποστήριξης για τρία έτη μετά την παρέλευση της διετούς δωρεάν εγγύησης, με την ποιοτική και ποσοτική παραλαβή από την Επιτροπή Παραλαβής (ΕΠ) της 2</w:t>
      </w:r>
      <w:r w:rsidRPr="00C97251">
        <w:rPr>
          <w:rFonts w:ascii="Cambria" w:hAnsi="Cambria"/>
          <w:sz w:val="24"/>
          <w:vertAlign w:val="superscript"/>
        </w:rPr>
        <w:t>ης</w:t>
      </w:r>
      <w:r w:rsidRPr="00C97251">
        <w:rPr>
          <w:rFonts w:ascii="Cambria" w:hAnsi="Cambria"/>
          <w:sz w:val="24"/>
        </w:rPr>
        <w:t xml:space="preserve"> Φάσης - Υπηρεσίες Παραμετροποίησης, Διασύνδεσης και Μετάπτωσης του Έργου και την αποδοχή των αντίστοιχων παραδοτέων σύμφωνα με τα οριζόμενα στο άρθρο 6.3-Παραλαβή του αντικειμένου της σύμβασης και στο άρθρο Α.5- Χρονοδιάγραμμα Υλοποίησης (ΠΑΡΑΡΤΗΜΑ Ι, ΜΕΡΟΣ Α), της παρούσας προκήρυξης.</w:t>
      </w:r>
    </w:p>
    <w:p w:rsidR="0069767C" w:rsidRPr="00C97251" w:rsidRDefault="0069767C" w:rsidP="0069767C">
      <w:pPr>
        <w:spacing w:line="360" w:lineRule="auto"/>
        <w:rPr>
          <w:rFonts w:ascii="Cambria" w:hAnsi="Cambria"/>
          <w:sz w:val="24"/>
        </w:rPr>
      </w:pPr>
      <w:r w:rsidRPr="00C97251">
        <w:rPr>
          <w:rFonts w:ascii="Cambria" w:hAnsi="Cambria"/>
          <w:sz w:val="24"/>
        </w:rPr>
        <w:t xml:space="preserve">γ)  Ποσοστό </w:t>
      </w:r>
      <w:r w:rsidRPr="00C97251">
        <w:rPr>
          <w:rFonts w:ascii="Cambria" w:hAnsi="Cambria"/>
          <w:b/>
          <w:sz w:val="24"/>
        </w:rPr>
        <w:t>τριάντα τοις εκατό (30%)</w:t>
      </w:r>
      <w:r w:rsidRPr="00C97251">
        <w:rPr>
          <w:rFonts w:ascii="Cambria" w:hAnsi="Cambria"/>
          <w:sz w:val="24"/>
        </w:rPr>
        <w:t xml:space="preserve"> του συμβατικού τιμήματος υλοποί</w:t>
      </w:r>
      <w:r w:rsidR="0089436C" w:rsidRPr="00C97251">
        <w:rPr>
          <w:rFonts w:ascii="Cambria" w:hAnsi="Cambria"/>
          <w:sz w:val="24"/>
        </w:rPr>
        <w:t>η</w:t>
      </w:r>
      <w:r w:rsidRPr="00C97251">
        <w:rPr>
          <w:rFonts w:ascii="Cambria" w:hAnsi="Cambria"/>
          <w:sz w:val="24"/>
        </w:rPr>
        <w:t xml:space="preserve">σης του Έργου </w:t>
      </w:r>
      <w:r w:rsidR="006833BF" w:rsidRPr="00C97251">
        <w:rPr>
          <w:rFonts w:ascii="Cambria" w:hAnsi="Cambria"/>
          <w:sz w:val="24"/>
        </w:rPr>
        <w:t>σύμφωνα</w:t>
      </w:r>
      <w:r w:rsidRPr="00C97251">
        <w:rPr>
          <w:rFonts w:ascii="Cambria" w:hAnsi="Cambria"/>
          <w:sz w:val="24"/>
        </w:rPr>
        <w:t xml:space="preserve"> με τα οριζόμενα στον  πίνακα οικονομικής προφοράς VI.1-Υλοποίηση ΕΡΓΟΥ στο ΠΑΡΑΡΤΗΜΑ VI – Πίνακες Οικονομικής Προσφοράς της παρούσας προκήρυξης, μη λαμβανομένου υπόψη δηλαδή του τιμήματος που αντιστοιχεί στην παροχή υπηρεσιών συντήρησης και τεχνικής υποστήριξης για τρία έτη μετά την παρέλευση της διετούς δωρεάν εγγύησης, με την ποιοτική και ποσοτική παραλαβή από την Επιτροπή Παραλαβής (ΕΠ) της 3</w:t>
      </w:r>
      <w:r w:rsidRPr="00C97251">
        <w:rPr>
          <w:rFonts w:ascii="Cambria" w:hAnsi="Cambria"/>
          <w:sz w:val="24"/>
          <w:vertAlign w:val="superscript"/>
        </w:rPr>
        <w:t>ης</w:t>
      </w:r>
      <w:r w:rsidRPr="00C97251">
        <w:rPr>
          <w:rFonts w:ascii="Cambria" w:hAnsi="Cambria"/>
          <w:sz w:val="24"/>
        </w:rPr>
        <w:t xml:space="preserve"> Φάσης-Πιλοτική Λειτουργία – Προσωρινή Παραλαβή του Έργου και την αποδοχή των αντίστοιχων παραδοτέων σύμφωνα με τα οριζόμενα στο άρθρο 6.3-Παραλαβή του </w:t>
      </w:r>
      <w:r w:rsidRPr="00C97251">
        <w:rPr>
          <w:rFonts w:ascii="Cambria" w:hAnsi="Cambria"/>
          <w:sz w:val="24"/>
        </w:rPr>
        <w:lastRenderedPageBreak/>
        <w:t>αντικειμένου της σύμβασης και στο άρθρο Α.5- Χρονοδιάγραμμα Υλοποίησης (ΠΑΡΑΡΤΗΜΑ Ι, ΜΕΡΟΣ Α), της παρούσας προκήρυξης.</w:t>
      </w:r>
    </w:p>
    <w:p w:rsidR="002E1E98" w:rsidRPr="00C97251" w:rsidRDefault="0069767C" w:rsidP="00BC7DA3">
      <w:pPr>
        <w:spacing w:line="360" w:lineRule="auto"/>
        <w:rPr>
          <w:rFonts w:ascii="Cambria" w:hAnsi="Cambria"/>
          <w:b/>
          <w:sz w:val="24"/>
        </w:rPr>
      </w:pPr>
      <w:r w:rsidRPr="00C97251">
        <w:rPr>
          <w:rFonts w:ascii="Cambria" w:hAnsi="Cambria"/>
          <w:sz w:val="24"/>
        </w:rPr>
        <w:t xml:space="preserve">δ) Ποσοστό </w:t>
      </w:r>
      <w:r w:rsidRPr="00C97251">
        <w:rPr>
          <w:rFonts w:ascii="Cambria" w:hAnsi="Cambria"/>
          <w:b/>
          <w:sz w:val="24"/>
        </w:rPr>
        <w:t>είκοσι τοις εκατό (20%)</w:t>
      </w:r>
      <w:r w:rsidRPr="00C97251">
        <w:rPr>
          <w:rFonts w:ascii="Cambria" w:hAnsi="Cambria"/>
          <w:sz w:val="24"/>
        </w:rPr>
        <w:t xml:space="preserve"> του συμβατικού τιμήματος υλοποί</w:t>
      </w:r>
      <w:r w:rsidR="004636DF" w:rsidRPr="00C97251">
        <w:rPr>
          <w:rFonts w:ascii="Cambria" w:hAnsi="Cambria"/>
          <w:sz w:val="24"/>
        </w:rPr>
        <w:t>η</w:t>
      </w:r>
      <w:r w:rsidRPr="00C97251">
        <w:rPr>
          <w:rFonts w:ascii="Cambria" w:hAnsi="Cambria"/>
          <w:sz w:val="24"/>
        </w:rPr>
        <w:t xml:space="preserve">σης του Έργου </w:t>
      </w:r>
      <w:r w:rsidR="006833BF" w:rsidRPr="00C97251">
        <w:rPr>
          <w:rFonts w:ascii="Cambria" w:hAnsi="Cambria"/>
          <w:sz w:val="24"/>
        </w:rPr>
        <w:t>σύμφωνα</w:t>
      </w:r>
      <w:r w:rsidRPr="00C97251">
        <w:rPr>
          <w:rFonts w:ascii="Cambria" w:hAnsi="Cambria"/>
          <w:sz w:val="24"/>
        </w:rPr>
        <w:t xml:space="preserve"> με τα οριζόμενα στον  πίνακα οικονομικής προφοράς VI.1-Υλοποίηση ΕΡΓΟΥ στο ΠΑΡΑΡΤΗΜΑ VI – Πίνακες Οικονομικής Προσφοράς της παρούσας προκήρυξης, μη λαμβανομένου υπόψη δηλαδή του τιμήματος που αντιστοιχεί στην παροχή υπηρεσιών συντήρησης και τεχνικής υποστήριξης για τρία έτη μετά την παρέλευση της διετούς δωρεάν εγγύησης, με την ποιοτική και ποσοτική παραλαβή από την Επιτροπή Παραλαβής (ΕΠ) της 4</w:t>
      </w:r>
      <w:r w:rsidRPr="00C97251">
        <w:rPr>
          <w:rFonts w:ascii="Cambria" w:hAnsi="Cambria"/>
          <w:sz w:val="24"/>
          <w:vertAlign w:val="superscript"/>
        </w:rPr>
        <w:t>ης</w:t>
      </w:r>
      <w:r w:rsidRPr="00C97251">
        <w:rPr>
          <w:rFonts w:ascii="Cambria" w:hAnsi="Cambria"/>
          <w:sz w:val="24"/>
        </w:rPr>
        <w:t xml:space="preserve"> Φάσης-Παραγωγική Λειτουργία – Οριστική Παραλαβή του Έργου και την αποδοχή των αντίστοιχων παραδοτέων σύμφωνα με τα οριζόμενα στο άρθρο 6.3-Παραλαβή του αντικειμένου της σύμβασης και στο άρθρο Α.5- Χρονοδιάγραμμα Υλοποίησης (ΠΑΡΑΡΤΗΜΑ Ι, ΜΕΡΟΣ Α), της παρούσας προκήρυξης.</w:t>
      </w:r>
    </w:p>
    <w:p w:rsidR="00BC694B" w:rsidRPr="00C97251" w:rsidRDefault="00BC694B" w:rsidP="00BC7DA3">
      <w:pPr>
        <w:spacing w:line="360" w:lineRule="auto"/>
        <w:rPr>
          <w:rFonts w:ascii="Cambria" w:hAnsi="Cambria"/>
          <w:sz w:val="24"/>
        </w:rPr>
      </w:pPr>
      <w:r w:rsidRPr="00C97251">
        <w:rPr>
          <w:rFonts w:ascii="Cambria" w:hAnsi="Cambria"/>
          <w:b/>
          <w:sz w:val="24"/>
        </w:rPr>
        <w:t>5.1.2</w:t>
      </w:r>
      <w:r w:rsidR="004C1AFE" w:rsidRPr="00C97251">
        <w:rPr>
          <w:rFonts w:ascii="Cambria" w:hAnsi="Cambria"/>
          <w:b/>
          <w:sz w:val="24"/>
        </w:rPr>
        <w:t xml:space="preserve"> </w:t>
      </w:r>
      <w:r w:rsidRPr="00C97251">
        <w:rPr>
          <w:rFonts w:ascii="Cambria" w:hAnsi="Cambria"/>
          <w:sz w:val="24"/>
        </w:rPr>
        <w:t>Μετά την αποπληρωμή του ποσού που αφορά τ</w:t>
      </w:r>
      <w:r w:rsidR="00177087" w:rsidRPr="00C97251">
        <w:rPr>
          <w:rFonts w:ascii="Cambria" w:hAnsi="Cambria"/>
          <w:sz w:val="24"/>
        </w:rPr>
        <w:t xml:space="preserve">ην </w:t>
      </w:r>
      <w:r w:rsidR="0069767C" w:rsidRPr="00C97251">
        <w:rPr>
          <w:rFonts w:ascii="Cambria" w:hAnsi="Cambria"/>
          <w:sz w:val="24"/>
        </w:rPr>
        <w:t xml:space="preserve">υλοποίηση του ΈΡΓΟΥ </w:t>
      </w:r>
      <w:r w:rsidRPr="00C97251">
        <w:rPr>
          <w:rFonts w:ascii="Cambria" w:hAnsi="Cambria"/>
          <w:sz w:val="24"/>
        </w:rPr>
        <w:t xml:space="preserve">και μετά την παρέλευση της διετούς δωρεάν εγγύησης καλής λειτουργίας του, η πληρωμή </w:t>
      </w:r>
      <w:r w:rsidR="00E12760" w:rsidRPr="00C97251">
        <w:rPr>
          <w:rFonts w:ascii="Cambria" w:hAnsi="Cambria"/>
          <w:sz w:val="24"/>
        </w:rPr>
        <w:t xml:space="preserve">των ζητούμενων υπηρεσιών </w:t>
      </w:r>
      <w:r w:rsidR="000A23A1" w:rsidRPr="00C97251">
        <w:rPr>
          <w:rFonts w:ascii="Cambria" w:hAnsi="Cambria"/>
          <w:sz w:val="24"/>
        </w:rPr>
        <w:t xml:space="preserve">παροχής </w:t>
      </w:r>
      <w:r w:rsidRPr="00C97251">
        <w:rPr>
          <w:rFonts w:ascii="Cambria" w:hAnsi="Cambria"/>
          <w:sz w:val="24"/>
        </w:rPr>
        <w:t xml:space="preserve">τεχνικής υποστήριξης και συντήρησης </w:t>
      </w:r>
      <w:r w:rsidR="00177087" w:rsidRPr="00C97251">
        <w:rPr>
          <w:rFonts w:ascii="Cambria" w:hAnsi="Cambria"/>
          <w:sz w:val="24"/>
        </w:rPr>
        <w:t xml:space="preserve">για τρία (3) έτη </w:t>
      </w:r>
      <w:r w:rsidR="000A23A1" w:rsidRPr="00C97251">
        <w:rPr>
          <w:rFonts w:ascii="Cambria" w:hAnsi="Cambria"/>
          <w:sz w:val="24"/>
        </w:rPr>
        <w:t>θα πραγματοποιείται τμηματικά</w:t>
      </w:r>
      <w:r w:rsidR="00E12760" w:rsidRPr="00C97251">
        <w:rPr>
          <w:rFonts w:ascii="Cambria" w:hAnsi="Cambria"/>
          <w:sz w:val="24"/>
        </w:rPr>
        <w:t xml:space="preserve">, </w:t>
      </w:r>
      <w:r w:rsidR="000A23A1" w:rsidRPr="00C97251">
        <w:rPr>
          <w:rFonts w:ascii="Cambria" w:hAnsi="Cambria"/>
          <w:sz w:val="24"/>
        </w:rPr>
        <w:t xml:space="preserve">σε </w:t>
      </w:r>
      <w:r w:rsidR="00E12760" w:rsidRPr="00C97251">
        <w:rPr>
          <w:rFonts w:ascii="Cambria" w:hAnsi="Cambria"/>
          <w:sz w:val="24"/>
        </w:rPr>
        <w:t>τέσσερεις (</w:t>
      </w:r>
      <w:r w:rsidR="000A23A1" w:rsidRPr="00C97251">
        <w:rPr>
          <w:rFonts w:ascii="Cambria" w:hAnsi="Cambria"/>
          <w:sz w:val="24"/>
        </w:rPr>
        <w:t>4</w:t>
      </w:r>
      <w:r w:rsidR="00E12760" w:rsidRPr="00C97251">
        <w:rPr>
          <w:rFonts w:ascii="Cambria" w:hAnsi="Cambria"/>
          <w:sz w:val="24"/>
        </w:rPr>
        <w:t>)</w:t>
      </w:r>
      <w:r w:rsidR="000A23A1" w:rsidRPr="00C97251">
        <w:rPr>
          <w:rFonts w:ascii="Cambria" w:hAnsi="Cambria"/>
          <w:sz w:val="24"/>
        </w:rPr>
        <w:t xml:space="preserve"> ισόποσες δόσεις στο τέλος κάθε τριμήνου</w:t>
      </w:r>
      <w:r w:rsidR="00671507" w:rsidRPr="00C97251">
        <w:rPr>
          <w:rFonts w:ascii="Cambria" w:hAnsi="Cambria"/>
          <w:sz w:val="24"/>
        </w:rPr>
        <w:t xml:space="preserve"> </w:t>
      </w:r>
      <w:r w:rsidR="00DA644B" w:rsidRPr="00C97251">
        <w:rPr>
          <w:rFonts w:ascii="Cambria" w:hAnsi="Cambria"/>
          <w:sz w:val="24"/>
        </w:rPr>
        <w:t xml:space="preserve">για </w:t>
      </w:r>
      <w:r w:rsidR="00100C0A" w:rsidRPr="00C97251">
        <w:rPr>
          <w:rFonts w:ascii="Cambria" w:hAnsi="Cambria"/>
          <w:sz w:val="24"/>
        </w:rPr>
        <w:t xml:space="preserve">κάθε </w:t>
      </w:r>
      <w:r w:rsidR="00DA644B" w:rsidRPr="00C97251">
        <w:rPr>
          <w:rFonts w:ascii="Cambria" w:hAnsi="Cambria"/>
          <w:sz w:val="24"/>
        </w:rPr>
        <w:t xml:space="preserve">ένα έτος </w:t>
      </w:r>
      <w:r w:rsidR="00100C0A" w:rsidRPr="00C97251">
        <w:rPr>
          <w:rFonts w:ascii="Cambria" w:hAnsi="Cambria"/>
          <w:sz w:val="24"/>
        </w:rPr>
        <w:t xml:space="preserve">εκ των τριών </w:t>
      </w:r>
      <w:r w:rsidR="00DA644B" w:rsidRPr="00C97251">
        <w:rPr>
          <w:rFonts w:ascii="Cambria" w:hAnsi="Cambria"/>
          <w:sz w:val="24"/>
        </w:rPr>
        <w:t>ως άνω ετών</w:t>
      </w:r>
      <w:r w:rsidR="009135E4" w:rsidRPr="00C97251">
        <w:rPr>
          <w:rFonts w:ascii="Cambria" w:hAnsi="Cambria"/>
          <w:sz w:val="24"/>
        </w:rPr>
        <w:t xml:space="preserve">, με την ποιοτική και ποσοτική παραλαβή από την Επιτροπή Παραλαβής (ΕΠ) των παρασχεθεισών υπηρεσιών συντήρησης </w:t>
      </w:r>
      <w:r w:rsidR="00956B12" w:rsidRPr="00C97251">
        <w:rPr>
          <w:rFonts w:ascii="Cambria" w:hAnsi="Cambria"/>
          <w:sz w:val="24"/>
        </w:rPr>
        <w:t>και τεχνικής υποστήριξης</w:t>
      </w:r>
      <w:r w:rsidR="00100C0A" w:rsidRPr="00C97251">
        <w:rPr>
          <w:rFonts w:ascii="Cambria" w:hAnsi="Cambria"/>
          <w:sz w:val="24"/>
        </w:rPr>
        <w:t xml:space="preserve"> και των αντίστοιχων παραδοτέων</w:t>
      </w:r>
      <w:r w:rsidR="00956B12" w:rsidRPr="00C97251">
        <w:rPr>
          <w:rFonts w:ascii="Cambria" w:hAnsi="Cambria"/>
          <w:sz w:val="24"/>
        </w:rPr>
        <w:t xml:space="preserve"> </w:t>
      </w:r>
      <w:r w:rsidR="00DA644B" w:rsidRPr="00C97251">
        <w:rPr>
          <w:rFonts w:ascii="Cambria" w:hAnsi="Cambria"/>
          <w:sz w:val="24"/>
        </w:rPr>
        <w:t xml:space="preserve">του τριμήνου </w:t>
      </w:r>
      <w:r w:rsidR="009135E4" w:rsidRPr="00C97251">
        <w:rPr>
          <w:rFonts w:ascii="Cambria" w:hAnsi="Cambria"/>
          <w:sz w:val="24"/>
        </w:rPr>
        <w:t>αναφοράς</w:t>
      </w:r>
      <w:r w:rsidR="005B269E" w:rsidRPr="00C97251">
        <w:rPr>
          <w:rFonts w:ascii="Cambria" w:hAnsi="Cambria"/>
          <w:sz w:val="24"/>
        </w:rPr>
        <w:t xml:space="preserve">, σύμφωνα με τα οριζόμενα στο άρθρο 6.3-Παραλαβή του αντικειμένου της σύμβασης και στα άρθρα Α.4.3.4-Υπηρεσίες Εγγύησης «Καλής Λειτουργίας»  και Α.4.3.5-Υπηρεσίες Συντήρησης και Τεχνικής </w:t>
      </w:r>
      <w:r w:rsidR="00852032" w:rsidRPr="00C97251">
        <w:rPr>
          <w:rFonts w:ascii="Cambria" w:hAnsi="Cambria"/>
          <w:sz w:val="24"/>
        </w:rPr>
        <w:t>(ΠΑΡΑΡΤΗΜΑ Ι, ΜΕΡΟΣ Α) της παρούσας προκήρυξης</w:t>
      </w:r>
      <w:r w:rsidR="005B269E" w:rsidRPr="00C97251">
        <w:rPr>
          <w:rFonts w:ascii="Cambria" w:hAnsi="Cambria"/>
          <w:sz w:val="24"/>
        </w:rPr>
        <w:t>.</w:t>
      </w:r>
      <w:r w:rsidR="009135E4" w:rsidRPr="00C97251">
        <w:rPr>
          <w:rFonts w:ascii="Cambria" w:hAnsi="Cambria"/>
          <w:sz w:val="24"/>
        </w:rPr>
        <w:t xml:space="preserve"> </w:t>
      </w:r>
    </w:p>
    <w:p w:rsidR="009B0A36" w:rsidRPr="00C97251" w:rsidRDefault="00BC694B" w:rsidP="00BC7DA3">
      <w:pPr>
        <w:spacing w:line="360" w:lineRule="auto"/>
        <w:rPr>
          <w:rFonts w:ascii="Cambria" w:hAnsi="Cambria"/>
          <w:sz w:val="24"/>
        </w:rPr>
      </w:pPr>
      <w:r w:rsidRPr="00C97251">
        <w:rPr>
          <w:rFonts w:ascii="Cambria" w:hAnsi="Cambria"/>
          <w:b/>
          <w:sz w:val="24"/>
        </w:rPr>
        <w:t xml:space="preserve">5.1.3 </w:t>
      </w:r>
      <w:r w:rsidR="009B0A36" w:rsidRPr="00C97251">
        <w:rPr>
          <w:rFonts w:ascii="Cambria" w:hAnsi="Cambria"/>
          <w:sz w:val="24"/>
        </w:rPr>
        <w:t>Η πληρωμή του συμβατικού τιμήματος θα γίνεται με την προσκόμιση των νόμιμων παραστατικών και δικαιολογητικών που προβλέπονται από τις διατάξεις του άρθρου 200 παρ. 5 του ν. 4412/2016, καθώς και κάθε άλλου δικαιολογητικού που τυχόν ήθελε ζητηθεί από τις αρμόδιες υπηρεσίες που διενεργούν τον έλεγχο και την πληρωμή.</w:t>
      </w:r>
      <w:r w:rsidR="009B0A36" w:rsidRPr="00C97251">
        <w:rPr>
          <w:rFonts w:ascii="Cambria" w:hAnsi="Cambria"/>
          <w:color w:val="FFFF00"/>
          <w:sz w:val="24"/>
        </w:rPr>
        <w:t xml:space="preserve"> </w:t>
      </w:r>
    </w:p>
    <w:p w:rsidR="004E0255" w:rsidRPr="00C97251" w:rsidRDefault="004E0255" w:rsidP="00BC7DA3">
      <w:pPr>
        <w:spacing w:line="360" w:lineRule="auto"/>
        <w:rPr>
          <w:rFonts w:ascii="Cambria" w:hAnsi="Cambria"/>
          <w:sz w:val="24"/>
        </w:rPr>
      </w:pPr>
      <w:r w:rsidRPr="00C97251">
        <w:rPr>
          <w:rFonts w:ascii="Cambria" w:hAnsi="Cambria"/>
          <w:sz w:val="24"/>
        </w:rPr>
        <w:t xml:space="preserve">Τον </w:t>
      </w:r>
      <w:r w:rsidR="006E36D5" w:rsidRPr="00C97251">
        <w:rPr>
          <w:rFonts w:ascii="Cambria" w:hAnsi="Cambria"/>
          <w:sz w:val="24"/>
        </w:rPr>
        <w:t>Ανάδοχο</w:t>
      </w:r>
      <w:r w:rsidRPr="00C97251">
        <w:rPr>
          <w:rFonts w:ascii="Cambria" w:hAnsi="Cambria"/>
          <w:sz w:val="24"/>
        </w:rPr>
        <w:t xml:space="preserve"> βαρύνουν οι νόμιμες επιβαρύνσεις σύμφωνα με την κείμενη νομοθεσία, μη συμπεριλαμβανομένου Φ.Π.Α.</w:t>
      </w:r>
    </w:p>
    <w:p w:rsidR="00D04335" w:rsidRPr="00C97251" w:rsidRDefault="00D04335" w:rsidP="00BC7DA3">
      <w:pPr>
        <w:spacing w:line="360" w:lineRule="auto"/>
        <w:rPr>
          <w:rFonts w:ascii="Cambria" w:hAnsi="Cambria"/>
          <w:sz w:val="24"/>
          <w:lang w:eastAsia="el-GR"/>
        </w:rPr>
      </w:pPr>
      <w:r w:rsidRPr="00C97251">
        <w:rPr>
          <w:rFonts w:ascii="Cambria" w:hAnsi="Cambria"/>
          <w:sz w:val="24"/>
          <w:lang w:eastAsia="el-GR"/>
        </w:rPr>
        <w:t xml:space="preserve">Από την πληρωμή παρακρατούνται οι τυχόν ποινικές ρήτρες-εκπτώσεις και η προβλεπόμενη από την κείμενη νομοθεσία παρακράτηση φόρου εισοδήματος. </w:t>
      </w:r>
    </w:p>
    <w:p w:rsidR="00D04335" w:rsidRPr="00C97251" w:rsidRDefault="00D04335" w:rsidP="00BC7DA3">
      <w:pPr>
        <w:pStyle w:val="1f0"/>
        <w:spacing w:after="120" w:line="360" w:lineRule="auto"/>
        <w:ind w:left="0"/>
        <w:rPr>
          <w:rFonts w:ascii="Cambria" w:hAnsi="Cambria" w:cs="Arial"/>
          <w:sz w:val="24"/>
          <w:szCs w:val="24"/>
          <w:lang w:eastAsia="en-US"/>
        </w:rPr>
      </w:pPr>
      <w:r w:rsidRPr="00C97251">
        <w:rPr>
          <w:rFonts w:ascii="Cambria" w:hAnsi="Cambria" w:cs="Arial"/>
          <w:sz w:val="24"/>
          <w:szCs w:val="24"/>
        </w:rPr>
        <w:t>Στο συμβατικό τίμημα περιλαμβάνονται όλα τα σχετικά με την εκτέλεση της σύμβασης έξοδα, όπως:</w:t>
      </w:r>
      <w:r w:rsidRPr="00C97251">
        <w:rPr>
          <w:rFonts w:ascii="Cambria" w:hAnsi="Cambria" w:cs="Arial"/>
          <w:sz w:val="24"/>
          <w:szCs w:val="24"/>
          <w:lang w:eastAsia="en-US"/>
        </w:rPr>
        <w:t xml:space="preserve"> </w:t>
      </w:r>
    </w:p>
    <w:p w:rsidR="00D04335" w:rsidRPr="00C97251" w:rsidRDefault="00D04335" w:rsidP="0021598F">
      <w:pPr>
        <w:pStyle w:val="1f0"/>
        <w:numPr>
          <w:ilvl w:val="0"/>
          <w:numId w:val="91"/>
        </w:numPr>
        <w:spacing w:after="120" w:line="360" w:lineRule="auto"/>
        <w:ind w:left="709"/>
        <w:jc w:val="both"/>
        <w:rPr>
          <w:rFonts w:ascii="Cambria" w:hAnsi="Cambria" w:cs="Arial"/>
          <w:sz w:val="24"/>
          <w:szCs w:val="24"/>
          <w:lang w:eastAsia="en-US"/>
        </w:rPr>
      </w:pPr>
      <w:r w:rsidRPr="00C97251">
        <w:rPr>
          <w:rFonts w:ascii="Cambria" w:hAnsi="Cambria" w:cs="Arial"/>
          <w:sz w:val="24"/>
          <w:szCs w:val="24"/>
          <w:lang w:eastAsia="en-US"/>
        </w:rPr>
        <w:lastRenderedPageBreak/>
        <w:t xml:space="preserve">τα έξοδα παραγωγής σχεδίων, εκθέσεων, μελετών, αναφορών, σύνταξης της προσφοράς και κάθε είδους εγγράφων που προβλέπονται από τη σύμβαση και τη </w:t>
      </w:r>
      <w:r w:rsidR="00744CD0" w:rsidRPr="00C97251">
        <w:rPr>
          <w:rFonts w:ascii="Cambria" w:hAnsi="Cambria" w:cs="Arial"/>
          <w:sz w:val="24"/>
          <w:szCs w:val="24"/>
          <w:lang w:eastAsia="en-US"/>
        </w:rPr>
        <w:t>Προκήρυξη</w:t>
      </w:r>
      <w:r w:rsidRPr="00C97251">
        <w:rPr>
          <w:rFonts w:ascii="Cambria" w:hAnsi="Cambria" w:cs="Arial"/>
          <w:sz w:val="24"/>
          <w:szCs w:val="24"/>
          <w:lang w:eastAsia="en-US"/>
        </w:rPr>
        <w:t>,</w:t>
      </w:r>
    </w:p>
    <w:p w:rsidR="00D04335" w:rsidRPr="00C97251" w:rsidRDefault="00D04335" w:rsidP="0021598F">
      <w:pPr>
        <w:pStyle w:val="1f0"/>
        <w:numPr>
          <w:ilvl w:val="0"/>
          <w:numId w:val="91"/>
        </w:numPr>
        <w:spacing w:after="120" w:line="360" w:lineRule="auto"/>
        <w:ind w:left="709"/>
        <w:jc w:val="both"/>
        <w:rPr>
          <w:rFonts w:ascii="Cambria" w:hAnsi="Cambria" w:cs="Arial"/>
          <w:sz w:val="24"/>
          <w:szCs w:val="24"/>
          <w:lang w:eastAsia="en-US"/>
        </w:rPr>
      </w:pPr>
      <w:r w:rsidRPr="00C97251">
        <w:rPr>
          <w:rFonts w:ascii="Cambria" w:hAnsi="Cambria" w:cs="Arial"/>
          <w:sz w:val="24"/>
          <w:szCs w:val="24"/>
          <w:lang w:eastAsia="en-US"/>
        </w:rPr>
        <w:t>τα έξοδα προμήθειας κάθε είδους εργαλείων που απαιτούνται για την υλοποίηση της σύμβασης,</w:t>
      </w:r>
    </w:p>
    <w:p w:rsidR="00D04335" w:rsidRPr="00C97251" w:rsidRDefault="00D04335" w:rsidP="0021598F">
      <w:pPr>
        <w:pStyle w:val="1f0"/>
        <w:numPr>
          <w:ilvl w:val="0"/>
          <w:numId w:val="91"/>
        </w:numPr>
        <w:spacing w:after="120" w:line="360" w:lineRule="auto"/>
        <w:ind w:left="709"/>
        <w:jc w:val="both"/>
        <w:rPr>
          <w:rFonts w:ascii="Cambria" w:hAnsi="Cambria" w:cs="Arial"/>
          <w:b/>
          <w:sz w:val="24"/>
          <w:szCs w:val="24"/>
        </w:rPr>
      </w:pPr>
      <w:r w:rsidRPr="00C97251">
        <w:rPr>
          <w:rFonts w:ascii="Cambria" w:hAnsi="Cambria" w:cs="Arial"/>
          <w:sz w:val="24"/>
          <w:szCs w:val="24"/>
          <w:lang w:eastAsia="en-US"/>
        </w:rPr>
        <w:t xml:space="preserve">τα έξοδα για τις πάσης φύσεως αμοιβές του Ανθρώπινου Δυναμικού και των συνεργατών του </w:t>
      </w:r>
      <w:r w:rsidR="0023338C" w:rsidRPr="00C97251">
        <w:rPr>
          <w:rFonts w:ascii="Cambria" w:hAnsi="Cambria" w:cs="Arial"/>
          <w:sz w:val="24"/>
          <w:szCs w:val="24"/>
          <w:lang w:eastAsia="en-US"/>
        </w:rPr>
        <w:t>Αναδόχου</w:t>
      </w:r>
      <w:r w:rsidRPr="00C97251">
        <w:rPr>
          <w:rFonts w:ascii="Cambria" w:hAnsi="Cambria" w:cs="Arial"/>
          <w:sz w:val="24"/>
          <w:szCs w:val="24"/>
          <w:lang w:eastAsia="en-US"/>
        </w:rPr>
        <w:t>, των ασφαλιστικών εισφορών που τους αφορούν καθώς και τυχόν έξοδα μετακινήσεων των εν λόγω προσώπων.</w:t>
      </w:r>
    </w:p>
    <w:p w:rsidR="00D04335" w:rsidRPr="00C97251" w:rsidRDefault="00D04335" w:rsidP="0021598F">
      <w:pPr>
        <w:pStyle w:val="1f0"/>
        <w:numPr>
          <w:ilvl w:val="0"/>
          <w:numId w:val="91"/>
        </w:numPr>
        <w:spacing w:after="120" w:line="360" w:lineRule="auto"/>
        <w:ind w:left="709"/>
        <w:jc w:val="both"/>
        <w:rPr>
          <w:rFonts w:ascii="Cambria" w:hAnsi="Cambria" w:cs="Arial"/>
          <w:b/>
          <w:sz w:val="24"/>
          <w:szCs w:val="24"/>
        </w:rPr>
      </w:pPr>
      <w:r w:rsidRPr="00C97251">
        <w:rPr>
          <w:rFonts w:ascii="Cambria" w:hAnsi="Cambria" w:cs="Arial"/>
          <w:sz w:val="24"/>
          <w:szCs w:val="24"/>
          <w:lang w:eastAsia="en-US"/>
        </w:rPr>
        <w:t xml:space="preserve">πάσης άλλης φύσεως έξοδα συνδεόμενα με την εκτέλεση του </w:t>
      </w:r>
      <w:r w:rsidR="000E364E" w:rsidRPr="00C97251">
        <w:rPr>
          <w:rFonts w:ascii="Cambria" w:hAnsi="Cambria" w:cs="Arial"/>
          <w:sz w:val="24"/>
          <w:szCs w:val="24"/>
          <w:lang w:eastAsia="en-US"/>
        </w:rPr>
        <w:t>έργου</w:t>
      </w:r>
      <w:r w:rsidRPr="00C97251">
        <w:rPr>
          <w:rFonts w:ascii="Cambria" w:hAnsi="Cambria" w:cs="Arial"/>
          <w:sz w:val="24"/>
          <w:szCs w:val="24"/>
          <w:lang w:eastAsia="en-US"/>
        </w:rPr>
        <w:t xml:space="preserve">, που οφείλει να λάβει ο </w:t>
      </w:r>
      <w:r w:rsidR="0023338C" w:rsidRPr="00C97251">
        <w:rPr>
          <w:rFonts w:ascii="Cambria" w:hAnsi="Cambria" w:cs="Arial"/>
          <w:sz w:val="24"/>
          <w:szCs w:val="24"/>
          <w:lang w:eastAsia="en-US"/>
        </w:rPr>
        <w:t>Ανάδοχος</w:t>
      </w:r>
      <w:r w:rsidRPr="00C97251">
        <w:rPr>
          <w:rFonts w:ascii="Cambria" w:hAnsi="Cambria" w:cs="Arial"/>
          <w:sz w:val="24"/>
          <w:szCs w:val="24"/>
          <w:lang w:eastAsia="en-US"/>
        </w:rPr>
        <w:t xml:space="preserve"> υπόψη του για την κατάρτιση της προσφοράς του.</w:t>
      </w:r>
    </w:p>
    <w:p w:rsidR="00D04335" w:rsidRPr="00C97251" w:rsidRDefault="00B70964" w:rsidP="00BC7DA3">
      <w:pPr>
        <w:spacing w:line="360" w:lineRule="auto"/>
        <w:rPr>
          <w:rFonts w:ascii="Cambria" w:hAnsi="Cambria"/>
          <w:sz w:val="24"/>
          <w:lang w:eastAsia="el-GR"/>
        </w:rPr>
      </w:pPr>
      <w:r w:rsidRPr="00C97251">
        <w:rPr>
          <w:rFonts w:ascii="Cambria" w:hAnsi="Cambria"/>
          <w:b/>
          <w:sz w:val="24"/>
          <w:lang w:eastAsia="el-GR"/>
        </w:rPr>
        <w:t xml:space="preserve">5.1.4. </w:t>
      </w:r>
      <w:r w:rsidRPr="00C97251">
        <w:rPr>
          <w:rFonts w:ascii="Cambria" w:hAnsi="Cambria"/>
          <w:sz w:val="24"/>
          <w:lang w:eastAsia="el-GR"/>
        </w:rPr>
        <w:t xml:space="preserve"> Το συμβατικό τίμημα δεν αναθεωρείται και θα παραμείνει σταθερό και αμετάβλητο καθόλη τη διάρκεια της σύμβασης.</w:t>
      </w:r>
    </w:p>
    <w:p w:rsidR="009B0A36" w:rsidRPr="00C97251" w:rsidRDefault="009B0A36" w:rsidP="00BC7DA3">
      <w:pPr>
        <w:pStyle w:val="24"/>
        <w:spacing w:line="360" w:lineRule="auto"/>
        <w:rPr>
          <w:rFonts w:ascii="Cambria" w:eastAsia="SimSun" w:hAnsi="Cambria"/>
          <w:szCs w:val="24"/>
          <w:lang w:val="el-GR"/>
        </w:rPr>
      </w:pPr>
      <w:bookmarkStart w:id="67" w:name="_Toc525810065"/>
      <w:r w:rsidRPr="00C97251">
        <w:rPr>
          <w:rFonts w:ascii="Cambria" w:hAnsi="Cambria"/>
          <w:szCs w:val="24"/>
          <w:lang w:val="el-GR"/>
        </w:rPr>
        <w:t>5.2</w:t>
      </w:r>
      <w:r w:rsidRPr="00C97251">
        <w:rPr>
          <w:rFonts w:ascii="Cambria" w:hAnsi="Cambria"/>
          <w:szCs w:val="24"/>
          <w:lang w:val="el-GR"/>
        </w:rPr>
        <w:tab/>
        <w:t>Κήρυξη οικονομικού φορέα εκπτώτου - Κυρώσεις</w:t>
      </w:r>
      <w:bookmarkEnd w:id="67"/>
      <w:r w:rsidRPr="00C97251">
        <w:rPr>
          <w:rFonts w:ascii="Cambria" w:hAnsi="Cambria"/>
          <w:szCs w:val="24"/>
          <w:lang w:val="el-GR"/>
        </w:rPr>
        <w:t xml:space="preserve"> </w:t>
      </w:r>
    </w:p>
    <w:p w:rsidR="009B0A36" w:rsidRPr="00C97251" w:rsidRDefault="009B0A36" w:rsidP="00BC7DA3">
      <w:pPr>
        <w:suppressAutoHyphens w:val="0"/>
        <w:autoSpaceDE w:val="0"/>
        <w:spacing w:line="360" w:lineRule="auto"/>
        <w:rPr>
          <w:rFonts w:ascii="Cambria" w:eastAsia="SimSun" w:hAnsi="Cambria"/>
          <w:sz w:val="24"/>
        </w:rPr>
      </w:pPr>
      <w:r w:rsidRPr="00C97251">
        <w:rPr>
          <w:rFonts w:ascii="Cambria" w:eastAsia="SimSun" w:hAnsi="Cambria"/>
          <w:sz w:val="24"/>
        </w:rPr>
        <w:t xml:space="preserve">5.2.1. Ο </w:t>
      </w:r>
      <w:r w:rsidR="0023338C" w:rsidRPr="00C97251">
        <w:rPr>
          <w:rFonts w:ascii="Cambria" w:eastAsia="SimSun" w:hAnsi="Cambria"/>
          <w:sz w:val="24"/>
        </w:rPr>
        <w:t>Ανάδοχος</w:t>
      </w:r>
      <w:r w:rsidRPr="00C97251">
        <w:rPr>
          <w:rFonts w:ascii="Cambria" w:eastAsia="SimSun" w:hAnsi="Cambria"/>
          <w:sz w:val="24"/>
        </w:rPr>
        <w:t xml:space="preserve">, με την επιφύλαξη της συνδρομής λόγων ανωτέρας βίας, κηρύσσεται υποχρεωτικά έκπτωτος από την σύμβαση και από κάθε δικαίωμα που απορρέει από αυτήν, εάν δεν εκπληρώσει τις συμβατικές του υποχρεώσεις ή δεν συμμορφωθεί με τις γραπτές εντολές της </w:t>
      </w:r>
      <w:r w:rsidR="006D7D5B" w:rsidRPr="00C97251">
        <w:rPr>
          <w:rFonts w:ascii="Cambria" w:eastAsia="SimSun" w:hAnsi="Cambria"/>
          <w:sz w:val="24"/>
        </w:rPr>
        <w:t>Βουλής των Ελλήνων</w:t>
      </w:r>
      <w:r w:rsidRPr="00C97251">
        <w:rPr>
          <w:rFonts w:ascii="Cambria" w:eastAsia="SimSun" w:hAnsi="Cambria"/>
          <w:sz w:val="24"/>
        </w:rPr>
        <w:t>, που είναι σύμφωνες με την σύμβαση ή τις κείμενες διατάξεις και εάν υπερβεί υπαίτια τη συνολική προθεσμία εκτέλεσης της σύμβασης, λαμβανομένων υπόψη των παρατάσεων</w:t>
      </w:r>
      <w:r w:rsidR="001A728C" w:rsidRPr="00C97251">
        <w:rPr>
          <w:rFonts w:ascii="Cambria" w:eastAsia="SimSun" w:hAnsi="Cambria"/>
          <w:sz w:val="24"/>
        </w:rPr>
        <w:t>.</w:t>
      </w:r>
    </w:p>
    <w:p w:rsidR="009B0A36" w:rsidRPr="00C97251" w:rsidRDefault="009B0A36" w:rsidP="00BC7DA3">
      <w:pPr>
        <w:suppressAutoHyphens w:val="0"/>
        <w:autoSpaceDE w:val="0"/>
        <w:spacing w:line="360" w:lineRule="auto"/>
        <w:rPr>
          <w:rFonts w:ascii="Cambria" w:eastAsia="SimSun" w:hAnsi="Cambria"/>
          <w:sz w:val="24"/>
        </w:rPr>
      </w:pPr>
      <w:r w:rsidRPr="00C97251">
        <w:rPr>
          <w:rFonts w:ascii="Cambria" w:eastAsia="SimSun" w:hAnsi="Cambria"/>
          <w:sz w:val="24"/>
        </w:rPr>
        <w:t xml:space="preserve">Στην περίπτωση αυτή του κοινοποιείται ειδική όχληση, η οποία περιλαμβάνει συγκεκριμένη περιγραφή των ενεργειών στις οποίες οφείλει να προβεί αυτός, θέτοντας προθεσμία για τη συμμόρφωσή του, η οποία δεν μπορεί να είναι μικρότερη των δεκαπέντε (15) ημερών. Αν η προθεσμία που τεθεί με την ειδική όχληση παρέλθει χωρίς να συμμορφωθεί, κηρύσσεται αιτιολογημένα έκπτωτος μέσα σε τριάντα (30) ημέρες από την άπρακτη πάροδο της ως άνω προθεσμίας συμμόρφωσης. </w:t>
      </w:r>
    </w:p>
    <w:p w:rsidR="009B0A36" w:rsidRPr="00C97251" w:rsidRDefault="009B0A36" w:rsidP="00BC7DA3">
      <w:pPr>
        <w:suppressAutoHyphens w:val="0"/>
        <w:autoSpaceDE w:val="0"/>
        <w:spacing w:after="0" w:line="360" w:lineRule="auto"/>
        <w:rPr>
          <w:rFonts w:ascii="Cambria" w:eastAsia="SimSun" w:hAnsi="Cambria"/>
          <w:sz w:val="24"/>
        </w:rPr>
      </w:pPr>
      <w:r w:rsidRPr="00C97251">
        <w:rPr>
          <w:rFonts w:ascii="Cambria" w:eastAsia="SimSun" w:hAnsi="Cambria"/>
          <w:sz w:val="24"/>
        </w:rPr>
        <w:t xml:space="preserve">Στον </w:t>
      </w:r>
      <w:r w:rsidR="006E36D5" w:rsidRPr="00C97251">
        <w:rPr>
          <w:rFonts w:ascii="Cambria" w:eastAsia="SimSun" w:hAnsi="Cambria"/>
          <w:sz w:val="24"/>
        </w:rPr>
        <w:t>Ανάδοχο</w:t>
      </w:r>
      <w:r w:rsidRPr="00C97251">
        <w:rPr>
          <w:rFonts w:ascii="Cambria" w:eastAsia="SimSun" w:hAnsi="Cambria"/>
          <w:sz w:val="24"/>
        </w:rPr>
        <w:t xml:space="preserve"> που κηρύσσεται έκπτωτος από την σύμβαση, επιβάλλονται, μετά από κλήση του για παροχή εξηγήσεων, αθροιστικά, οι παρακάτω κυρώσεις:</w:t>
      </w:r>
    </w:p>
    <w:p w:rsidR="009B0A36" w:rsidRPr="00C97251" w:rsidRDefault="00371171" w:rsidP="00BC7DA3">
      <w:pPr>
        <w:suppressAutoHyphens w:val="0"/>
        <w:autoSpaceDE w:val="0"/>
        <w:spacing w:after="0" w:line="360" w:lineRule="auto"/>
        <w:rPr>
          <w:rFonts w:ascii="Cambria" w:eastAsia="SimSun" w:hAnsi="Cambria"/>
          <w:sz w:val="24"/>
        </w:rPr>
      </w:pPr>
      <w:r w:rsidRPr="00C97251">
        <w:rPr>
          <w:rFonts w:ascii="Cambria" w:eastAsia="SimSun" w:hAnsi="Cambria"/>
          <w:sz w:val="24"/>
        </w:rPr>
        <w:t xml:space="preserve">α) </w:t>
      </w:r>
      <w:r w:rsidR="009B0A36" w:rsidRPr="00C97251">
        <w:rPr>
          <w:rFonts w:ascii="Cambria" w:eastAsia="SimSun" w:hAnsi="Cambria"/>
          <w:sz w:val="24"/>
        </w:rPr>
        <w:t>ολική κατάπτωση τ</w:t>
      </w:r>
      <w:r w:rsidR="00F523D4" w:rsidRPr="00C97251">
        <w:rPr>
          <w:rFonts w:ascii="Cambria" w:eastAsia="SimSun" w:hAnsi="Cambria"/>
          <w:sz w:val="24"/>
        </w:rPr>
        <w:t>ων</w:t>
      </w:r>
      <w:r w:rsidR="009B0A36" w:rsidRPr="00C97251">
        <w:rPr>
          <w:rFonts w:ascii="Cambria" w:eastAsia="SimSun" w:hAnsi="Cambria"/>
          <w:sz w:val="24"/>
        </w:rPr>
        <w:t xml:space="preserve"> εγγ</w:t>
      </w:r>
      <w:r w:rsidR="00F523D4" w:rsidRPr="00C97251">
        <w:rPr>
          <w:rFonts w:ascii="Cambria" w:eastAsia="SimSun" w:hAnsi="Cambria"/>
          <w:sz w:val="24"/>
        </w:rPr>
        <w:t>υήσεων</w:t>
      </w:r>
      <w:r w:rsidR="009B0A36" w:rsidRPr="00C97251">
        <w:rPr>
          <w:rFonts w:ascii="Cambria" w:eastAsia="SimSun" w:hAnsi="Cambria"/>
          <w:sz w:val="24"/>
        </w:rPr>
        <w:t xml:space="preserve"> καλής εκτέλεσης,</w:t>
      </w:r>
    </w:p>
    <w:p w:rsidR="009B0A36" w:rsidRPr="00C97251" w:rsidRDefault="00371171" w:rsidP="00BC7DA3">
      <w:pPr>
        <w:suppressAutoHyphens w:val="0"/>
        <w:autoSpaceDE w:val="0"/>
        <w:spacing w:line="360" w:lineRule="auto"/>
        <w:rPr>
          <w:rFonts w:ascii="Cambria" w:eastAsia="SimSun" w:hAnsi="Cambria"/>
          <w:sz w:val="24"/>
        </w:rPr>
      </w:pPr>
      <w:r w:rsidRPr="00C97251">
        <w:rPr>
          <w:rFonts w:ascii="Cambria" w:eastAsia="SimSun" w:hAnsi="Cambria"/>
          <w:spacing w:val="5"/>
          <w:sz w:val="24"/>
        </w:rPr>
        <w:t>β) ε</w:t>
      </w:r>
      <w:r w:rsidR="009B0A36" w:rsidRPr="00C97251">
        <w:rPr>
          <w:rFonts w:ascii="Cambria" w:eastAsia="SimSun" w:hAnsi="Cambria"/>
          <w:spacing w:val="5"/>
          <w:sz w:val="24"/>
        </w:rPr>
        <w:t>πιπλέον, μπορεί να του επιβληθεί ο προβλεπόμενος από το άρθρο 74 του ν. 4412/2016 αποκλεισμός από τη συμμετοχή του σε διαδικασίες δημοσίων συμβάσεων.</w:t>
      </w:r>
    </w:p>
    <w:p w:rsidR="009B0A36" w:rsidRPr="00C97251" w:rsidRDefault="009B0A36" w:rsidP="00BC7DA3">
      <w:pPr>
        <w:suppressAutoHyphens w:val="0"/>
        <w:autoSpaceDE w:val="0"/>
        <w:spacing w:after="0" w:line="360" w:lineRule="auto"/>
        <w:rPr>
          <w:rFonts w:ascii="Cambria" w:eastAsia="SimSun" w:hAnsi="Cambria"/>
          <w:sz w:val="24"/>
        </w:rPr>
      </w:pPr>
      <w:r w:rsidRPr="00C97251">
        <w:rPr>
          <w:rFonts w:ascii="Cambria" w:eastAsia="SimSun" w:hAnsi="Cambria"/>
          <w:sz w:val="24"/>
        </w:rPr>
        <w:lastRenderedPageBreak/>
        <w:t xml:space="preserve">5.2.2. Αν οι υπηρεσίες παρασχεθούν από υπαιτιότητα του </w:t>
      </w:r>
      <w:r w:rsidR="0023338C" w:rsidRPr="00C97251">
        <w:rPr>
          <w:rFonts w:ascii="Cambria" w:eastAsia="SimSun" w:hAnsi="Cambria"/>
          <w:sz w:val="24"/>
        </w:rPr>
        <w:t>Αναδόχου</w:t>
      </w:r>
      <w:r w:rsidRPr="00C97251">
        <w:rPr>
          <w:rFonts w:ascii="Cambria" w:eastAsia="SimSun" w:hAnsi="Cambria"/>
          <w:sz w:val="24"/>
        </w:rPr>
        <w:t xml:space="preserve"> μετά τη λήξη της διάρκειας της σύμβασης και μέχρι λήξης του χρόνου της παράτασης που χορηγήθηκε, επιβάλλονται εις βάρος του ποινικές ρήτρες, με αιτιολογημένη απόφαση της </w:t>
      </w:r>
      <w:r w:rsidR="006D7D5B" w:rsidRPr="00C97251">
        <w:rPr>
          <w:rFonts w:ascii="Cambria" w:eastAsia="SimSun" w:hAnsi="Cambria"/>
          <w:sz w:val="24"/>
        </w:rPr>
        <w:t>Βουλής των Ελλήνων</w:t>
      </w:r>
      <w:r w:rsidRPr="00C97251">
        <w:rPr>
          <w:rFonts w:ascii="Cambria" w:eastAsia="SimSun" w:hAnsi="Cambria"/>
          <w:sz w:val="24"/>
        </w:rPr>
        <w:t>.</w:t>
      </w:r>
    </w:p>
    <w:p w:rsidR="009B0A36" w:rsidRPr="00C97251" w:rsidRDefault="009B0A36" w:rsidP="00BC7DA3">
      <w:pPr>
        <w:suppressAutoHyphens w:val="0"/>
        <w:autoSpaceDE w:val="0"/>
        <w:spacing w:after="0" w:line="360" w:lineRule="auto"/>
        <w:jc w:val="left"/>
        <w:rPr>
          <w:rFonts w:ascii="Cambria" w:eastAsia="SimSun" w:hAnsi="Cambria"/>
          <w:sz w:val="24"/>
        </w:rPr>
      </w:pPr>
      <w:r w:rsidRPr="00C97251">
        <w:rPr>
          <w:rFonts w:ascii="Cambria" w:eastAsia="SimSun" w:hAnsi="Cambria"/>
          <w:sz w:val="24"/>
        </w:rPr>
        <w:t>Οι ποινικές ρήτρες υπολογίζονται ως εξής:</w:t>
      </w:r>
    </w:p>
    <w:p w:rsidR="009B0A36" w:rsidRPr="00C97251" w:rsidRDefault="009B0A36" w:rsidP="00BC7DA3">
      <w:pPr>
        <w:suppressAutoHyphens w:val="0"/>
        <w:autoSpaceDE w:val="0"/>
        <w:spacing w:after="0" w:line="360" w:lineRule="auto"/>
        <w:rPr>
          <w:rFonts w:ascii="Cambria" w:eastAsia="SimSun" w:hAnsi="Cambria"/>
          <w:sz w:val="24"/>
        </w:rPr>
      </w:pPr>
      <w:r w:rsidRPr="00C97251">
        <w:rPr>
          <w:rFonts w:ascii="Cambria" w:eastAsia="SimSun" w:hAnsi="Cambria"/>
          <w:sz w:val="24"/>
        </w:rPr>
        <w:t>α) για καθυστέρηση που περιορίζεται σε χρονικό διάστημα που δεν υπερβαίνει το 50% της προβλεπόμενης συνολικής διάρκειας της σύμβασης ή σε περίπτωση τμηματικών/ενδιαμέσων προθεσμιών της αντίστοιχης προθεσμίας</w:t>
      </w:r>
      <w:r w:rsidR="00371171" w:rsidRPr="00C97251">
        <w:rPr>
          <w:rFonts w:ascii="Cambria" w:eastAsia="SimSun" w:hAnsi="Cambria"/>
          <w:sz w:val="24"/>
        </w:rPr>
        <w:t>,</w:t>
      </w:r>
      <w:r w:rsidRPr="00C97251">
        <w:rPr>
          <w:rFonts w:ascii="Cambria" w:eastAsia="SimSun" w:hAnsi="Cambria"/>
          <w:sz w:val="24"/>
        </w:rPr>
        <w:t xml:space="preserve"> επιβάλλεται ποινική ρήτρα 2,5% επί της συμβατικής αξίας χωρίς ΦΠΑ των υπηρεσιών που παρασχέθηκαν εκπρόθεσμα,</w:t>
      </w:r>
    </w:p>
    <w:p w:rsidR="009B0A36" w:rsidRPr="00C97251" w:rsidRDefault="009B0A36" w:rsidP="00BC7DA3">
      <w:pPr>
        <w:suppressAutoHyphens w:val="0"/>
        <w:autoSpaceDE w:val="0"/>
        <w:spacing w:after="0" w:line="360" w:lineRule="auto"/>
        <w:rPr>
          <w:rFonts w:ascii="Cambria" w:eastAsia="SimSun" w:hAnsi="Cambria"/>
          <w:sz w:val="24"/>
        </w:rPr>
      </w:pPr>
      <w:r w:rsidRPr="00C97251">
        <w:rPr>
          <w:rFonts w:ascii="Cambria" w:eastAsia="SimSun" w:hAnsi="Cambria"/>
          <w:sz w:val="24"/>
        </w:rPr>
        <w:t>β) για καθυστέρηση που υπερβαίνει το 50% επιβάλλεται ποινική ρήτρα 5% χωρίς ΦΠΑ επί της συμβατικής αξίας των υπηρεσιών που παρασχέθηκαν εκπρόθεσμα,</w:t>
      </w:r>
    </w:p>
    <w:p w:rsidR="009B0A36" w:rsidRPr="00C97251" w:rsidRDefault="009B0A36" w:rsidP="00BC7DA3">
      <w:pPr>
        <w:suppressAutoHyphens w:val="0"/>
        <w:autoSpaceDE w:val="0"/>
        <w:spacing w:after="0" w:line="360" w:lineRule="auto"/>
        <w:rPr>
          <w:rFonts w:ascii="Cambria" w:eastAsia="SimSun" w:hAnsi="Cambria"/>
          <w:sz w:val="24"/>
        </w:rPr>
      </w:pPr>
      <w:r w:rsidRPr="00C97251">
        <w:rPr>
          <w:rFonts w:ascii="Cambria" w:eastAsia="SimSun" w:hAnsi="Cambria"/>
          <w:sz w:val="24"/>
        </w:rPr>
        <w:t xml:space="preserve">γ) οι ποινικές ρήτρες για υπέρβαση των τμηματικών προθεσμιών είναι ανεξάρτητες από τις επιβαλλόμενες για υπέρβαση της συνολικής διάρκειας της σύμβασης και δύνανται να ανακαλούνται με αιτιολογημένη απόφαση της </w:t>
      </w:r>
      <w:r w:rsidR="006D7D5B" w:rsidRPr="00C97251">
        <w:rPr>
          <w:rFonts w:ascii="Cambria" w:eastAsia="SimSun" w:hAnsi="Cambria"/>
          <w:sz w:val="24"/>
        </w:rPr>
        <w:t>Βουλής των Ελλήνων</w:t>
      </w:r>
      <w:r w:rsidRPr="00C97251">
        <w:rPr>
          <w:rFonts w:ascii="Cambria" w:eastAsia="SimSun" w:hAnsi="Cambria"/>
          <w:sz w:val="24"/>
        </w:rPr>
        <w:t>, αν οι υπηρεσίες που αφορούν στις ως άνω τμηματικές προθεσμίες παρασχεθούν μέσα στη συνολική της διάρκεια και τις εγκεκριμένες παρατάσεις αυτής και με την προϋπόθεση ότι το σύνολο της σύμβασης έχει εκτελεστεί πλήρως.</w:t>
      </w:r>
    </w:p>
    <w:p w:rsidR="009B0A36" w:rsidRPr="00C97251" w:rsidRDefault="009B0A36" w:rsidP="00BC7DA3">
      <w:pPr>
        <w:suppressAutoHyphens w:val="0"/>
        <w:autoSpaceDE w:val="0"/>
        <w:spacing w:after="0" w:line="360" w:lineRule="auto"/>
        <w:jc w:val="left"/>
        <w:rPr>
          <w:rFonts w:ascii="Cambria" w:eastAsia="SimSun" w:hAnsi="Cambria"/>
          <w:sz w:val="24"/>
        </w:rPr>
      </w:pPr>
      <w:r w:rsidRPr="00C97251">
        <w:rPr>
          <w:rFonts w:ascii="Cambria" w:eastAsia="SimSun" w:hAnsi="Cambria"/>
          <w:sz w:val="24"/>
        </w:rPr>
        <w:t xml:space="preserve">Το ποσό των ποινικών ρητρών αφαιρείται/συμψηφίζεται από/με την αμοιβή του </w:t>
      </w:r>
      <w:r w:rsidR="0023338C" w:rsidRPr="00C97251">
        <w:rPr>
          <w:rFonts w:ascii="Cambria" w:eastAsia="SimSun" w:hAnsi="Cambria"/>
          <w:sz w:val="24"/>
        </w:rPr>
        <w:t>Αναδόχου</w:t>
      </w:r>
      <w:r w:rsidRPr="00C97251">
        <w:rPr>
          <w:rFonts w:ascii="Cambria" w:eastAsia="SimSun" w:hAnsi="Cambria"/>
          <w:sz w:val="24"/>
        </w:rPr>
        <w:t>.</w:t>
      </w:r>
    </w:p>
    <w:p w:rsidR="009B0A36" w:rsidRPr="00C97251" w:rsidRDefault="009B0A36" w:rsidP="00BC7DA3">
      <w:pPr>
        <w:suppressAutoHyphens w:val="0"/>
        <w:autoSpaceDE w:val="0"/>
        <w:spacing w:after="0" w:line="360" w:lineRule="auto"/>
        <w:rPr>
          <w:rFonts w:ascii="Cambria" w:eastAsia="SimSun" w:hAnsi="Cambria"/>
          <w:sz w:val="24"/>
        </w:rPr>
      </w:pPr>
      <w:r w:rsidRPr="00C97251">
        <w:rPr>
          <w:rFonts w:ascii="Cambria" w:eastAsia="SimSun" w:hAnsi="Cambria"/>
          <w:sz w:val="24"/>
        </w:rPr>
        <w:t xml:space="preserve">Η επιβολή ποινικών ρητρών δεν στερεί από την </w:t>
      </w:r>
      <w:r w:rsidR="006D7D5B" w:rsidRPr="00C97251">
        <w:rPr>
          <w:rFonts w:ascii="Cambria" w:eastAsia="SimSun" w:hAnsi="Cambria"/>
          <w:sz w:val="24"/>
        </w:rPr>
        <w:t>Βουλή των Ελλήνων</w:t>
      </w:r>
      <w:r w:rsidRPr="00C97251">
        <w:rPr>
          <w:rFonts w:ascii="Cambria" w:eastAsia="SimSun" w:hAnsi="Cambria"/>
          <w:sz w:val="24"/>
        </w:rPr>
        <w:t xml:space="preserve"> το δικαίωμα να κηρύξει τον </w:t>
      </w:r>
      <w:r w:rsidR="006E36D5" w:rsidRPr="00C97251">
        <w:rPr>
          <w:rFonts w:ascii="Cambria" w:eastAsia="SimSun" w:hAnsi="Cambria"/>
          <w:sz w:val="24"/>
        </w:rPr>
        <w:t>Ανάδοχο</w:t>
      </w:r>
      <w:r w:rsidRPr="00C97251">
        <w:rPr>
          <w:rFonts w:ascii="Cambria" w:eastAsia="SimSun" w:hAnsi="Cambria"/>
          <w:sz w:val="24"/>
        </w:rPr>
        <w:t xml:space="preserve"> έκπτωτο.</w:t>
      </w:r>
    </w:p>
    <w:p w:rsidR="009B0A36" w:rsidRPr="00C97251" w:rsidRDefault="009B0A36" w:rsidP="00BC7DA3">
      <w:pPr>
        <w:pStyle w:val="24"/>
        <w:spacing w:line="360" w:lineRule="auto"/>
        <w:rPr>
          <w:rFonts w:ascii="Cambria" w:hAnsi="Cambria"/>
          <w:szCs w:val="24"/>
          <w:lang w:val="el-GR"/>
        </w:rPr>
      </w:pPr>
      <w:bookmarkStart w:id="68" w:name="_Toc525810066"/>
      <w:r w:rsidRPr="00C97251">
        <w:rPr>
          <w:rFonts w:ascii="Cambria" w:hAnsi="Cambria"/>
          <w:szCs w:val="24"/>
          <w:lang w:val="el-GR"/>
        </w:rPr>
        <w:t>5.3</w:t>
      </w:r>
      <w:r w:rsidRPr="00C97251">
        <w:rPr>
          <w:rFonts w:ascii="Cambria" w:hAnsi="Cambria"/>
          <w:szCs w:val="24"/>
          <w:lang w:val="el-GR"/>
        </w:rPr>
        <w:tab/>
        <w:t>Διοικητικές προσφυγές κατά τη διαδικασία εκτέλεσης</w:t>
      </w:r>
      <w:bookmarkEnd w:id="68"/>
      <w:r w:rsidRPr="00C97251">
        <w:rPr>
          <w:rFonts w:ascii="Cambria" w:hAnsi="Cambria"/>
          <w:szCs w:val="24"/>
          <w:lang w:val="el-GR"/>
        </w:rPr>
        <w:t xml:space="preserve"> </w:t>
      </w:r>
    </w:p>
    <w:p w:rsidR="000B4B84" w:rsidRPr="00C97251" w:rsidRDefault="009B0A36" w:rsidP="00BC7DA3">
      <w:pPr>
        <w:spacing w:line="360" w:lineRule="auto"/>
        <w:rPr>
          <w:rFonts w:ascii="Cambria" w:hAnsi="Cambria"/>
          <w:sz w:val="24"/>
        </w:rPr>
      </w:pPr>
      <w:r w:rsidRPr="00C97251">
        <w:rPr>
          <w:rFonts w:ascii="Cambria" w:hAnsi="Cambria"/>
          <w:sz w:val="24"/>
        </w:rPr>
        <w:t xml:space="preserve">Ο </w:t>
      </w:r>
      <w:r w:rsidR="0023338C" w:rsidRPr="00C97251">
        <w:rPr>
          <w:rFonts w:ascii="Cambria" w:hAnsi="Cambria"/>
          <w:sz w:val="24"/>
        </w:rPr>
        <w:t>Ανάδοχος</w:t>
      </w:r>
      <w:r w:rsidR="000B4B84" w:rsidRPr="00C97251">
        <w:rPr>
          <w:rFonts w:ascii="Cambria" w:hAnsi="Cambria"/>
          <w:sz w:val="24"/>
        </w:rPr>
        <w:t xml:space="preserve"> μπορεί κατά των αποφάσεων που επιβάλλουν σε βάρος του κυρώσεις να προσφύγει μέσα σε ανατρεπτική προθεσμία τριάντα (30) ημερών από την ημερομηνία που έλαβε γνώση της σχετικής απόφασης. Επί της προσφυγής, αποφασίζει το αρμόδιο αποφαινόμενο όργανο, ύστερα από γνωμοδότηση του αρμόδιου συλλογικού οργάνου.</w:t>
      </w:r>
    </w:p>
    <w:p w:rsidR="00735BD9" w:rsidRPr="00C97251" w:rsidRDefault="000B4B84" w:rsidP="00735BD9">
      <w:pPr>
        <w:spacing w:line="360" w:lineRule="auto"/>
        <w:rPr>
          <w:rFonts w:ascii="Cambria" w:hAnsi="Cambria"/>
          <w:sz w:val="24"/>
        </w:rPr>
      </w:pPr>
      <w:r w:rsidRPr="00C97251">
        <w:rPr>
          <w:rFonts w:ascii="Cambria" w:hAnsi="Cambria"/>
          <w:sz w:val="24"/>
        </w:rPr>
        <w:t>Η εν λόγω απόφαση δεν επιδέχεται προσβολή με άλλη οποιασδήποτε φύσεως διοικητική προσφυγή.</w:t>
      </w:r>
      <w:r w:rsidR="00735BD9" w:rsidRPr="00C97251">
        <w:rPr>
          <w:rFonts w:ascii="Cambria" w:hAnsi="Cambria"/>
          <w:sz w:val="24"/>
        </w:rPr>
        <w:t xml:space="preserve">  </w:t>
      </w:r>
    </w:p>
    <w:p w:rsidR="009B0A36" w:rsidRPr="00C97251" w:rsidRDefault="00EC2D51" w:rsidP="00246AD7">
      <w:pPr>
        <w:pStyle w:val="2f2"/>
        <w:spacing w:line="360" w:lineRule="auto"/>
        <w:rPr>
          <w:rFonts w:ascii="Cambria" w:hAnsi="Cambria"/>
          <w:b w:val="0"/>
          <w:sz w:val="24"/>
        </w:rPr>
      </w:pPr>
      <w:bookmarkStart w:id="69" w:name="_Toc525810067"/>
      <w:r w:rsidRPr="00C97251">
        <w:rPr>
          <w:rFonts w:ascii="Cambria" w:hAnsi="Cambria"/>
          <w:sz w:val="24"/>
          <w:szCs w:val="24"/>
        </w:rPr>
        <w:lastRenderedPageBreak/>
        <w:t xml:space="preserve">ΑΡΘΡΟ 6 - </w:t>
      </w:r>
      <w:r w:rsidR="009B0A36" w:rsidRPr="00C97251">
        <w:rPr>
          <w:rFonts w:ascii="Cambria" w:hAnsi="Cambria"/>
          <w:sz w:val="24"/>
          <w:szCs w:val="24"/>
        </w:rPr>
        <w:t>ΕΙΔΙΚΟΙ ΟΡΟΙ ΕΚΤΕΛΕΣΗΣ</w:t>
      </w:r>
      <w:bookmarkEnd w:id="69"/>
      <w:r w:rsidR="009B0A36" w:rsidRPr="00C97251">
        <w:rPr>
          <w:rFonts w:ascii="Cambria" w:hAnsi="Cambria"/>
          <w:sz w:val="24"/>
          <w:szCs w:val="24"/>
        </w:rPr>
        <w:t xml:space="preserve"> </w:t>
      </w:r>
    </w:p>
    <w:p w:rsidR="009B0A36" w:rsidRPr="00C97251" w:rsidRDefault="009B0A36" w:rsidP="00BC7DA3">
      <w:pPr>
        <w:pStyle w:val="24"/>
        <w:spacing w:line="360" w:lineRule="auto"/>
        <w:rPr>
          <w:rFonts w:ascii="Cambria" w:hAnsi="Cambria"/>
          <w:szCs w:val="24"/>
          <w:lang w:val="el-GR"/>
        </w:rPr>
      </w:pPr>
      <w:bookmarkStart w:id="70" w:name="_Toc525810068"/>
      <w:r w:rsidRPr="00C97251">
        <w:rPr>
          <w:rFonts w:ascii="Cambria" w:hAnsi="Cambria"/>
          <w:szCs w:val="24"/>
          <w:lang w:val="el-GR"/>
        </w:rPr>
        <w:t xml:space="preserve">6.1 </w:t>
      </w:r>
      <w:r w:rsidRPr="00C97251">
        <w:rPr>
          <w:rFonts w:ascii="Cambria" w:hAnsi="Cambria"/>
          <w:szCs w:val="24"/>
          <w:lang w:val="el-GR"/>
        </w:rPr>
        <w:tab/>
        <w:t>Παρακολούθηση της σύμβασης</w:t>
      </w:r>
      <w:bookmarkEnd w:id="70"/>
      <w:r w:rsidRPr="00C97251">
        <w:rPr>
          <w:rFonts w:ascii="Cambria" w:hAnsi="Cambria"/>
          <w:szCs w:val="24"/>
          <w:lang w:val="el-GR"/>
        </w:rPr>
        <w:t xml:space="preserve"> </w:t>
      </w:r>
    </w:p>
    <w:p w:rsidR="009B0A36" w:rsidRPr="00C97251" w:rsidRDefault="009B0A36" w:rsidP="00BC7DA3">
      <w:pPr>
        <w:spacing w:line="360" w:lineRule="auto"/>
        <w:rPr>
          <w:rFonts w:ascii="Cambria" w:hAnsi="Cambria"/>
          <w:sz w:val="24"/>
        </w:rPr>
      </w:pPr>
      <w:r w:rsidRPr="00C97251">
        <w:rPr>
          <w:rFonts w:ascii="Cambria" w:hAnsi="Cambria"/>
          <w:b/>
          <w:sz w:val="24"/>
        </w:rPr>
        <w:t>6.1.1.</w:t>
      </w:r>
      <w:r w:rsidRPr="00C97251">
        <w:rPr>
          <w:rFonts w:ascii="Cambria" w:hAnsi="Cambria"/>
          <w:sz w:val="24"/>
        </w:rPr>
        <w:t xml:space="preserve"> Η παρακολούθηση της εκτέλεσης της Σύμβασης και η διοίκηση αυτής θα διενεργηθεί από την  </w:t>
      </w:r>
      <w:r w:rsidR="001A728C" w:rsidRPr="00C97251">
        <w:rPr>
          <w:rFonts w:ascii="Cambria" w:eastAsia="SimSun" w:hAnsi="Cambria"/>
          <w:sz w:val="24"/>
        </w:rPr>
        <w:t>Δ</w:t>
      </w:r>
      <w:r w:rsidR="00404632" w:rsidRPr="00C97251">
        <w:rPr>
          <w:rFonts w:ascii="Cambria" w:eastAsia="SimSun" w:hAnsi="Cambria"/>
          <w:sz w:val="24"/>
        </w:rPr>
        <w:t>/</w:t>
      </w:r>
      <w:r w:rsidR="001A728C" w:rsidRPr="00C97251">
        <w:rPr>
          <w:rFonts w:ascii="Cambria" w:eastAsia="SimSun" w:hAnsi="Cambria"/>
          <w:sz w:val="24"/>
        </w:rPr>
        <w:t>νση Πληροφορικής και Επικοινωνιών</w:t>
      </w:r>
      <w:r w:rsidRPr="00C97251">
        <w:rPr>
          <w:rFonts w:ascii="Cambria" w:eastAsia="SimSun" w:hAnsi="Cambria"/>
          <w:sz w:val="24"/>
        </w:rPr>
        <w:t xml:space="preserve"> </w:t>
      </w:r>
      <w:r w:rsidR="004C1AFE" w:rsidRPr="00C97251">
        <w:rPr>
          <w:rFonts w:ascii="Cambria" w:eastAsia="SimSun" w:hAnsi="Cambria"/>
          <w:sz w:val="24"/>
        </w:rPr>
        <w:t xml:space="preserve">(ΔΠΕ) </w:t>
      </w:r>
      <w:r w:rsidRPr="00C97251">
        <w:rPr>
          <w:rFonts w:ascii="Cambria" w:eastAsia="SimSun" w:hAnsi="Cambria"/>
          <w:sz w:val="24"/>
        </w:rPr>
        <w:t xml:space="preserve">η οποία και θα εισηγείται </w:t>
      </w:r>
      <w:r w:rsidR="0078045C" w:rsidRPr="00C97251">
        <w:rPr>
          <w:rFonts w:ascii="Cambria" w:eastAsia="SimSun" w:hAnsi="Cambria"/>
          <w:sz w:val="24"/>
        </w:rPr>
        <w:t xml:space="preserve">στην αρμόδια Επιτροπή Παραλαβής (ΕΠ) για όλα τα </w:t>
      </w:r>
      <w:r w:rsidR="0056727D" w:rsidRPr="00C97251">
        <w:rPr>
          <w:rFonts w:ascii="Cambria" w:eastAsia="SimSun" w:hAnsi="Cambria"/>
          <w:sz w:val="24"/>
        </w:rPr>
        <w:t>ζητήματα</w:t>
      </w:r>
      <w:r w:rsidR="0056727D" w:rsidRPr="00C97251">
        <w:rPr>
          <w:rFonts w:ascii="Cambria" w:hAnsi="Cambria"/>
          <w:sz w:val="24"/>
        </w:rPr>
        <w:t xml:space="preserve"> που</w:t>
      </w:r>
      <w:r w:rsidRPr="00C97251">
        <w:rPr>
          <w:rFonts w:ascii="Cambria" w:hAnsi="Cambria"/>
          <w:sz w:val="24"/>
        </w:rPr>
        <w:t xml:space="preserve"> αφορούν στην προσήκουσα εκτέλεση όλων των όρων της σύμβασης και στην εκπλήρωση των υποχρεώσεων του </w:t>
      </w:r>
      <w:r w:rsidR="0023338C" w:rsidRPr="00C97251">
        <w:rPr>
          <w:rFonts w:ascii="Cambria" w:hAnsi="Cambria"/>
          <w:sz w:val="24"/>
        </w:rPr>
        <w:t>Αναδόχου</w:t>
      </w:r>
      <w:r w:rsidRPr="00C97251">
        <w:rPr>
          <w:rFonts w:ascii="Cambria" w:hAnsi="Cambria"/>
          <w:sz w:val="24"/>
        </w:rPr>
        <w:t xml:space="preserve">, στη λήψη των επιβεβλημένων μέτρων λόγω μη τήρησης των ως άνω όρων και ιδίως για ζητήματα που αφορούν σε τροποποίηση του αντικειμένου και παράταση της διάρκειας της σύμβασης, υπό τους όρους του άρθρου 132 του ν. 4412/2016. </w:t>
      </w:r>
    </w:p>
    <w:p w:rsidR="008D3C0F" w:rsidRPr="00C97251" w:rsidRDefault="00055249" w:rsidP="00BC7DA3">
      <w:pPr>
        <w:spacing w:line="360" w:lineRule="auto"/>
        <w:rPr>
          <w:rFonts w:ascii="Cambria" w:hAnsi="Cambria"/>
          <w:sz w:val="24"/>
        </w:rPr>
      </w:pPr>
      <w:r w:rsidRPr="00C97251">
        <w:rPr>
          <w:rFonts w:ascii="Cambria" w:hAnsi="Cambria"/>
          <w:sz w:val="24"/>
        </w:rPr>
        <w:t xml:space="preserve">6.1.3 </w:t>
      </w:r>
      <w:r w:rsidR="008D3C0F" w:rsidRPr="00C97251">
        <w:rPr>
          <w:rFonts w:ascii="Cambria" w:hAnsi="Cambria"/>
          <w:sz w:val="24"/>
        </w:rPr>
        <w:t xml:space="preserve">Για την προσήκουσα και έγκαιρη παραλαβή των υπηρεσιών τηρείται από τον </w:t>
      </w:r>
      <w:r w:rsidR="006E36D5" w:rsidRPr="00C97251">
        <w:rPr>
          <w:rFonts w:ascii="Cambria" w:hAnsi="Cambria"/>
          <w:sz w:val="24"/>
        </w:rPr>
        <w:t>Ανάδοχο</w:t>
      </w:r>
      <w:r w:rsidR="008D3C0F" w:rsidRPr="00C97251">
        <w:rPr>
          <w:rFonts w:ascii="Cambria" w:hAnsi="Cambria"/>
          <w:sz w:val="24"/>
        </w:rPr>
        <w:t xml:space="preserve"> ημερολόγιο στο οποίο καταγράφονται η τμηματική εκτέλεση του αντικειμένου της σύμβασης, η καθημερινή απασχόληση του </w:t>
      </w:r>
      <w:r w:rsidR="004D0FB4" w:rsidRPr="00C97251">
        <w:rPr>
          <w:rFonts w:ascii="Cambria" w:hAnsi="Cambria"/>
          <w:sz w:val="24"/>
        </w:rPr>
        <w:t xml:space="preserve">Ανθρώπινου Δυναμικού </w:t>
      </w:r>
      <w:r w:rsidR="008D3C0F" w:rsidRPr="00C97251">
        <w:rPr>
          <w:rFonts w:ascii="Cambria" w:hAnsi="Cambria"/>
          <w:sz w:val="24"/>
        </w:rPr>
        <w:t xml:space="preserve">σε αριθμό και ειδικότητα, έκτακτα συμβάντα και άλλα στοιχεία που σχετίζονται με την εκτέλεση της σύμβασης. Οι </w:t>
      </w:r>
      <w:r w:rsidR="004C1AFE" w:rsidRPr="00C97251">
        <w:rPr>
          <w:rFonts w:ascii="Cambria" w:hAnsi="Cambria"/>
          <w:sz w:val="24"/>
        </w:rPr>
        <w:t xml:space="preserve">ως άνω </w:t>
      </w:r>
      <w:r w:rsidR="008D3C0F" w:rsidRPr="00C97251">
        <w:rPr>
          <w:rFonts w:ascii="Cambria" w:hAnsi="Cambria"/>
          <w:sz w:val="24"/>
        </w:rPr>
        <w:t xml:space="preserve">καταγραφές του </w:t>
      </w:r>
      <w:r w:rsidR="0023338C" w:rsidRPr="00C97251">
        <w:rPr>
          <w:rFonts w:ascii="Cambria" w:hAnsi="Cambria"/>
          <w:sz w:val="24"/>
        </w:rPr>
        <w:t>Αναδόχου</w:t>
      </w:r>
      <w:r w:rsidR="004C1AFE" w:rsidRPr="00C97251">
        <w:rPr>
          <w:rFonts w:ascii="Cambria" w:hAnsi="Cambria"/>
          <w:sz w:val="24"/>
        </w:rPr>
        <w:t xml:space="preserve"> </w:t>
      </w:r>
      <w:r w:rsidR="008D3C0F" w:rsidRPr="00C97251">
        <w:rPr>
          <w:rFonts w:ascii="Cambria" w:hAnsi="Cambria"/>
          <w:sz w:val="24"/>
        </w:rPr>
        <w:t xml:space="preserve">αποτελούν στοιχείο για την παραλαβή του αντικειμένου της σύμβασης από την </w:t>
      </w:r>
      <w:r w:rsidR="00F00942" w:rsidRPr="00C97251">
        <w:rPr>
          <w:rFonts w:ascii="Cambria" w:hAnsi="Cambria"/>
          <w:sz w:val="24"/>
        </w:rPr>
        <w:t>Επιτροπή Παρα</w:t>
      </w:r>
      <w:r w:rsidR="004C5E1E" w:rsidRPr="00C97251">
        <w:rPr>
          <w:rFonts w:ascii="Cambria" w:hAnsi="Cambria"/>
          <w:sz w:val="24"/>
        </w:rPr>
        <w:t xml:space="preserve">λαβής </w:t>
      </w:r>
      <w:r w:rsidR="00F00942" w:rsidRPr="00C97251">
        <w:rPr>
          <w:rFonts w:ascii="Cambria" w:hAnsi="Cambria"/>
          <w:sz w:val="24"/>
        </w:rPr>
        <w:t>(ΕΠ)</w:t>
      </w:r>
      <w:r w:rsidR="008D3C0F" w:rsidRPr="00C97251">
        <w:rPr>
          <w:rFonts w:ascii="Cambria" w:hAnsi="Cambria"/>
          <w:sz w:val="24"/>
        </w:rPr>
        <w:t>.</w:t>
      </w:r>
    </w:p>
    <w:p w:rsidR="009B0A36" w:rsidRPr="00C97251" w:rsidRDefault="009B0A36" w:rsidP="00BC7DA3">
      <w:pPr>
        <w:pStyle w:val="24"/>
        <w:spacing w:line="360" w:lineRule="auto"/>
        <w:rPr>
          <w:rFonts w:ascii="Cambria" w:hAnsi="Cambria"/>
          <w:szCs w:val="24"/>
          <w:lang w:val="el-GR"/>
        </w:rPr>
      </w:pPr>
      <w:bookmarkStart w:id="71" w:name="_Toc525810069"/>
      <w:r w:rsidRPr="00C97251">
        <w:rPr>
          <w:rFonts w:ascii="Cambria" w:hAnsi="Cambria"/>
          <w:szCs w:val="24"/>
          <w:lang w:val="el-GR"/>
        </w:rPr>
        <w:t xml:space="preserve">6.2 </w:t>
      </w:r>
      <w:r w:rsidRPr="00C97251">
        <w:rPr>
          <w:rFonts w:ascii="Cambria" w:hAnsi="Cambria"/>
          <w:szCs w:val="24"/>
          <w:lang w:val="el-GR"/>
        </w:rPr>
        <w:tab/>
        <w:t>Διάρκεια σύμβασης</w:t>
      </w:r>
      <w:bookmarkEnd w:id="71"/>
      <w:r w:rsidRPr="00C97251">
        <w:rPr>
          <w:rFonts w:ascii="Cambria" w:hAnsi="Cambria"/>
          <w:szCs w:val="24"/>
          <w:lang w:val="el-GR"/>
        </w:rPr>
        <w:t xml:space="preserve"> </w:t>
      </w:r>
    </w:p>
    <w:p w:rsidR="009B0A36" w:rsidRPr="00C97251" w:rsidRDefault="009B0A36" w:rsidP="00BC7DA3">
      <w:pPr>
        <w:spacing w:line="360" w:lineRule="auto"/>
        <w:rPr>
          <w:rFonts w:ascii="Cambria" w:hAnsi="Cambria"/>
          <w:sz w:val="24"/>
        </w:rPr>
      </w:pPr>
      <w:r w:rsidRPr="00C97251">
        <w:rPr>
          <w:rFonts w:ascii="Cambria" w:hAnsi="Cambria"/>
          <w:sz w:val="24"/>
        </w:rPr>
        <w:t>6.2.1. Η διάρκεια της Σύμβασης ορίζεται σε</w:t>
      </w:r>
      <w:r w:rsidR="001E4EE0" w:rsidRPr="00C97251">
        <w:rPr>
          <w:rFonts w:ascii="Cambria" w:hAnsi="Cambria"/>
          <w:sz w:val="24"/>
        </w:rPr>
        <w:t xml:space="preserve"> δέκα τρείς (13) μήνες </w:t>
      </w:r>
      <w:r w:rsidR="00A412D4" w:rsidRPr="00C97251">
        <w:rPr>
          <w:rFonts w:ascii="Cambria" w:hAnsi="Cambria"/>
          <w:sz w:val="24"/>
        </w:rPr>
        <w:t xml:space="preserve">για την υλοποίηση του </w:t>
      </w:r>
      <w:r w:rsidR="000E364E" w:rsidRPr="00C97251">
        <w:rPr>
          <w:rFonts w:ascii="Cambria" w:hAnsi="Cambria"/>
          <w:sz w:val="24"/>
        </w:rPr>
        <w:t>έργου</w:t>
      </w:r>
      <w:r w:rsidR="00A412D4" w:rsidRPr="00C97251">
        <w:rPr>
          <w:rFonts w:ascii="Cambria" w:hAnsi="Cambria"/>
          <w:sz w:val="24"/>
        </w:rPr>
        <w:t xml:space="preserve"> μετά την παρέλευση των οποίων προβλέπεται διετής περίοδος </w:t>
      </w:r>
      <w:r w:rsidR="00327A46" w:rsidRPr="00C97251">
        <w:rPr>
          <w:rFonts w:ascii="Cambria" w:hAnsi="Cambria"/>
          <w:sz w:val="24"/>
        </w:rPr>
        <w:t xml:space="preserve">δωρεάν </w:t>
      </w:r>
      <w:r w:rsidR="00A412D4" w:rsidRPr="00C97251">
        <w:rPr>
          <w:rFonts w:ascii="Cambria" w:hAnsi="Cambria"/>
          <w:sz w:val="24"/>
        </w:rPr>
        <w:t xml:space="preserve">εγγύησης «Καλής Λειτουργίας» και μετά την πάροδο αυτής παροχή  τεχνικής υποστήριξης/συντήρησης για τρία (3) επιπλέον έτη. </w:t>
      </w:r>
    </w:p>
    <w:p w:rsidR="009B0A36" w:rsidRPr="00C97251" w:rsidRDefault="009B0A36" w:rsidP="00BC7DA3">
      <w:pPr>
        <w:spacing w:line="360" w:lineRule="auto"/>
        <w:rPr>
          <w:rFonts w:ascii="Cambria" w:hAnsi="Cambria"/>
          <w:sz w:val="24"/>
        </w:rPr>
      </w:pPr>
      <w:r w:rsidRPr="00C97251">
        <w:rPr>
          <w:rFonts w:ascii="Cambria" w:hAnsi="Cambria"/>
          <w:sz w:val="24"/>
        </w:rPr>
        <w:t xml:space="preserve">6.2.2. Η  συνολική </w:t>
      </w:r>
      <w:r w:rsidR="004C1AFE" w:rsidRPr="00C97251">
        <w:rPr>
          <w:rFonts w:ascii="Cambria" w:hAnsi="Cambria"/>
          <w:sz w:val="24"/>
        </w:rPr>
        <w:t xml:space="preserve">διάρκεια </w:t>
      </w:r>
      <w:r w:rsidR="00A412D4" w:rsidRPr="00C97251">
        <w:rPr>
          <w:rFonts w:ascii="Cambria" w:hAnsi="Cambria"/>
          <w:sz w:val="24"/>
        </w:rPr>
        <w:t xml:space="preserve">των (13) δεκατριών μηνών υλοποίησης </w:t>
      </w:r>
      <w:r w:rsidRPr="00C97251">
        <w:rPr>
          <w:rFonts w:ascii="Cambria" w:hAnsi="Cambria"/>
          <w:sz w:val="24"/>
        </w:rPr>
        <w:t>τ</w:t>
      </w:r>
      <w:r w:rsidR="00A412D4" w:rsidRPr="00C97251">
        <w:rPr>
          <w:rFonts w:ascii="Cambria" w:hAnsi="Cambria"/>
          <w:sz w:val="24"/>
        </w:rPr>
        <w:t xml:space="preserve">ου </w:t>
      </w:r>
      <w:r w:rsidR="000E364E" w:rsidRPr="00C97251">
        <w:rPr>
          <w:rFonts w:ascii="Cambria" w:hAnsi="Cambria"/>
          <w:sz w:val="24"/>
        </w:rPr>
        <w:t>έργου</w:t>
      </w:r>
      <w:r w:rsidR="00A412D4" w:rsidRPr="00C97251">
        <w:rPr>
          <w:rFonts w:ascii="Cambria" w:hAnsi="Cambria"/>
          <w:sz w:val="24"/>
        </w:rPr>
        <w:t xml:space="preserve"> </w:t>
      </w:r>
      <w:r w:rsidRPr="00C97251">
        <w:rPr>
          <w:rFonts w:ascii="Cambria" w:hAnsi="Cambria"/>
          <w:sz w:val="24"/>
        </w:rPr>
        <w:t xml:space="preserve">μπορεί να παρατείνεται μετά από αιτιολογημένη απόφαση της </w:t>
      </w:r>
      <w:r w:rsidR="00A412D4" w:rsidRPr="00C97251">
        <w:rPr>
          <w:rFonts w:ascii="Cambria" w:hAnsi="Cambria"/>
          <w:sz w:val="24"/>
        </w:rPr>
        <w:t>Βουλής των Ελλήνων</w:t>
      </w:r>
      <w:r w:rsidRPr="00C97251">
        <w:rPr>
          <w:rFonts w:ascii="Cambria" w:hAnsi="Cambria"/>
          <w:sz w:val="24"/>
        </w:rPr>
        <w:t xml:space="preserve"> μέχρι το 50% αυτής ύστερα από σχετικό αίτημα του  </w:t>
      </w:r>
      <w:r w:rsidR="0023338C" w:rsidRPr="00C97251">
        <w:rPr>
          <w:rFonts w:ascii="Cambria" w:hAnsi="Cambria"/>
          <w:sz w:val="24"/>
        </w:rPr>
        <w:t>Αναδόχου</w:t>
      </w:r>
      <w:r w:rsidRPr="00C97251">
        <w:rPr>
          <w:rFonts w:ascii="Cambria" w:hAnsi="Cambria"/>
          <w:sz w:val="24"/>
        </w:rPr>
        <w:t xml:space="preserve"> που υ</w:t>
      </w:r>
      <w:r w:rsidR="00A412D4" w:rsidRPr="00C97251">
        <w:rPr>
          <w:rFonts w:ascii="Cambria" w:hAnsi="Cambria"/>
          <w:sz w:val="24"/>
        </w:rPr>
        <w:t xml:space="preserve">ποβάλλεται πριν από τη λήξη του διαστήματος των </w:t>
      </w:r>
      <w:r w:rsidR="00F80744" w:rsidRPr="00C97251">
        <w:rPr>
          <w:rFonts w:ascii="Cambria" w:hAnsi="Cambria"/>
          <w:sz w:val="24"/>
        </w:rPr>
        <w:t xml:space="preserve">ως άνω </w:t>
      </w:r>
      <w:r w:rsidR="004C1AFE" w:rsidRPr="00C97251">
        <w:rPr>
          <w:rFonts w:ascii="Cambria" w:hAnsi="Cambria"/>
          <w:sz w:val="24"/>
        </w:rPr>
        <w:t xml:space="preserve">δεκατριών </w:t>
      </w:r>
      <w:r w:rsidR="00A412D4" w:rsidRPr="00C97251">
        <w:rPr>
          <w:rFonts w:ascii="Cambria" w:hAnsi="Cambria"/>
          <w:sz w:val="24"/>
        </w:rPr>
        <w:t>μηνών</w:t>
      </w:r>
      <w:r w:rsidR="00F80744" w:rsidRPr="00C97251">
        <w:rPr>
          <w:rFonts w:ascii="Cambria" w:hAnsi="Cambria"/>
          <w:sz w:val="24"/>
        </w:rPr>
        <w:t>,</w:t>
      </w:r>
      <w:r w:rsidRPr="00C97251">
        <w:rPr>
          <w:rFonts w:ascii="Cambria" w:hAnsi="Cambria"/>
          <w:sz w:val="24"/>
        </w:rPr>
        <w:t xml:space="preserve"> σε αντικειμενικά δικαιολογημένες περιπτώσεις που δεν οφείλονται σε υπαιτιότητα του </w:t>
      </w:r>
      <w:r w:rsidR="0023338C" w:rsidRPr="00C97251">
        <w:rPr>
          <w:rFonts w:ascii="Cambria" w:hAnsi="Cambria"/>
          <w:sz w:val="24"/>
        </w:rPr>
        <w:t>Αναδόχου</w:t>
      </w:r>
      <w:r w:rsidRPr="00C97251">
        <w:rPr>
          <w:rFonts w:ascii="Cambria" w:hAnsi="Cambria"/>
          <w:sz w:val="24"/>
        </w:rPr>
        <w:t xml:space="preserve">. Αν λήξει η συνολική διάρκεια </w:t>
      </w:r>
      <w:r w:rsidR="00A412D4" w:rsidRPr="00C97251">
        <w:rPr>
          <w:rFonts w:ascii="Cambria" w:hAnsi="Cambria"/>
          <w:sz w:val="24"/>
        </w:rPr>
        <w:t xml:space="preserve">των δεκατριών (13) μηνών υλοποίησης του </w:t>
      </w:r>
      <w:r w:rsidR="000E364E" w:rsidRPr="00C97251">
        <w:rPr>
          <w:rFonts w:ascii="Cambria" w:hAnsi="Cambria"/>
          <w:sz w:val="24"/>
        </w:rPr>
        <w:t>έργου</w:t>
      </w:r>
      <w:r w:rsidRPr="00C97251">
        <w:rPr>
          <w:rFonts w:ascii="Cambria" w:hAnsi="Cambria"/>
          <w:sz w:val="24"/>
        </w:rPr>
        <w:t xml:space="preserve">, χωρίς να υποβληθεί εγκαίρως αίτημα παράτασης ή, αν λήξει η παραταθείσα, κατά τα ανωτέρω, διάρκεια, χωρίς να υποβληθούν στην </w:t>
      </w:r>
      <w:r w:rsidR="006D7D5B" w:rsidRPr="00C97251">
        <w:rPr>
          <w:rFonts w:ascii="Cambria" w:hAnsi="Cambria"/>
          <w:sz w:val="24"/>
        </w:rPr>
        <w:t>Βουλή των Ελλήνων</w:t>
      </w:r>
      <w:r w:rsidRPr="00C97251">
        <w:rPr>
          <w:rFonts w:ascii="Cambria" w:hAnsi="Cambria"/>
          <w:sz w:val="24"/>
        </w:rPr>
        <w:t xml:space="preserve"> τα </w:t>
      </w:r>
      <w:r w:rsidR="00A412D4" w:rsidRPr="00C97251">
        <w:rPr>
          <w:rFonts w:ascii="Cambria" w:hAnsi="Cambria"/>
          <w:sz w:val="24"/>
        </w:rPr>
        <w:t xml:space="preserve">προβλεπόμενα για το διάστημα των </w:t>
      </w:r>
      <w:r w:rsidR="004C1AFE" w:rsidRPr="00C97251">
        <w:rPr>
          <w:rFonts w:ascii="Cambria" w:hAnsi="Cambria"/>
          <w:sz w:val="24"/>
        </w:rPr>
        <w:t xml:space="preserve">δεκατριών </w:t>
      </w:r>
      <w:r w:rsidR="00A412D4" w:rsidRPr="00C97251">
        <w:rPr>
          <w:rFonts w:ascii="Cambria" w:hAnsi="Cambria"/>
          <w:sz w:val="24"/>
        </w:rPr>
        <w:t xml:space="preserve">μηνών υλοποίησης παραδοτέων </w:t>
      </w:r>
      <w:r w:rsidRPr="00C97251">
        <w:rPr>
          <w:rFonts w:ascii="Cambria" w:hAnsi="Cambria"/>
          <w:sz w:val="24"/>
        </w:rPr>
        <w:t xml:space="preserve">της σύμβασης, ο </w:t>
      </w:r>
      <w:r w:rsidR="0023338C" w:rsidRPr="00C97251">
        <w:rPr>
          <w:rFonts w:ascii="Cambria" w:hAnsi="Cambria"/>
          <w:sz w:val="24"/>
        </w:rPr>
        <w:t>Ανάδοχος</w:t>
      </w:r>
      <w:r w:rsidRPr="00C97251">
        <w:rPr>
          <w:rFonts w:ascii="Cambria" w:hAnsi="Cambria"/>
          <w:sz w:val="24"/>
        </w:rPr>
        <w:t xml:space="preserve"> κηρύσσεται έκπτωτος</w:t>
      </w:r>
      <w:r w:rsidR="00511DCD" w:rsidRPr="00C97251">
        <w:rPr>
          <w:rFonts w:ascii="Cambria" w:hAnsi="Cambria"/>
          <w:sz w:val="24"/>
        </w:rPr>
        <w:t>.</w:t>
      </w:r>
      <w:r w:rsidRPr="00C97251">
        <w:rPr>
          <w:rFonts w:ascii="Cambria" w:hAnsi="Cambria"/>
          <w:sz w:val="24"/>
        </w:rPr>
        <w:t xml:space="preserve"> Αν οι υπηρεσίες παρασχεθούν από υπαιτιότητα του </w:t>
      </w:r>
      <w:r w:rsidR="0023338C" w:rsidRPr="00C97251">
        <w:rPr>
          <w:rFonts w:ascii="Cambria" w:hAnsi="Cambria"/>
          <w:sz w:val="24"/>
        </w:rPr>
        <w:t>Αναδόχου</w:t>
      </w:r>
      <w:r w:rsidRPr="00C97251">
        <w:rPr>
          <w:rFonts w:ascii="Cambria" w:hAnsi="Cambria"/>
          <w:sz w:val="24"/>
        </w:rPr>
        <w:t xml:space="preserve"> μετά τη λήξη της διάρκειας τ</w:t>
      </w:r>
      <w:r w:rsidR="00A412D4" w:rsidRPr="00C97251">
        <w:rPr>
          <w:rFonts w:ascii="Cambria" w:hAnsi="Cambria"/>
          <w:sz w:val="24"/>
        </w:rPr>
        <w:t xml:space="preserve">ων </w:t>
      </w:r>
      <w:r w:rsidR="004C1AFE" w:rsidRPr="00C97251">
        <w:rPr>
          <w:rFonts w:ascii="Cambria" w:hAnsi="Cambria"/>
          <w:sz w:val="24"/>
        </w:rPr>
        <w:t>δεκατριών (</w:t>
      </w:r>
      <w:r w:rsidR="00A412D4" w:rsidRPr="00C97251">
        <w:rPr>
          <w:rFonts w:ascii="Cambria" w:hAnsi="Cambria"/>
          <w:sz w:val="24"/>
        </w:rPr>
        <w:t>13</w:t>
      </w:r>
      <w:r w:rsidR="004C1AFE" w:rsidRPr="00C97251">
        <w:rPr>
          <w:rFonts w:ascii="Cambria" w:hAnsi="Cambria"/>
          <w:sz w:val="24"/>
        </w:rPr>
        <w:t>)</w:t>
      </w:r>
      <w:r w:rsidR="00A412D4" w:rsidRPr="00C97251">
        <w:rPr>
          <w:rFonts w:ascii="Cambria" w:hAnsi="Cambria"/>
          <w:sz w:val="24"/>
        </w:rPr>
        <w:t xml:space="preserve"> μηνών υλοποίησης του </w:t>
      </w:r>
      <w:r w:rsidR="000E364E" w:rsidRPr="00C97251">
        <w:rPr>
          <w:rFonts w:ascii="Cambria" w:hAnsi="Cambria"/>
          <w:sz w:val="24"/>
        </w:rPr>
        <w:t>έργου</w:t>
      </w:r>
      <w:r w:rsidRPr="00C97251">
        <w:rPr>
          <w:rFonts w:ascii="Cambria" w:hAnsi="Cambria"/>
          <w:sz w:val="24"/>
        </w:rPr>
        <w:t xml:space="preserve">, και μέχρι λήξης του χρόνου της παράτασης που χορηγήθηκε </w:t>
      </w:r>
      <w:r w:rsidRPr="00C97251">
        <w:rPr>
          <w:rFonts w:ascii="Cambria" w:hAnsi="Cambria"/>
          <w:sz w:val="24"/>
        </w:rPr>
        <w:lastRenderedPageBreak/>
        <w:t>επιβάλλονται εις βάρος του ποινικές ρήτρες, σύμφωνα με το άρθρο 218 του ν. 4412/2016 και το άρθρο 5.2.2 της παρούσας.</w:t>
      </w:r>
    </w:p>
    <w:p w:rsidR="009B0A36" w:rsidRPr="00C97251" w:rsidRDefault="009B0A36" w:rsidP="00BC7DA3">
      <w:pPr>
        <w:pStyle w:val="24"/>
        <w:spacing w:line="360" w:lineRule="auto"/>
        <w:rPr>
          <w:rFonts w:ascii="Cambria" w:hAnsi="Cambria"/>
          <w:szCs w:val="24"/>
          <w:lang w:val="el-GR"/>
        </w:rPr>
      </w:pPr>
      <w:bookmarkStart w:id="72" w:name="_Toc525810070"/>
      <w:r w:rsidRPr="00C97251">
        <w:rPr>
          <w:rFonts w:ascii="Cambria" w:hAnsi="Cambria"/>
          <w:szCs w:val="24"/>
          <w:lang w:val="el-GR"/>
        </w:rPr>
        <w:t>6.3</w:t>
      </w:r>
      <w:r w:rsidRPr="00C97251">
        <w:rPr>
          <w:rFonts w:ascii="Cambria" w:hAnsi="Cambria"/>
          <w:szCs w:val="24"/>
          <w:lang w:val="el-GR"/>
        </w:rPr>
        <w:tab/>
        <w:t>Παραλαβή του αντικειμένου της σύμβασης</w:t>
      </w:r>
      <w:bookmarkEnd w:id="72"/>
      <w:r w:rsidRPr="00C97251">
        <w:rPr>
          <w:rFonts w:ascii="Cambria" w:hAnsi="Cambria"/>
          <w:szCs w:val="24"/>
          <w:lang w:val="el-GR"/>
        </w:rPr>
        <w:t xml:space="preserve"> </w:t>
      </w:r>
    </w:p>
    <w:p w:rsidR="009B0A36" w:rsidRPr="00C97251" w:rsidRDefault="009B0A36" w:rsidP="00BC7DA3">
      <w:pPr>
        <w:spacing w:line="360" w:lineRule="auto"/>
        <w:rPr>
          <w:rFonts w:ascii="Cambria" w:hAnsi="Cambria"/>
          <w:sz w:val="24"/>
        </w:rPr>
      </w:pPr>
      <w:r w:rsidRPr="00C97251">
        <w:rPr>
          <w:rFonts w:ascii="Cambria" w:hAnsi="Cambria"/>
          <w:sz w:val="24"/>
        </w:rPr>
        <w:t xml:space="preserve">Η παραλαβή των παρεχόμενων υπηρεσιών ή/και παραδοτέων γίνεται από </w:t>
      </w:r>
      <w:r w:rsidR="00F00942" w:rsidRPr="00C97251">
        <w:rPr>
          <w:rFonts w:ascii="Cambria" w:hAnsi="Cambria"/>
          <w:sz w:val="24"/>
        </w:rPr>
        <w:t>Επιτροπή Π</w:t>
      </w:r>
      <w:r w:rsidRPr="00C97251">
        <w:rPr>
          <w:rFonts w:ascii="Cambria" w:hAnsi="Cambria"/>
          <w:sz w:val="24"/>
        </w:rPr>
        <w:t xml:space="preserve">αραλαβής </w:t>
      </w:r>
      <w:r w:rsidR="00F00942" w:rsidRPr="00C97251">
        <w:rPr>
          <w:rFonts w:ascii="Cambria" w:hAnsi="Cambria"/>
          <w:sz w:val="24"/>
        </w:rPr>
        <w:t>(ΕΠ</w:t>
      </w:r>
      <w:r w:rsidR="004C1AFE" w:rsidRPr="00C97251">
        <w:rPr>
          <w:rFonts w:ascii="Cambria" w:hAnsi="Cambria"/>
          <w:sz w:val="24"/>
        </w:rPr>
        <w:t>)</w:t>
      </w:r>
      <w:r w:rsidR="00F00942" w:rsidRPr="00C97251">
        <w:rPr>
          <w:rFonts w:ascii="Cambria" w:hAnsi="Cambria"/>
          <w:sz w:val="24"/>
        </w:rPr>
        <w:t xml:space="preserve"> </w:t>
      </w:r>
      <w:r w:rsidRPr="00C97251">
        <w:rPr>
          <w:rFonts w:ascii="Cambria" w:hAnsi="Cambria"/>
          <w:sz w:val="24"/>
        </w:rPr>
        <w:t xml:space="preserve">που συγκροτείται, σύμφωνα </w:t>
      </w:r>
      <w:r w:rsidR="005B425F" w:rsidRPr="00C97251">
        <w:rPr>
          <w:rFonts w:ascii="Cambria" w:hAnsi="Cambria"/>
          <w:sz w:val="24"/>
        </w:rPr>
        <w:t>τον ν. 4412/2016, σύμφωνα με τα αναλυτικώς αναφερόμενα στην παρούσα.</w:t>
      </w:r>
    </w:p>
    <w:p w:rsidR="009B0A36" w:rsidRPr="00C97251" w:rsidRDefault="00BB318B" w:rsidP="00BC7DA3">
      <w:pPr>
        <w:spacing w:line="360" w:lineRule="auto"/>
        <w:rPr>
          <w:rFonts w:ascii="Cambria" w:hAnsi="Cambria"/>
          <w:sz w:val="24"/>
        </w:rPr>
      </w:pPr>
      <w:r w:rsidRPr="00C97251">
        <w:rPr>
          <w:rFonts w:ascii="Cambria" w:hAnsi="Cambria"/>
          <w:b/>
          <w:sz w:val="24"/>
        </w:rPr>
        <w:t>6.3.1</w:t>
      </w:r>
      <w:r w:rsidRPr="00C97251">
        <w:rPr>
          <w:rFonts w:ascii="Cambria" w:hAnsi="Cambria"/>
          <w:sz w:val="24"/>
        </w:rPr>
        <w:t xml:space="preserve"> </w:t>
      </w:r>
      <w:r w:rsidR="005B425F" w:rsidRPr="00C97251">
        <w:rPr>
          <w:rFonts w:ascii="Cambria" w:hAnsi="Cambria"/>
          <w:sz w:val="24"/>
        </w:rPr>
        <w:t xml:space="preserve">Η παράδοση του </w:t>
      </w:r>
      <w:r w:rsidR="000E364E" w:rsidRPr="00C97251">
        <w:rPr>
          <w:rFonts w:ascii="Cambria" w:hAnsi="Cambria"/>
          <w:sz w:val="24"/>
        </w:rPr>
        <w:t>Έργου</w:t>
      </w:r>
      <w:r w:rsidR="005B425F" w:rsidRPr="00C97251">
        <w:rPr>
          <w:rFonts w:ascii="Cambria" w:hAnsi="Cambria"/>
          <w:sz w:val="24"/>
        </w:rPr>
        <w:t xml:space="preserve"> από τον </w:t>
      </w:r>
      <w:r w:rsidR="006E36D5" w:rsidRPr="00C97251">
        <w:rPr>
          <w:rFonts w:ascii="Cambria" w:hAnsi="Cambria"/>
          <w:sz w:val="24"/>
        </w:rPr>
        <w:t>Ανάδοχο</w:t>
      </w:r>
      <w:r w:rsidR="005B425F" w:rsidRPr="00C97251">
        <w:rPr>
          <w:rFonts w:ascii="Cambria" w:hAnsi="Cambria"/>
          <w:sz w:val="24"/>
        </w:rPr>
        <w:t xml:space="preserve"> και η παραλαβή του </w:t>
      </w:r>
      <w:r w:rsidR="000E364E" w:rsidRPr="00C97251">
        <w:rPr>
          <w:rFonts w:ascii="Cambria" w:hAnsi="Cambria"/>
          <w:sz w:val="24"/>
        </w:rPr>
        <w:t>Έργου</w:t>
      </w:r>
      <w:r w:rsidR="005B425F" w:rsidRPr="00C97251">
        <w:rPr>
          <w:rFonts w:ascii="Cambria" w:hAnsi="Cambria"/>
          <w:sz w:val="24"/>
        </w:rPr>
        <w:t xml:space="preserve">, γίνονται υποχρεωτικά σύμφωνα με το χρονοδιάγραμμα της Σύμβασης (ΠΑΡΑΡΤΗΜΑ I – A.5). </w:t>
      </w:r>
      <w:r w:rsidR="009B0A36" w:rsidRPr="00C97251">
        <w:rPr>
          <w:rFonts w:ascii="Cambria" w:hAnsi="Cambria"/>
          <w:sz w:val="24"/>
        </w:rPr>
        <w:t xml:space="preserve">Κατά τη διαδικασία παραλαβής διενεργείται </w:t>
      </w:r>
      <w:r w:rsidR="007B608A" w:rsidRPr="00C97251">
        <w:rPr>
          <w:rFonts w:ascii="Cambria" w:hAnsi="Cambria"/>
          <w:sz w:val="24"/>
        </w:rPr>
        <w:t>έλεγχος</w:t>
      </w:r>
      <w:r w:rsidR="009B0A36" w:rsidRPr="00C97251">
        <w:rPr>
          <w:rFonts w:ascii="Cambria" w:hAnsi="Cambria"/>
          <w:sz w:val="24"/>
        </w:rPr>
        <w:t xml:space="preserve">, μπορεί δε να καλείται να παραστεί και ο </w:t>
      </w:r>
      <w:r w:rsidR="0023338C" w:rsidRPr="00C97251">
        <w:rPr>
          <w:rFonts w:ascii="Cambria" w:hAnsi="Cambria"/>
          <w:sz w:val="24"/>
        </w:rPr>
        <w:t>Ανάδοχος</w:t>
      </w:r>
      <w:r w:rsidR="009B0A36" w:rsidRPr="00C97251">
        <w:rPr>
          <w:rFonts w:ascii="Cambria" w:hAnsi="Cambria"/>
          <w:sz w:val="24"/>
        </w:rPr>
        <w:t>.</w:t>
      </w:r>
    </w:p>
    <w:p w:rsidR="00F1799C" w:rsidRPr="00C97251" w:rsidRDefault="00F1799C" w:rsidP="00BC7DA3">
      <w:pPr>
        <w:spacing w:line="360" w:lineRule="auto"/>
        <w:rPr>
          <w:rFonts w:ascii="Cambria" w:hAnsi="Cambria"/>
          <w:sz w:val="24"/>
        </w:rPr>
      </w:pPr>
      <w:r w:rsidRPr="00C97251">
        <w:rPr>
          <w:rFonts w:ascii="Cambria" w:hAnsi="Cambria"/>
          <w:sz w:val="24"/>
        </w:rPr>
        <w:t xml:space="preserve">Ο </w:t>
      </w:r>
      <w:r w:rsidR="0023338C" w:rsidRPr="00C97251">
        <w:rPr>
          <w:rFonts w:ascii="Cambria" w:hAnsi="Cambria"/>
          <w:sz w:val="24"/>
        </w:rPr>
        <w:t>Ανάδοχος</w:t>
      </w:r>
      <w:r w:rsidRPr="00C97251">
        <w:rPr>
          <w:rFonts w:ascii="Cambria" w:hAnsi="Cambria"/>
          <w:sz w:val="24"/>
        </w:rPr>
        <w:t xml:space="preserve"> οφείλει να ενημερώσει εγγράφως σχετικά με την ημερομηνία παράδοσης του εκάστοτε παραδοτέου, σύμφωνα με το χρονοδιάγραμμα της Σύμβασης, πέντε (5) ημέρες πριν την σχετική καταληκτική ημερομηνία του παραδοτέου αυτού.</w:t>
      </w:r>
    </w:p>
    <w:p w:rsidR="001E4EE0" w:rsidRPr="00C97251" w:rsidRDefault="001E4EE0" w:rsidP="00BC7DA3">
      <w:pPr>
        <w:spacing w:line="360" w:lineRule="auto"/>
        <w:rPr>
          <w:rFonts w:ascii="Cambria" w:hAnsi="Cambria"/>
          <w:sz w:val="24"/>
        </w:rPr>
      </w:pPr>
      <w:r w:rsidRPr="00C97251">
        <w:rPr>
          <w:rFonts w:ascii="Cambria" w:hAnsi="Cambria"/>
          <w:sz w:val="24"/>
        </w:rPr>
        <w:t xml:space="preserve">Για την παραλαβή του </w:t>
      </w:r>
      <w:r w:rsidR="000E364E" w:rsidRPr="00C97251">
        <w:rPr>
          <w:rFonts w:ascii="Cambria" w:hAnsi="Cambria"/>
          <w:sz w:val="24"/>
        </w:rPr>
        <w:t>έργου</w:t>
      </w:r>
      <w:r w:rsidRPr="00C97251">
        <w:rPr>
          <w:rFonts w:ascii="Cambria" w:hAnsi="Cambria"/>
          <w:sz w:val="24"/>
        </w:rPr>
        <w:t>, αξιολογείται η αρτιότητα και πληρότητα των παραδοτέων, μέσω:</w:t>
      </w:r>
    </w:p>
    <w:p w:rsidR="001E4EE0" w:rsidRPr="00C97251" w:rsidRDefault="001E4EE0" w:rsidP="0021598F">
      <w:pPr>
        <w:pStyle w:val="Default"/>
        <w:widowControl/>
        <w:numPr>
          <w:ilvl w:val="0"/>
          <w:numId w:val="5"/>
        </w:numPr>
        <w:suppressAutoHyphens w:val="0"/>
        <w:autoSpaceDE w:val="0"/>
        <w:autoSpaceDN w:val="0"/>
        <w:adjustRightInd w:val="0"/>
        <w:spacing w:line="360" w:lineRule="auto"/>
        <w:jc w:val="both"/>
        <w:rPr>
          <w:rFonts w:cs="Calibri"/>
          <w:color w:val="auto"/>
        </w:rPr>
      </w:pPr>
      <w:r w:rsidRPr="00C97251">
        <w:rPr>
          <w:rFonts w:cs="Calibri"/>
          <w:color w:val="auto"/>
        </w:rPr>
        <w:t>Ανασκόπησης και αξιολόγησης μελετών, αναφορών και λοιπών εντύπων παραδοτέων και τεκμηριωτικού υλικού.</w:t>
      </w:r>
    </w:p>
    <w:p w:rsidR="001E4EE0" w:rsidRPr="00C97251" w:rsidRDefault="001E4EE0" w:rsidP="0021598F">
      <w:pPr>
        <w:pStyle w:val="Default"/>
        <w:widowControl/>
        <w:numPr>
          <w:ilvl w:val="0"/>
          <w:numId w:val="5"/>
        </w:numPr>
        <w:suppressAutoHyphens w:val="0"/>
        <w:autoSpaceDE w:val="0"/>
        <w:autoSpaceDN w:val="0"/>
        <w:adjustRightInd w:val="0"/>
        <w:spacing w:line="360" w:lineRule="auto"/>
        <w:jc w:val="both"/>
        <w:rPr>
          <w:rFonts w:cs="Calibri"/>
          <w:color w:val="auto"/>
        </w:rPr>
      </w:pPr>
      <w:r w:rsidRPr="00C97251">
        <w:rPr>
          <w:rFonts w:cs="Calibri"/>
          <w:color w:val="auto"/>
        </w:rPr>
        <w:t>Διενέργειας επιθεωρήσεων κατά τη διάρκεια παροχής των προβλεπόμενων υπηρεσιών.</w:t>
      </w:r>
    </w:p>
    <w:p w:rsidR="001E4EE0" w:rsidRPr="00C97251" w:rsidRDefault="001E4EE0" w:rsidP="0021598F">
      <w:pPr>
        <w:pStyle w:val="Default"/>
        <w:widowControl/>
        <w:numPr>
          <w:ilvl w:val="0"/>
          <w:numId w:val="5"/>
        </w:numPr>
        <w:suppressAutoHyphens w:val="0"/>
        <w:autoSpaceDE w:val="0"/>
        <w:autoSpaceDN w:val="0"/>
        <w:adjustRightInd w:val="0"/>
        <w:spacing w:line="360" w:lineRule="auto"/>
        <w:jc w:val="both"/>
        <w:rPr>
          <w:rFonts w:cs="Calibri"/>
          <w:color w:val="auto"/>
        </w:rPr>
      </w:pPr>
      <w:r w:rsidRPr="00C97251">
        <w:rPr>
          <w:rFonts w:cs="Calibri"/>
          <w:color w:val="auto"/>
        </w:rPr>
        <w:t>Διενέργειας των απαραίτητων ελέγχων, έτσι όπως θα διαμορφωθούν στο Πλάνο Ελέγχου Δοκιμών.</w:t>
      </w:r>
    </w:p>
    <w:p w:rsidR="001E4EE0" w:rsidRPr="00C97251" w:rsidRDefault="001E4EE0" w:rsidP="0021598F">
      <w:pPr>
        <w:pStyle w:val="Default"/>
        <w:widowControl/>
        <w:numPr>
          <w:ilvl w:val="0"/>
          <w:numId w:val="5"/>
        </w:numPr>
        <w:suppressAutoHyphens w:val="0"/>
        <w:autoSpaceDE w:val="0"/>
        <w:autoSpaceDN w:val="0"/>
        <w:adjustRightInd w:val="0"/>
        <w:spacing w:after="120" w:line="360" w:lineRule="auto"/>
        <w:ind w:left="714" w:hanging="357"/>
        <w:jc w:val="both"/>
        <w:rPr>
          <w:rFonts w:cs="Calibri"/>
          <w:color w:val="auto"/>
        </w:rPr>
      </w:pPr>
      <w:r w:rsidRPr="00C97251">
        <w:rPr>
          <w:rFonts w:cs="Calibri"/>
          <w:color w:val="auto"/>
        </w:rPr>
        <w:t xml:space="preserve">Επιβεβαίωσης καλής λειτουργίας του συστήματος ζητώντας τη συμβολή ή και γνωμοδότηση καταρτισμένου </w:t>
      </w:r>
      <w:r w:rsidR="004D0FB4" w:rsidRPr="00C97251">
        <w:rPr>
          <w:rFonts w:cs="Calibri"/>
          <w:color w:val="auto"/>
        </w:rPr>
        <w:t xml:space="preserve">Ανθρώπινου Δυναμικού </w:t>
      </w:r>
      <w:r w:rsidRPr="00C97251">
        <w:rPr>
          <w:rFonts w:cs="Calibri"/>
          <w:color w:val="auto"/>
        </w:rPr>
        <w:t>της ΒτΕ.</w:t>
      </w:r>
    </w:p>
    <w:p w:rsidR="001E4EE0" w:rsidRPr="00C97251" w:rsidRDefault="001E4EE0" w:rsidP="00BC7DA3">
      <w:pPr>
        <w:spacing w:line="360" w:lineRule="auto"/>
        <w:rPr>
          <w:rFonts w:ascii="Cambria" w:hAnsi="Cambria"/>
          <w:sz w:val="24"/>
        </w:rPr>
      </w:pPr>
      <w:r w:rsidRPr="00C97251">
        <w:rPr>
          <w:rFonts w:ascii="Cambria" w:hAnsi="Cambria"/>
          <w:sz w:val="24"/>
        </w:rPr>
        <w:t xml:space="preserve">Στην περίπτωση διαπίστωσης παρεκκλίσεων κάθε παραδοτέου από τους όρους της Σύμβασης, διαβιβάζονται εγγράφως στον </w:t>
      </w:r>
      <w:r w:rsidR="006E36D5" w:rsidRPr="00C97251">
        <w:rPr>
          <w:rFonts w:ascii="Cambria" w:hAnsi="Cambria"/>
          <w:sz w:val="24"/>
        </w:rPr>
        <w:t>Ανάδοχο</w:t>
      </w:r>
      <w:r w:rsidRPr="00C97251">
        <w:rPr>
          <w:rFonts w:ascii="Cambria" w:hAnsi="Cambria"/>
          <w:sz w:val="24"/>
        </w:rPr>
        <w:t xml:space="preserve"> - το αργότερο εντός δεκαπέντε (15) εργάσιμων ημερών από την επόμενη της ημερομηνίας παράδοσής του - παρατηρήσεις επί του παραδοτέου. Οι πρόσθετες υπηρεσίες που απαιτούνται από την αρχική παράδοση μέχρι την παραγωγή του τελικού ΑΠΟΔΕΚΤΟΥ παραδοτέου, βαρύνουν τον </w:t>
      </w:r>
      <w:r w:rsidR="006E36D5" w:rsidRPr="00C97251">
        <w:rPr>
          <w:rFonts w:ascii="Cambria" w:hAnsi="Cambria"/>
          <w:sz w:val="24"/>
        </w:rPr>
        <w:t>Ανάδοχο</w:t>
      </w:r>
      <w:r w:rsidRPr="00C97251">
        <w:rPr>
          <w:rFonts w:ascii="Cambria" w:hAnsi="Cambria"/>
          <w:sz w:val="24"/>
        </w:rPr>
        <w:t>.</w:t>
      </w:r>
    </w:p>
    <w:p w:rsidR="001E4EE0" w:rsidRPr="00C97251" w:rsidRDefault="001E4EE0" w:rsidP="00BC7DA3">
      <w:pPr>
        <w:spacing w:line="360" w:lineRule="auto"/>
        <w:rPr>
          <w:rFonts w:ascii="Cambria" w:hAnsi="Cambria"/>
          <w:sz w:val="24"/>
        </w:rPr>
      </w:pPr>
      <w:r w:rsidRPr="00C97251">
        <w:rPr>
          <w:rFonts w:ascii="Cambria" w:hAnsi="Cambria"/>
          <w:sz w:val="24"/>
        </w:rPr>
        <w:t xml:space="preserve">Η διαδικασία επανυποβολής μπορεί να πραγματοποιηθεί μέχρι δύο (2) φορές και σε καμία περίπτωση ο χρόνος των παρατηρήσεων ή της επανυποβολής παραδοτέου δεν επηρεάζει το συνολικό χρόνο του </w:t>
      </w:r>
      <w:r w:rsidR="000E364E" w:rsidRPr="00C97251">
        <w:rPr>
          <w:rFonts w:ascii="Cambria" w:hAnsi="Cambria"/>
          <w:sz w:val="24"/>
        </w:rPr>
        <w:t>Έργου</w:t>
      </w:r>
      <w:r w:rsidRPr="00C97251">
        <w:rPr>
          <w:rFonts w:ascii="Cambria" w:hAnsi="Cambria"/>
          <w:sz w:val="24"/>
        </w:rPr>
        <w:t>.</w:t>
      </w:r>
    </w:p>
    <w:p w:rsidR="00BB318B" w:rsidRPr="00C97251" w:rsidRDefault="00BB318B" w:rsidP="00BC7DA3">
      <w:pPr>
        <w:spacing w:line="360" w:lineRule="auto"/>
        <w:rPr>
          <w:rFonts w:ascii="Cambria" w:hAnsi="Cambria"/>
          <w:sz w:val="24"/>
        </w:rPr>
      </w:pPr>
      <w:r w:rsidRPr="00C97251">
        <w:rPr>
          <w:rFonts w:ascii="Cambria" w:hAnsi="Cambria"/>
          <w:sz w:val="24"/>
        </w:rPr>
        <w:lastRenderedPageBreak/>
        <w:t xml:space="preserve">Η οριστική παραλαβή του </w:t>
      </w:r>
      <w:r w:rsidR="000E364E" w:rsidRPr="00C97251">
        <w:rPr>
          <w:rFonts w:ascii="Cambria" w:hAnsi="Cambria"/>
          <w:sz w:val="24"/>
        </w:rPr>
        <w:t>Έργου</w:t>
      </w:r>
      <w:r w:rsidRPr="00C97251">
        <w:rPr>
          <w:rFonts w:ascii="Cambria" w:hAnsi="Cambria"/>
          <w:sz w:val="24"/>
        </w:rPr>
        <w:t xml:space="preserve"> γίνεται στο τέλος του </w:t>
      </w:r>
      <w:r w:rsidR="000E364E" w:rsidRPr="00C97251">
        <w:rPr>
          <w:rFonts w:ascii="Cambria" w:hAnsi="Cambria"/>
          <w:sz w:val="24"/>
        </w:rPr>
        <w:t>Έργου</w:t>
      </w:r>
      <w:r w:rsidRPr="00C97251">
        <w:rPr>
          <w:rFonts w:ascii="Cambria" w:hAnsi="Cambria"/>
          <w:sz w:val="24"/>
        </w:rPr>
        <w:t xml:space="preserve"> με την ολοκλήρωση της ΦΑΣΗΣ 4 και με την προϋπόθεση της ολοκλήρωσης της παραλαβής της ΦΑΣΗΣ 1 και ΦΑΣΗΣ 2, καθώς και της προσωρινής παραλαβής αυτού, δηλαδή της παραλαβής της ΦΑΣΗΣ 3 του </w:t>
      </w:r>
      <w:r w:rsidR="000E364E" w:rsidRPr="00C97251">
        <w:rPr>
          <w:rFonts w:ascii="Cambria" w:hAnsi="Cambria"/>
          <w:sz w:val="24"/>
        </w:rPr>
        <w:t>έργου</w:t>
      </w:r>
      <w:r w:rsidRPr="00C97251">
        <w:rPr>
          <w:rFonts w:ascii="Cambria" w:hAnsi="Cambria"/>
          <w:sz w:val="24"/>
        </w:rPr>
        <w:t>.</w:t>
      </w:r>
    </w:p>
    <w:p w:rsidR="009B0A36" w:rsidRPr="00C97251" w:rsidRDefault="009B0A36" w:rsidP="00BC7DA3">
      <w:pPr>
        <w:spacing w:line="360" w:lineRule="auto"/>
        <w:rPr>
          <w:rFonts w:ascii="Cambria" w:hAnsi="Cambria"/>
          <w:sz w:val="24"/>
        </w:rPr>
      </w:pPr>
      <w:r w:rsidRPr="00C97251">
        <w:rPr>
          <w:rFonts w:ascii="Cambria" w:hAnsi="Cambria"/>
          <w:sz w:val="24"/>
        </w:rPr>
        <w:t xml:space="preserve">Το πρωτόκολλο οριστικής παραλαβής </w:t>
      </w:r>
      <w:r w:rsidR="00F1799C" w:rsidRPr="00C97251">
        <w:rPr>
          <w:rFonts w:ascii="Cambria" w:hAnsi="Cambria"/>
          <w:sz w:val="24"/>
        </w:rPr>
        <w:t xml:space="preserve">του </w:t>
      </w:r>
      <w:r w:rsidR="000E364E" w:rsidRPr="00C97251">
        <w:rPr>
          <w:rFonts w:ascii="Cambria" w:hAnsi="Cambria"/>
          <w:sz w:val="24"/>
        </w:rPr>
        <w:t>έργου</w:t>
      </w:r>
      <w:r w:rsidR="00F1799C" w:rsidRPr="00C97251">
        <w:rPr>
          <w:rFonts w:ascii="Cambria" w:hAnsi="Cambria"/>
          <w:sz w:val="24"/>
        </w:rPr>
        <w:t xml:space="preserve"> </w:t>
      </w:r>
      <w:r w:rsidRPr="00C97251">
        <w:rPr>
          <w:rFonts w:ascii="Cambria" w:hAnsi="Cambria"/>
          <w:sz w:val="24"/>
        </w:rPr>
        <w:t xml:space="preserve">εγκρίνεται από το αρμόδιο αποφαινόμενο όργανο με απόφασή του, η οποία κοινοποιείται υποχρεωτικά και στον </w:t>
      </w:r>
      <w:r w:rsidR="006E36D5" w:rsidRPr="00C97251">
        <w:rPr>
          <w:rFonts w:ascii="Cambria" w:hAnsi="Cambria"/>
          <w:sz w:val="24"/>
        </w:rPr>
        <w:t>Ανάδοχο</w:t>
      </w:r>
      <w:r w:rsidRPr="00C97251">
        <w:rPr>
          <w:rFonts w:ascii="Cambria" w:hAnsi="Cambria"/>
          <w:sz w:val="24"/>
        </w:rPr>
        <w:t xml:space="preserve">. Αν παρέλθει χρονικό διάστημα μεγαλύτερο των 30 ημερών από την ημερομηνία υποβολής του και δεν ληφθεί σχετική απόφαση για την έγκριση ή την απόρριψή του, θεωρείται ότι η παραλαβή έχει </w:t>
      </w:r>
      <w:r w:rsidR="0056727D" w:rsidRPr="00C97251">
        <w:rPr>
          <w:rFonts w:ascii="Cambria" w:hAnsi="Cambria"/>
          <w:sz w:val="24"/>
        </w:rPr>
        <w:t>συντελεστεί</w:t>
      </w:r>
      <w:r w:rsidRPr="00C97251">
        <w:rPr>
          <w:rFonts w:ascii="Cambria" w:hAnsi="Cambria"/>
          <w:sz w:val="24"/>
        </w:rPr>
        <w:t xml:space="preserve"> αυτοδίκαια.</w:t>
      </w:r>
    </w:p>
    <w:p w:rsidR="009B0A36" w:rsidRPr="00C97251" w:rsidRDefault="009B0A36" w:rsidP="00BC7DA3">
      <w:pPr>
        <w:spacing w:line="360" w:lineRule="auto"/>
        <w:rPr>
          <w:rFonts w:ascii="Cambria" w:hAnsi="Cambria"/>
          <w:sz w:val="24"/>
        </w:rPr>
      </w:pPr>
      <w:r w:rsidRPr="00C97251">
        <w:rPr>
          <w:rFonts w:ascii="Cambria" w:hAnsi="Cambria"/>
          <w:sz w:val="24"/>
        </w:rPr>
        <w:t xml:space="preserve">Ανεξάρτητα από την, κατά τα ανωτέρω, αυτοδίκαιη παραλαβή και την πληρωμή του </w:t>
      </w:r>
      <w:r w:rsidR="0023338C" w:rsidRPr="00C97251">
        <w:rPr>
          <w:rFonts w:ascii="Cambria" w:hAnsi="Cambria"/>
          <w:sz w:val="24"/>
        </w:rPr>
        <w:t>Αναδόχου</w:t>
      </w:r>
      <w:r w:rsidRPr="00C97251">
        <w:rPr>
          <w:rFonts w:ascii="Cambria" w:hAnsi="Cambria"/>
          <w:sz w:val="24"/>
        </w:rPr>
        <w:t xml:space="preserve">, πραγματοποιούνται οι προβλεπόμενοι από τη σύμβαση έλεγχοι σύμφωνα με την παράγραφο 6 του άρθρου 218 του ν. 4412/2016. </w:t>
      </w:r>
      <w:r w:rsidR="00E46058" w:rsidRPr="00C97251">
        <w:rPr>
          <w:rFonts w:ascii="Cambria" w:hAnsi="Cambria"/>
          <w:sz w:val="24"/>
        </w:rPr>
        <w:t>Η</w:t>
      </w:r>
      <w:r w:rsidRPr="00C97251">
        <w:rPr>
          <w:rFonts w:ascii="Cambria" w:hAnsi="Cambria"/>
          <w:sz w:val="24"/>
        </w:rPr>
        <w:t xml:space="preserve"> εγγυητικ</w:t>
      </w:r>
      <w:r w:rsidR="00E46058" w:rsidRPr="00C97251">
        <w:rPr>
          <w:rFonts w:ascii="Cambria" w:hAnsi="Cambria"/>
          <w:sz w:val="24"/>
        </w:rPr>
        <w:t>ή</w:t>
      </w:r>
      <w:r w:rsidRPr="00C97251">
        <w:rPr>
          <w:rFonts w:ascii="Cambria" w:hAnsi="Cambria"/>
          <w:sz w:val="24"/>
        </w:rPr>
        <w:t xml:space="preserve"> επιστολ</w:t>
      </w:r>
      <w:r w:rsidR="00E46058" w:rsidRPr="00C97251">
        <w:rPr>
          <w:rFonts w:ascii="Cambria" w:hAnsi="Cambria"/>
          <w:sz w:val="24"/>
        </w:rPr>
        <w:t>ή</w:t>
      </w:r>
      <w:r w:rsidRPr="00C97251">
        <w:rPr>
          <w:rFonts w:ascii="Cambria" w:hAnsi="Cambria"/>
          <w:sz w:val="24"/>
        </w:rPr>
        <w:t xml:space="preserve"> καλής εκτέλεσης</w:t>
      </w:r>
      <w:r w:rsidR="00BB318B" w:rsidRPr="00C97251">
        <w:rPr>
          <w:rFonts w:ascii="Cambria" w:hAnsi="Cambria"/>
          <w:sz w:val="24"/>
        </w:rPr>
        <w:t xml:space="preserve"> της σύμβασης</w:t>
      </w:r>
      <w:r w:rsidRPr="00C97251">
        <w:rPr>
          <w:rFonts w:ascii="Cambria" w:hAnsi="Cambria"/>
          <w:sz w:val="24"/>
        </w:rPr>
        <w:t xml:space="preserve"> δεν επιστρέφ</w:t>
      </w:r>
      <w:r w:rsidR="00E46058" w:rsidRPr="00C97251">
        <w:rPr>
          <w:rFonts w:ascii="Cambria" w:hAnsi="Cambria"/>
          <w:sz w:val="24"/>
        </w:rPr>
        <w:t>εται</w:t>
      </w:r>
      <w:r w:rsidRPr="00C97251">
        <w:rPr>
          <w:rFonts w:ascii="Cambria" w:hAnsi="Cambria"/>
          <w:sz w:val="24"/>
        </w:rPr>
        <w:t xml:space="preserve"> πριν την ολοκλήρωση όλων των προβλεπόμενων ελέγχων και τη σύνταξη των σχετικών πρωτοκόλλων. </w:t>
      </w:r>
    </w:p>
    <w:p w:rsidR="00842908" w:rsidRPr="00C97251" w:rsidRDefault="00BB318B" w:rsidP="00BC7DA3">
      <w:pPr>
        <w:spacing w:line="360" w:lineRule="auto"/>
        <w:rPr>
          <w:rFonts w:ascii="Cambria" w:hAnsi="Cambria"/>
          <w:sz w:val="24"/>
        </w:rPr>
      </w:pPr>
      <w:r w:rsidRPr="00C97251">
        <w:rPr>
          <w:rFonts w:ascii="Cambria" w:hAnsi="Cambria"/>
          <w:b/>
          <w:sz w:val="24"/>
        </w:rPr>
        <w:t xml:space="preserve">6.3.2 </w:t>
      </w:r>
      <w:r w:rsidRPr="00C97251">
        <w:rPr>
          <w:rFonts w:ascii="Cambria" w:hAnsi="Cambria"/>
          <w:sz w:val="24"/>
        </w:rPr>
        <w:t xml:space="preserve">Μετά την ως άνω περιγραφείσα </w:t>
      </w:r>
      <w:r w:rsidR="007D3549" w:rsidRPr="00C97251">
        <w:rPr>
          <w:rFonts w:ascii="Cambria" w:hAnsi="Cambria"/>
          <w:sz w:val="24"/>
        </w:rPr>
        <w:t xml:space="preserve">διαδικασία </w:t>
      </w:r>
      <w:r w:rsidR="00D67D86" w:rsidRPr="00C97251">
        <w:rPr>
          <w:rFonts w:ascii="Cambria" w:hAnsi="Cambria"/>
          <w:sz w:val="24"/>
        </w:rPr>
        <w:t>ορ</w:t>
      </w:r>
      <w:r w:rsidR="00E46058" w:rsidRPr="00C97251">
        <w:rPr>
          <w:rFonts w:ascii="Cambria" w:hAnsi="Cambria"/>
          <w:sz w:val="24"/>
        </w:rPr>
        <w:t>ισ</w:t>
      </w:r>
      <w:r w:rsidR="00D67D86" w:rsidRPr="00C97251">
        <w:rPr>
          <w:rFonts w:ascii="Cambria" w:hAnsi="Cambria"/>
          <w:sz w:val="24"/>
        </w:rPr>
        <w:t xml:space="preserve">τικής </w:t>
      </w:r>
      <w:r w:rsidRPr="00C97251">
        <w:rPr>
          <w:rFonts w:ascii="Cambria" w:hAnsi="Cambria"/>
          <w:sz w:val="24"/>
        </w:rPr>
        <w:t>π</w:t>
      </w:r>
      <w:r w:rsidR="007D3549" w:rsidRPr="00C97251">
        <w:rPr>
          <w:rFonts w:ascii="Cambria" w:hAnsi="Cambria"/>
          <w:sz w:val="24"/>
        </w:rPr>
        <w:t>ο</w:t>
      </w:r>
      <w:r w:rsidRPr="00C97251">
        <w:rPr>
          <w:rFonts w:ascii="Cambria" w:hAnsi="Cambria"/>
          <w:sz w:val="24"/>
        </w:rPr>
        <w:t>ιοτική</w:t>
      </w:r>
      <w:r w:rsidR="007D3549" w:rsidRPr="00C97251">
        <w:rPr>
          <w:rFonts w:ascii="Cambria" w:hAnsi="Cambria"/>
          <w:sz w:val="24"/>
        </w:rPr>
        <w:t>ς</w:t>
      </w:r>
      <w:r w:rsidRPr="00C97251">
        <w:rPr>
          <w:rFonts w:ascii="Cambria" w:hAnsi="Cambria"/>
          <w:sz w:val="24"/>
        </w:rPr>
        <w:t xml:space="preserve"> και ποσοτική</w:t>
      </w:r>
      <w:r w:rsidR="00D67D86" w:rsidRPr="00C97251">
        <w:rPr>
          <w:rFonts w:ascii="Cambria" w:hAnsi="Cambria"/>
          <w:sz w:val="24"/>
        </w:rPr>
        <w:t>ς</w:t>
      </w:r>
      <w:r w:rsidRPr="00C97251">
        <w:rPr>
          <w:rFonts w:ascii="Cambria" w:hAnsi="Cambria"/>
          <w:sz w:val="24"/>
        </w:rPr>
        <w:t xml:space="preserve"> παραλαβή</w:t>
      </w:r>
      <w:r w:rsidR="007D3549" w:rsidRPr="00C97251">
        <w:rPr>
          <w:rFonts w:ascii="Cambria" w:hAnsi="Cambria"/>
          <w:sz w:val="24"/>
        </w:rPr>
        <w:t>ς</w:t>
      </w:r>
      <w:r w:rsidRPr="00C97251">
        <w:rPr>
          <w:rFonts w:ascii="Cambria" w:hAnsi="Cambria"/>
          <w:sz w:val="24"/>
        </w:rPr>
        <w:t xml:space="preserve"> του </w:t>
      </w:r>
      <w:r w:rsidR="000E364E" w:rsidRPr="00C97251">
        <w:rPr>
          <w:rFonts w:ascii="Cambria" w:hAnsi="Cambria"/>
          <w:sz w:val="24"/>
        </w:rPr>
        <w:t>έργου</w:t>
      </w:r>
      <w:r w:rsidR="00D67D86" w:rsidRPr="00C97251">
        <w:rPr>
          <w:rFonts w:ascii="Cambria" w:hAnsi="Cambria"/>
          <w:sz w:val="24"/>
        </w:rPr>
        <w:t>,</w:t>
      </w:r>
      <w:r w:rsidR="00B95C31" w:rsidRPr="00C97251">
        <w:rPr>
          <w:rFonts w:ascii="Cambria" w:hAnsi="Cambria"/>
          <w:sz w:val="24"/>
        </w:rPr>
        <w:t xml:space="preserve"> η εν συνεχεία </w:t>
      </w:r>
      <w:r w:rsidR="00842908" w:rsidRPr="00C97251">
        <w:rPr>
          <w:rFonts w:ascii="Cambria" w:hAnsi="Cambria"/>
          <w:sz w:val="24"/>
        </w:rPr>
        <w:t xml:space="preserve">παραλαβή των </w:t>
      </w:r>
      <w:r w:rsidR="00C97251" w:rsidRPr="00C97251">
        <w:rPr>
          <w:rFonts w:ascii="Cambria" w:hAnsi="Cambria"/>
          <w:sz w:val="24"/>
        </w:rPr>
        <w:t>προβλεπόμενων</w:t>
      </w:r>
      <w:r w:rsidR="00842908" w:rsidRPr="00C97251">
        <w:rPr>
          <w:rFonts w:ascii="Cambria" w:hAnsi="Cambria"/>
          <w:sz w:val="24"/>
        </w:rPr>
        <w:t xml:space="preserve"> από τη παρούσα προκήρυξη υπηρεσιών και παραδοτέων κατά τ</w:t>
      </w:r>
      <w:r w:rsidR="009977A2" w:rsidRPr="00C97251">
        <w:rPr>
          <w:rFonts w:ascii="Cambria" w:hAnsi="Cambria"/>
          <w:sz w:val="24"/>
        </w:rPr>
        <w:t>η</w:t>
      </w:r>
      <w:r w:rsidR="00842908" w:rsidRPr="00C97251">
        <w:rPr>
          <w:rFonts w:ascii="Cambria" w:hAnsi="Cambria"/>
          <w:sz w:val="24"/>
        </w:rPr>
        <w:t xml:space="preserve"> </w:t>
      </w:r>
      <w:r w:rsidR="00E12760" w:rsidRPr="00C97251">
        <w:rPr>
          <w:rFonts w:ascii="Cambria" w:hAnsi="Cambria"/>
          <w:sz w:val="24"/>
        </w:rPr>
        <w:t>διετή</w:t>
      </w:r>
      <w:r w:rsidR="009977A2" w:rsidRPr="00C97251">
        <w:rPr>
          <w:rFonts w:ascii="Cambria" w:hAnsi="Cambria"/>
          <w:sz w:val="24"/>
        </w:rPr>
        <w:t xml:space="preserve"> δωρεάν εγγύηση</w:t>
      </w:r>
      <w:r w:rsidR="00842908" w:rsidRPr="00C97251">
        <w:rPr>
          <w:rFonts w:ascii="Cambria" w:hAnsi="Cambria"/>
          <w:sz w:val="24"/>
        </w:rPr>
        <w:t xml:space="preserve"> καλής λειτουργίας του και μετά  την πάροδο αυτής κατά την περίοδο των τριών</w:t>
      </w:r>
      <w:r w:rsidR="007D3549" w:rsidRPr="00C97251">
        <w:rPr>
          <w:rFonts w:ascii="Cambria" w:hAnsi="Cambria"/>
          <w:sz w:val="24"/>
        </w:rPr>
        <w:t xml:space="preserve"> (3)</w:t>
      </w:r>
      <w:r w:rsidR="00842908" w:rsidRPr="00C97251">
        <w:rPr>
          <w:rFonts w:ascii="Cambria" w:hAnsi="Cambria"/>
          <w:sz w:val="24"/>
        </w:rPr>
        <w:t xml:space="preserve"> ετών παροχής υπηρεσιών </w:t>
      </w:r>
      <w:r w:rsidR="009977A2" w:rsidRPr="00C97251">
        <w:rPr>
          <w:rFonts w:ascii="Cambria" w:hAnsi="Cambria"/>
          <w:sz w:val="24"/>
        </w:rPr>
        <w:t>συντήρησης</w:t>
      </w:r>
      <w:r w:rsidR="00852032" w:rsidRPr="00C97251">
        <w:rPr>
          <w:rFonts w:ascii="Cambria" w:hAnsi="Cambria"/>
          <w:sz w:val="24"/>
        </w:rPr>
        <w:t xml:space="preserve"> και τεχνικής </w:t>
      </w:r>
      <w:r w:rsidR="00C97251" w:rsidRPr="00C97251">
        <w:rPr>
          <w:rFonts w:ascii="Cambria" w:hAnsi="Cambria"/>
          <w:sz w:val="24"/>
        </w:rPr>
        <w:t>υποστήριξης</w:t>
      </w:r>
      <w:r w:rsidR="00842908" w:rsidRPr="00C97251">
        <w:rPr>
          <w:rFonts w:ascii="Cambria" w:hAnsi="Cambria"/>
          <w:sz w:val="24"/>
        </w:rPr>
        <w:t xml:space="preserve">, </w:t>
      </w:r>
      <w:r w:rsidR="00E12760" w:rsidRPr="00C97251">
        <w:rPr>
          <w:rFonts w:ascii="Cambria" w:hAnsi="Cambria"/>
          <w:sz w:val="24"/>
        </w:rPr>
        <w:t xml:space="preserve">θα </w:t>
      </w:r>
      <w:r w:rsidR="00842908" w:rsidRPr="00C97251">
        <w:rPr>
          <w:rFonts w:ascii="Cambria" w:hAnsi="Cambria"/>
          <w:sz w:val="24"/>
        </w:rPr>
        <w:t xml:space="preserve">γίνεται </w:t>
      </w:r>
      <w:r w:rsidR="00D67D86" w:rsidRPr="00C97251">
        <w:rPr>
          <w:rFonts w:ascii="Cambria" w:hAnsi="Cambria"/>
          <w:sz w:val="24"/>
        </w:rPr>
        <w:t xml:space="preserve">τμηματικά ανά τρίμηνο </w:t>
      </w:r>
      <w:r w:rsidR="003C31B0" w:rsidRPr="00C97251">
        <w:rPr>
          <w:rFonts w:ascii="Cambria" w:hAnsi="Cambria"/>
          <w:sz w:val="24"/>
        </w:rPr>
        <w:t xml:space="preserve">με την ποιοτική και ποσοτική παραλαβή </w:t>
      </w:r>
      <w:r w:rsidR="00D67D86" w:rsidRPr="00C97251">
        <w:rPr>
          <w:rFonts w:ascii="Cambria" w:hAnsi="Cambria"/>
          <w:sz w:val="24"/>
        </w:rPr>
        <w:t xml:space="preserve">τους </w:t>
      </w:r>
      <w:r w:rsidR="003C31B0" w:rsidRPr="00C97251">
        <w:rPr>
          <w:rFonts w:ascii="Cambria" w:hAnsi="Cambria"/>
          <w:sz w:val="24"/>
        </w:rPr>
        <w:t>από την Επιτροπή Παραλαβής (ΕΠ)</w:t>
      </w:r>
      <w:r w:rsidR="00852032" w:rsidRPr="00C97251">
        <w:rPr>
          <w:rFonts w:ascii="Cambria" w:hAnsi="Cambria"/>
          <w:sz w:val="24"/>
        </w:rPr>
        <w:t xml:space="preserve"> σύμφωνα με τα οριζόμενα στα άρθρα Α.4.3.4-Υπηρεσίες Εγγύησης «Καλής Λειτουργίας»  και Α.4.3.5-Υπηρεσίες Συντήρησης και Τεχνικής Υποστήριξης </w:t>
      </w:r>
      <w:r w:rsidR="003C4EA7" w:rsidRPr="00C97251">
        <w:rPr>
          <w:rFonts w:ascii="Cambria" w:hAnsi="Cambria"/>
          <w:sz w:val="24"/>
        </w:rPr>
        <w:t xml:space="preserve">(ΠΑΡΑΡΤΗΜΑ Ι, ΜΕΡΟΣ Α) </w:t>
      </w:r>
      <w:r w:rsidR="00852032" w:rsidRPr="00C97251">
        <w:rPr>
          <w:rFonts w:ascii="Cambria" w:hAnsi="Cambria"/>
          <w:sz w:val="24"/>
        </w:rPr>
        <w:t>της παρούσας προκήρυξης.</w:t>
      </w:r>
      <w:r w:rsidR="00842908" w:rsidRPr="00C97251">
        <w:rPr>
          <w:rFonts w:ascii="Cambria" w:hAnsi="Cambria"/>
          <w:sz w:val="24"/>
        </w:rPr>
        <w:t xml:space="preserve"> </w:t>
      </w:r>
    </w:p>
    <w:p w:rsidR="00F44C5F" w:rsidRPr="00C97251" w:rsidRDefault="00F44C5F" w:rsidP="00BC7DA3">
      <w:pPr>
        <w:spacing w:line="360" w:lineRule="auto"/>
        <w:rPr>
          <w:rFonts w:ascii="Cambria" w:hAnsi="Cambria"/>
          <w:b/>
          <w:sz w:val="24"/>
        </w:rPr>
      </w:pPr>
      <w:r w:rsidRPr="00C97251">
        <w:rPr>
          <w:rFonts w:ascii="Cambria" w:hAnsi="Cambria"/>
          <w:b/>
          <w:sz w:val="24"/>
        </w:rPr>
        <w:t xml:space="preserve">6.3.3 </w:t>
      </w:r>
      <w:r w:rsidRPr="00C97251">
        <w:rPr>
          <w:rFonts w:ascii="Cambria" w:hAnsi="Cambria"/>
          <w:sz w:val="24"/>
        </w:rPr>
        <w:t>Καθόλη τη διάρκεια ισχύος της σύμβασης, αν η Επιτροπή Παραλαβής κρίνει ότι οι παρεχόμενες υπηρεσίες ή/και τα παραδοτέα δεν ανταποκρίνονται πλήρως στους όρους της σύμβασης, συντάσσεται πρωτόκολλο προσωρινής παραλαβής, που αναφέρει τις παρεκκλίσεις που διαπιστώθηκαν από τους όρους της σύμβασης και γνωμοδοτεί αν οι αναφερόμενες παρεκκλίσεις επηρεάζουν την καταλληλόλητα των παρεχόμενων υπηρεσιών ή/και παραδοτέων και συνεπώς αν μπορούν οι τελευταίες να καλύψουν τις σχετικές ανάγκες.</w:t>
      </w:r>
    </w:p>
    <w:p w:rsidR="005B425F" w:rsidRPr="00C97251" w:rsidRDefault="00F44C5F" w:rsidP="00BC7DA3">
      <w:pPr>
        <w:spacing w:line="360" w:lineRule="auto"/>
        <w:rPr>
          <w:rFonts w:ascii="Cambria" w:hAnsi="Cambria"/>
          <w:sz w:val="24"/>
        </w:rPr>
      </w:pPr>
      <w:r w:rsidRPr="00C97251">
        <w:rPr>
          <w:rFonts w:ascii="Cambria" w:hAnsi="Cambria"/>
          <w:sz w:val="24"/>
        </w:rPr>
        <w:t xml:space="preserve">Στην περίπτωση που διαπιστωθεί ότι δεν επηρεάζεται η καταλληλόλητα, με αιτιολογημένη απόφαση του αρμόδιου αποφαινόμενου οργάνου, μπορεί να εγκριθεί η παραλαβή των εν λόγω παρεχόμενων υπηρεσιών ή/και παραδοτέων, με έκπτωση επί της συμβατικής αξίας, η οποία θα πρέπει να είναι ανάλογη προς τις διαπιστωθείσες παρεκκλίσεις. Μετά την έκδοση της ως άνω απόφασης, η Επιτροπή Παραλαβής υποχρεούται να προβεί στην οριστική παραλαβή των </w:t>
      </w:r>
      <w:r w:rsidRPr="00C97251">
        <w:rPr>
          <w:rFonts w:ascii="Cambria" w:hAnsi="Cambria"/>
          <w:sz w:val="24"/>
        </w:rPr>
        <w:lastRenderedPageBreak/>
        <w:t>παρεχόμενων υπηρεσιών ή/και παραδοτέων της σύμβασης και να συντάξει σχετικό πρωτόκολλο οριστικής παραλαβής, σύμφωνα με τα αναφερόμενα στην απόφαση.</w:t>
      </w:r>
    </w:p>
    <w:p w:rsidR="009B0A36" w:rsidRPr="00C97251" w:rsidRDefault="009B0A36" w:rsidP="00BC7DA3">
      <w:pPr>
        <w:pStyle w:val="24"/>
        <w:spacing w:line="360" w:lineRule="auto"/>
        <w:rPr>
          <w:rFonts w:ascii="Cambria" w:eastAsia="SimSun" w:hAnsi="Cambria"/>
          <w:szCs w:val="24"/>
          <w:lang w:val="el-GR"/>
        </w:rPr>
      </w:pPr>
      <w:bookmarkStart w:id="73" w:name="_Toc525810071"/>
      <w:r w:rsidRPr="00C97251">
        <w:rPr>
          <w:rFonts w:ascii="Cambria" w:hAnsi="Cambria"/>
          <w:szCs w:val="24"/>
          <w:lang w:val="el-GR"/>
        </w:rPr>
        <w:t xml:space="preserve">6.4 </w:t>
      </w:r>
      <w:r w:rsidRPr="00C97251">
        <w:rPr>
          <w:rFonts w:ascii="Cambria" w:hAnsi="Cambria"/>
          <w:szCs w:val="24"/>
          <w:lang w:val="el-GR"/>
        </w:rPr>
        <w:tab/>
        <w:t>Απόρριψη παραδοτέων – Αντικατάσταση</w:t>
      </w:r>
      <w:bookmarkEnd w:id="73"/>
      <w:r w:rsidRPr="00C97251">
        <w:rPr>
          <w:rFonts w:ascii="Cambria" w:hAnsi="Cambria"/>
          <w:szCs w:val="24"/>
          <w:lang w:val="el-GR"/>
        </w:rPr>
        <w:t xml:space="preserve"> </w:t>
      </w:r>
    </w:p>
    <w:p w:rsidR="00022F53" w:rsidRPr="00C97251" w:rsidRDefault="00022F53" w:rsidP="00BC7DA3">
      <w:pPr>
        <w:spacing w:line="360" w:lineRule="auto"/>
        <w:rPr>
          <w:rFonts w:ascii="Cambria" w:eastAsia="SimSun" w:hAnsi="Cambria"/>
          <w:sz w:val="24"/>
        </w:rPr>
      </w:pPr>
      <w:r w:rsidRPr="00C97251">
        <w:rPr>
          <w:rFonts w:ascii="Cambria" w:eastAsia="SimSun" w:hAnsi="Cambria"/>
          <w:sz w:val="24"/>
        </w:rPr>
        <w:t xml:space="preserve">Σε περίπτωση οριστικής απόρριψης ολόκληρου ή μέρους των παρεχόμενων υπηρεσιών ή /και παραδοτέων, με έκπτωση επί της συμβατικής αξίας, με απόφαση της Βουλής των Ελλήνων μπορεί να εγκρίνεται αντικατάσταση των υπηρεσιών ή/και παραδοτέων αυτών με άλλα, που να είναι σύμφωνα με τους όρους της σύμβασης, μέσα σε τακτή προθεσμία που ορίζεται από την απόφαση αυτή. Αν η αντικατάσταση γίνεται μετά τη λήξη της συνολικής διάρκειας της σύμβασης, η προθεσμία που ορίζεται για την αντικατάσταση δεν μπορεί να είναι μεγαλύτερη του 25% της συνολικής διάρκειας της σύμβασης, ο δε </w:t>
      </w:r>
      <w:r w:rsidR="0023338C" w:rsidRPr="00C97251">
        <w:rPr>
          <w:rFonts w:ascii="Cambria" w:eastAsia="SimSun" w:hAnsi="Cambria"/>
          <w:sz w:val="24"/>
        </w:rPr>
        <w:t>Ανάδοχος</w:t>
      </w:r>
      <w:r w:rsidRPr="00C97251">
        <w:rPr>
          <w:rFonts w:ascii="Cambria" w:eastAsia="SimSun" w:hAnsi="Cambria"/>
          <w:sz w:val="24"/>
        </w:rPr>
        <w:t xml:space="preserve"> υπόκειται σε ποινικές ρήτρες, σύμφωνα με το άρθρο 218 του ν. 4412/2016, λόγω εκπρόθεσμης παράδοσης.</w:t>
      </w:r>
    </w:p>
    <w:p w:rsidR="00022F53" w:rsidRPr="00C97251" w:rsidRDefault="00022F53" w:rsidP="00BC7DA3">
      <w:pPr>
        <w:spacing w:line="360" w:lineRule="auto"/>
        <w:rPr>
          <w:rFonts w:ascii="Cambria" w:eastAsia="SimSun" w:hAnsi="Cambria"/>
          <w:sz w:val="24"/>
        </w:rPr>
      </w:pPr>
      <w:r w:rsidRPr="00C97251">
        <w:rPr>
          <w:rFonts w:ascii="Cambria" w:eastAsia="SimSun" w:hAnsi="Cambria"/>
          <w:sz w:val="24"/>
        </w:rPr>
        <w:t xml:space="preserve">Αν ο </w:t>
      </w:r>
      <w:r w:rsidR="0023338C" w:rsidRPr="00C97251">
        <w:rPr>
          <w:rFonts w:ascii="Cambria" w:eastAsia="SimSun" w:hAnsi="Cambria"/>
          <w:sz w:val="24"/>
        </w:rPr>
        <w:t>Ανάδοχος</w:t>
      </w:r>
      <w:r w:rsidRPr="00C97251">
        <w:rPr>
          <w:rFonts w:ascii="Cambria" w:eastAsia="SimSun" w:hAnsi="Cambria"/>
          <w:sz w:val="24"/>
        </w:rPr>
        <w:t xml:space="preserve"> δεν αντικαταστήσει τις υπηρεσίες ή/και τα παραδοτέα που απορρίφθηκαν μέσα στην προθεσμία που του τάχθηκε και εφόσον έχει λήξει η συνολική διάρκεια, κηρύσσεται έκπτωτος και υπόκειται στις προβλεπόμενες κυρώσεις.</w:t>
      </w:r>
    </w:p>
    <w:p w:rsidR="009B0A36" w:rsidRPr="00C97251" w:rsidRDefault="00022F53" w:rsidP="00BC7DA3">
      <w:pPr>
        <w:spacing w:line="360" w:lineRule="auto"/>
        <w:rPr>
          <w:rFonts w:ascii="Cambria" w:eastAsia="SimSun" w:hAnsi="Cambria"/>
          <w:sz w:val="24"/>
        </w:rPr>
      </w:pPr>
      <w:r w:rsidRPr="00C97251">
        <w:rPr>
          <w:rFonts w:ascii="Cambria" w:eastAsia="SimSun" w:hAnsi="Cambria"/>
          <w:sz w:val="24"/>
        </w:rPr>
        <w:t xml:space="preserve">Οι υπηρεσίες του </w:t>
      </w:r>
      <w:r w:rsidR="0023338C" w:rsidRPr="00C97251">
        <w:rPr>
          <w:rFonts w:ascii="Cambria" w:eastAsia="SimSun" w:hAnsi="Cambria"/>
          <w:sz w:val="24"/>
        </w:rPr>
        <w:t>Αναδόχου</w:t>
      </w:r>
      <w:r w:rsidRPr="00C97251">
        <w:rPr>
          <w:rFonts w:ascii="Cambria" w:eastAsia="SimSun" w:hAnsi="Cambria"/>
          <w:sz w:val="24"/>
        </w:rPr>
        <w:t xml:space="preserve"> θα παρέχονται στους χώρους εγκατάστασης της Βουλής των Ελλήνων σε εργάσιμες ημέρες και ώρες, σύμφωνα με τους όρους της παρούσας. Οι εν λόγω υπηρεσίες είναι δυνατόν να παρέχονται και από απόσταση, όπου αυτό δεν δημιουργεί πρόβλημα στην ομαλή λειτουργία των Πληροφοριακών Συστημάτων της Βουλής. Η παροχή των υπηρεσιών πρέπει να γίνεται με την ελάχιστη δυνατή όχληση της καθημερινής λειτουργίας των υπηρεσιών της ΒτΕ.</w:t>
      </w:r>
    </w:p>
    <w:p w:rsidR="00A269B4" w:rsidRPr="00C97251" w:rsidRDefault="00A269B4" w:rsidP="00BC7DA3">
      <w:pPr>
        <w:pStyle w:val="24"/>
        <w:spacing w:line="360" w:lineRule="auto"/>
        <w:rPr>
          <w:rFonts w:ascii="Cambria" w:hAnsi="Cambria"/>
          <w:szCs w:val="24"/>
          <w:lang w:val="el-GR"/>
        </w:rPr>
      </w:pPr>
      <w:bookmarkStart w:id="74" w:name="_Toc525810072"/>
      <w:r w:rsidRPr="00C97251">
        <w:rPr>
          <w:rFonts w:ascii="Cambria" w:hAnsi="Cambria"/>
          <w:szCs w:val="24"/>
          <w:lang w:val="el-GR"/>
        </w:rPr>
        <w:t>6.5 Προστασία Δεδομένων Προσωπικού Χαρακτήρα</w:t>
      </w:r>
      <w:bookmarkEnd w:id="74"/>
      <w:r w:rsidRPr="00C97251">
        <w:rPr>
          <w:rFonts w:ascii="Cambria" w:hAnsi="Cambria"/>
          <w:szCs w:val="24"/>
          <w:lang w:val="el-GR"/>
        </w:rPr>
        <w:t xml:space="preserve"> </w:t>
      </w:r>
    </w:p>
    <w:p w:rsidR="00C30EF8" w:rsidRPr="00C97251" w:rsidRDefault="00A269B4" w:rsidP="00BC7DA3">
      <w:pPr>
        <w:spacing w:line="360" w:lineRule="auto"/>
        <w:rPr>
          <w:rFonts w:ascii="Cambria" w:hAnsi="Cambria"/>
          <w:sz w:val="24"/>
        </w:rPr>
      </w:pPr>
      <w:r w:rsidRPr="00C97251">
        <w:rPr>
          <w:rFonts w:ascii="Cambria" w:hAnsi="Cambria"/>
          <w:sz w:val="24"/>
        </w:rPr>
        <w:t>Η Βουλή των Ελλήνων εγγυάται ότι τα προσωπικά δεδομένα που ενδέχεται να διαβιβαστούν από τους συμμετέχοντες στον διαγωνισμό για τις ανάγκες της διαδικασίας και μέχρι την ολοκλήρωση αυτής έχουν ληφθεί νομίμως και με τη συναίνεση των υποκειμένων για τη χρήση για την οποία προορίζονται και οι συμμετέχοντες στον διαγωνισμό δηλώνουν ότι θα χρησιμοποιήσουν αυτά αποκλειστικά για τους σκοπούς του παρόντος διαγωνισμού και μόνο, τηρουμένων των διατάξεων περί προστασίας δεδομένων και του Κανονισμού Γενικός Κανονισμός (ΕΕ) 2016/79 του Ευρωπαϊκού Κοινοβουλίου και του Συμβουλίου της 27ης Απριλίου 2016 «για την προστασία των φυσικών προσώπων έναντι της επεξεργασίας των δεδομένων προσωπικού χαρακτήρα και για την ελεύθερη κυκλοφορία των δεδομένων αυτών».</w:t>
      </w:r>
    </w:p>
    <w:p w:rsidR="00C30EF8" w:rsidRPr="00C97251" w:rsidRDefault="00C30EF8" w:rsidP="00C30EF8">
      <w:pPr>
        <w:rPr>
          <w:rFonts w:ascii="Cambria" w:hAnsi="Cambria"/>
          <w:sz w:val="24"/>
        </w:rPr>
      </w:pPr>
    </w:p>
    <w:p w:rsidR="00A269B4" w:rsidRPr="00C97251" w:rsidRDefault="00A269B4" w:rsidP="00C30EF8">
      <w:pPr>
        <w:jc w:val="center"/>
        <w:rPr>
          <w:rFonts w:ascii="Cambria" w:hAnsi="Cambria"/>
          <w:sz w:val="24"/>
        </w:rPr>
      </w:pPr>
    </w:p>
    <w:p w:rsidR="00C97251" w:rsidRDefault="00C97251" w:rsidP="002B781E">
      <w:pPr>
        <w:pStyle w:val="13"/>
        <w:pBdr>
          <w:bottom w:val="single" w:sz="18" w:space="10" w:color="000080"/>
        </w:pBdr>
        <w:rPr>
          <w:lang w:val="el-GR"/>
        </w:rPr>
      </w:pPr>
      <w:bookmarkStart w:id="75" w:name="_Toc525810073"/>
      <w:bookmarkStart w:id="76" w:name="_Toc486417986"/>
      <w:r>
        <w:rPr>
          <w:lang w:val="el-GR"/>
        </w:rPr>
        <w:lastRenderedPageBreak/>
        <w:t xml:space="preserve">ΠΑΡΑΡΤΗΜΑ </w:t>
      </w:r>
      <w:r>
        <w:t>I</w:t>
      </w:r>
      <w:r w:rsidRPr="00566D52">
        <w:rPr>
          <w:lang w:val="el-GR"/>
        </w:rPr>
        <w:t xml:space="preserve"> - </w:t>
      </w:r>
      <w:r w:rsidR="007607E0" w:rsidRPr="00566D52">
        <w:rPr>
          <w:lang w:val="el-GR"/>
        </w:rPr>
        <w:t>Αναλυτική Περιγραφή Φυσικού και Οικονομικού Αντικειμένου της Σύμβασης</w:t>
      </w:r>
      <w:bookmarkEnd w:id="75"/>
    </w:p>
    <w:p w:rsidR="0014499D" w:rsidRPr="00566D52" w:rsidRDefault="00415988" w:rsidP="00566D52">
      <w:pPr>
        <w:pStyle w:val="13"/>
        <w:rPr>
          <w:lang w:val="el-GR"/>
        </w:rPr>
      </w:pPr>
      <w:bookmarkStart w:id="77" w:name="_Toc525810074"/>
      <w:r w:rsidRPr="00566D52">
        <w:rPr>
          <w:lang w:val="el-GR"/>
        </w:rPr>
        <w:lastRenderedPageBreak/>
        <w:t>Μ</w:t>
      </w:r>
      <w:r w:rsidR="0014499D" w:rsidRPr="00566D52">
        <w:rPr>
          <w:lang w:val="el-GR"/>
        </w:rPr>
        <w:t>ΕΡΟΣ Α - ΠΕΡΙΓΡΑΦΗ ΦΥΣΙΚΟΥ ΑΝΤΙΚΕΙΜΕΝΟΥ ΤΗΣ ΣΥΜΒΑΣΗΣ</w:t>
      </w:r>
      <w:bookmarkEnd w:id="76"/>
      <w:bookmarkEnd w:id="77"/>
    </w:p>
    <w:p w:rsidR="0014499D" w:rsidRPr="00C97251" w:rsidRDefault="0014499D" w:rsidP="00BC7DA3">
      <w:pPr>
        <w:pStyle w:val="24"/>
        <w:spacing w:line="360" w:lineRule="auto"/>
        <w:rPr>
          <w:rFonts w:ascii="Cambria" w:hAnsi="Cambria"/>
          <w:szCs w:val="24"/>
          <w:lang w:val="el-GR"/>
        </w:rPr>
      </w:pPr>
      <w:bookmarkStart w:id="78" w:name="_Toc486417987"/>
      <w:bookmarkStart w:id="79" w:name="_Toc525810075"/>
      <w:r w:rsidRPr="00C97251">
        <w:rPr>
          <w:rFonts w:ascii="Cambria" w:hAnsi="Cambria"/>
          <w:szCs w:val="24"/>
          <w:lang w:val="el-GR"/>
        </w:rPr>
        <w:t>Α.1 Αντικείμενο της Σύμβασης</w:t>
      </w:r>
      <w:bookmarkEnd w:id="78"/>
      <w:bookmarkEnd w:id="79"/>
    </w:p>
    <w:p w:rsidR="0014499D" w:rsidRPr="00C97251" w:rsidRDefault="002651B3" w:rsidP="00BC7DA3">
      <w:pPr>
        <w:autoSpaceDE w:val="0"/>
        <w:spacing w:line="360" w:lineRule="auto"/>
        <w:rPr>
          <w:rFonts w:ascii="Cambria" w:eastAsia="SimSun" w:hAnsi="Cambria"/>
          <w:sz w:val="24"/>
        </w:rPr>
      </w:pPr>
      <w:r w:rsidRPr="00C97251">
        <w:rPr>
          <w:rFonts w:ascii="Cambria" w:hAnsi="Cambria"/>
          <w:sz w:val="24"/>
        </w:rPr>
        <w:t xml:space="preserve">Αντικείμενο της σύμβασης είναι η ανάδειξη </w:t>
      </w:r>
      <w:r w:rsidR="0023338C" w:rsidRPr="00C97251">
        <w:rPr>
          <w:rFonts w:ascii="Cambria" w:hAnsi="Cambria"/>
          <w:sz w:val="24"/>
        </w:rPr>
        <w:t>Αναδόχου</w:t>
      </w:r>
      <w:r w:rsidRPr="00C97251">
        <w:rPr>
          <w:rFonts w:ascii="Cambria" w:hAnsi="Cambria"/>
          <w:sz w:val="24"/>
        </w:rPr>
        <w:t xml:space="preserve"> που θα αναλάβει να προμηθεύσει και να παραμετροποιήσει σύμφωνα με τις ανάγκες της ΒτΕ ένα </w:t>
      </w:r>
      <w:r w:rsidRPr="00C97251">
        <w:rPr>
          <w:rFonts w:ascii="Cambria" w:hAnsi="Cambria"/>
          <w:b/>
          <w:sz w:val="24"/>
        </w:rPr>
        <w:t>Πληροφοριακό Σ</w:t>
      </w:r>
      <w:r w:rsidR="00BC4249" w:rsidRPr="00C97251">
        <w:rPr>
          <w:rFonts w:ascii="Cambria" w:hAnsi="Cambria"/>
          <w:b/>
          <w:sz w:val="24"/>
        </w:rPr>
        <w:t>ύστημα</w:t>
      </w:r>
      <w:r w:rsidRPr="00C97251">
        <w:rPr>
          <w:rFonts w:ascii="Cambria" w:hAnsi="Cambria"/>
          <w:sz w:val="24"/>
        </w:rPr>
        <w:t xml:space="preserve"> </w:t>
      </w:r>
      <w:r w:rsidRPr="00C97251">
        <w:rPr>
          <w:rFonts w:ascii="Cambria" w:hAnsi="Cambria"/>
          <w:b/>
          <w:sz w:val="24"/>
        </w:rPr>
        <w:t>Διαχείρισης Ανθρώπινου Δυναμικού &amp; Βουλευτών και Μισθοδοσίας, να εξασφαλίσει τη διασύνδεση αυτού με το υπάρχον Ολοκληρωμένο Πληροφοριακό Σύστημα (ΟΠΣ) της ΒτΕ και των προϊόντων Oracle, CoSign και Πάπυρος, καθώς και η παροχή Συντήρησης και Τεχνικής Υποστήριξης.</w:t>
      </w:r>
      <w:r w:rsidRPr="00C97251">
        <w:rPr>
          <w:rFonts w:ascii="Cambria" w:hAnsi="Cambria"/>
          <w:sz w:val="24"/>
        </w:rPr>
        <w:t xml:space="preserve"> </w:t>
      </w:r>
      <w:r w:rsidRPr="00C97251">
        <w:rPr>
          <w:rFonts w:ascii="Cambria" w:hAnsi="Cambria"/>
          <w:b/>
          <w:sz w:val="24"/>
        </w:rPr>
        <w:t xml:space="preserve">Η διάρκεια υλοποίησης του ανωτέρω </w:t>
      </w:r>
      <w:r w:rsidR="000E364E" w:rsidRPr="00C97251">
        <w:rPr>
          <w:rFonts w:ascii="Cambria" w:hAnsi="Cambria"/>
          <w:b/>
          <w:sz w:val="24"/>
        </w:rPr>
        <w:t>έργου</w:t>
      </w:r>
      <w:r w:rsidRPr="00C97251">
        <w:rPr>
          <w:rFonts w:ascii="Cambria" w:hAnsi="Cambria"/>
          <w:b/>
          <w:sz w:val="24"/>
        </w:rPr>
        <w:t xml:space="preserve"> ορίζεται σε δεκατρείς (13) μήνες μετά την παρέλευση των οποίων προβλέπεται διετής περίοδος </w:t>
      </w:r>
      <w:r w:rsidR="00F20C19" w:rsidRPr="00C97251">
        <w:rPr>
          <w:rFonts w:ascii="Cambria" w:hAnsi="Cambria"/>
          <w:b/>
          <w:sz w:val="24"/>
        </w:rPr>
        <w:t xml:space="preserve">δωρεάν </w:t>
      </w:r>
      <w:r w:rsidRPr="00C97251">
        <w:rPr>
          <w:rFonts w:ascii="Cambria" w:hAnsi="Cambria"/>
          <w:b/>
          <w:sz w:val="24"/>
        </w:rPr>
        <w:t>εγγύησης «Καλής Λειτουργίας» και μετά την πάροδο αυτής παροχή  υπηρεσιών τεχνικής υποστήριξης/συντήρησης για τρία (3) επιπλέον έτη.</w:t>
      </w:r>
      <w:r w:rsidR="0014499D" w:rsidRPr="00C97251">
        <w:rPr>
          <w:rFonts w:ascii="Cambria" w:eastAsia="SimSun" w:hAnsi="Cambria"/>
          <w:sz w:val="24"/>
        </w:rPr>
        <w:t xml:space="preserve"> </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Το </w:t>
      </w:r>
      <w:r w:rsidR="000E364E" w:rsidRPr="00C97251">
        <w:rPr>
          <w:rFonts w:ascii="Cambria" w:eastAsia="SimSun" w:hAnsi="Cambria"/>
          <w:sz w:val="24"/>
        </w:rPr>
        <w:t>έργο</w:t>
      </w:r>
      <w:r w:rsidRPr="00C97251">
        <w:rPr>
          <w:rFonts w:ascii="Cambria" w:eastAsia="SimSun" w:hAnsi="Cambria"/>
          <w:sz w:val="24"/>
        </w:rPr>
        <w:t xml:space="preserve"> αφορά στην ανάπτυξη εφαρμογών και παρο</w:t>
      </w:r>
      <w:r w:rsidR="00E65313" w:rsidRPr="00C97251">
        <w:rPr>
          <w:rFonts w:ascii="Cambria" w:eastAsia="SimSun" w:hAnsi="Cambria"/>
          <w:sz w:val="24"/>
        </w:rPr>
        <w:t>χή υπηρεσιών που αναφέρονται ως</w:t>
      </w:r>
      <w:r w:rsidRPr="00C97251">
        <w:rPr>
          <w:rFonts w:ascii="Cambria" w:eastAsia="SimSun" w:hAnsi="Cambria"/>
          <w:sz w:val="24"/>
        </w:rPr>
        <w:t>:</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Σχεδιασμός και υλοποίηση εφαρμογής διαχείρισης </w:t>
      </w:r>
      <w:r w:rsidR="004D0FB4" w:rsidRPr="00C97251">
        <w:rPr>
          <w:rFonts w:ascii="Cambria" w:eastAsia="SimSun" w:hAnsi="Cambria"/>
          <w:sz w:val="24"/>
        </w:rPr>
        <w:t xml:space="preserve">Ανθρώπινου Δυναμικού </w:t>
      </w:r>
      <w:r w:rsidRPr="00C97251">
        <w:rPr>
          <w:rFonts w:ascii="Cambria" w:eastAsia="SimSun" w:hAnsi="Cambria"/>
          <w:sz w:val="24"/>
        </w:rPr>
        <w:t>&amp; Βουλευτών</w:t>
      </w:r>
      <w:r w:rsidR="00E65313" w:rsidRPr="00C97251">
        <w:rPr>
          <w:rFonts w:ascii="Cambria" w:eastAsia="SimSun" w:hAnsi="Cambria"/>
          <w:sz w:val="24"/>
        </w:rPr>
        <w:t>.</w:t>
      </w:r>
      <w:r w:rsidRPr="00C97251">
        <w:rPr>
          <w:rFonts w:ascii="Cambria" w:eastAsia="SimSun" w:hAnsi="Cambria"/>
          <w:sz w:val="24"/>
        </w:rPr>
        <w:t xml:space="preserve"> </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Σχεδιασμός και υλοποίηση εφαρμογής δια</w:t>
      </w:r>
      <w:r w:rsidR="002074E1" w:rsidRPr="00C97251">
        <w:rPr>
          <w:rFonts w:ascii="Cambria" w:eastAsia="SimSun" w:hAnsi="Cambria"/>
          <w:sz w:val="24"/>
        </w:rPr>
        <w:t xml:space="preserve">χείρισης Μισθοδοσίας </w:t>
      </w:r>
      <w:r w:rsidR="00432CCB" w:rsidRPr="00C97251">
        <w:rPr>
          <w:rFonts w:ascii="Cambria" w:eastAsia="SimSun" w:hAnsi="Cambria"/>
          <w:sz w:val="24"/>
        </w:rPr>
        <w:t>Ανθρώπινου Δυναμικού &amp; Βουλευτών</w:t>
      </w:r>
      <w:r w:rsidR="00E65313" w:rsidRPr="00C97251">
        <w:rPr>
          <w:rFonts w:ascii="Cambria" w:eastAsia="SimSun" w:hAnsi="Cambria"/>
          <w:sz w:val="24"/>
        </w:rPr>
        <w:t>.</w:t>
      </w:r>
      <w:r w:rsidR="00432CCB" w:rsidRPr="00C97251" w:rsidDel="00432CCB">
        <w:rPr>
          <w:rFonts w:ascii="Cambria" w:eastAsia="SimSun" w:hAnsi="Cambria"/>
          <w:sz w:val="24"/>
        </w:rPr>
        <w:t xml:space="preserve"> </w:t>
      </w:r>
    </w:p>
    <w:p w:rsidR="002074E1" w:rsidRPr="00C97251" w:rsidRDefault="002074E1"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Σχεδιασμός και υλοποίηση περιβάλλοντος  Προσωποποιημένων Υπηρεσιών</w:t>
      </w:r>
      <w:r w:rsidR="00E65313" w:rsidRPr="00C97251">
        <w:rPr>
          <w:rFonts w:ascii="Cambria" w:eastAsia="SimSun" w:hAnsi="Cambria"/>
          <w:sz w:val="24"/>
        </w:rPr>
        <w:t>.</w:t>
      </w:r>
      <w:r w:rsidRPr="00C97251">
        <w:rPr>
          <w:rFonts w:ascii="Cambria" w:eastAsia="SimSun" w:hAnsi="Cambria"/>
          <w:sz w:val="24"/>
        </w:rPr>
        <w:t xml:space="preserve"> </w:t>
      </w:r>
    </w:p>
    <w:p w:rsidR="002074E1" w:rsidRPr="00C97251" w:rsidRDefault="002074E1"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Σχεδιασμός και υλοποίηση Διακριτού Περιβάλλοντος Δοκιμών Λειτουργίας</w:t>
      </w:r>
      <w:r w:rsidR="00E65313" w:rsidRPr="00C97251">
        <w:rPr>
          <w:rFonts w:ascii="Cambria" w:eastAsia="SimSun" w:hAnsi="Cambria"/>
          <w:sz w:val="24"/>
        </w:rPr>
        <w:t>.</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lang w:bidi="hi-IN"/>
        </w:rPr>
        <w:t xml:space="preserve">Παροχή υπηρεσιών εκπαίδευσης του </w:t>
      </w:r>
      <w:r w:rsidR="004D0FB4" w:rsidRPr="00C97251">
        <w:rPr>
          <w:rFonts w:ascii="Cambria" w:eastAsia="SimSun" w:hAnsi="Cambria"/>
          <w:sz w:val="24"/>
          <w:lang w:bidi="hi-IN"/>
        </w:rPr>
        <w:t xml:space="preserve">Ανθρώπινου Δυναμικού </w:t>
      </w:r>
      <w:r w:rsidRPr="00C97251">
        <w:rPr>
          <w:rFonts w:ascii="Cambria" w:eastAsia="SimSun" w:hAnsi="Cambria"/>
          <w:sz w:val="24"/>
          <w:lang w:bidi="hi-IN"/>
        </w:rPr>
        <w:t>της ΒτΕ στη χρήση και στη διαχείριση των</w:t>
      </w:r>
      <w:r w:rsidRPr="00C97251">
        <w:rPr>
          <w:rFonts w:ascii="Cambria" w:eastAsia="SimSun" w:hAnsi="Cambria"/>
          <w:sz w:val="24"/>
        </w:rPr>
        <w:t xml:space="preserve"> παραπάνω εφαρμογών.</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Σχεδιασμός και υλοποίηση υπηρεσιών μετάπτωσης δεδομένων και εφαρμογών.</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Υπηρεσίες ολοκλήρωσης λύσεων, Συντήρησης και Τεχνική Υποστήριξη. </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Στο πλαίσιο του </w:t>
      </w:r>
      <w:r w:rsidR="000E364E" w:rsidRPr="00C97251">
        <w:rPr>
          <w:rFonts w:ascii="Cambria" w:eastAsia="SimSun" w:hAnsi="Cambria"/>
          <w:sz w:val="24"/>
        </w:rPr>
        <w:t>Έργου</w:t>
      </w:r>
      <w:r w:rsidRPr="00C97251">
        <w:rPr>
          <w:rFonts w:ascii="Cambria" w:eastAsia="SimSun" w:hAnsi="Cambria"/>
          <w:sz w:val="24"/>
        </w:rPr>
        <w:t xml:space="preserve">, ο </w:t>
      </w:r>
      <w:r w:rsidR="0023338C" w:rsidRPr="00C97251">
        <w:rPr>
          <w:rFonts w:ascii="Cambria" w:eastAsia="SimSun" w:hAnsi="Cambria"/>
          <w:sz w:val="24"/>
        </w:rPr>
        <w:t>Ανάδοχος</w:t>
      </w:r>
      <w:r w:rsidRPr="00C97251">
        <w:rPr>
          <w:rFonts w:ascii="Cambria" w:eastAsia="SimSun" w:hAnsi="Cambria"/>
          <w:sz w:val="24"/>
        </w:rPr>
        <w:t xml:space="preserve"> θα αναλάβει:</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Την εκπόνηση Μελέτης Εφαρμογής που θα αποτελέσει τον αναλυτικό οδηγό υλοποίησης του </w:t>
      </w:r>
      <w:r w:rsidR="000E364E" w:rsidRPr="00C97251">
        <w:rPr>
          <w:rFonts w:ascii="Cambria" w:eastAsia="SimSun" w:hAnsi="Cambria"/>
          <w:sz w:val="24"/>
        </w:rPr>
        <w:t>έργου</w:t>
      </w:r>
      <w:r w:rsidR="00AC15AF" w:rsidRPr="00C97251">
        <w:rPr>
          <w:rFonts w:ascii="Cambria" w:eastAsia="SimSun" w:hAnsi="Cambria"/>
          <w:sz w:val="24"/>
        </w:rPr>
        <w:t>.</w:t>
      </w:r>
    </w:p>
    <w:p w:rsidR="0014499D" w:rsidRPr="00C97251" w:rsidRDefault="00CC1E46"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Την ο</w:t>
      </w:r>
      <w:r w:rsidR="0014499D" w:rsidRPr="00C97251">
        <w:rPr>
          <w:rFonts w:ascii="Cambria" w:eastAsia="SimSun" w:hAnsi="Cambria"/>
          <w:sz w:val="24"/>
        </w:rPr>
        <w:t xml:space="preserve">λοκλήρωση </w:t>
      </w:r>
      <w:r w:rsidRPr="00C97251">
        <w:rPr>
          <w:rFonts w:ascii="Cambria" w:eastAsia="SimSun" w:hAnsi="Cambria"/>
          <w:sz w:val="24"/>
        </w:rPr>
        <w:t xml:space="preserve">της </w:t>
      </w:r>
      <w:r w:rsidR="0014499D" w:rsidRPr="00C97251">
        <w:rPr>
          <w:rFonts w:ascii="Cambria" w:eastAsia="SimSun" w:hAnsi="Cambria"/>
          <w:sz w:val="24"/>
        </w:rPr>
        <w:t xml:space="preserve">διασύνδεσης – διαλειτουργικότητας με </w:t>
      </w:r>
      <w:r w:rsidRPr="00C97251">
        <w:rPr>
          <w:rFonts w:ascii="Cambria" w:eastAsia="SimSun" w:hAnsi="Cambria"/>
          <w:sz w:val="24"/>
        </w:rPr>
        <w:t xml:space="preserve">τα υφιστάμενα </w:t>
      </w:r>
      <w:r w:rsidR="0014499D" w:rsidRPr="00C97251">
        <w:rPr>
          <w:rFonts w:ascii="Cambria" w:eastAsia="SimSun" w:hAnsi="Cambria"/>
          <w:sz w:val="24"/>
        </w:rPr>
        <w:t>υποσυστήματα της ΒτΕ.</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Την</w:t>
      </w:r>
      <w:r w:rsidRPr="00C97251">
        <w:rPr>
          <w:rFonts w:ascii="Cambria" w:hAnsi="Cambria"/>
          <w:sz w:val="24"/>
        </w:rPr>
        <w:t xml:space="preserve"> </w:t>
      </w:r>
      <w:r w:rsidRPr="00C97251">
        <w:rPr>
          <w:rFonts w:ascii="Cambria" w:eastAsia="SimSun" w:hAnsi="Cambria"/>
          <w:sz w:val="24"/>
        </w:rPr>
        <w:t xml:space="preserve">παραμετροποίηση έτοιμου λογισμικού και </w:t>
      </w:r>
      <w:r w:rsidR="00CC1E46" w:rsidRPr="00C97251">
        <w:rPr>
          <w:rFonts w:ascii="Cambria" w:eastAsia="SimSun" w:hAnsi="Cambria"/>
          <w:sz w:val="24"/>
        </w:rPr>
        <w:t xml:space="preserve">την </w:t>
      </w:r>
      <w:r w:rsidRPr="00C97251">
        <w:rPr>
          <w:rFonts w:ascii="Cambria" w:eastAsia="SimSun" w:hAnsi="Cambria"/>
          <w:sz w:val="24"/>
        </w:rPr>
        <w:t>ανάπτυξη νέων λειτουργιών.</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Την ολοκλήρωση των παραπάνω σε ένα ενιαίο και λειτουργικό σύνολο.</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Την παροχή εκπαίδευσης στους υπαλλήλους της ΒτΕ.</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lastRenderedPageBreak/>
        <w:t xml:space="preserve">Την υποστήριξη της ΒτΕ κατά τη διάρκεια της πιλοτικής και της παραγωγικής λειτουργίας του </w:t>
      </w:r>
      <w:r w:rsidR="000E364E" w:rsidRPr="00C97251">
        <w:rPr>
          <w:rFonts w:ascii="Cambria" w:eastAsia="SimSun" w:hAnsi="Cambria"/>
          <w:sz w:val="24"/>
        </w:rPr>
        <w:t>Έργου</w:t>
      </w:r>
      <w:r w:rsidRPr="00C97251">
        <w:rPr>
          <w:rFonts w:ascii="Cambria" w:eastAsia="SimSun" w:hAnsi="Cambria"/>
          <w:sz w:val="24"/>
        </w:rPr>
        <w:t xml:space="preserve"> μέχρι την οριστική παραλαβή του.</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Την παροχή εγγυημένου επιπέδου υπηρεσιών Τεχνικής Υποστήριξης του </w:t>
      </w:r>
      <w:r w:rsidR="003E0360" w:rsidRPr="00C97251">
        <w:rPr>
          <w:rFonts w:ascii="Cambria" w:eastAsia="SimSun" w:hAnsi="Cambria"/>
          <w:sz w:val="24"/>
        </w:rPr>
        <w:t>έ</w:t>
      </w:r>
      <w:r w:rsidR="000E364E" w:rsidRPr="00C97251">
        <w:rPr>
          <w:rFonts w:ascii="Cambria" w:eastAsia="SimSun" w:hAnsi="Cambria"/>
          <w:sz w:val="24"/>
        </w:rPr>
        <w:t>ργου</w:t>
      </w:r>
      <w:r w:rsidRPr="00C97251">
        <w:rPr>
          <w:rFonts w:ascii="Cambria" w:eastAsia="SimSun" w:hAnsi="Cambria"/>
          <w:sz w:val="24"/>
        </w:rPr>
        <w:t xml:space="preserve"> </w:t>
      </w:r>
      <w:r w:rsidR="001943AA" w:rsidRPr="00C97251">
        <w:rPr>
          <w:rFonts w:ascii="Cambria" w:eastAsia="SimSun" w:hAnsi="Cambria"/>
          <w:sz w:val="24"/>
        </w:rPr>
        <w:t xml:space="preserve">α) </w:t>
      </w:r>
      <w:r w:rsidR="00BE4B98" w:rsidRPr="00C97251">
        <w:rPr>
          <w:rFonts w:ascii="Cambria" w:eastAsia="SimSun" w:hAnsi="Cambria"/>
          <w:sz w:val="24"/>
        </w:rPr>
        <w:t xml:space="preserve">από τη φάση πιλοτικής του λειτουργίας </w:t>
      </w:r>
      <w:r w:rsidRPr="00C97251">
        <w:rPr>
          <w:rFonts w:ascii="Cambria" w:eastAsia="SimSun" w:hAnsi="Cambria"/>
          <w:sz w:val="24"/>
        </w:rPr>
        <w:t xml:space="preserve">μέχρι </w:t>
      </w:r>
      <w:r w:rsidR="00BE4B98" w:rsidRPr="00C97251">
        <w:rPr>
          <w:rFonts w:ascii="Cambria" w:eastAsia="SimSun" w:hAnsi="Cambria"/>
          <w:sz w:val="24"/>
        </w:rPr>
        <w:t xml:space="preserve">και </w:t>
      </w:r>
      <w:r w:rsidRPr="00C97251">
        <w:rPr>
          <w:rFonts w:ascii="Cambria" w:eastAsia="SimSun" w:hAnsi="Cambria"/>
          <w:sz w:val="24"/>
        </w:rPr>
        <w:t xml:space="preserve">την οριστική παραλαβή του, </w:t>
      </w:r>
      <w:r w:rsidR="001943AA" w:rsidRPr="00C97251">
        <w:rPr>
          <w:rFonts w:ascii="Cambria" w:eastAsia="SimSun" w:hAnsi="Cambria"/>
          <w:sz w:val="24"/>
        </w:rPr>
        <w:t xml:space="preserve">β) </w:t>
      </w:r>
      <w:r w:rsidR="00BE4B98" w:rsidRPr="00C97251">
        <w:rPr>
          <w:rFonts w:ascii="Cambria" w:eastAsia="SimSun" w:hAnsi="Cambria"/>
          <w:sz w:val="24"/>
        </w:rPr>
        <w:t xml:space="preserve">κατά την προβλεπόμενη στη συνέχεια διετή (2) περίοδο </w:t>
      </w:r>
      <w:r w:rsidR="00F20C19" w:rsidRPr="00C97251">
        <w:rPr>
          <w:rFonts w:ascii="Cambria" w:eastAsia="SimSun" w:hAnsi="Cambria"/>
          <w:sz w:val="24"/>
        </w:rPr>
        <w:t xml:space="preserve">δωρεάν </w:t>
      </w:r>
      <w:r w:rsidR="00BE4B98" w:rsidRPr="00C97251">
        <w:rPr>
          <w:rFonts w:ascii="Cambria" w:eastAsia="SimSun" w:hAnsi="Cambria"/>
          <w:sz w:val="24"/>
        </w:rPr>
        <w:t xml:space="preserve">εγγύησης - «Καλής Λειτουργίας» του και </w:t>
      </w:r>
      <w:r w:rsidR="001943AA" w:rsidRPr="00C97251">
        <w:rPr>
          <w:rFonts w:ascii="Cambria" w:eastAsia="SimSun" w:hAnsi="Cambria"/>
          <w:sz w:val="24"/>
        </w:rPr>
        <w:t xml:space="preserve">γ) </w:t>
      </w:r>
      <w:r w:rsidR="00BE4B98" w:rsidRPr="00C97251">
        <w:rPr>
          <w:rFonts w:ascii="Cambria" w:eastAsia="SimSun" w:hAnsi="Cambria"/>
          <w:sz w:val="24"/>
        </w:rPr>
        <w:t xml:space="preserve">κατά τη μετέπειτα τριετή (3) περίοδο παροχής </w:t>
      </w:r>
      <w:r w:rsidR="00F20C19" w:rsidRPr="00C97251">
        <w:rPr>
          <w:rFonts w:ascii="Cambria" w:eastAsia="SimSun" w:hAnsi="Cambria"/>
          <w:sz w:val="24"/>
        </w:rPr>
        <w:t xml:space="preserve">υπηρεσιών </w:t>
      </w:r>
      <w:r w:rsidR="00BE4B98" w:rsidRPr="00C97251">
        <w:rPr>
          <w:rFonts w:ascii="Cambria" w:eastAsia="SimSun" w:hAnsi="Cambria"/>
          <w:sz w:val="24"/>
        </w:rPr>
        <w:t>συντήρησης και τεχνικής υποστήριξής του.</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Ο υποψήφιος </w:t>
      </w:r>
      <w:r w:rsidR="0023338C" w:rsidRPr="00C97251">
        <w:rPr>
          <w:rFonts w:ascii="Cambria" w:eastAsia="SimSun" w:hAnsi="Cambria"/>
          <w:sz w:val="24"/>
        </w:rPr>
        <w:t>Ανάδοχος</w:t>
      </w:r>
      <w:r w:rsidRPr="00C97251">
        <w:rPr>
          <w:rFonts w:ascii="Cambria" w:eastAsia="SimSun" w:hAnsi="Cambria"/>
          <w:sz w:val="24"/>
        </w:rPr>
        <w:t xml:space="preserve"> καλείται να επιμεληθεί με ιδιαίτερη προσοχή τις απαιτήσεις του </w:t>
      </w:r>
      <w:r w:rsidR="000E364E" w:rsidRPr="00C97251">
        <w:rPr>
          <w:rFonts w:ascii="Cambria" w:eastAsia="SimSun" w:hAnsi="Cambria"/>
          <w:sz w:val="24"/>
        </w:rPr>
        <w:t>έργου</w:t>
      </w:r>
      <w:r w:rsidRPr="00C97251">
        <w:rPr>
          <w:rFonts w:ascii="Cambria" w:eastAsia="SimSun" w:hAnsi="Cambria"/>
          <w:sz w:val="24"/>
        </w:rPr>
        <w:t xml:space="preserve">, να τεκμηριώσει αναλυτικά και με σαφήνεια με ποιους τρόπους, μηχανισμούς, στελέχη και μεθοδολογίες σκοπεύει να προσεγγίσει και να υλοποιήσει το </w:t>
      </w:r>
      <w:r w:rsidR="000E364E" w:rsidRPr="00C97251">
        <w:rPr>
          <w:rFonts w:ascii="Cambria" w:eastAsia="SimSun" w:hAnsi="Cambria"/>
          <w:sz w:val="24"/>
        </w:rPr>
        <w:t>έργο</w:t>
      </w:r>
      <w:r w:rsidRPr="00C97251">
        <w:rPr>
          <w:rFonts w:ascii="Cambria" w:eastAsia="SimSun" w:hAnsi="Cambria"/>
          <w:sz w:val="24"/>
        </w:rPr>
        <w:t>.</w:t>
      </w:r>
    </w:p>
    <w:p w:rsidR="0014499D" w:rsidRPr="00C97251" w:rsidRDefault="0014499D" w:rsidP="00BC7DA3">
      <w:pPr>
        <w:pStyle w:val="24"/>
        <w:spacing w:line="360" w:lineRule="auto"/>
        <w:rPr>
          <w:rFonts w:ascii="Cambria" w:hAnsi="Cambria"/>
          <w:szCs w:val="24"/>
          <w:lang w:val="el-GR"/>
        </w:rPr>
      </w:pPr>
      <w:bookmarkStart w:id="80" w:name="_Toc486417988"/>
      <w:bookmarkStart w:id="81" w:name="_Toc525810076"/>
      <w:r w:rsidRPr="00C97251">
        <w:rPr>
          <w:rFonts w:ascii="Cambria" w:hAnsi="Cambria"/>
          <w:szCs w:val="24"/>
          <w:lang w:val="el-GR"/>
        </w:rPr>
        <w:t>Α.2 Σκοπός και Στόχοι της Σύμβασης</w:t>
      </w:r>
      <w:bookmarkEnd w:id="80"/>
      <w:bookmarkEnd w:id="81"/>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Η επιτυχία του </w:t>
      </w:r>
      <w:r w:rsidR="000E364E" w:rsidRPr="00C97251">
        <w:rPr>
          <w:rFonts w:ascii="Cambria" w:eastAsia="SimSun" w:hAnsi="Cambria"/>
          <w:sz w:val="24"/>
        </w:rPr>
        <w:t>έργου</w:t>
      </w:r>
      <w:r w:rsidRPr="00C97251">
        <w:rPr>
          <w:rFonts w:ascii="Cambria" w:eastAsia="SimSun" w:hAnsi="Cambria"/>
          <w:sz w:val="24"/>
        </w:rPr>
        <w:t xml:space="preserve"> εκτείνεται πέρα από τα στενά όρια της παροχής των υπηρεσιών ανάπτυξης και τεχνικής υποστήριξης, σε παροχή υπηρεσιών εγγυημένης ποιότητας βάσει σαφώς προδιαγεγραμμένων χαρακτηριστικών που θα επιτρέπουν τη διατήρηση υψηλών επιπέδων διαθεσιμότητας των εφαρμογών, υψηλού επιπέδου ποιότητας υποστήριξης, διατήρηση και ενίσχυση της επιχειρησιακής ικανότητας του πληροφοριακού περιβάλλοντος της ΒτΕ. </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Ειδικότεροι στόχοι του </w:t>
      </w:r>
      <w:r w:rsidR="000E364E" w:rsidRPr="00C97251">
        <w:rPr>
          <w:rFonts w:ascii="Cambria" w:eastAsia="SimSun" w:hAnsi="Cambria"/>
          <w:sz w:val="24"/>
        </w:rPr>
        <w:t>έργου</w:t>
      </w:r>
      <w:r w:rsidRPr="00C97251">
        <w:rPr>
          <w:rFonts w:ascii="Cambria" w:eastAsia="SimSun" w:hAnsi="Cambria"/>
          <w:sz w:val="24"/>
        </w:rPr>
        <w:t xml:space="preserve"> είναι μεταξύ άλλων:</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Η αποτελεσματική και αυτοματοποιημένη (μετά από έγκριση του χρήστη) προσαρμογή της λειτουργικότητας των εφαρμογών, προκειμένου να εναρμονίζονται με το εκάστοτε ισχύον θεσμικό και νομικό καθεστώς και τις εκάστοτε επιχειρησιακές απαιτήσεις της ΒτΕ.  </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Η εξασφάλιση της συντηρησιμότητας των εφαρμογών και της επεκτασιμότητας </w:t>
      </w:r>
      <w:r w:rsidR="00B90D1C" w:rsidRPr="00C97251">
        <w:rPr>
          <w:rFonts w:ascii="Cambria" w:eastAsia="SimSun" w:hAnsi="Cambria"/>
          <w:sz w:val="24"/>
        </w:rPr>
        <w:t xml:space="preserve">τους </w:t>
      </w:r>
      <w:r w:rsidRPr="00C97251">
        <w:rPr>
          <w:rFonts w:ascii="Cambria" w:eastAsia="SimSun" w:hAnsi="Cambria"/>
          <w:sz w:val="24"/>
        </w:rPr>
        <w:t xml:space="preserve">με την υιοθέτηση και εφαρμογή διεθνών προτύπων, δομημένων μεθοδολογιών και βέλτιστων πρακτικών. </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Η διασφάλιση της ακεραιότητας και της ασφάλειας των δεδομένων των εφαρμογών και η βελτιστοποίηση της απόδοσης και των χρόνων απόκρισης.</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Η επαύξηση της λειτουργικότητας και της ολοκλήρωσης των εφαρμογών με την αναγνώριση και υλοποίηση </w:t>
      </w:r>
      <w:r w:rsidR="00825049" w:rsidRPr="00C97251">
        <w:rPr>
          <w:rFonts w:ascii="Cambria" w:eastAsia="SimSun" w:hAnsi="Cambria"/>
          <w:sz w:val="24"/>
        </w:rPr>
        <w:t xml:space="preserve">της </w:t>
      </w:r>
      <w:r w:rsidRPr="00C97251">
        <w:rPr>
          <w:rFonts w:ascii="Cambria" w:eastAsia="SimSun" w:hAnsi="Cambria"/>
          <w:sz w:val="24"/>
        </w:rPr>
        <w:t xml:space="preserve">διασύνδεσής τους με εσωτερικά ή εξωτερικά του υφιστάμενου ΟΠΣ υποσυστήματα. </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Η αποτελεσματική ανάλυση δεδομένων και παραγωγή κατάλληλων στατιστικών για την έγκυρη και έγκαιρη ικανοποίηση σε απαιτήσεις για πληροφόρηση.</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lastRenderedPageBreak/>
        <w:t>Η μεταφορά τεχνογνωσίας σε στελέχη της ΒτΕ για τη χρήση, τη διαχείριση και την υποστήριξη των εφαρμογών .</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Τα αναμενόμενα οφέλη από την υλοποίηση του </w:t>
      </w:r>
      <w:r w:rsidR="000E364E" w:rsidRPr="00C97251">
        <w:rPr>
          <w:rFonts w:ascii="Cambria" w:eastAsia="SimSun" w:hAnsi="Cambria"/>
          <w:sz w:val="24"/>
        </w:rPr>
        <w:t>έργου</w:t>
      </w:r>
      <w:r w:rsidRPr="00C97251">
        <w:rPr>
          <w:rFonts w:ascii="Cambria" w:eastAsia="SimSun" w:hAnsi="Cambria"/>
          <w:sz w:val="24"/>
        </w:rPr>
        <w:t xml:space="preserve"> περιλαμβάνουν:</w:t>
      </w:r>
    </w:p>
    <w:p w:rsidR="003D62BE"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Αδιάλειπτη λειτουργία των εφαρμογών και υψηλή διαθεσιμότητα των υπηρεσιών.</w:t>
      </w:r>
    </w:p>
    <w:p w:rsidR="003D62BE" w:rsidRPr="00C97251" w:rsidRDefault="00B8150D" w:rsidP="0021598F">
      <w:pPr>
        <w:numPr>
          <w:ilvl w:val="0"/>
          <w:numId w:val="96"/>
        </w:numPr>
        <w:suppressAutoHyphens w:val="0"/>
        <w:autoSpaceDE w:val="0"/>
        <w:spacing w:after="60" w:line="360" w:lineRule="auto"/>
        <w:rPr>
          <w:rFonts w:ascii="Cambria" w:eastAsia="SimSun" w:hAnsi="Cambria"/>
          <w:sz w:val="24"/>
        </w:rPr>
      </w:pPr>
      <w:r w:rsidRPr="00C97251">
        <w:rPr>
          <w:rFonts w:ascii="Cambria" w:hAnsi="Cambria"/>
          <w:sz w:val="24"/>
        </w:rPr>
        <w:t>Διαρκής αναβάθμιση του λογισμικού με την αυτοματοποιημένη εγκατάσταση νέων εκδόσεών του</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Παροχή διαρκούς και καλής ποιότητας τεχνικής υποστήριξης.</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Απρόσκοπτη και αποτελεσματική λειτουργία των </w:t>
      </w:r>
      <w:r w:rsidR="00B8150D" w:rsidRPr="00C97251">
        <w:rPr>
          <w:rFonts w:ascii="Cambria" w:eastAsia="SimSun" w:hAnsi="Cambria"/>
          <w:sz w:val="24"/>
        </w:rPr>
        <w:t xml:space="preserve">Υπηρεσιών </w:t>
      </w:r>
      <w:r w:rsidRPr="00C97251">
        <w:rPr>
          <w:rFonts w:ascii="Cambria" w:eastAsia="SimSun" w:hAnsi="Cambria"/>
          <w:sz w:val="24"/>
        </w:rPr>
        <w:t>της ΒτΕ.</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Διατήρηση και ενίσχυση της επιχειρησιακής ικανότητας του πληροφοριακού περιβάλλοντος της ΒτΕ.</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Αναβάθμιση δεξιοτήτων των στελεχών της ΒτΕ.</w:t>
      </w:r>
    </w:p>
    <w:p w:rsidR="0014499D" w:rsidRPr="00C97251" w:rsidRDefault="0014499D" w:rsidP="00BC7DA3">
      <w:pPr>
        <w:pStyle w:val="24"/>
        <w:spacing w:line="360" w:lineRule="auto"/>
        <w:rPr>
          <w:rFonts w:ascii="Cambria" w:hAnsi="Cambria"/>
          <w:szCs w:val="24"/>
          <w:lang w:val="el-GR"/>
        </w:rPr>
      </w:pPr>
      <w:bookmarkStart w:id="82" w:name="_Toc486417989"/>
      <w:bookmarkStart w:id="83" w:name="_Toc525810077"/>
      <w:r w:rsidRPr="00C97251">
        <w:rPr>
          <w:rFonts w:ascii="Cambria" w:hAnsi="Cambria"/>
          <w:szCs w:val="24"/>
          <w:lang w:val="el-GR"/>
        </w:rPr>
        <w:t>Α.3 Περιβάλλον της Σύμβασης – Υφιστάμενη Κατάσταση</w:t>
      </w:r>
      <w:bookmarkEnd w:id="82"/>
      <w:bookmarkEnd w:id="83"/>
    </w:p>
    <w:p w:rsidR="0014499D" w:rsidRPr="00C97251" w:rsidRDefault="0014499D" w:rsidP="005235EA">
      <w:pPr>
        <w:pStyle w:val="30"/>
      </w:pPr>
      <w:bookmarkStart w:id="84" w:name="_Toc486417990"/>
      <w:bookmarkStart w:id="85" w:name="_Toc525810078"/>
      <w:r w:rsidRPr="00C97251">
        <w:t>Α.3.1</w:t>
      </w:r>
      <w:r w:rsidRPr="00C97251">
        <w:tab/>
        <w:t>Οργάνωση των Υπηρεσιών της ΒτΕ</w:t>
      </w:r>
      <w:bookmarkEnd w:id="84"/>
      <w:bookmarkEnd w:id="85"/>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Η ΒτΕ διαρθρώνεται εσωτερικά σε επί μέρους διοικητικές μονάδες, με δικό τους προσωπικό και με διαφορετικά καθήκοντα και λειτουργίες. Ο Πρόεδρος της Βουλής προΐσταται όλων των υπηρεσιών της και ασκεί τις αρμοδιότητες που παρέχονται σε αυτόν σύμφωνα με το Σύνταγμα, και τον Κανονισμό της Βουλής </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Παρατίθεται το οργανόγραμμα της Βουλής, όπως αυτό διαμορφώθηκε </w:t>
      </w:r>
      <w:r w:rsidR="00511DCD" w:rsidRPr="00C97251">
        <w:rPr>
          <w:rFonts w:ascii="Cambria" w:eastAsia="SimSun" w:hAnsi="Cambria"/>
          <w:sz w:val="24"/>
        </w:rPr>
        <w:t>το Νοέμβριο του έτους 2017</w:t>
      </w:r>
      <w:r w:rsidRPr="00C97251">
        <w:rPr>
          <w:rFonts w:ascii="Cambria" w:eastAsia="SimSun" w:hAnsi="Cambria"/>
          <w:sz w:val="24"/>
        </w:rPr>
        <w:t xml:space="preserve"> και με κάθε επιφύλαξη για ενδεχόμενες τροποποιήσεις που έχουν επέλθει ή θα πραγματοποιηθούν μετά τη δημοσίευση της παρούσας προκήρυξης.</w:t>
      </w:r>
    </w:p>
    <w:p w:rsidR="0014499D" w:rsidRPr="00C97251" w:rsidRDefault="0014499D" w:rsidP="00BC7DA3">
      <w:pPr>
        <w:autoSpaceDE w:val="0"/>
        <w:spacing w:after="60" w:line="360" w:lineRule="auto"/>
        <w:rPr>
          <w:rFonts w:ascii="Cambria" w:eastAsia="SimSun" w:hAnsi="Cambria"/>
          <w:sz w:val="24"/>
        </w:rPr>
      </w:pPr>
    </w:p>
    <w:p w:rsidR="0014499D" w:rsidRPr="00C97251" w:rsidRDefault="0014499D" w:rsidP="00BC7DA3">
      <w:pPr>
        <w:autoSpaceDE w:val="0"/>
        <w:spacing w:after="60" w:line="360" w:lineRule="auto"/>
        <w:rPr>
          <w:rFonts w:ascii="Cambria" w:eastAsia="SimSun" w:hAnsi="Cambria"/>
          <w:sz w:val="24"/>
        </w:rPr>
        <w:sectPr w:rsidR="0014499D" w:rsidRPr="00C97251" w:rsidSect="002E64BB">
          <w:footerReference w:type="default" r:id="rId22"/>
          <w:footerReference w:type="first" r:id="rId23"/>
          <w:pgSz w:w="11906" w:h="16838"/>
          <w:pgMar w:top="1134" w:right="1134" w:bottom="709" w:left="1134" w:header="720" w:footer="709" w:gutter="0"/>
          <w:cols w:space="720"/>
          <w:titlePg/>
          <w:docGrid w:linePitch="360"/>
        </w:sectPr>
      </w:pPr>
    </w:p>
    <w:p w:rsidR="0014499D" w:rsidRPr="00C97251" w:rsidRDefault="00204250" w:rsidP="002B7B60">
      <w:pPr>
        <w:autoSpaceDE w:val="0"/>
        <w:spacing w:after="60" w:line="240" w:lineRule="auto"/>
        <w:jc w:val="center"/>
        <w:rPr>
          <w:rFonts w:ascii="Cambria" w:eastAsia="SimSun" w:hAnsi="Cambria"/>
          <w:sz w:val="20"/>
          <w:szCs w:val="20"/>
        </w:rPr>
      </w:pPr>
      <w:r w:rsidRPr="00C97251">
        <w:rPr>
          <w:rFonts w:ascii="Cambria" w:hAnsi="Cambria"/>
          <w:noProof/>
          <w:sz w:val="20"/>
          <w:szCs w:val="20"/>
          <w:lang w:eastAsia="el-GR"/>
        </w:rPr>
        <w:lastRenderedPageBreak/>
        <w:drawing>
          <wp:inline distT="0" distB="0" distL="0" distR="0">
            <wp:extent cx="9254490" cy="6656070"/>
            <wp:effectExtent l="0" t="0" r="0" b="0"/>
            <wp:docPr id="1" name="Εικόνα 1" descr="https://www.hellenicparliament.gr/UserFiles/f3c70a23-7696-49db-9148-f24dce6a27c8/ORGANOGRAMMA%20GR%20%2019%2004%20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https://www.hellenicparliament.gr/UserFiles/f3c70a23-7696-49db-9148-f24dce6a27c8/ORGANOGRAMMA%20GR%20%2019%2004%20201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54490" cy="6656070"/>
                    </a:xfrm>
                    <a:prstGeom prst="rect">
                      <a:avLst/>
                    </a:prstGeom>
                    <a:noFill/>
                    <a:ln>
                      <a:noFill/>
                    </a:ln>
                  </pic:spPr>
                </pic:pic>
              </a:graphicData>
            </a:graphic>
          </wp:inline>
        </w:drawing>
      </w:r>
    </w:p>
    <w:p w:rsidR="0014499D" w:rsidRPr="00C97251" w:rsidRDefault="0014499D" w:rsidP="002B7B60">
      <w:pPr>
        <w:autoSpaceDE w:val="0"/>
        <w:spacing w:after="60" w:line="240" w:lineRule="auto"/>
        <w:rPr>
          <w:rFonts w:ascii="Cambria" w:eastAsia="SimSun" w:hAnsi="Cambria"/>
          <w:sz w:val="20"/>
          <w:szCs w:val="20"/>
        </w:rPr>
        <w:sectPr w:rsidR="0014499D" w:rsidRPr="00C97251" w:rsidSect="007E2744">
          <w:pgSz w:w="16838" w:h="11906" w:orient="landscape"/>
          <w:pgMar w:top="1134" w:right="1134" w:bottom="1134" w:left="1134" w:header="720" w:footer="709" w:gutter="0"/>
          <w:cols w:space="720"/>
          <w:titlePg/>
          <w:docGrid w:linePitch="360"/>
        </w:sectPr>
      </w:pPr>
    </w:p>
    <w:p w:rsidR="0014499D" w:rsidRPr="00C97251" w:rsidRDefault="000879AD" w:rsidP="005235EA">
      <w:pPr>
        <w:pStyle w:val="30"/>
      </w:pPr>
      <w:bookmarkStart w:id="86" w:name="_Toc486417991"/>
      <w:bookmarkStart w:id="87" w:name="_Toc525810079"/>
      <w:r w:rsidRPr="00C97251">
        <w:lastRenderedPageBreak/>
        <w:t>Α.3.2</w:t>
      </w:r>
      <w:r w:rsidR="0014499D" w:rsidRPr="00C97251">
        <w:tab/>
        <w:t>Αρμοδιότητες Εμπλεκομένων Δ/νσεων και Τμημάτων</w:t>
      </w:r>
      <w:bookmarkEnd w:id="86"/>
      <w:bookmarkEnd w:id="87"/>
    </w:p>
    <w:p w:rsidR="0014499D" w:rsidRPr="00C97251" w:rsidRDefault="0014499D" w:rsidP="005235EA">
      <w:pPr>
        <w:pStyle w:val="30"/>
      </w:pPr>
      <w:bookmarkStart w:id="88" w:name="_Toc486417992"/>
      <w:bookmarkStart w:id="89" w:name="_Toc525810080"/>
      <w:r w:rsidRPr="00C97251">
        <w:t>Α.3.2.1</w:t>
      </w:r>
      <w:r w:rsidRPr="00C97251">
        <w:tab/>
        <w:t>Διεύθυνση Πληροφορικής και  Επικοινωνιών</w:t>
      </w:r>
      <w:bookmarkEnd w:id="88"/>
      <w:bookmarkEnd w:id="89"/>
      <w:r w:rsidRPr="00C97251">
        <w:t xml:space="preserve"> </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Η Διεύθυνση Πληροφορικής και Επικοινωνιών είναι αρμόδια για την παροχή υπηρεσιών Τεχνολογίας Πληροφορικής και Επικοινωνιών (ΤΠΕ) στους Βουλευτές, στο προσωπικό και στις οργανικές μονάδες της Βουλής και στους πολίτες. Καθορίζει τη στρατηγική των υποδομών ΤΠΕ, εξασφαλίζει τη συνέχεια και την ασφάλειά τους και ευθυγραμμίζεται με τους οργανωτικούς και επιχειρησιακούς στόχους του Κοινοβουλίου. Μεριμνά για την οργάνωση, το συντονισμό και την ενημέρωση των ψηφιακών δεδομένων από τις συνεδριάσεις της Βουλής και των Επιτροπών και την εν γένει κοινοβουλευτική και διοικητική λειτουργία του Κοινοβουλίου. Παρακολουθεί την εξέλιξη των ΤΠΕ, συντάσσει μελέτες και προγράμματα εκσυγχρονισμού του Κοινοβουλίου, σε συνεργασία με τις αρμόδιες Υπηρεσίες της Βουλής, ακολουθώντας ανοικτά πρότυπα, βέλτιστες πρακτικές και εφαρμόζοντας τις αρχές της ηλεκτρονικής διακυβέρνησης και διοίκησης. Επιμελείται τη</w:t>
      </w:r>
      <w:r w:rsidR="00D606E6" w:rsidRPr="00C97251">
        <w:rPr>
          <w:rFonts w:ascii="Cambria" w:eastAsia="SimSun" w:hAnsi="Cambria"/>
          <w:sz w:val="24"/>
        </w:rPr>
        <w:t>ς</w:t>
      </w:r>
      <w:r w:rsidRPr="00C97251">
        <w:rPr>
          <w:rFonts w:ascii="Cambria" w:eastAsia="SimSun" w:hAnsi="Cambria"/>
          <w:sz w:val="24"/>
        </w:rPr>
        <w:t xml:space="preserve"> σύνταξη</w:t>
      </w:r>
      <w:r w:rsidR="00D606E6" w:rsidRPr="00C97251">
        <w:rPr>
          <w:rFonts w:ascii="Cambria" w:eastAsia="SimSun" w:hAnsi="Cambria"/>
          <w:sz w:val="24"/>
        </w:rPr>
        <w:t>ς</w:t>
      </w:r>
      <w:r w:rsidRPr="00C97251">
        <w:rPr>
          <w:rFonts w:ascii="Cambria" w:eastAsia="SimSun" w:hAnsi="Cambria"/>
          <w:sz w:val="24"/>
        </w:rPr>
        <w:t xml:space="preserve"> του ετήσιου προϋπολογισμού της Πληροφορικής, της διαχείρισης των οικείων συμβάσεων και της τήρησης του μητρώου ψηφιακής υποδομής της Βουλής. Η Διεύθυνση λειτουργεί υπό την επιστημονική εποπτεία του Προέδρου του Επιστημονικού Συμβουλίου της Βουλής των Ελλήνων.</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Η Διεύθυνση συγκροτείται από τα εξής Τμήματα: </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α)  Τμήμα Σχεδιασμού και Ανάπτυξης Συστημάτων, </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β) Τμήμα Παραγωγικής Λειτουργίας Συστημάτων, </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γ) Τμήμα Υπολογιστικών Υποδομών και Δικτύων και </w:t>
      </w:r>
    </w:p>
    <w:p w:rsidR="0014499D" w:rsidRPr="00C97251" w:rsidRDefault="0014499D" w:rsidP="00BC7DA3">
      <w:pPr>
        <w:autoSpaceDE w:val="0"/>
        <w:spacing w:line="360" w:lineRule="auto"/>
        <w:rPr>
          <w:rFonts w:ascii="Cambria" w:eastAsia="SimSun" w:hAnsi="Cambria"/>
          <w:sz w:val="24"/>
        </w:rPr>
      </w:pPr>
      <w:r w:rsidRPr="00C97251">
        <w:rPr>
          <w:rFonts w:ascii="Cambria" w:eastAsia="SimSun" w:hAnsi="Cambria"/>
          <w:sz w:val="24"/>
        </w:rPr>
        <w:t xml:space="preserve">δ) Τμήμα Τεχνικής Υποστήριξης και Μέριμνας Εξοπλισμού. </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Οι αρμοδιότητες των Τμημάτων είναι, ιδίως: </w:t>
      </w:r>
    </w:p>
    <w:p w:rsidR="0014499D" w:rsidRPr="00C97251" w:rsidRDefault="0014499D" w:rsidP="00BC7DA3">
      <w:pPr>
        <w:autoSpaceDE w:val="0"/>
        <w:spacing w:after="60" w:line="360" w:lineRule="auto"/>
        <w:rPr>
          <w:rFonts w:ascii="Cambria" w:eastAsia="SimSun" w:hAnsi="Cambria"/>
          <w:b/>
          <w:sz w:val="24"/>
        </w:rPr>
      </w:pPr>
      <w:r w:rsidRPr="00C97251">
        <w:rPr>
          <w:rFonts w:ascii="Cambria" w:eastAsia="SimSun" w:hAnsi="Cambria"/>
          <w:b/>
          <w:sz w:val="24"/>
        </w:rPr>
        <w:t>α) Τμήμα Σχεδιασμού και Ανάπτυξης Συστημάτων</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Ο έγκαιρος σχεδιασμός, η ανάπτυξη ο έλεγχος, η υλοποίηση, η αξιολόγηση, η επέκταση και η συντήρηση των πληροφοριακών συστημάτων και της διαδικτυακής πύλης του Κοινοβουλίου. Ο προσδιορισμός, σε συνεργασία με τις αρμόδιες υπηρεσίες της Βουλής, των πληροφοριακών αναγκών της Βουλής και των Βουλευτών, η ανάλυση των απαιτήσεων, ο καθορισμός των τεχνικών και λειτουργικών προδιαγραφών, η τεκμηρίωση των συστημάτων, η τεκμηρίωση των εφαρμογών και η τήρηση βιβλιοθήκης εργαλείων και διαδικασιών. Η επιμέλεια κεντρικής διαχείρισης των βάσεων δεδομένων και της εν γένει οργάνωσης, διαχείρισης, διατήρησης, ασφάλειας, επαναχρησιμοποίησης και ανάλυσης των ψηφιακών δεδομένων. Ο καθορισμός των αρχιτεκτονικών, των τεχνικών προτύπων, των κοινών κανόνων και μεθοδολογιών, των </w:t>
      </w:r>
      <w:r w:rsidRPr="00C97251">
        <w:rPr>
          <w:rFonts w:ascii="Cambria" w:eastAsia="SimSun" w:hAnsi="Cambria"/>
          <w:sz w:val="24"/>
        </w:rPr>
        <w:lastRenderedPageBreak/>
        <w:t>πλαισίων διαλειτουργικότητας και διασυνδεσιμότητας, για την αποτελεσματική παροχή υπηρεσιών ηλεκτρονικής διακυβέρνησης στη Βουλή. Η συνεργασία με συναρμόδιες υπηρεσίες, άλλους φορείς στην Ελλάδα ή στο εξωτερικό και με άλλα Κοινοβούλια για την υιοθέτηση κοινών βέλτιστων προτύπων και πρακτικών σε θέματα ΤΠΕ.</w:t>
      </w:r>
    </w:p>
    <w:p w:rsidR="0014499D" w:rsidRPr="00C97251" w:rsidRDefault="0014499D" w:rsidP="00BC7DA3">
      <w:pPr>
        <w:autoSpaceDE w:val="0"/>
        <w:spacing w:after="60" w:line="360" w:lineRule="auto"/>
        <w:rPr>
          <w:rFonts w:ascii="Cambria" w:eastAsia="SimSun" w:hAnsi="Cambria"/>
          <w:b/>
          <w:sz w:val="24"/>
        </w:rPr>
      </w:pPr>
      <w:r w:rsidRPr="00C97251">
        <w:rPr>
          <w:rFonts w:ascii="Cambria" w:eastAsia="SimSun" w:hAnsi="Cambria"/>
          <w:b/>
          <w:sz w:val="24"/>
        </w:rPr>
        <w:t>β) Τμήμα Παραγωγικής Λειτουργίας Συστημάτων</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Η παροχή υπηρεσιών υποστήριξης, η κατάρτιση, η εκπαίδευση και η μεταφορά τεχνογνωσίας στο προσωπικό και στους Βουλευτές για την παραγωγική λειτουργία των εφαρμογών και των ψηφιακών υπηρεσιών. Η μέριμνα για τη μετάπτωση δεδομένων, την εγκατάσταση νέων εκδόσεων, την παραμετροποίηση, την περιορισμένη εισαγωγή στοιχείων, τη διαχείριση ρόλων και δικαιωμάτων πρόσβασης και όλων των διαδικασιών που απαιτούνται για τη θέση σε παραγωγική λειτουργία των εφαρμογών και των ψηφιακών υπηρεσιών. Η υποστήριξη της λειτουργίας του διαδικτυακού τόπου της Βουλής και της Κοινοβουλευτικής Διαφάνειας και της Ηλεκτρονικής Διοίκησης. Η συγκέντρωση των αιτημάτων των χρηστών, η μέριμνα για την εναρμόνιση των πληροφοριακών συστημάτων με τις αλλαγές στη νομοθεσία και η ανατροφοδότηση των σχεδιαστών και αναλυτών των συστημάτων με τις απαιτούμενες αναπροσαρμογές στη λειτουργικότητα των εφαρμογών. Η γραμματειακή υποστήριξη της εν γένει λειτουργίας της Διεύθυνσης.</w:t>
      </w:r>
    </w:p>
    <w:p w:rsidR="0014499D" w:rsidRPr="00C97251" w:rsidRDefault="0014499D" w:rsidP="00BC7DA3">
      <w:pPr>
        <w:autoSpaceDE w:val="0"/>
        <w:spacing w:after="60" w:line="360" w:lineRule="auto"/>
        <w:rPr>
          <w:rFonts w:ascii="Cambria" w:eastAsia="SimSun" w:hAnsi="Cambria"/>
          <w:b/>
          <w:sz w:val="24"/>
        </w:rPr>
      </w:pPr>
      <w:r w:rsidRPr="00C97251">
        <w:rPr>
          <w:rFonts w:ascii="Cambria" w:eastAsia="SimSun" w:hAnsi="Cambria"/>
          <w:b/>
          <w:sz w:val="24"/>
        </w:rPr>
        <w:t>γ) Τμήμα Υπολογιστικών Υποδομών και Δικτύων</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Η μέριμνα για την εύρυθμη λειτουργία, την υποστήριξη, τη συντήρηση, τη παραμετροποίηση και τη διαχείριση των υποδομών (κυρίως διακομιστών, κεντρικού αποθηκευτικού χώρου, υποδομής πιστοποίησης και ψηφιακής υπογραφής, εξοπλισμού ανάκαμψης από καταστροφές, δικτυακού εξοπλισμού) που απαιτούνται για την παραγωγική λειτουργία των ΠΣ της Βουλής. Η παροχή υπηρεσιών ενσύρματου και ασύρματου τοπικού δικτύου, σύνδεσης στο Διαδίκτυο (Internet), ηλεκτρονικού ταχυδρομείου, εικονικών υποδομών, κεντρικής διαχείρισης εκτυπώσεων, λήψης αντιγράφων ασφαλείας, ανακτησιμότητας πληροφοριών και εξουσιοδοτημένης πρόσβασης των χρηστών και των Βουλευτών σε θέσεις εργασίας, ψηφιακές υπηρεσίες και ασφαλώς καθορισμένο περιεχόμενο. Η ασφάλεια, ο έλεγχος, ο εντοπισμός και η αξιολόγηση των κινδύνων ασφαλείας σε συστήματα και υποδομές, η ανάπτυξη και η εφαρμογή σχεδίων διαχείρισης περιστατικών ασφάλειας, η αποτροπή αυτών, η ανάκαμψη από καταστροφές και η διασφάλιση της συνέχισης των εργασιών και των κρίσιμων επιχειρησιακών λειτουργιών του Κοινοβουλίου.</w:t>
      </w:r>
    </w:p>
    <w:p w:rsidR="00340286" w:rsidRPr="00C97251" w:rsidRDefault="00340286" w:rsidP="00BC7DA3">
      <w:pPr>
        <w:autoSpaceDE w:val="0"/>
        <w:spacing w:after="60" w:line="360" w:lineRule="auto"/>
        <w:rPr>
          <w:rFonts w:ascii="Cambria" w:eastAsia="SimSun" w:hAnsi="Cambria"/>
          <w:sz w:val="24"/>
        </w:rPr>
      </w:pPr>
    </w:p>
    <w:p w:rsidR="00340286" w:rsidRPr="00C97251" w:rsidRDefault="00340286" w:rsidP="00BC7DA3">
      <w:pPr>
        <w:autoSpaceDE w:val="0"/>
        <w:spacing w:after="60" w:line="360" w:lineRule="auto"/>
        <w:rPr>
          <w:rFonts w:ascii="Cambria" w:eastAsia="SimSun" w:hAnsi="Cambria"/>
          <w:sz w:val="24"/>
        </w:rPr>
      </w:pPr>
    </w:p>
    <w:p w:rsidR="0014499D" w:rsidRPr="00C97251" w:rsidRDefault="0014499D" w:rsidP="00BC7DA3">
      <w:pPr>
        <w:autoSpaceDE w:val="0"/>
        <w:spacing w:after="60" w:line="360" w:lineRule="auto"/>
        <w:rPr>
          <w:rFonts w:ascii="Cambria" w:eastAsia="SimSun" w:hAnsi="Cambria"/>
          <w:b/>
          <w:sz w:val="24"/>
        </w:rPr>
      </w:pPr>
      <w:r w:rsidRPr="00C97251">
        <w:rPr>
          <w:rFonts w:ascii="Cambria" w:eastAsia="SimSun" w:hAnsi="Cambria"/>
          <w:b/>
          <w:sz w:val="24"/>
        </w:rPr>
        <w:lastRenderedPageBreak/>
        <w:t xml:space="preserve">δ) Τμήμα Τεχνικής Υποστήριξης και Μέριμνας Εξοπλισμού </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Η κεντρική υποδοχή, η καταγραφή, η διαχείριση και η πρόσφορη αντιμετώπιση των αιτημάτων των Υπηρεσιών της Βουλής και των Βουλευτών για θέματα που αφορούν σε υπηρεσίες τεχνολογίας πληροφορικής και επικοινωνιών. Ο εντοπισμός και η επίλυση τεχνικών προβλημάτων σε σύντομο χρονικό διάστημα. Η επιμέλεια της παράδοσης εξοπλισμού σε τελικούς χρήστες και Βουλευτές, η εγκατάσταση, ο έλεγχος, η συντήρηση, η αναβάθμιση και η επισκευή των σταθμών εργασίας, των περιφερειακών συσκευών, των συσκευών δικτύου και των υποστηρικτικών εφαρμογών και η διασφάλιση της εύρυθμης λειτουργίας των θέσεων εργασίας.</w:t>
      </w:r>
    </w:p>
    <w:p w:rsidR="0014499D" w:rsidRPr="00C97251" w:rsidRDefault="0014499D" w:rsidP="005235EA">
      <w:pPr>
        <w:pStyle w:val="30"/>
      </w:pPr>
      <w:bookmarkStart w:id="90" w:name="_Toc486417993"/>
      <w:bookmarkStart w:id="91" w:name="_Toc525810081"/>
      <w:r w:rsidRPr="00C97251">
        <w:t>Α.3.2.2</w:t>
      </w:r>
      <w:r w:rsidRPr="00C97251">
        <w:tab/>
      </w:r>
      <w:r w:rsidR="00386A4A" w:rsidRPr="00C97251">
        <w:t xml:space="preserve"> </w:t>
      </w:r>
      <w:r w:rsidRPr="00C97251">
        <w:t xml:space="preserve">Διεύθυνση </w:t>
      </w:r>
      <w:r w:rsidR="004D0FB4" w:rsidRPr="00C97251">
        <w:t xml:space="preserve">Ανθρώπινου Δυναμικού </w:t>
      </w:r>
      <w:r w:rsidRPr="00C97251">
        <w:t>και Επιμόρφωσης</w:t>
      </w:r>
      <w:bookmarkEnd w:id="90"/>
      <w:bookmarkEnd w:id="91"/>
      <w:r w:rsidRPr="00C97251">
        <w:t xml:space="preserve"> </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Η Διεύθυνση </w:t>
      </w:r>
      <w:r w:rsidR="004D0FB4" w:rsidRPr="00C97251">
        <w:rPr>
          <w:rFonts w:ascii="Cambria" w:eastAsia="SimSun" w:hAnsi="Cambria"/>
          <w:sz w:val="24"/>
        </w:rPr>
        <w:t xml:space="preserve">Ανθρώπινου Δυναμικού </w:t>
      </w:r>
      <w:r w:rsidRPr="00C97251">
        <w:rPr>
          <w:rFonts w:ascii="Cambria" w:eastAsia="SimSun" w:hAnsi="Cambria"/>
          <w:sz w:val="24"/>
        </w:rPr>
        <w:t xml:space="preserve">και Επιμόρφωσης είναι αρμόδια για το χειρισμό όλων των θεμάτων υπηρεσιακής κατάστασης, αξιολόγησης και επιμόρφωσης του </w:t>
      </w:r>
      <w:r w:rsidR="004D0FB4" w:rsidRPr="00C97251">
        <w:rPr>
          <w:rFonts w:ascii="Cambria" w:eastAsia="SimSun" w:hAnsi="Cambria"/>
          <w:sz w:val="24"/>
        </w:rPr>
        <w:t xml:space="preserve">Ανθρώπινου Δυναμικού </w:t>
      </w:r>
      <w:r w:rsidRPr="00C97251">
        <w:rPr>
          <w:rFonts w:ascii="Cambria" w:eastAsia="SimSun" w:hAnsi="Cambria"/>
          <w:sz w:val="24"/>
        </w:rPr>
        <w:t>της Βουλής, τη στελέχωση των οργανικών μονάδων της και τη γραμματειακή υποστήριξή τους.</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Η Διεύθυνση </w:t>
      </w:r>
      <w:r w:rsidR="004D0FB4" w:rsidRPr="00C97251">
        <w:rPr>
          <w:rFonts w:ascii="Cambria" w:eastAsia="SimSun" w:hAnsi="Cambria"/>
          <w:sz w:val="24"/>
        </w:rPr>
        <w:t xml:space="preserve">Ανθρώπινου Δυναμικού </w:t>
      </w:r>
      <w:r w:rsidRPr="00C97251">
        <w:rPr>
          <w:rFonts w:ascii="Cambria" w:eastAsia="SimSun" w:hAnsi="Cambria"/>
          <w:sz w:val="24"/>
        </w:rPr>
        <w:t xml:space="preserve">και Επιμόρφωσης συγκροτείται από τα εξής Τμήματα: </w:t>
      </w:r>
    </w:p>
    <w:p w:rsidR="0014499D" w:rsidRPr="00C97251" w:rsidRDefault="0014499D" w:rsidP="00BC7DA3">
      <w:pPr>
        <w:tabs>
          <w:tab w:val="left" w:pos="426"/>
        </w:tabs>
        <w:autoSpaceDE w:val="0"/>
        <w:spacing w:after="60" w:line="360" w:lineRule="auto"/>
        <w:rPr>
          <w:rFonts w:ascii="Cambria" w:eastAsia="SimSun" w:hAnsi="Cambria"/>
          <w:sz w:val="24"/>
        </w:rPr>
      </w:pPr>
      <w:r w:rsidRPr="00C97251">
        <w:rPr>
          <w:rFonts w:ascii="Cambria" w:eastAsia="SimSun" w:hAnsi="Cambria"/>
          <w:sz w:val="24"/>
        </w:rPr>
        <w:t>α)</w:t>
      </w:r>
      <w:r w:rsidRPr="00C97251">
        <w:rPr>
          <w:rFonts w:ascii="Cambria" w:eastAsia="SimSun" w:hAnsi="Cambria"/>
          <w:sz w:val="24"/>
        </w:rPr>
        <w:tab/>
        <w:t xml:space="preserve">Τμήμα Προσωπικού. </w:t>
      </w:r>
    </w:p>
    <w:p w:rsidR="0014499D" w:rsidRPr="00C97251" w:rsidRDefault="0014499D" w:rsidP="00BC7DA3">
      <w:pPr>
        <w:tabs>
          <w:tab w:val="left" w:pos="426"/>
        </w:tabs>
        <w:autoSpaceDE w:val="0"/>
        <w:spacing w:after="60" w:line="360" w:lineRule="auto"/>
        <w:rPr>
          <w:rFonts w:ascii="Cambria" w:eastAsia="SimSun" w:hAnsi="Cambria"/>
          <w:sz w:val="24"/>
        </w:rPr>
      </w:pPr>
      <w:r w:rsidRPr="00C97251">
        <w:rPr>
          <w:rFonts w:ascii="Cambria" w:eastAsia="SimSun" w:hAnsi="Cambria"/>
          <w:sz w:val="24"/>
        </w:rPr>
        <w:t>β)</w:t>
      </w:r>
      <w:r w:rsidRPr="00C97251">
        <w:rPr>
          <w:rFonts w:ascii="Cambria" w:eastAsia="SimSun" w:hAnsi="Cambria"/>
          <w:sz w:val="24"/>
        </w:rPr>
        <w:tab/>
        <w:t>Τμήμα Επιμόρφωσης και Μετεκπαίδευσης.</w:t>
      </w:r>
    </w:p>
    <w:p w:rsidR="0014499D" w:rsidRPr="00C97251" w:rsidRDefault="0014499D" w:rsidP="00BC7DA3">
      <w:pPr>
        <w:tabs>
          <w:tab w:val="left" w:pos="426"/>
        </w:tabs>
        <w:autoSpaceDE w:val="0"/>
        <w:spacing w:after="60" w:line="360" w:lineRule="auto"/>
        <w:rPr>
          <w:rFonts w:ascii="Cambria" w:eastAsia="SimSun" w:hAnsi="Cambria"/>
          <w:sz w:val="24"/>
        </w:rPr>
      </w:pPr>
      <w:r w:rsidRPr="00C97251">
        <w:rPr>
          <w:rFonts w:ascii="Cambria" w:eastAsia="SimSun" w:hAnsi="Cambria"/>
          <w:sz w:val="24"/>
        </w:rPr>
        <w:t>γ)</w:t>
      </w:r>
      <w:r w:rsidRPr="00C97251">
        <w:rPr>
          <w:rFonts w:ascii="Cambria" w:eastAsia="SimSun" w:hAnsi="Cambria"/>
          <w:sz w:val="24"/>
        </w:rPr>
        <w:tab/>
        <w:t xml:space="preserve">Τμήμα Αξιολόγησης Ανθρώπινου Δυναμικού. </w:t>
      </w:r>
    </w:p>
    <w:p w:rsidR="0014499D" w:rsidRPr="00C97251" w:rsidRDefault="0014499D" w:rsidP="00BC7DA3">
      <w:pPr>
        <w:tabs>
          <w:tab w:val="left" w:pos="426"/>
        </w:tabs>
        <w:autoSpaceDE w:val="0"/>
        <w:spacing w:after="60" w:line="360" w:lineRule="auto"/>
        <w:rPr>
          <w:rFonts w:ascii="Cambria" w:eastAsia="SimSun" w:hAnsi="Cambria"/>
          <w:sz w:val="24"/>
        </w:rPr>
      </w:pPr>
      <w:r w:rsidRPr="00C97251">
        <w:rPr>
          <w:rFonts w:ascii="Cambria" w:eastAsia="SimSun" w:hAnsi="Cambria"/>
          <w:sz w:val="24"/>
        </w:rPr>
        <w:t>δ)</w:t>
      </w:r>
      <w:r w:rsidRPr="00C97251">
        <w:rPr>
          <w:rFonts w:ascii="Cambria" w:eastAsia="SimSun" w:hAnsi="Cambria"/>
          <w:sz w:val="24"/>
        </w:rPr>
        <w:tab/>
        <w:t>Τμήμα Γραμματείας</w:t>
      </w:r>
    </w:p>
    <w:p w:rsidR="0014499D" w:rsidRPr="00C97251" w:rsidRDefault="0014499D" w:rsidP="00BC7DA3">
      <w:pPr>
        <w:tabs>
          <w:tab w:val="left" w:pos="426"/>
        </w:tabs>
        <w:autoSpaceDE w:val="0"/>
        <w:spacing w:after="60" w:line="360" w:lineRule="auto"/>
        <w:rPr>
          <w:rFonts w:ascii="Cambria" w:eastAsia="SimSun" w:hAnsi="Cambria"/>
          <w:sz w:val="24"/>
        </w:rPr>
      </w:pPr>
      <w:r w:rsidRPr="00C97251">
        <w:rPr>
          <w:rFonts w:ascii="Cambria" w:eastAsia="SimSun" w:hAnsi="Cambria"/>
          <w:sz w:val="24"/>
        </w:rPr>
        <w:t>ε)</w:t>
      </w:r>
      <w:r w:rsidRPr="00C97251">
        <w:rPr>
          <w:rFonts w:ascii="Cambria" w:eastAsia="SimSun" w:hAnsi="Cambria"/>
          <w:sz w:val="24"/>
        </w:rPr>
        <w:tab/>
        <w:t>Τμήμα Εργασιακού Αθλητισμού</w:t>
      </w:r>
    </w:p>
    <w:p w:rsidR="0014499D" w:rsidRPr="00C97251" w:rsidRDefault="0014499D" w:rsidP="00BC7DA3">
      <w:pPr>
        <w:tabs>
          <w:tab w:val="left" w:pos="426"/>
        </w:tabs>
        <w:autoSpaceDE w:val="0"/>
        <w:spacing w:after="60" w:line="360" w:lineRule="auto"/>
        <w:rPr>
          <w:rFonts w:ascii="Cambria" w:eastAsia="SimSun" w:hAnsi="Cambria"/>
          <w:sz w:val="24"/>
        </w:rPr>
      </w:pPr>
      <w:r w:rsidRPr="00C97251">
        <w:rPr>
          <w:rFonts w:ascii="Cambria" w:eastAsia="SimSun" w:hAnsi="Cambria"/>
          <w:sz w:val="24"/>
        </w:rPr>
        <w:t>στ)</w:t>
      </w:r>
      <w:r w:rsidRPr="00C97251">
        <w:rPr>
          <w:rFonts w:ascii="Cambria" w:eastAsia="SimSun" w:hAnsi="Cambria"/>
          <w:sz w:val="24"/>
        </w:rPr>
        <w:tab/>
        <w:t>Βρεφονηπιακός Σταθμός &amp; Νηπιαγωγείο</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Οι αρμοδιότητες των Τμημάτων, που απασχολούν, σχετικά, το παρόν κείμενο, είναι ιδίως:</w:t>
      </w:r>
    </w:p>
    <w:p w:rsidR="0014499D" w:rsidRPr="00C97251" w:rsidRDefault="0014499D" w:rsidP="00BC7DA3">
      <w:pPr>
        <w:autoSpaceDE w:val="0"/>
        <w:spacing w:after="60" w:line="360" w:lineRule="auto"/>
        <w:rPr>
          <w:rFonts w:ascii="Cambria" w:eastAsia="SimSun" w:hAnsi="Cambria"/>
          <w:b/>
          <w:sz w:val="24"/>
        </w:rPr>
      </w:pPr>
      <w:r w:rsidRPr="00C97251">
        <w:rPr>
          <w:rFonts w:ascii="Cambria" w:eastAsia="SimSun" w:hAnsi="Cambria"/>
          <w:b/>
          <w:sz w:val="24"/>
        </w:rPr>
        <w:t>α) Τμήμα Προσωπικού</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Ο χειρισμός των θεμάτων υπηρεσιακής κατάστασης του </w:t>
      </w:r>
      <w:r w:rsidR="004D0FB4" w:rsidRPr="00C97251">
        <w:rPr>
          <w:rFonts w:ascii="Cambria" w:eastAsia="SimSun" w:hAnsi="Cambria"/>
          <w:sz w:val="24"/>
        </w:rPr>
        <w:t xml:space="preserve">Ανθρώπινου Δυναμικού </w:t>
      </w:r>
      <w:r w:rsidRPr="00C97251">
        <w:rPr>
          <w:rFonts w:ascii="Cambria" w:eastAsia="SimSun" w:hAnsi="Cambria"/>
          <w:sz w:val="24"/>
        </w:rPr>
        <w:t>της Βουλής των Ελλήνων, η τήρηση και η ενημέρωση των προσωπικών μητρώων των υπαλλήλων της, καθώς και η παροχή σχετικών πληροφοριών.</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Η μέριμνα για τη συγκρότηση των υπηρεσιακών και πειθαρχικών συμβουλίων.</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Η τήρηση των νόμιμων διατυπώσεων για το διορισμό ή την πρόσληψη του πάσης φύσεως, κατηγορίας ή ειδικότητας, με οποιαδήποτε σχέση, </w:t>
      </w:r>
      <w:r w:rsidR="004D0FB4" w:rsidRPr="00C97251">
        <w:rPr>
          <w:rFonts w:ascii="Cambria" w:eastAsia="SimSun" w:hAnsi="Cambria"/>
          <w:sz w:val="24"/>
        </w:rPr>
        <w:t xml:space="preserve">Ανθρώπινου Δυναμικού </w:t>
      </w:r>
      <w:r w:rsidRPr="00C97251">
        <w:rPr>
          <w:rFonts w:ascii="Cambria" w:eastAsia="SimSun" w:hAnsi="Cambria"/>
          <w:sz w:val="24"/>
        </w:rPr>
        <w:t>της Βουλής των Ελλήνων.</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Ο χειρισμός όλων των θεμάτων των επιστημονικών συνεργατών των Βουλευτών.</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lastRenderedPageBreak/>
        <w:t xml:space="preserve">Ο χειρισμός κάθε άλλου θέματος αρμοδιότητας της Διεύθυνσης, που δεν ανήκει στην αρμοδιότητα των άλλων Τμημάτων της Διεύθυνσης </w:t>
      </w:r>
      <w:r w:rsidR="004D0FB4" w:rsidRPr="00C97251">
        <w:rPr>
          <w:rFonts w:ascii="Cambria" w:eastAsia="SimSun" w:hAnsi="Cambria"/>
          <w:sz w:val="24"/>
        </w:rPr>
        <w:t xml:space="preserve">Ανθρώπινου Δυναμικού </w:t>
      </w:r>
      <w:r w:rsidRPr="00C97251">
        <w:rPr>
          <w:rFonts w:ascii="Cambria" w:eastAsia="SimSun" w:hAnsi="Cambria"/>
          <w:sz w:val="24"/>
        </w:rPr>
        <w:t>και Επιμόρφωσης.</w:t>
      </w:r>
    </w:p>
    <w:p w:rsidR="0014499D" w:rsidRPr="00C97251" w:rsidRDefault="0014499D" w:rsidP="00BC7DA3">
      <w:pPr>
        <w:autoSpaceDE w:val="0"/>
        <w:spacing w:after="60" w:line="360" w:lineRule="auto"/>
        <w:rPr>
          <w:rFonts w:ascii="Cambria" w:eastAsia="SimSun" w:hAnsi="Cambria"/>
          <w:b/>
          <w:sz w:val="24"/>
        </w:rPr>
      </w:pPr>
      <w:r w:rsidRPr="00C97251">
        <w:rPr>
          <w:rFonts w:ascii="Cambria" w:eastAsia="SimSun" w:hAnsi="Cambria"/>
          <w:b/>
          <w:sz w:val="24"/>
        </w:rPr>
        <w:t>β) Τμήμα Επιμόρφωσης και Μετεκπαίδευσης</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Η μελέτη και εισήγηση μέτρων και δράσεων για την επιμόρφωση, την εκπαίδευση και τη μετεκπαίδευση των Βουλευτών και του ανθρώπινου δυναμικού, είτε αυτοτελώς είτε σε συνεργασία με το Εθνικό Κέντρο Δημόσιας Διοίκησης και Αυτοδιοίκησης (ΕΚΔΔΑ), τα Ανώτατα Εκπαιδευτικά Ιδρύματα του Πανεπιστημιακού και Τεχνολογικού τομέα ή άλλους επιμορφωτικούς φορείς, ελληνικούς ή ξένους, σε θέματα, ιδίως, νέων τεχνολογιών και ξένων γλωσσών, καθώς και την εν συνεχεία αποδοτικότερη αξιοποίηση και ενδυνάμωση του ανθρώπινου δυναμικού.</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Η μέριμνα για την πρακτική άσκηση των φοιτητών και σπουδαστών Ανωτάτων Εκπαιδευτικών Ιδρυμάτων, Πανεπιστημιακού και Τεχνολογικού Τομέα, σε υπηρεσίες της Βουλής.</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Με αποφάσεις του Προέδρου της Βουλής ρυθμίζονται ειδικότερα θέματα εκπαίδευσης και μετεκπαίδευσης, όροι και προϋποθέσεις, καθώς και κάθε άλλη λεπτομέρεια που αφορά τη συνεργασία της Βουλής με τους φορείς των προηγουμένων εδαφίων.</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Η εισαγωγική εκπαίδευση του </w:t>
      </w:r>
      <w:r w:rsidR="004D0FB4" w:rsidRPr="00C97251">
        <w:rPr>
          <w:rFonts w:ascii="Cambria" w:eastAsia="SimSun" w:hAnsi="Cambria"/>
          <w:sz w:val="24"/>
        </w:rPr>
        <w:t xml:space="preserve">Ανθρώπινου Δυναμικού </w:t>
      </w:r>
      <w:r w:rsidRPr="00C97251">
        <w:rPr>
          <w:rFonts w:ascii="Cambria" w:eastAsia="SimSun" w:hAnsi="Cambria"/>
          <w:sz w:val="24"/>
        </w:rPr>
        <w:t>των στοιχ. α) και β) που προσλαμβάνεται στη Βουλή, κυρίως σε θέματα Κανονισμού και Υπαλληλικού Κώδικα.</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Η οργάνωση και υλοποίηση προγραμμάτων εκπαίδευσης στα ειδικότερα θέματα των λειτουργιών και εργασιών της Βουλής, του </w:t>
      </w:r>
      <w:r w:rsidR="004D0FB4" w:rsidRPr="00C97251">
        <w:rPr>
          <w:rFonts w:ascii="Cambria" w:eastAsia="SimSun" w:hAnsi="Cambria"/>
          <w:sz w:val="24"/>
        </w:rPr>
        <w:t xml:space="preserve">Ανθρώπινου Δυναμικού </w:t>
      </w:r>
      <w:r w:rsidRPr="00C97251">
        <w:rPr>
          <w:rFonts w:ascii="Cambria" w:eastAsia="SimSun" w:hAnsi="Cambria"/>
          <w:sz w:val="24"/>
        </w:rPr>
        <w:t>της Βουλής, που μετατάσσεται σε κλάδο ανώτερης εκπαιδευτικής βαθμίδας.</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Η οργάνωση προγραμμάτων μετεκπαίδευσης για προϊσταμένους που επιλέγονται και δεν έχουν ασκήσει στο παρελθόν καθήκοντα θέσης ευθύνης.</w:t>
      </w:r>
    </w:p>
    <w:p w:rsidR="0014499D" w:rsidRPr="00C97251" w:rsidRDefault="0014499D" w:rsidP="00BC7DA3">
      <w:pPr>
        <w:autoSpaceDE w:val="0"/>
        <w:spacing w:after="60" w:line="360" w:lineRule="auto"/>
        <w:rPr>
          <w:rFonts w:ascii="Cambria" w:eastAsia="SimSun" w:hAnsi="Cambria"/>
          <w:b/>
          <w:sz w:val="24"/>
        </w:rPr>
      </w:pPr>
      <w:r w:rsidRPr="00C97251">
        <w:rPr>
          <w:rFonts w:ascii="Cambria" w:eastAsia="SimSun" w:hAnsi="Cambria"/>
          <w:b/>
          <w:sz w:val="24"/>
        </w:rPr>
        <w:t>γ) Τμήμα Αξιολόγησης Ανθρώπινου Δυναμικού</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Η οργάνωση του συστήματος αξιολόγησης του </w:t>
      </w:r>
      <w:r w:rsidR="004D0FB4" w:rsidRPr="00C97251">
        <w:rPr>
          <w:rFonts w:ascii="Cambria" w:eastAsia="SimSun" w:hAnsi="Cambria"/>
          <w:sz w:val="24"/>
        </w:rPr>
        <w:t xml:space="preserve">Ανθρώπινου Δυναμικού </w:t>
      </w:r>
      <w:r w:rsidRPr="00C97251">
        <w:rPr>
          <w:rFonts w:ascii="Cambria" w:eastAsia="SimSun" w:hAnsi="Cambria"/>
          <w:sz w:val="24"/>
        </w:rPr>
        <w:t>της Βουλής.</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Η καταγραφή της στοχοθεσίας των υπηρεσιών της Βουλής και των στοιχείων της αξιολόγησης των εργαζομένων.</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Η υποστήριξη της διαδικασίας επιλογής προϊσταμένων.</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Η παρακολούθηση και διαχείριση των στατιστικών δεδομένων των βαθμολογιών και η σύνταξη εκθέσεων ανάλυσης των δεδομένων αυτών.</w:t>
      </w:r>
    </w:p>
    <w:p w:rsidR="007E7508" w:rsidRPr="00C97251" w:rsidRDefault="007E7508" w:rsidP="00BC7DA3">
      <w:pPr>
        <w:autoSpaceDE w:val="0"/>
        <w:spacing w:after="60" w:line="360" w:lineRule="auto"/>
        <w:rPr>
          <w:rFonts w:ascii="Cambria" w:eastAsia="SimSun" w:hAnsi="Cambria"/>
          <w:sz w:val="24"/>
        </w:rPr>
      </w:pPr>
    </w:p>
    <w:p w:rsidR="0014499D" w:rsidRPr="00C97251" w:rsidRDefault="0014499D" w:rsidP="005235EA">
      <w:pPr>
        <w:pStyle w:val="30"/>
      </w:pPr>
      <w:bookmarkStart w:id="92" w:name="_Toc486417994"/>
      <w:bookmarkStart w:id="93" w:name="_Toc525810082"/>
      <w:r w:rsidRPr="00C97251">
        <w:lastRenderedPageBreak/>
        <w:t>Α.3.2.3</w:t>
      </w:r>
      <w:r w:rsidRPr="00C97251">
        <w:tab/>
        <w:t>Διεύθυνση Υποστήριξης Βουλευτών/ Τμήμα</w:t>
      </w:r>
      <w:r w:rsidRPr="00C97251">
        <w:rPr>
          <w:rFonts w:eastAsia="SimSun"/>
        </w:rPr>
        <w:t xml:space="preserve"> </w:t>
      </w:r>
      <w:r w:rsidRPr="00C97251">
        <w:t>Βουλευτών και Κομμάτων</w:t>
      </w:r>
      <w:bookmarkEnd w:id="92"/>
      <w:bookmarkEnd w:id="93"/>
      <w:r w:rsidRPr="00C97251">
        <w:t xml:space="preserve"> </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Οι αρμοδιότητες του Τμήματος Βουλευτών και Κομμάτων είναι:</w:t>
      </w:r>
    </w:p>
    <w:p w:rsidR="0014499D" w:rsidRPr="00C97251" w:rsidRDefault="0014499D" w:rsidP="0021598F">
      <w:pPr>
        <w:pStyle w:val="afe"/>
        <w:numPr>
          <w:ilvl w:val="0"/>
          <w:numId w:val="165"/>
        </w:numPr>
        <w:autoSpaceDE w:val="0"/>
        <w:spacing w:after="60" w:line="360" w:lineRule="auto"/>
        <w:rPr>
          <w:rFonts w:ascii="Cambria" w:eastAsia="SimSun" w:hAnsi="Cambria"/>
          <w:sz w:val="24"/>
        </w:rPr>
      </w:pPr>
      <w:r w:rsidRPr="00C97251">
        <w:rPr>
          <w:rFonts w:ascii="Cambria" w:eastAsia="SimSun" w:hAnsi="Cambria"/>
          <w:sz w:val="24"/>
        </w:rPr>
        <w:t>Η συγκέντρωση των δικαστικών ή άλλων αποφάσεων ανακήρυξης των Βουλευτών που εκλέγονται κατά βουλευτική περίοδο, η συγκέντρωση και ταξινόμηση ενστάσεων κατά του κύρους των εκλογών που κοινοποιούνται στη Βουλή, η συγκέντρωση των αποφάσεων του Ανώτατου Ειδικού Δικαστηρίου και η ενημέρωση του Μητρώου Βουλευτών.</w:t>
      </w:r>
    </w:p>
    <w:p w:rsidR="0014499D" w:rsidRPr="00C97251" w:rsidRDefault="0014499D" w:rsidP="0021598F">
      <w:pPr>
        <w:pStyle w:val="afe"/>
        <w:numPr>
          <w:ilvl w:val="0"/>
          <w:numId w:val="165"/>
        </w:numPr>
        <w:autoSpaceDE w:val="0"/>
        <w:spacing w:after="60" w:line="360" w:lineRule="auto"/>
        <w:rPr>
          <w:rFonts w:ascii="Cambria" w:eastAsia="SimSun" w:hAnsi="Cambria"/>
          <w:sz w:val="24"/>
        </w:rPr>
      </w:pPr>
      <w:r w:rsidRPr="00C97251">
        <w:rPr>
          <w:rFonts w:ascii="Cambria" w:eastAsia="SimSun" w:hAnsi="Cambria"/>
          <w:sz w:val="24"/>
        </w:rPr>
        <w:t>Η τήρηση των απαραίτητων στοιχείων των ανακηρυσσόμενων Βουλευτών.</w:t>
      </w:r>
    </w:p>
    <w:p w:rsidR="0014499D" w:rsidRPr="00C97251" w:rsidRDefault="0014499D" w:rsidP="0021598F">
      <w:pPr>
        <w:pStyle w:val="afe"/>
        <w:numPr>
          <w:ilvl w:val="0"/>
          <w:numId w:val="165"/>
        </w:numPr>
        <w:autoSpaceDE w:val="0"/>
        <w:spacing w:after="60" w:line="360" w:lineRule="auto"/>
        <w:rPr>
          <w:rFonts w:ascii="Cambria" w:eastAsia="SimSun" w:hAnsi="Cambria"/>
          <w:sz w:val="24"/>
        </w:rPr>
      </w:pPr>
      <w:r w:rsidRPr="00C97251">
        <w:rPr>
          <w:rFonts w:ascii="Cambria" w:eastAsia="SimSun" w:hAnsi="Cambria"/>
          <w:sz w:val="24"/>
        </w:rPr>
        <w:t>Η συγκέντρωση των δηλώσεων των Βουλευτών, για το κόμμα ή την ομάδα όπου συμμετέχουν.</w:t>
      </w:r>
    </w:p>
    <w:p w:rsidR="0014499D" w:rsidRPr="00C97251" w:rsidRDefault="0014499D" w:rsidP="0021598F">
      <w:pPr>
        <w:pStyle w:val="afe"/>
        <w:numPr>
          <w:ilvl w:val="0"/>
          <w:numId w:val="165"/>
        </w:numPr>
        <w:autoSpaceDE w:val="0"/>
        <w:spacing w:after="60" w:line="360" w:lineRule="auto"/>
        <w:rPr>
          <w:rFonts w:ascii="Cambria" w:eastAsia="SimSun" w:hAnsi="Cambria"/>
          <w:sz w:val="24"/>
        </w:rPr>
      </w:pPr>
      <w:r w:rsidRPr="00C97251">
        <w:rPr>
          <w:rFonts w:ascii="Cambria" w:eastAsia="SimSun" w:hAnsi="Cambria"/>
          <w:sz w:val="24"/>
        </w:rPr>
        <w:t>Η τήρηση Μητρώου Βουλευτών και η έκδοση των αιτούμενων πιστοποιητικών και βεβαιώσεων προσωπικής ή οικογενειακής κατάστασης των εν ενεργεία ή συνταξιούχων Βουλευτών.</w:t>
      </w:r>
    </w:p>
    <w:p w:rsidR="0014499D" w:rsidRPr="00C97251" w:rsidRDefault="0014499D" w:rsidP="0021598F">
      <w:pPr>
        <w:pStyle w:val="afe"/>
        <w:numPr>
          <w:ilvl w:val="0"/>
          <w:numId w:val="165"/>
        </w:numPr>
        <w:autoSpaceDE w:val="0"/>
        <w:spacing w:after="60" w:line="360" w:lineRule="auto"/>
        <w:rPr>
          <w:rFonts w:ascii="Cambria" w:eastAsia="SimSun" w:hAnsi="Cambria"/>
          <w:sz w:val="24"/>
        </w:rPr>
      </w:pPr>
      <w:r w:rsidRPr="00C97251">
        <w:rPr>
          <w:rFonts w:ascii="Cambria" w:eastAsia="SimSun" w:hAnsi="Cambria"/>
          <w:sz w:val="24"/>
        </w:rPr>
        <w:t>Η τήρηση αρχείου των επίσημων πράξεων εκλογής και ορκοδοσίας του του Προέδρου της Δημοκρατίας, καθώς και της σύγκλησης, συγκρότησης σε σώμα και διάλυσης της Βουλής.</w:t>
      </w:r>
    </w:p>
    <w:p w:rsidR="0014499D" w:rsidRPr="00C97251" w:rsidRDefault="0014499D" w:rsidP="0021598F">
      <w:pPr>
        <w:pStyle w:val="afe"/>
        <w:numPr>
          <w:ilvl w:val="0"/>
          <w:numId w:val="165"/>
        </w:numPr>
        <w:autoSpaceDE w:val="0"/>
        <w:spacing w:after="60" w:line="360" w:lineRule="auto"/>
        <w:rPr>
          <w:rFonts w:ascii="Cambria" w:eastAsia="SimSun" w:hAnsi="Cambria"/>
          <w:sz w:val="24"/>
        </w:rPr>
      </w:pPr>
      <w:r w:rsidRPr="00C97251">
        <w:rPr>
          <w:rFonts w:ascii="Cambria" w:eastAsia="SimSun" w:hAnsi="Cambria"/>
          <w:sz w:val="24"/>
        </w:rPr>
        <w:t>Η έκδοση Αλφαβητικού Καταλόγου Βουλευτών και Ευρωβουλευτών και Ονομαστικού Καταλόγου Ψηφοφορίας Βουλευτών.</w:t>
      </w:r>
    </w:p>
    <w:p w:rsidR="0014499D" w:rsidRPr="00C97251" w:rsidRDefault="0014499D" w:rsidP="0021598F">
      <w:pPr>
        <w:pStyle w:val="afe"/>
        <w:numPr>
          <w:ilvl w:val="0"/>
          <w:numId w:val="165"/>
        </w:numPr>
        <w:autoSpaceDE w:val="0"/>
        <w:spacing w:after="60" w:line="360" w:lineRule="auto"/>
        <w:rPr>
          <w:rFonts w:ascii="Cambria" w:eastAsia="SimSun" w:hAnsi="Cambria"/>
          <w:sz w:val="24"/>
        </w:rPr>
      </w:pPr>
      <w:r w:rsidRPr="00C97251">
        <w:rPr>
          <w:rFonts w:ascii="Cambria" w:eastAsia="SimSun" w:hAnsi="Cambria"/>
          <w:sz w:val="24"/>
        </w:rPr>
        <w:t>Η τήρηση αρχείου Ευρωβουλευτών.</w:t>
      </w:r>
    </w:p>
    <w:p w:rsidR="0014499D" w:rsidRPr="00C97251" w:rsidRDefault="0014499D" w:rsidP="005235EA">
      <w:pPr>
        <w:pStyle w:val="30"/>
      </w:pPr>
      <w:bookmarkStart w:id="94" w:name="_Toc486417995"/>
      <w:bookmarkStart w:id="95" w:name="_Toc525810083"/>
      <w:r w:rsidRPr="00C97251">
        <w:t>Α.3.2.4</w:t>
      </w:r>
      <w:r w:rsidRPr="00C97251">
        <w:tab/>
        <w:t>Διεύθυνση Οικονομικών Υπηρεσιών</w:t>
      </w:r>
      <w:bookmarkEnd w:id="94"/>
      <w:bookmarkEnd w:id="95"/>
      <w:r w:rsidRPr="00C97251">
        <w:t xml:space="preserve">  </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Το Τμήμα Μισθοδοσίας και το Τμήμα Εκκαθάρισης Αποζημιώσεων και Δαπανών αποτελούν μέρος  της Δ/</w:t>
      </w:r>
      <w:r w:rsidR="0056727D" w:rsidRPr="00C97251">
        <w:rPr>
          <w:rFonts w:ascii="Cambria" w:eastAsia="SimSun" w:hAnsi="Cambria"/>
          <w:sz w:val="24"/>
        </w:rPr>
        <w:t>ν</w:t>
      </w:r>
      <w:r w:rsidRPr="00C97251">
        <w:rPr>
          <w:rFonts w:ascii="Cambria" w:eastAsia="SimSun" w:hAnsi="Cambria"/>
          <w:sz w:val="24"/>
        </w:rPr>
        <w:t>σης Οικονομικών Υπηρεσιών της ΒτΕ. σύμφωνα με τον κανονισμό της ΒτΕ άρθρο 23.</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Οι αρμοδιότητες των τμημάτων αυτών είναι η επιμέλεια για την εκκαθάριση και την εντολή πληρωμής των πάσης φύσεων αποδοχών του </w:t>
      </w:r>
      <w:r w:rsidR="004D0FB4" w:rsidRPr="00C97251">
        <w:rPr>
          <w:rFonts w:ascii="Cambria" w:eastAsia="SimSun" w:hAnsi="Cambria"/>
          <w:sz w:val="24"/>
        </w:rPr>
        <w:t xml:space="preserve">Ανθρώπινου Δυναμικού </w:t>
      </w:r>
      <w:r w:rsidRPr="00C97251">
        <w:rPr>
          <w:rFonts w:ascii="Cambria" w:eastAsia="SimSun" w:hAnsi="Cambria"/>
          <w:sz w:val="24"/>
        </w:rPr>
        <w:t xml:space="preserve">της Βουλής, των Βουλευτών, του </w:t>
      </w:r>
      <w:r w:rsidR="004D0FB4" w:rsidRPr="00C97251">
        <w:rPr>
          <w:rFonts w:ascii="Cambria" w:eastAsia="SimSun" w:hAnsi="Cambria"/>
          <w:sz w:val="24"/>
        </w:rPr>
        <w:t xml:space="preserve">Ανθρώπινου Δυναμικού </w:t>
      </w:r>
      <w:r w:rsidRPr="00C97251">
        <w:rPr>
          <w:rFonts w:ascii="Cambria" w:eastAsia="SimSun" w:hAnsi="Cambria"/>
          <w:sz w:val="24"/>
        </w:rPr>
        <w:t>που εξυπηρετεί ανάγκες της Βουλής, των επιστημονικών συνεργατών των Βουλευτών καθώς και ο έλεγχος των διαφόρων λογαριασμών. Επιπρόσθετα το τμήμα Εκκαθάρισης Αποζημιώσεων και Δαπανών  διαχειρίζεται όλων των ειδών ατέλειες Βουλευτών (ατέλεια σταθερής – κινητής τηλεφωνίας, επίδομα ενοικίου, μισθώσεις αυτοκινήτων, αεροπορικές εντολές κ.ά.) καθώς και των δανειακών υποχρεώσεων  Βουλευτών (ενεργών και μη).</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Όλα τα παραπάνω  σε συνδυασμό και με την υποχρέωση πληρωμής των πάσης φύσεως κρατήσεων  (ασφαλιστικών – φορολογικών – κ.ά.), υποβολής ηλεκτρονικών αρχείων προς ενημέρωση άλλων φορέων του Δημοσίου ή μη (εφορία, ασφαλιστικά ταμεία, </w:t>
      </w:r>
      <w:r w:rsidRPr="00C97251">
        <w:rPr>
          <w:rFonts w:ascii="Cambria" w:eastAsia="SimSun" w:hAnsi="Cambria"/>
          <w:sz w:val="24"/>
        </w:rPr>
        <w:lastRenderedPageBreak/>
        <w:t xml:space="preserve">χρηματοπιστωτικά ιδρύματα, Ελεγκτικό συνέδριο, Δ24, κ.ά.), και την παροχή παντός σχετικού είδους  πληροφοριών προς την διοίκηση της ΒτΕ. και των ίδιων των μισθοδοτούμενων, αποτελούν τις γενικές αρμοδιότητες του τμήματος αυτού. </w:t>
      </w:r>
    </w:p>
    <w:p w:rsidR="0014499D" w:rsidRPr="00C97251" w:rsidRDefault="0014499D" w:rsidP="005235EA">
      <w:pPr>
        <w:pStyle w:val="30"/>
      </w:pPr>
      <w:bookmarkStart w:id="96" w:name="_Toc486417996"/>
      <w:bookmarkStart w:id="97" w:name="_Toc525810084"/>
      <w:r w:rsidRPr="00C97251">
        <w:t>Α.3.3</w:t>
      </w:r>
      <w:r w:rsidRPr="00C97251">
        <w:tab/>
        <w:t>Υφιστάμεν</w:t>
      </w:r>
      <w:r w:rsidR="008D1F23" w:rsidRPr="00C97251">
        <w:t>ε</w:t>
      </w:r>
      <w:r w:rsidRPr="00C97251">
        <w:t>ς Κρίσιμες Εφαρμογές και Υποδομή Λειτουργίας του ΟΠΣ της ΒτΕ</w:t>
      </w:r>
      <w:bookmarkEnd w:id="96"/>
      <w:bookmarkEnd w:id="97"/>
    </w:p>
    <w:p w:rsidR="0014499D" w:rsidRPr="00C97251" w:rsidRDefault="0014499D" w:rsidP="00BC7DA3">
      <w:pPr>
        <w:pStyle w:val="3-3"/>
        <w:spacing w:line="360" w:lineRule="auto"/>
        <w:rPr>
          <w:rFonts w:ascii="Cambria" w:hAnsi="Cambria"/>
        </w:rPr>
      </w:pPr>
      <w:bookmarkStart w:id="98" w:name="_Toc486417997"/>
      <w:r w:rsidRPr="00C97251">
        <w:rPr>
          <w:rFonts w:ascii="Cambria" w:hAnsi="Cambria"/>
        </w:rPr>
        <w:t>Α.3.3.1</w:t>
      </w:r>
      <w:r w:rsidRPr="00C97251">
        <w:rPr>
          <w:rFonts w:ascii="Cambria" w:hAnsi="Cambria"/>
        </w:rPr>
        <w:tab/>
        <w:t>Ενιαία Πλατφόρμα Διαχείρισης Ψηφιακών Πιστοποιητικών &amp; Προηγμένων Υπηρεσιών Ψηφιακών Υπογραφών</w:t>
      </w:r>
      <w:bookmarkEnd w:id="98"/>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Στο περιβάλλον της Βουλής των Ελλήνων (ΒτΕ) υπάρχουν εγκατεστημένα και λειτουργούν:</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Δύο συσκευές DocuSign Signature Appliances ver.8 σε διάταξη High Availability / Load Balancing, υπεύθυνες για την ασφαλή διαχείριση και αποθήκευση των ψηφιακών πιστοποιητικών.</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1800 άδειες χρήσης που καλύπτουν το σύνολο των αναγκών της ΒτΕ</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Στο περιβάλλον του Microsoft SharePoint 2013, υπάρχει εγκατεστημένος ο DocuSign for SharePoint 2013 Connector που επιτρέπει την ψηφιακή υπογραφή εγγράφων που συμμετέχουν σε ροές εργασίας, μέσα από το περιβάλλον του Microsoft SharePoint.</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Έχουν υλοποιηθεί στο περιβάλλον του Microsoft SharePoint 2013 οι εξής εφαρμογές με υποστήριξη ψηφιακών υπογραφών:</w:t>
      </w:r>
    </w:p>
    <w:p w:rsidR="0014499D" w:rsidRPr="00C97251" w:rsidRDefault="0014499D" w:rsidP="0021598F">
      <w:pPr>
        <w:pStyle w:val="afe"/>
        <w:numPr>
          <w:ilvl w:val="1"/>
          <w:numId w:val="96"/>
        </w:numPr>
        <w:autoSpaceDE w:val="0"/>
        <w:spacing w:after="60" w:line="360" w:lineRule="auto"/>
        <w:rPr>
          <w:rFonts w:ascii="Cambria" w:eastAsia="SimSun" w:hAnsi="Cambria"/>
          <w:sz w:val="24"/>
        </w:rPr>
      </w:pPr>
      <w:r w:rsidRPr="00C97251">
        <w:rPr>
          <w:rFonts w:ascii="Cambria" w:eastAsia="SimSun" w:hAnsi="Cambria"/>
          <w:sz w:val="24"/>
        </w:rPr>
        <w:t>Εφαρμογή Πρακτικών των Συνεδριάσεων</w:t>
      </w:r>
    </w:p>
    <w:p w:rsidR="0014499D" w:rsidRPr="00C97251" w:rsidRDefault="0014499D" w:rsidP="0021598F">
      <w:pPr>
        <w:pStyle w:val="afe"/>
        <w:numPr>
          <w:ilvl w:val="1"/>
          <w:numId w:val="96"/>
        </w:numPr>
        <w:autoSpaceDE w:val="0"/>
        <w:spacing w:after="60" w:line="360" w:lineRule="auto"/>
        <w:rPr>
          <w:rFonts w:ascii="Cambria" w:eastAsia="SimSun" w:hAnsi="Cambria"/>
          <w:sz w:val="24"/>
        </w:rPr>
      </w:pPr>
      <w:r w:rsidRPr="00C97251">
        <w:rPr>
          <w:rFonts w:ascii="Cambria" w:eastAsia="SimSun" w:hAnsi="Cambria"/>
          <w:sz w:val="24"/>
        </w:rPr>
        <w:t>Εφαρμογή Ηλεκτρονικής Καρτέλας Αδειών</w:t>
      </w:r>
    </w:p>
    <w:p w:rsidR="0014499D" w:rsidRPr="00C97251" w:rsidRDefault="0014499D" w:rsidP="0021598F">
      <w:pPr>
        <w:pStyle w:val="afe"/>
        <w:numPr>
          <w:ilvl w:val="1"/>
          <w:numId w:val="96"/>
        </w:numPr>
        <w:autoSpaceDE w:val="0"/>
        <w:spacing w:after="60" w:line="360" w:lineRule="auto"/>
        <w:rPr>
          <w:rFonts w:ascii="Cambria" w:eastAsia="SimSun" w:hAnsi="Cambria"/>
          <w:sz w:val="24"/>
        </w:rPr>
      </w:pPr>
      <w:r w:rsidRPr="00C97251">
        <w:rPr>
          <w:rFonts w:ascii="Cambria" w:eastAsia="SimSun" w:hAnsi="Cambria"/>
          <w:sz w:val="24"/>
        </w:rPr>
        <w:t>Ημερήσιο Παρουσιολόγιο</w:t>
      </w:r>
      <w:r w:rsidRPr="00C97251">
        <w:rPr>
          <w:rFonts w:ascii="Cambria" w:eastAsia="SimSun" w:hAnsi="Cambria"/>
          <w:sz w:val="24"/>
        </w:rPr>
        <w:tab/>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Εφαρμογή απομακρυσμένης πρόσβασης μέσω web browser (DocuSign Web App), η οποία δίνει την δυνατότητα στους χρήστες να υπογράφουν ψηφιακά έγγραφα PDF, Word και Excel, με την παροχή ολοκληρωμένης πρόσβασης από οποιαδήποτε τοποθεσία και οποιονδήποτε υπολογιστή ή φορητή συσκευή, χωρίς να χρειάζεται να εγκατασταθεί κάποιο λογισμικό.</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Υπάρχει διαθέσιμη η προγραμματιστική διεπαφή SAPI (Signature API), η οποία παρέχει δυνατότητες ψηφιακής υπογραφής και διασύνδεσης με τρίτα συστήματα και εφαρμογές. Το SAPI προσφέρει την λειτουργικότητά του σε τρεις τύπους διεπαφών προγραμματισμού:</w:t>
      </w:r>
    </w:p>
    <w:p w:rsidR="0014499D" w:rsidRPr="00F7716D" w:rsidRDefault="0014499D" w:rsidP="0021598F">
      <w:pPr>
        <w:pStyle w:val="afe"/>
        <w:numPr>
          <w:ilvl w:val="1"/>
          <w:numId w:val="96"/>
        </w:numPr>
        <w:autoSpaceDE w:val="0"/>
        <w:spacing w:after="60" w:line="360" w:lineRule="auto"/>
        <w:rPr>
          <w:rFonts w:ascii="Cambria" w:eastAsia="SimSun" w:hAnsi="Cambria"/>
          <w:sz w:val="24"/>
          <w:lang w:val="en-US"/>
        </w:rPr>
      </w:pPr>
      <w:r w:rsidRPr="00F7716D">
        <w:rPr>
          <w:rFonts w:ascii="Cambria" w:eastAsia="SimSun" w:hAnsi="Cambria"/>
          <w:sz w:val="24"/>
          <w:lang w:val="en-US"/>
        </w:rPr>
        <w:t>Web Services (SOAP &amp; RESTful API)</w:t>
      </w:r>
    </w:p>
    <w:p w:rsidR="0014499D" w:rsidRPr="00C97251" w:rsidRDefault="0014499D" w:rsidP="0021598F">
      <w:pPr>
        <w:pStyle w:val="afe"/>
        <w:numPr>
          <w:ilvl w:val="1"/>
          <w:numId w:val="96"/>
        </w:numPr>
        <w:autoSpaceDE w:val="0"/>
        <w:spacing w:after="60" w:line="360" w:lineRule="auto"/>
        <w:rPr>
          <w:rFonts w:ascii="Cambria" w:eastAsia="SimSun" w:hAnsi="Cambria"/>
          <w:sz w:val="24"/>
        </w:rPr>
      </w:pPr>
      <w:r w:rsidRPr="00C97251">
        <w:rPr>
          <w:rFonts w:ascii="Cambria" w:eastAsia="SimSun" w:hAnsi="Cambria"/>
          <w:sz w:val="24"/>
        </w:rPr>
        <w:t>C/C++ βιβλιοθήκες για εφαρμογές Microsoft Windows</w:t>
      </w:r>
    </w:p>
    <w:p w:rsidR="0014499D" w:rsidRPr="00C97251" w:rsidRDefault="0014499D" w:rsidP="0021598F">
      <w:pPr>
        <w:pStyle w:val="afe"/>
        <w:numPr>
          <w:ilvl w:val="1"/>
          <w:numId w:val="96"/>
        </w:numPr>
        <w:autoSpaceDE w:val="0"/>
        <w:spacing w:after="60" w:line="360" w:lineRule="auto"/>
        <w:rPr>
          <w:rFonts w:ascii="Cambria" w:eastAsia="SimSun" w:hAnsi="Cambria"/>
          <w:sz w:val="24"/>
        </w:rPr>
      </w:pPr>
      <w:r w:rsidRPr="00C97251">
        <w:rPr>
          <w:rFonts w:ascii="Cambria" w:eastAsia="SimSun" w:hAnsi="Cambria"/>
          <w:sz w:val="24"/>
        </w:rPr>
        <w:t>COM Objects για προγραμματιστές σε περιβάλλον Microsoft.</w:t>
      </w:r>
    </w:p>
    <w:p w:rsidR="0014499D" w:rsidRPr="00C97251" w:rsidRDefault="0014499D" w:rsidP="00BC7DA3">
      <w:pPr>
        <w:pStyle w:val="3-3"/>
        <w:spacing w:line="360" w:lineRule="auto"/>
        <w:rPr>
          <w:rFonts w:ascii="Cambria" w:hAnsi="Cambria"/>
        </w:rPr>
      </w:pPr>
      <w:bookmarkStart w:id="99" w:name="_Toc486417998"/>
      <w:r w:rsidRPr="00C97251">
        <w:rPr>
          <w:rFonts w:ascii="Cambria" w:hAnsi="Cambria"/>
        </w:rPr>
        <w:lastRenderedPageBreak/>
        <w:t>Α.3.3.2</w:t>
      </w:r>
      <w:r w:rsidRPr="00C97251">
        <w:rPr>
          <w:rFonts w:ascii="Cambria" w:hAnsi="Cambria"/>
        </w:rPr>
        <w:tab/>
        <w:t>Πλατφόρμα Διαχείρισης Εγγράφων και Ροής Εργασιών Πάπυρος Millennium III</w:t>
      </w:r>
      <w:bookmarkEnd w:id="99"/>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Στο περιβάλλον της Βουλής των Ελλήνων (ΒτΕ) υπάρχει εγκατεστημένο και λειτουργεί το Σύστημα Διαχείρισης Εγγράφων και Ροής Εργασιών Πάπυρος Millennium III IDM Site Site license (unlimited user license) παρέχοντας υπηρεσίες Οργάνωσης Εγγράφων &amp; Συντονισμού ∆ιαδικασιών.</w:t>
      </w:r>
    </w:p>
    <w:p w:rsidR="005A77B9" w:rsidRPr="00C97251" w:rsidRDefault="005A77B9" w:rsidP="00BC7DA3">
      <w:pPr>
        <w:autoSpaceDE w:val="0"/>
        <w:spacing w:after="60" w:line="360" w:lineRule="auto"/>
        <w:rPr>
          <w:rFonts w:ascii="Cambria" w:eastAsia="SimSun" w:hAnsi="Cambria"/>
          <w:sz w:val="24"/>
        </w:rPr>
      </w:pPr>
      <w:r w:rsidRPr="00C97251">
        <w:rPr>
          <w:rFonts w:ascii="Cambria" w:eastAsia="SimSun" w:hAnsi="Cambria"/>
          <w:sz w:val="24"/>
        </w:rPr>
        <w:t xml:space="preserve">Στο Παράρτημα ΙΙΙ παρατίθενται οι εφαρμογές που έχουν αναπτυχθεί σε ΠΑΠΥΡΟ, καθώς και αυτές οι οποίες συνεργάζονται / αλληλεπιδρούν με τον ΠΑΠΥΡΟ. </w:t>
      </w:r>
    </w:p>
    <w:p w:rsidR="0014499D" w:rsidRPr="00C97251" w:rsidRDefault="0014499D" w:rsidP="005235EA">
      <w:pPr>
        <w:pStyle w:val="30"/>
      </w:pPr>
      <w:bookmarkStart w:id="100" w:name="_Toc486417999"/>
      <w:bookmarkStart w:id="101" w:name="_Toc525810085"/>
      <w:r w:rsidRPr="00C97251">
        <w:t>Α.3.3.3</w:t>
      </w:r>
      <w:r w:rsidRPr="00C97251">
        <w:tab/>
      </w:r>
      <w:r w:rsidR="008D1F23" w:rsidRPr="00C97251">
        <w:t xml:space="preserve"> </w:t>
      </w:r>
      <w:r w:rsidRPr="00C97251">
        <w:t>Υφιστάμενη Υπολογιστική Υποδομή Λειτουργίας των Εφαρμογών του ΟΠΣ της ΒτΕ</w:t>
      </w:r>
      <w:bookmarkEnd w:id="100"/>
      <w:bookmarkEnd w:id="101"/>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Το ΟΠΣ της ΒτΕ αποτελεί ένα εκτεταμένο σύστημα εφαρμογών που υποστηρίζει σχεδόν όλες τις δραστηριότητές της. Στο </w:t>
      </w:r>
      <w:r w:rsidR="004206AC" w:rsidRPr="00C97251">
        <w:rPr>
          <w:rFonts w:ascii="Cambria" w:eastAsia="SimSun" w:hAnsi="Cambria"/>
          <w:sz w:val="24"/>
        </w:rPr>
        <w:t>ΠΑΡΑΡΤΗΜΑ ΙΙΙ: ΥΦΙΣΤΑΜΕΝΕΣ ΕΦΑΡΜΟΓΕΣ ΛΟΓΙΣΜΙΚΟΥ της ΒτΕ</w:t>
      </w:r>
      <w:r w:rsidR="008E00E8" w:rsidRPr="00C97251">
        <w:rPr>
          <w:rFonts w:ascii="Cambria" w:eastAsia="SimSun" w:hAnsi="Cambria"/>
          <w:sz w:val="24"/>
        </w:rPr>
        <w:t xml:space="preserve"> της παρούσας,</w:t>
      </w:r>
      <w:r w:rsidRPr="00C97251">
        <w:rPr>
          <w:rFonts w:ascii="Cambria" w:eastAsia="SimSun" w:hAnsi="Cambria"/>
          <w:sz w:val="24"/>
        </w:rPr>
        <w:t xml:space="preserve"> παρατίθενται οι εφαρμογές που συνθέτουν το ΟΠΣ της ΒτΕ</w:t>
      </w:r>
      <w:r w:rsidR="008E00E8" w:rsidRPr="00C97251">
        <w:rPr>
          <w:rFonts w:ascii="Cambria" w:eastAsia="SimSun" w:hAnsi="Cambria"/>
          <w:sz w:val="24"/>
        </w:rPr>
        <w:t xml:space="preserve">, </w:t>
      </w:r>
      <w:r w:rsidRPr="00C97251">
        <w:rPr>
          <w:rFonts w:ascii="Cambria" w:eastAsia="SimSun" w:hAnsi="Cambria"/>
          <w:sz w:val="24"/>
        </w:rPr>
        <w:t>η λειτουργική περιγραφή κάθε μίας εξ’ αυτών</w:t>
      </w:r>
      <w:r w:rsidR="005A2619" w:rsidRPr="00C97251">
        <w:rPr>
          <w:rFonts w:ascii="Cambria" w:eastAsia="SimSun" w:hAnsi="Cambria"/>
          <w:sz w:val="24"/>
        </w:rPr>
        <w:t>,</w:t>
      </w:r>
      <w:r w:rsidR="008E00E8" w:rsidRPr="00C97251">
        <w:rPr>
          <w:rFonts w:ascii="Cambria" w:eastAsia="SimSun" w:hAnsi="Cambria"/>
          <w:sz w:val="24"/>
        </w:rPr>
        <w:t xml:space="preserve"> καθώς και οι διεπαφές /</w:t>
      </w:r>
      <w:r w:rsidR="002D32C9" w:rsidRPr="00C97251">
        <w:rPr>
          <w:rFonts w:ascii="Cambria" w:eastAsia="SimSun" w:hAnsi="Cambria"/>
          <w:sz w:val="24"/>
        </w:rPr>
        <w:t xml:space="preserve"> </w:t>
      </w:r>
      <w:r w:rsidR="008E00E8" w:rsidRPr="00C97251">
        <w:rPr>
          <w:rFonts w:ascii="Cambria" w:eastAsia="SimSun" w:hAnsi="Cambria"/>
          <w:sz w:val="24"/>
        </w:rPr>
        <w:t>διαλειτουργικότητα που έχει αναπτυχθεί μεταξύ των εφαρμογών</w:t>
      </w:r>
      <w:r w:rsidRPr="00C97251">
        <w:rPr>
          <w:rFonts w:ascii="Cambria" w:eastAsia="SimSun" w:hAnsi="Cambria"/>
          <w:sz w:val="24"/>
        </w:rPr>
        <w:t xml:space="preserve">. </w:t>
      </w:r>
      <w:r w:rsidR="004206AC" w:rsidRPr="00C97251">
        <w:rPr>
          <w:rFonts w:ascii="Cambria" w:eastAsia="SimSun" w:hAnsi="Cambria"/>
          <w:sz w:val="24"/>
        </w:rPr>
        <w:t xml:space="preserve">Επισημαίνεται ότι </w:t>
      </w:r>
      <w:r w:rsidR="008E00E8" w:rsidRPr="00C97251">
        <w:rPr>
          <w:rFonts w:ascii="Cambria" w:eastAsia="SimSun" w:hAnsi="Cambria"/>
          <w:sz w:val="24"/>
        </w:rPr>
        <w:t>οι διεπαφές/</w:t>
      </w:r>
      <w:r w:rsidR="004206AC" w:rsidRPr="00C97251">
        <w:rPr>
          <w:rFonts w:ascii="Cambria" w:eastAsia="SimSun" w:hAnsi="Cambria"/>
          <w:sz w:val="24"/>
        </w:rPr>
        <w:t>διαλειτουργικότητα μεταξύ των εφαρμογών του ΟΠΣ της ΒτΕ</w:t>
      </w:r>
      <w:r w:rsidR="008E00E8" w:rsidRPr="00C97251">
        <w:rPr>
          <w:rFonts w:ascii="Cambria" w:eastAsia="SimSun" w:hAnsi="Cambria"/>
          <w:sz w:val="24"/>
        </w:rPr>
        <w:t xml:space="preserve">, </w:t>
      </w:r>
      <w:r w:rsidR="004206AC" w:rsidRPr="00C97251">
        <w:rPr>
          <w:rFonts w:ascii="Cambria" w:eastAsia="SimSun" w:hAnsi="Cambria"/>
          <w:sz w:val="24"/>
        </w:rPr>
        <w:t xml:space="preserve"> στην υφιστάμενη υλοποίηση επιτυγχάνεται μέσω πρόσβαση σε πίνακες, views και store procedures της βάσης δεδομένων Oracle.</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Ακολουθεί συνοπτική αποτύπωση των χαρακτηριστικών του ΟΠΣ της ΒτΕ:</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Βασίζεται σε αρχιτεκτονική client-server </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Συντίθεται από εφαρμογές οικονομικής και διοικητικής διαχείρισης, καθώς και εφαρμογές διαχείρισης εγγράφων </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Υποστηρίζει παραγωγικά ψηφιακή υπογραφή </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Υποστηρίζει ροές εργασίας (workflows) </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Υποστηρίζει εξαγωγή δεδομένων σε μορφή XML </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Παρουσιάζει εξαιρετικά υψηλό βαθμό ολοκλήρωσης όλων των εφαρμογών</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Διαχειρίζεται όγκο δεδομένων που ξεπερνά τα 1.7 ΤΒ. Εκτιμάται ότι μέχρι το τέλους του 201</w:t>
      </w:r>
      <w:r w:rsidR="00E340CC" w:rsidRPr="00C97251">
        <w:rPr>
          <w:rFonts w:ascii="Cambria" w:eastAsia="SimSun" w:hAnsi="Cambria"/>
          <w:sz w:val="24"/>
        </w:rPr>
        <w:t>8</w:t>
      </w:r>
      <w:r w:rsidRPr="00C97251">
        <w:rPr>
          <w:rFonts w:ascii="Cambria" w:eastAsia="SimSun" w:hAnsi="Cambria"/>
          <w:sz w:val="24"/>
        </w:rPr>
        <w:t xml:space="preserve">, ο όγκος αυτός θα πλησιάζει τα 2.0 ΤΒ </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To ΟΠΣ της ΒτΕ αξιοποιεί το σύστημα RDBMS της  Oracle ver.11g στο οποίο τηρούνται όλα τα δεδομένα του ΟΠΣ (formatted data και data μορφής multimedia).</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Τα δεδομένα βρίσκονται σε ένα σχήμα μιας instanc</w:t>
      </w:r>
      <w:r w:rsidR="00AD2E14" w:rsidRPr="00C97251">
        <w:rPr>
          <w:rFonts w:ascii="Cambria" w:eastAsia="SimSun" w:hAnsi="Cambria"/>
          <w:sz w:val="24"/>
        </w:rPr>
        <w:t>e του παραπάνω συστήματος RDBMS</w:t>
      </w:r>
      <w:r w:rsidRPr="00C97251">
        <w:rPr>
          <w:rFonts w:ascii="Cambria" w:eastAsia="SimSun" w:hAnsi="Cambria"/>
          <w:sz w:val="24"/>
        </w:rPr>
        <w:t>. Το πλήθος των πινάκων είναι περίπου 100.</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lastRenderedPageBreak/>
        <w:t xml:space="preserve">Η διαχείριση των δεδομένων (business rules) γίνεται από τις εφαρμογές </w:t>
      </w:r>
      <w:r w:rsidR="00E77701" w:rsidRPr="00C97251">
        <w:rPr>
          <w:rFonts w:ascii="Cambria" w:eastAsia="SimSun" w:hAnsi="Cambria"/>
          <w:sz w:val="24"/>
        </w:rPr>
        <w:t>του ΟΠΣ,</w:t>
      </w:r>
      <w:r w:rsidRPr="00C97251">
        <w:rPr>
          <w:rFonts w:ascii="Cambria" w:eastAsia="SimSun" w:hAnsi="Cambria"/>
          <w:sz w:val="24"/>
        </w:rPr>
        <w:t xml:space="preserve"> </w:t>
      </w:r>
      <w:r w:rsidR="00E77701" w:rsidRPr="00C97251">
        <w:rPr>
          <w:rFonts w:ascii="Cambria" w:eastAsia="SimSun" w:hAnsi="Cambria"/>
          <w:sz w:val="24"/>
        </w:rPr>
        <w:t xml:space="preserve">όπως </w:t>
      </w:r>
      <w:r w:rsidRPr="00C97251">
        <w:rPr>
          <w:rFonts w:ascii="Cambria" w:eastAsia="SimSun" w:hAnsi="Cambria"/>
          <w:sz w:val="24"/>
        </w:rPr>
        <w:t>και από triggers που είναι εγκατεστημένοι σε διάφορους πίνακες στη βάση και είναι μέρος της ολοκλήρωσης των διαδικασιών.</w:t>
      </w:r>
    </w:p>
    <w:p w:rsidR="0014499D" w:rsidRPr="00C97251" w:rsidRDefault="0014499D" w:rsidP="00BC7DA3">
      <w:pPr>
        <w:autoSpaceDE w:val="0"/>
        <w:spacing w:after="60" w:line="360" w:lineRule="auto"/>
        <w:rPr>
          <w:rFonts w:ascii="Cambria" w:eastAsia="SimSun" w:hAnsi="Cambria"/>
          <w:sz w:val="24"/>
        </w:rPr>
      </w:pPr>
    </w:p>
    <w:p w:rsidR="0014499D" w:rsidRPr="00C97251" w:rsidRDefault="0014499D" w:rsidP="00BC7DA3">
      <w:pPr>
        <w:autoSpaceDE w:val="0"/>
        <w:spacing w:after="60" w:line="360" w:lineRule="auto"/>
        <w:jc w:val="center"/>
        <w:rPr>
          <w:rFonts w:ascii="Cambria" w:eastAsia="SimSun" w:hAnsi="Cambria"/>
          <w:sz w:val="24"/>
        </w:rPr>
      </w:pPr>
      <w:r w:rsidRPr="00C97251">
        <w:rPr>
          <w:rFonts w:ascii="Cambria" w:hAnsi="Cambria"/>
          <w:sz w:val="24"/>
        </w:rPr>
        <w:object w:dxaOrig="6228" w:dyaOrig="9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35pt;height:5in" o:ole="">
            <v:imagedata r:id="rId25" o:title=""/>
          </v:shape>
          <o:OLEObject Type="Embed" ProgID="Visio.Drawing.11" ShapeID="_x0000_i1025" DrawAspect="Content" ObjectID="_1600075474" r:id="rId26"/>
        </w:object>
      </w:r>
    </w:p>
    <w:p w:rsidR="0014499D" w:rsidRPr="00C97251" w:rsidRDefault="0014499D" w:rsidP="00BC7DA3">
      <w:pPr>
        <w:autoSpaceDE w:val="0"/>
        <w:spacing w:after="60" w:line="360" w:lineRule="auto"/>
        <w:rPr>
          <w:rFonts w:ascii="Cambria" w:eastAsia="SimSun" w:hAnsi="Cambria"/>
          <w:sz w:val="24"/>
        </w:rPr>
      </w:pP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Το RAC υλοποιείται σε 2 Cisco servers UCS C220 M3S.. Το RAC είναι σε Active – Active mode Οι  host που αναφέρονται είναι πανομοιότυποι και έχουν τα ακόλουθα χαρακτηριστικά: </w:t>
      </w:r>
    </w:p>
    <w:p w:rsidR="0014499D" w:rsidRPr="00C97251" w:rsidRDefault="0014499D" w:rsidP="0021598F">
      <w:pPr>
        <w:numPr>
          <w:ilvl w:val="0"/>
          <w:numId w:val="96"/>
        </w:numPr>
        <w:suppressAutoHyphens w:val="0"/>
        <w:autoSpaceDE w:val="0"/>
        <w:spacing w:after="60" w:line="360" w:lineRule="auto"/>
        <w:ind w:left="1080"/>
        <w:rPr>
          <w:rFonts w:ascii="Cambria" w:eastAsia="SimSun" w:hAnsi="Cambria"/>
          <w:sz w:val="24"/>
        </w:rPr>
      </w:pPr>
      <w:r w:rsidRPr="00C97251">
        <w:rPr>
          <w:rFonts w:ascii="Cambria" w:eastAsia="SimSun" w:hAnsi="Cambria"/>
          <w:sz w:val="24"/>
        </w:rPr>
        <w:t xml:space="preserve">Cisco servers UCS C220 M3S </w:t>
      </w:r>
    </w:p>
    <w:p w:rsidR="0014499D" w:rsidRPr="00F7716D" w:rsidRDefault="0014499D" w:rsidP="0021598F">
      <w:pPr>
        <w:numPr>
          <w:ilvl w:val="0"/>
          <w:numId w:val="96"/>
        </w:numPr>
        <w:suppressAutoHyphens w:val="0"/>
        <w:autoSpaceDE w:val="0"/>
        <w:spacing w:after="60" w:line="360" w:lineRule="auto"/>
        <w:ind w:left="1080"/>
        <w:rPr>
          <w:rFonts w:ascii="Cambria" w:eastAsia="SimSun" w:hAnsi="Cambria"/>
          <w:sz w:val="24"/>
          <w:lang w:val="en-US"/>
        </w:rPr>
      </w:pPr>
      <w:r w:rsidRPr="00F7716D">
        <w:rPr>
          <w:rFonts w:ascii="Cambria" w:eastAsia="SimSun" w:hAnsi="Cambria"/>
          <w:sz w:val="24"/>
          <w:lang w:val="en-US"/>
        </w:rPr>
        <w:t>CPU 2x Intel(R) Xeon(R) CPU E5-2643 0 @ 3.30GHz (4 cores / 8 threads)</w:t>
      </w:r>
    </w:p>
    <w:p w:rsidR="0014499D" w:rsidRPr="00C97251" w:rsidRDefault="0014499D" w:rsidP="0021598F">
      <w:pPr>
        <w:numPr>
          <w:ilvl w:val="0"/>
          <w:numId w:val="96"/>
        </w:numPr>
        <w:suppressAutoHyphens w:val="0"/>
        <w:autoSpaceDE w:val="0"/>
        <w:spacing w:after="60" w:line="360" w:lineRule="auto"/>
        <w:ind w:left="1080"/>
        <w:rPr>
          <w:rFonts w:ascii="Cambria" w:eastAsia="SimSun" w:hAnsi="Cambria"/>
          <w:sz w:val="24"/>
        </w:rPr>
      </w:pPr>
      <w:r w:rsidRPr="00C97251">
        <w:rPr>
          <w:rFonts w:ascii="Cambria" w:eastAsia="SimSun" w:hAnsi="Cambria"/>
          <w:sz w:val="24"/>
        </w:rPr>
        <w:t>RAM 32GB DDR3 1600MHz</w:t>
      </w:r>
    </w:p>
    <w:p w:rsidR="0014499D" w:rsidRPr="00C97251" w:rsidRDefault="0014499D" w:rsidP="0021598F">
      <w:pPr>
        <w:numPr>
          <w:ilvl w:val="0"/>
          <w:numId w:val="96"/>
        </w:numPr>
        <w:suppressAutoHyphens w:val="0"/>
        <w:autoSpaceDE w:val="0"/>
        <w:spacing w:after="60" w:line="360" w:lineRule="auto"/>
        <w:ind w:left="1080"/>
        <w:rPr>
          <w:rFonts w:ascii="Cambria" w:eastAsia="SimSun" w:hAnsi="Cambria"/>
          <w:sz w:val="24"/>
        </w:rPr>
      </w:pPr>
      <w:r w:rsidRPr="00C97251">
        <w:rPr>
          <w:rFonts w:ascii="Cambria" w:eastAsia="SimSun" w:hAnsi="Cambria"/>
          <w:sz w:val="24"/>
        </w:rPr>
        <w:t>2xPSU</w:t>
      </w:r>
    </w:p>
    <w:p w:rsidR="0014499D" w:rsidRPr="00F7716D" w:rsidRDefault="0014499D" w:rsidP="0021598F">
      <w:pPr>
        <w:numPr>
          <w:ilvl w:val="0"/>
          <w:numId w:val="96"/>
        </w:numPr>
        <w:suppressAutoHyphens w:val="0"/>
        <w:autoSpaceDE w:val="0"/>
        <w:spacing w:after="60" w:line="360" w:lineRule="auto"/>
        <w:ind w:left="1080"/>
        <w:rPr>
          <w:rFonts w:ascii="Cambria" w:eastAsia="SimSun" w:hAnsi="Cambria"/>
          <w:sz w:val="24"/>
          <w:lang w:val="en-US"/>
        </w:rPr>
      </w:pPr>
      <w:r w:rsidRPr="00F7716D">
        <w:rPr>
          <w:rFonts w:ascii="Cambria" w:eastAsia="SimSun" w:hAnsi="Cambria"/>
          <w:sz w:val="24"/>
          <w:lang w:val="en-US"/>
        </w:rPr>
        <w:t>1x Intel I350 1Gbps Network Controller</w:t>
      </w:r>
    </w:p>
    <w:p w:rsidR="0014499D" w:rsidRPr="00F7716D" w:rsidRDefault="0014499D" w:rsidP="0021598F">
      <w:pPr>
        <w:numPr>
          <w:ilvl w:val="0"/>
          <w:numId w:val="96"/>
        </w:numPr>
        <w:suppressAutoHyphens w:val="0"/>
        <w:autoSpaceDE w:val="0"/>
        <w:spacing w:after="60" w:line="360" w:lineRule="auto"/>
        <w:ind w:left="1080"/>
        <w:rPr>
          <w:rFonts w:ascii="Cambria" w:eastAsia="SimSun" w:hAnsi="Cambria"/>
          <w:sz w:val="24"/>
          <w:lang w:val="en-US"/>
        </w:rPr>
      </w:pPr>
      <w:r w:rsidRPr="00F7716D">
        <w:rPr>
          <w:rFonts w:ascii="Cambria" w:eastAsia="SimSun" w:hAnsi="Cambria"/>
          <w:sz w:val="24"/>
          <w:lang w:val="en-US"/>
        </w:rPr>
        <w:t>1x Qlogic qle2562 8gb 2 port fibre channel adapter</w:t>
      </w:r>
    </w:p>
    <w:p w:rsidR="0014499D" w:rsidRPr="00F7716D" w:rsidRDefault="0014499D" w:rsidP="0021598F">
      <w:pPr>
        <w:numPr>
          <w:ilvl w:val="0"/>
          <w:numId w:val="96"/>
        </w:numPr>
        <w:suppressAutoHyphens w:val="0"/>
        <w:autoSpaceDE w:val="0"/>
        <w:spacing w:after="60" w:line="360" w:lineRule="auto"/>
        <w:ind w:left="1080"/>
        <w:rPr>
          <w:rFonts w:ascii="Cambria" w:eastAsia="SimSun" w:hAnsi="Cambria"/>
          <w:sz w:val="24"/>
          <w:lang w:val="en-US"/>
        </w:rPr>
      </w:pPr>
      <w:r w:rsidRPr="00F7716D">
        <w:rPr>
          <w:rFonts w:ascii="Cambria" w:eastAsia="SimSun" w:hAnsi="Cambria"/>
          <w:sz w:val="24"/>
          <w:lang w:val="en-US"/>
        </w:rPr>
        <w:t>1x Broadcom 57810 10gbps 2 port cna sfp+</w:t>
      </w:r>
    </w:p>
    <w:p w:rsidR="0014499D" w:rsidRPr="00F7716D" w:rsidRDefault="0014499D" w:rsidP="0021598F">
      <w:pPr>
        <w:numPr>
          <w:ilvl w:val="0"/>
          <w:numId w:val="96"/>
        </w:numPr>
        <w:suppressAutoHyphens w:val="0"/>
        <w:autoSpaceDE w:val="0"/>
        <w:spacing w:after="60" w:line="360" w:lineRule="auto"/>
        <w:ind w:left="1080"/>
        <w:rPr>
          <w:rFonts w:ascii="Cambria" w:eastAsia="SimSun" w:hAnsi="Cambria"/>
          <w:sz w:val="24"/>
          <w:lang w:val="en-US"/>
        </w:rPr>
      </w:pPr>
      <w:r w:rsidRPr="00F7716D">
        <w:rPr>
          <w:rFonts w:ascii="Cambria" w:eastAsia="SimSun" w:hAnsi="Cambria"/>
          <w:sz w:val="24"/>
          <w:lang w:val="en-US"/>
        </w:rPr>
        <w:t>1x Cisco ucsc raid sas 2008m-8i</w:t>
      </w:r>
    </w:p>
    <w:p w:rsidR="0014499D" w:rsidRPr="00C97251" w:rsidRDefault="0014499D" w:rsidP="0021598F">
      <w:pPr>
        <w:numPr>
          <w:ilvl w:val="0"/>
          <w:numId w:val="96"/>
        </w:numPr>
        <w:suppressAutoHyphens w:val="0"/>
        <w:autoSpaceDE w:val="0"/>
        <w:spacing w:after="60" w:line="360" w:lineRule="auto"/>
        <w:ind w:left="1080"/>
        <w:rPr>
          <w:rFonts w:ascii="Cambria" w:eastAsia="SimSun" w:hAnsi="Cambria"/>
          <w:sz w:val="24"/>
        </w:rPr>
      </w:pPr>
      <w:r w:rsidRPr="00C97251">
        <w:rPr>
          <w:rFonts w:ascii="Cambria" w:eastAsia="SimSun" w:hAnsi="Cambria"/>
          <w:sz w:val="24"/>
        </w:rPr>
        <w:lastRenderedPageBreak/>
        <w:t xml:space="preserve">Το λειτουργικό που έχει εγκατασταθεί στους παραπάνω είναι το OEL 6.7 με Red Hat compatible kernel. </w:t>
      </w:r>
    </w:p>
    <w:p w:rsidR="005A2619" w:rsidRPr="00C97251" w:rsidRDefault="0014499D" w:rsidP="0021598F">
      <w:pPr>
        <w:numPr>
          <w:ilvl w:val="0"/>
          <w:numId w:val="96"/>
        </w:numPr>
        <w:suppressAutoHyphens w:val="0"/>
        <w:autoSpaceDE w:val="0"/>
        <w:spacing w:after="60" w:line="360" w:lineRule="auto"/>
        <w:ind w:left="1080"/>
        <w:rPr>
          <w:rFonts w:ascii="Cambria" w:eastAsia="SimSun" w:hAnsi="Cambria"/>
          <w:sz w:val="24"/>
        </w:rPr>
      </w:pPr>
      <w:r w:rsidRPr="00C97251">
        <w:rPr>
          <w:rFonts w:ascii="Cambria" w:eastAsia="SimSun" w:hAnsi="Cambria"/>
          <w:sz w:val="24"/>
        </w:rPr>
        <w:t xml:space="preserve">Για την υλοποίηση του RAC έχουν διατεθεί 15 volumes σε κεντρικό σύστημα αποθήκευσης, με το οποίο οι host συνδέονται με FC connections. </w:t>
      </w:r>
    </w:p>
    <w:p w:rsidR="0014499D" w:rsidRPr="00C97251" w:rsidRDefault="0014499D" w:rsidP="0021598F">
      <w:pPr>
        <w:numPr>
          <w:ilvl w:val="0"/>
          <w:numId w:val="96"/>
        </w:numPr>
        <w:suppressAutoHyphens w:val="0"/>
        <w:autoSpaceDE w:val="0"/>
        <w:spacing w:after="60" w:line="360" w:lineRule="auto"/>
        <w:ind w:left="1080"/>
        <w:rPr>
          <w:rFonts w:ascii="Cambria" w:eastAsia="SimSun" w:hAnsi="Cambria"/>
          <w:sz w:val="24"/>
        </w:rPr>
      </w:pPr>
      <w:r w:rsidRPr="00C97251">
        <w:rPr>
          <w:rFonts w:ascii="Cambria" w:eastAsia="SimSun" w:hAnsi="Cambria"/>
          <w:sz w:val="24"/>
        </w:rPr>
        <w:t xml:space="preserve">Εξυπηρετεί περί τους πεντακοσίους (500) χρήστες κατανεμημένους στα </w:t>
      </w:r>
      <w:r w:rsidR="00E77701" w:rsidRPr="00C97251">
        <w:rPr>
          <w:rFonts w:ascii="Cambria" w:eastAsia="SimSun" w:hAnsi="Cambria"/>
          <w:sz w:val="24"/>
        </w:rPr>
        <w:t>οκτώ</w:t>
      </w:r>
      <w:r w:rsidRPr="00C97251">
        <w:rPr>
          <w:rFonts w:ascii="Cambria" w:eastAsia="SimSun" w:hAnsi="Cambria"/>
          <w:sz w:val="24"/>
        </w:rPr>
        <w:t xml:space="preserve"> (</w:t>
      </w:r>
      <w:r w:rsidR="00E77701" w:rsidRPr="00C97251">
        <w:rPr>
          <w:rFonts w:ascii="Cambria" w:eastAsia="SimSun" w:hAnsi="Cambria"/>
          <w:sz w:val="24"/>
        </w:rPr>
        <w:t>8</w:t>
      </w:r>
      <w:r w:rsidRPr="00C97251">
        <w:rPr>
          <w:rFonts w:ascii="Cambria" w:eastAsia="SimSun" w:hAnsi="Cambria"/>
          <w:sz w:val="24"/>
        </w:rPr>
        <w:t>) κτήρια της ΒτΕ, ενώ κατά την ημερήσια λειτουργία του, καταγράφηκαν ως ταυτόχρονα συνδεδεμένοι (concurrent, ενεργά connections στη Βάση Δεδομένων) περί τους 200 χρήστες με αποδεκτό χρόνο απόκρισης.</w:t>
      </w:r>
    </w:p>
    <w:p w:rsidR="00475A4D" w:rsidRPr="00C97251" w:rsidRDefault="00475A4D" w:rsidP="00BC7DA3">
      <w:pPr>
        <w:suppressAutoHyphens w:val="0"/>
        <w:autoSpaceDE w:val="0"/>
        <w:spacing w:line="360" w:lineRule="auto"/>
        <w:rPr>
          <w:rFonts w:ascii="Cambria" w:eastAsia="SimSun" w:hAnsi="Cambria"/>
          <w:sz w:val="24"/>
        </w:rPr>
      </w:pPr>
      <w:r w:rsidRPr="00C97251">
        <w:rPr>
          <w:rFonts w:ascii="Cambria" w:eastAsia="SimSun" w:hAnsi="Cambria"/>
          <w:sz w:val="24"/>
        </w:rPr>
        <w:t xml:space="preserve">Οι άδειες προϊόντων Oracle που διαθέτει η Βουλή και μπορούν να αξιοποιηθούν από τον </w:t>
      </w:r>
      <w:r w:rsidR="006E36D5" w:rsidRPr="00C97251">
        <w:rPr>
          <w:rFonts w:ascii="Cambria" w:eastAsia="SimSun" w:hAnsi="Cambria"/>
          <w:sz w:val="24"/>
        </w:rPr>
        <w:t>Ανάδοχο</w:t>
      </w:r>
      <w:r w:rsidRPr="00C97251">
        <w:rPr>
          <w:rFonts w:ascii="Cambria" w:eastAsia="SimSun" w:hAnsi="Cambria"/>
          <w:sz w:val="24"/>
        </w:rPr>
        <w:t xml:space="preserve"> αποτυπώνονται στον πίνακα που ακολουθεί:</w:t>
      </w:r>
    </w:p>
    <w:tbl>
      <w:tblPr>
        <w:tblW w:w="8111" w:type="dxa"/>
        <w:tblInd w:w="531" w:type="dxa"/>
        <w:tblLook w:val="04A0" w:firstRow="1" w:lastRow="0" w:firstColumn="1" w:lastColumn="0" w:noHBand="0" w:noVBand="1"/>
      </w:tblPr>
      <w:tblGrid>
        <w:gridCol w:w="651"/>
        <w:gridCol w:w="6683"/>
        <w:gridCol w:w="777"/>
      </w:tblGrid>
      <w:tr w:rsidR="00475A4D" w:rsidRPr="00C97251" w:rsidTr="00475A4D">
        <w:trPr>
          <w:tblHeader/>
        </w:trPr>
        <w:tc>
          <w:tcPr>
            <w:tcW w:w="578" w:type="dxa"/>
            <w:tcBorders>
              <w:top w:val="single" w:sz="4" w:space="0" w:color="000000"/>
              <w:left w:val="single" w:sz="4" w:space="0" w:color="000000"/>
              <w:bottom w:val="single" w:sz="4" w:space="0" w:color="000000"/>
              <w:right w:val="single" w:sz="4" w:space="0" w:color="000000"/>
            </w:tcBorders>
            <w:hideMark/>
          </w:tcPr>
          <w:p w:rsidR="00475A4D" w:rsidRPr="00C97251" w:rsidRDefault="00475A4D" w:rsidP="00BC7DA3">
            <w:pPr>
              <w:spacing w:line="360" w:lineRule="auto"/>
              <w:jc w:val="center"/>
              <w:rPr>
                <w:rFonts w:ascii="Cambria" w:eastAsia="Arial Unicode MS" w:hAnsi="Cambria" w:cs="Arial Unicode MS"/>
                <w:b/>
                <w:sz w:val="24"/>
              </w:rPr>
            </w:pPr>
            <w:r w:rsidRPr="00C97251">
              <w:rPr>
                <w:rFonts w:ascii="Cambria" w:eastAsia="Arial Unicode MS" w:hAnsi="Cambria" w:cs="Arial Unicode MS"/>
                <w:b/>
                <w:sz w:val="24"/>
              </w:rPr>
              <w:t>Α/Α</w:t>
            </w:r>
          </w:p>
        </w:tc>
        <w:tc>
          <w:tcPr>
            <w:tcW w:w="6824" w:type="dxa"/>
            <w:tcBorders>
              <w:top w:val="single" w:sz="4" w:space="0" w:color="000000"/>
              <w:left w:val="nil"/>
              <w:bottom w:val="single" w:sz="4" w:space="0" w:color="000000"/>
              <w:right w:val="single" w:sz="4" w:space="0" w:color="000000"/>
            </w:tcBorders>
            <w:hideMark/>
          </w:tcPr>
          <w:p w:rsidR="00475A4D" w:rsidRPr="00C97251" w:rsidRDefault="00475A4D" w:rsidP="00BC7DA3">
            <w:pPr>
              <w:spacing w:line="360" w:lineRule="auto"/>
              <w:rPr>
                <w:rFonts w:ascii="Cambria" w:eastAsia="Arial Unicode MS" w:hAnsi="Cambria" w:cs="Arial Unicode MS"/>
                <w:b/>
                <w:sz w:val="24"/>
              </w:rPr>
            </w:pPr>
            <w:r w:rsidRPr="00C97251">
              <w:rPr>
                <w:rFonts w:ascii="Cambria" w:eastAsia="Arial Unicode MS" w:hAnsi="Cambria" w:cs="Arial Unicode MS"/>
                <w:b/>
                <w:sz w:val="24"/>
              </w:rPr>
              <w:t>Περιγραφή Προϊόντων Oracle</w:t>
            </w:r>
          </w:p>
        </w:tc>
        <w:tc>
          <w:tcPr>
            <w:tcW w:w="709" w:type="dxa"/>
            <w:tcBorders>
              <w:top w:val="single" w:sz="4" w:space="0" w:color="000000"/>
              <w:left w:val="nil"/>
              <w:bottom w:val="single" w:sz="4" w:space="0" w:color="000000"/>
              <w:right w:val="single" w:sz="4" w:space="0" w:color="000000"/>
            </w:tcBorders>
            <w:hideMark/>
          </w:tcPr>
          <w:p w:rsidR="00475A4D" w:rsidRPr="00C97251" w:rsidRDefault="00475A4D" w:rsidP="00BC7DA3">
            <w:pPr>
              <w:spacing w:line="360" w:lineRule="auto"/>
              <w:jc w:val="center"/>
              <w:rPr>
                <w:rFonts w:ascii="Cambria" w:eastAsia="Arial Unicode MS" w:hAnsi="Cambria" w:cs="Arial Unicode MS"/>
                <w:b/>
                <w:sz w:val="24"/>
              </w:rPr>
            </w:pPr>
            <w:r w:rsidRPr="00C97251">
              <w:rPr>
                <w:rFonts w:ascii="Cambria" w:eastAsia="Arial Unicode MS" w:hAnsi="Cambria" w:cs="Arial Unicode MS"/>
                <w:b/>
                <w:sz w:val="24"/>
              </w:rPr>
              <w:t>ΤΜΧ.</w:t>
            </w:r>
          </w:p>
        </w:tc>
      </w:tr>
      <w:tr w:rsidR="00475A4D" w:rsidRPr="00C97251" w:rsidTr="00475A4D">
        <w:tc>
          <w:tcPr>
            <w:tcW w:w="578" w:type="dxa"/>
            <w:tcBorders>
              <w:top w:val="nil"/>
              <w:left w:val="single" w:sz="4" w:space="0" w:color="000000"/>
              <w:bottom w:val="single" w:sz="4" w:space="0" w:color="000000"/>
              <w:right w:val="single" w:sz="4" w:space="0" w:color="000000"/>
            </w:tcBorders>
            <w:noWrap/>
            <w:hideMark/>
          </w:tcPr>
          <w:p w:rsidR="00475A4D" w:rsidRPr="00C97251" w:rsidRDefault="00475A4D" w:rsidP="00BC7DA3">
            <w:pPr>
              <w:spacing w:line="360" w:lineRule="auto"/>
              <w:jc w:val="right"/>
              <w:rPr>
                <w:rFonts w:ascii="Cambria" w:eastAsia="Arial Unicode MS" w:hAnsi="Cambria" w:cs="Arial Unicode MS"/>
                <w:sz w:val="24"/>
              </w:rPr>
            </w:pPr>
            <w:r w:rsidRPr="00C97251">
              <w:rPr>
                <w:rFonts w:ascii="Cambria" w:eastAsia="Arial Unicode MS" w:hAnsi="Cambria" w:cs="Arial Unicode MS"/>
                <w:sz w:val="24"/>
              </w:rPr>
              <w:t>1</w:t>
            </w:r>
          </w:p>
        </w:tc>
        <w:tc>
          <w:tcPr>
            <w:tcW w:w="6824" w:type="dxa"/>
            <w:tcBorders>
              <w:top w:val="nil"/>
              <w:left w:val="nil"/>
              <w:bottom w:val="single" w:sz="4" w:space="0" w:color="000000"/>
              <w:right w:val="single" w:sz="4" w:space="0" w:color="000000"/>
            </w:tcBorders>
            <w:hideMark/>
          </w:tcPr>
          <w:p w:rsidR="00475A4D" w:rsidRPr="00F7716D" w:rsidRDefault="00475A4D" w:rsidP="00BC7DA3">
            <w:pPr>
              <w:spacing w:line="360" w:lineRule="auto"/>
              <w:jc w:val="left"/>
              <w:rPr>
                <w:rFonts w:ascii="Cambria" w:eastAsia="Arial Unicode MS" w:hAnsi="Cambria" w:cs="Arial Unicode MS"/>
                <w:sz w:val="24"/>
                <w:lang w:val="en-US"/>
              </w:rPr>
            </w:pPr>
            <w:r w:rsidRPr="00F7716D">
              <w:rPr>
                <w:rFonts w:ascii="Cambria" w:eastAsia="Arial Unicode MS" w:hAnsi="Cambria" w:cs="Arial Unicode MS"/>
                <w:sz w:val="24"/>
                <w:lang w:val="en-US"/>
              </w:rPr>
              <w:t>Express Server - Named User Perpetual</w:t>
            </w:r>
          </w:p>
        </w:tc>
        <w:tc>
          <w:tcPr>
            <w:tcW w:w="709" w:type="dxa"/>
            <w:tcBorders>
              <w:top w:val="nil"/>
              <w:left w:val="nil"/>
              <w:bottom w:val="single" w:sz="4" w:space="0" w:color="000000"/>
              <w:right w:val="single" w:sz="4" w:space="0" w:color="000000"/>
            </w:tcBorders>
            <w:noWrap/>
            <w:hideMark/>
          </w:tcPr>
          <w:p w:rsidR="00475A4D" w:rsidRPr="00C97251" w:rsidRDefault="00475A4D" w:rsidP="00BC7DA3">
            <w:pPr>
              <w:spacing w:line="360" w:lineRule="auto"/>
              <w:jc w:val="center"/>
              <w:rPr>
                <w:rFonts w:ascii="Cambria" w:eastAsia="Arial Unicode MS" w:hAnsi="Cambria" w:cs="Arial Unicode MS"/>
                <w:sz w:val="24"/>
              </w:rPr>
            </w:pPr>
            <w:r w:rsidRPr="00C97251">
              <w:rPr>
                <w:rFonts w:ascii="Cambria" w:eastAsia="Arial Unicode MS" w:hAnsi="Cambria" w:cs="Arial Unicode MS"/>
                <w:sz w:val="24"/>
              </w:rPr>
              <w:t>5</w:t>
            </w:r>
          </w:p>
        </w:tc>
      </w:tr>
      <w:tr w:rsidR="00475A4D" w:rsidRPr="00C97251" w:rsidTr="00475A4D">
        <w:tc>
          <w:tcPr>
            <w:tcW w:w="578" w:type="dxa"/>
            <w:tcBorders>
              <w:top w:val="nil"/>
              <w:left w:val="single" w:sz="4" w:space="0" w:color="000000"/>
              <w:bottom w:val="single" w:sz="4" w:space="0" w:color="000000"/>
              <w:right w:val="single" w:sz="4" w:space="0" w:color="000000"/>
            </w:tcBorders>
            <w:noWrap/>
            <w:hideMark/>
          </w:tcPr>
          <w:p w:rsidR="00475A4D" w:rsidRPr="00C97251" w:rsidRDefault="00475A4D" w:rsidP="00BC7DA3">
            <w:pPr>
              <w:spacing w:line="360" w:lineRule="auto"/>
              <w:jc w:val="right"/>
              <w:rPr>
                <w:rFonts w:ascii="Cambria" w:eastAsia="Arial Unicode MS" w:hAnsi="Cambria" w:cs="Arial Unicode MS"/>
                <w:sz w:val="24"/>
              </w:rPr>
            </w:pPr>
            <w:r w:rsidRPr="00C97251">
              <w:rPr>
                <w:rFonts w:ascii="Cambria" w:eastAsia="Arial Unicode MS" w:hAnsi="Cambria" w:cs="Arial Unicode MS"/>
                <w:sz w:val="24"/>
              </w:rPr>
              <w:t>2</w:t>
            </w:r>
          </w:p>
        </w:tc>
        <w:tc>
          <w:tcPr>
            <w:tcW w:w="6824" w:type="dxa"/>
            <w:tcBorders>
              <w:top w:val="nil"/>
              <w:left w:val="nil"/>
              <w:bottom w:val="single" w:sz="4" w:space="0" w:color="000000"/>
              <w:right w:val="single" w:sz="4" w:space="0" w:color="000000"/>
            </w:tcBorders>
            <w:hideMark/>
          </w:tcPr>
          <w:p w:rsidR="00475A4D" w:rsidRPr="00F7716D" w:rsidRDefault="00475A4D" w:rsidP="00BC7DA3">
            <w:pPr>
              <w:spacing w:line="360" w:lineRule="auto"/>
              <w:jc w:val="left"/>
              <w:rPr>
                <w:rFonts w:ascii="Cambria" w:eastAsia="Arial Unicode MS" w:hAnsi="Cambria" w:cs="Arial Unicode MS"/>
                <w:sz w:val="24"/>
                <w:lang w:val="en-US"/>
              </w:rPr>
            </w:pPr>
            <w:r w:rsidRPr="00F7716D">
              <w:rPr>
                <w:rFonts w:ascii="Cambria" w:eastAsia="Arial Unicode MS" w:hAnsi="Cambria" w:cs="Arial Unicode MS"/>
                <w:sz w:val="24"/>
                <w:lang w:val="en-US"/>
              </w:rPr>
              <w:t>Oracle Internet Application Server Enterprise Edition-Processor Perpetual</w:t>
            </w:r>
          </w:p>
        </w:tc>
        <w:tc>
          <w:tcPr>
            <w:tcW w:w="709" w:type="dxa"/>
            <w:tcBorders>
              <w:top w:val="nil"/>
              <w:left w:val="nil"/>
              <w:bottom w:val="single" w:sz="4" w:space="0" w:color="000000"/>
              <w:right w:val="single" w:sz="4" w:space="0" w:color="000000"/>
            </w:tcBorders>
            <w:noWrap/>
            <w:hideMark/>
          </w:tcPr>
          <w:p w:rsidR="00475A4D" w:rsidRPr="00C97251" w:rsidRDefault="00475A4D" w:rsidP="00BC7DA3">
            <w:pPr>
              <w:spacing w:line="360" w:lineRule="auto"/>
              <w:jc w:val="center"/>
              <w:rPr>
                <w:rFonts w:ascii="Cambria" w:eastAsia="Arial Unicode MS" w:hAnsi="Cambria" w:cs="Arial Unicode MS"/>
                <w:sz w:val="24"/>
              </w:rPr>
            </w:pPr>
            <w:r w:rsidRPr="00C97251">
              <w:rPr>
                <w:rFonts w:ascii="Cambria" w:eastAsia="Arial Unicode MS" w:hAnsi="Cambria" w:cs="Arial Unicode MS"/>
                <w:sz w:val="24"/>
              </w:rPr>
              <w:t>4</w:t>
            </w:r>
          </w:p>
        </w:tc>
      </w:tr>
      <w:tr w:rsidR="00475A4D" w:rsidRPr="00C97251" w:rsidTr="00475A4D">
        <w:tc>
          <w:tcPr>
            <w:tcW w:w="578" w:type="dxa"/>
            <w:tcBorders>
              <w:top w:val="nil"/>
              <w:left w:val="single" w:sz="4" w:space="0" w:color="000000"/>
              <w:bottom w:val="single" w:sz="4" w:space="0" w:color="000000"/>
              <w:right w:val="single" w:sz="4" w:space="0" w:color="000000"/>
            </w:tcBorders>
            <w:noWrap/>
            <w:hideMark/>
          </w:tcPr>
          <w:p w:rsidR="00475A4D" w:rsidRPr="00C97251" w:rsidRDefault="00475A4D" w:rsidP="00BC7DA3">
            <w:pPr>
              <w:spacing w:line="360" w:lineRule="auto"/>
              <w:jc w:val="right"/>
              <w:rPr>
                <w:rFonts w:ascii="Cambria" w:eastAsia="Arial Unicode MS" w:hAnsi="Cambria" w:cs="Arial Unicode MS"/>
                <w:sz w:val="24"/>
              </w:rPr>
            </w:pPr>
            <w:r w:rsidRPr="00C97251">
              <w:rPr>
                <w:rFonts w:ascii="Cambria" w:eastAsia="Arial Unicode MS" w:hAnsi="Cambria" w:cs="Arial Unicode MS"/>
                <w:sz w:val="24"/>
              </w:rPr>
              <w:t>3</w:t>
            </w:r>
          </w:p>
        </w:tc>
        <w:tc>
          <w:tcPr>
            <w:tcW w:w="6824" w:type="dxa"/>
            <w:tcBorders>
              <w:top w:val="nil"/>
              <w:left w:val="nil"/>
              <w:bottom w:val="single" w:sz="4" w:space="0" w:color="000000"/>
              <w:right w:val="single" w:sz="4" w:space="0" w:color="000000"/>
            </w:tcBorders>
            <w:hideMark/>
          </w:tcPr>
          <w:p w:rsidR="00475A4D" w:rsidRPr="00F7716D" w:rsidRDefault="00475A4D" w:rsidP="00BC7DA3">
            <w:pPr>
              <w:spacing w:line="360" w:lineRule="auto"/>
              <w:jc w:val="left"/>
              <w:rPr>
                <w:rFonts w:ascii="Cambria" w:eastAsia="Arial Unicode MS" w:hAnsi="Cambria" w:cs="Arial Unicode MS"/>
                <w:sz w:val="24"/>
                <w:lang w:val="en-US"/>
              </w:rPr>
            </w:pPr>
            <w:r w:rsidRPr="00F7716D">
              <w:rPr>
                <w:rFonts w:ascii="Cambria" w:eastAsia="Arial Unicode MS" w:hAnsi="Cambria" w:cs="Arial Unicode MS"/>
                <w:sz w:val="24"/>
                <w:lang w:val="en-US"/>
              </w:rPr>
              <w:t>Oracle Advanced Security - Processor Perpetual</w:t>
            </w:r>
          </w:p>
        </w:tc>
        <w:tc>
          <w:tcPr>
            <w:tcW w:w="709" w:type="dxa"/>
            <w:tcBorders>
              <w:top w:val="nil"/>
              <w:left w:val="nil"/>
              <w:bottom w:val="single" w:sz="4" w:space="0" w:color="000000"/>
              <w:right w:val="single" w:sz="4" w:space="0" w:color="000000"/>
            </w:tcBorders>
            <w:noWrap/>
            <w:hideMark/>
          </w:tcPr>
          <w:p w:rsidR="00475A4D" w:rsidRPr="00C97251" w:rsidRDefault="00475A4D" w:rsidP="00BC7DA3">
            <w:pPr>
              <w:spacing w:line="360" w:lineRule="auto"/>
              <w:jc w:val="center"/>
              <w:rPr>
                <w:rFonts w:ascii="Cambria" w:eastAsia="Arial Unicode MS" w:hAnsi="Cambria" w:cs="Arial Unicode MS"/>
                <w:sz w:val="24"/>
              </w:rPr>
            </w:pPr>
            <w:r w:rsidRPr="00C97251">
              <w:rPr>
                <w:rFonts w:ascii="Cambria" w:eastAsia="Arial Unicode MS" w:hAnsi="Cambria" w:cs="Arial Unicode MS"/>
                <w:sz w:val="24"/>
              </w:rPr>
              <w:t>4</w:t>
            </w:r>
          </w:p>
        </w:tc>
      </w:tr>
      <w:tr w:rsidR="00475A4D" w:rsidRPr="00C97251" w:rsidTr="00475A4D">
        <w:tc>
          <w:tcPr>
            <w:tcW w:w="578" w:type="dxa"/>
            <w:tcBorders>
              <w:top w:val="nil"/>
              <w:left w:val="single" w:sz="4" w:space="0" w:color="000000"/>
              <w:bottom w:val="single" w:sz="4" w:space="0" w:color="000000"/>
              <w:right w:val="single" w:sz="4" w:space="0" w:color="000000"/>
            </w:tcBorders>
            <w:noWrap/>
            <w:hideMark/>
          </w:tcPr>
          <w:p w:rsidR="00475A4D" w:rsidRPr="00C97251" w:rsidRDefault="00475A4D" w:rsidP="00BC7DA3">
            <w:pPr>
              <w:spacing w:line="360" w:lineRule="auto"/>
              <w:jc w:val="right"/>
              <w:rPr>
                <w:rFonts w:ascii="Cambria" w:eastAsia="Arial Unicode MS" w:hAnsi="Cambria" w:cs="Arial Unicode MS"/>
                <w:sz w:val="24"/>
              </w:rPr>
            </w:pPr>
            <w:r w:rsidRPr="00C97251">
              <w:rPr>
                <w:rFonts w:ascii="Cambria" w:eastAsia="Arial Unicode MS" w:hAnsi="Cambria" w:cs="Arial Unicode MS"/>
                <w:sz w:val="24"/>
              </w:rPr>
              <w:t>4</w:t>
            </w:r>
          </w:p>
        </w:tc>
        <w:tc>
          <w:tcPr>
            <w:tcW w:w="6824" w:type="dxa"/>
            <w:tcBorders>
              <w:top w:val="nil"/>
              <w:left w:val="nil"/>
              <w:bottom w:val="single" w:sz="4" w:space="0" w:color="000000"/>
              <w:right w:val="single" w:sz="4" w:space="0" w:color="000000"/>
            </w:tcBorders>
            <w:hideMark/>
          </w:tcPr>
          <w:p w:rsidR="00475A4D" w:rsidRPr="00F7716D" w:rsidRDefault="00475A4D" w:rsidP="00BC7DA3">
            <w:pPr>
              <w:spacing w:line="360" w:lineRule="auto"/>
              <w:jc w:val="left"/>
              <w:rPr>
                <w:rFonts w:ascii="Cambria" w:eastAsia="Arial Unicode MS" w:hAnsi="Cambria" w:cs="Arial Unicode MS"/>
                <w:sz w:val="24"/>
                <w:lang w:val="en-US"/>
              </w:rPr>
            </w:pPr>
            <w:r w:rsidRPr="00F7716D">
              <w:rPr>
                <w:rFonts w:ascii="Cambria" w:eastAsia="Arial Unicode MS" w:hAnsi="Cambria" w:cs="Arial Unicode MS"/>
                <w:sz w:val="24"/>
                <w:lang w:val="en-US"/>
              </w:rPr>
              <w:t>Oracle Diagnostics Pack - Processor Perpetual</w:t>
            </w:r>
          </w:p>
        </w:tc>
        <w:tc>
          <w:tcPr>
            <w:tcW w:w="709" w:type="dxa"/>
            <w:tcBorders>
              <w:top w:val="nil"/>
              <w:left w:val="nil"/>
              <w:bottom w:val="single" w:sz="4" w:space="0" w:color="000000"/>
              <w:right w:val="single" w:sz="4" w:space="0" w:color="000000"/>
            </w:tcBorders>
            <w:noWrap/>
            <w:hideMark/>
          </w:tcPr>
          <w:p w:rsidR="00475A4D" w:rsidRPr="00C97251" w:rsidRDefault="00475A4D" w:rsidP="00BC7DA3">
            <w:pPr>
              <w:spacing w:line="360" w:lineRule="auto"/>
              <w:jc w:val="center"/>
              <w:rPr>
                <w:rFonts w:ascii="Cambria" w:eastAsia="Arial Unicode MS" w:hAnsi="Cambria" w:cs="Arial Unicode MS"/>
                <w:sz w:val="24"/>
              </w:rPr>
            </w:pPr>
            <w:r w:rsidRPr="00C97251">
              <w:rPr>
                <w:rFonts w:ascii="Cambria" w:eastAsia="Arial Unicode MS" w:hAnsi="Cambria" w:cs="Arial Unicode MS"/>
                <w:sz w:val="24"/>
              </w:rPr>
              <w:t>4</w:t>
            </w:r>
          </w:p>
        </w:tc>
      </w:tr>
      <w:tr w:rsidR="00475A4D" w:rsidRPr="00C97251" w:rsidTr="00475A4D">
        <w:tc>
          <w:tcPr>
            <w:tcW w:w="578" w:type="dxa"/>
            <w:tcBorders>
              <w:top w:val="nil"/>
              <w:left w:val="single" w:sz="4" w:space="0" w:color="000000"/>
              <w:bottom w:val="single" w:sz="4" w:space="0" w:color="000000"/>
              <w:right w:val="single" w:sz="4" w:space="0" w:color="000000"/>
            </w:tcBorders>
            <w:noWrap/>
            <w:hideMark/>
          </w:tcPr>
          <w:p w:rsidR="00475A4D" w:rsidRPr="00C97251" w:rsidRDefault="00475A4D" w:rsidP="00BC7DA3">
            <w:pPr>
              <w:spacing w:line="360" w:lineRule="auto"/>
              <w:jc w:val="right"/>
              <w:rPr>
                <w:rFonts w:ascii="Cambria" w:eastAsia="Arial Unicode MS" w:hAnsi="Cambria" w:cs="Arial Unicode MS"/>
                <w:sz w:val="24"/>
              </w:rPr>
            </w:pPr>
            <w:r w:rsidRPr="00C97251">
              <w:rPr>
                <w:rFonts w:ascii="Cambria" w:eastAsia="Arial Unicode MS" w:hAnsi="Cambria" w:cs="Arial Unicode MS"/>
                <w:sz w:val="24"/>
              </w:rPr>
              <w:t>5</w:t>
            </w:r>
          </w:p>
        </w:tc>
        <w:tc>
          <w:tcPr>
            <w:tcW w:w="6824" w:type="dxa"/>
            <w:tcBorders>
              <w:top w:val="nil"/>
              <w:left w:val="nil"/>
              <w:bottom w:val="single" w:sz="4" w:space="0" w:color="000000"/>
              <w:right w:val="single" w:sz="4" w:space="0" w:color="000000"/>
            </w:tcBorders>
            <w:hideMark/>
          </w:tcPr>
          <w:p w:rsidR="00475A4D" w:rsidRPr="00F7716D" w:rsidRDefault="00475A4D" w:rsidP="00BC7DA3">
            <w:pPr>
              <w:spacing w:line="360" w:lineRule="auto"/>
              <w:jc w:val="left"/>
              <w:rPr>
                <w:rFonts w:ascii="Cambria" w:eastAsia="Arial Unicode MS" w:hAnsi="Cambria" w:cs="Arial Unicode MS"/>
                <w:sz w:val="24"/>
                <w:lang w:val="en-US"/>
              </w:rPr>
            </w:pPr>
            <w:r w:rsidRPr="00F7716D">
              <w:rPr>
                <w:rFonts w:ascii="Cambria" w:eastAsia="Arial Unicode MS" w:hAnsi="Cambria" w:cs="Arial Unicode MS"/>
                <w:sz w:val="24"/>
                <w:lang w:val="en-US"/>
              </w:rPr>
              <w:t>Oracle Tuning Pack - Processor Perpetual</w:t>
            </w:r>
          </w:p>
        </w:tc>
        <w:tc>
          <w:tcPr>
            <w:tcW w:w="709" w:type="dxa"/>
            <w:tcBorders>
              <w:top w:val="nil"/>
              <w:left w:val="nil"/>
              <w:bottom w:val="single" w:sz="4" w:space="0" w:color="000000"/>
              <w:right w:val="single" w:sz="4" w:space="0" w:color="000000"/>
            </w:tcBorders>
            <w:noWrap/>
            <w:hideMark/>
          </w:tcPr>
          <w:p w:rsidR="00475A4D" w:rsidRPr="00C97251" w:rsidRDefault="00475A4D" w:rsidP="00BC7DA3">
            <w:pPr>
              <w:spacing w:line="360" w:lineRule="auto"/>
              <w:jc w:val="center"/>
              <w:rPr>
                <w:rFonts w:ascii="Cambria" w:eastAsia="Arial Unicode MS" w:hAnsi="Cambria" w:cs="Arial Unicode MS"/>
                <w:sz w:val="24"/>
              </w:rPr>
            </w:pPr>
            <w:r w:rsidRPr="00C97251">
              <w:rPr>
                <w:rFonts w:ascii="Cambria" w:eastAsia="Arial Unicode MS" w:hAnsi="Cambria" w:cs="Arial Unicode MS"/>
                <w:sz w:val="24"/>
              </w:rPr>
              <w:t>4</w:t>
            </w:r>
          </w:p>
        </w:tc>
      </w:tr>
      <w:tr w:rsidR="00475A4D" w:rsidRPr="00C97251" w:rsidTr="00475A4D">
        <w:tc>
          <w:tcPr>
            <w:tcW w:w="578" w:type="dxa"/>
            <w:tcBorders>
              <w:top w:val="nil"/>
              <w:left w:val="single" w:sz="4" w:space="0" w:color="000000"/>
              <w:bottom w:val="single" w:sz="4" w:space="0" w:color="000000"/>
              <w:right w:val="single" w:sz="4" w:space="0" w:color="000000"/>
            </w:tcBorders>
            <w:noWrap/>
            <w:hideMark/>
          </w:tcPr>
          <w:p w:rsidR="00475A4D" w:rsidRPr="00C97251" w:rsidRDefault="00475A4D" w:rsidP="00BC7DA3">
            <w:pPr>
              <w:spacing w:line="360" w:lineRule="auto"/>
              <w:jc w:val="right"/>
              <w:rPr>
                <w:rFonts w:ascii="Cambria" w:eastAsia="Arial Unicode MS" w:hAnsi="Cambria" w:cs="Arial Unicode MS"/>
                <w:sz w:val="24"/>
              </w:rPr>
            </w:pPr>
            <w:r w:rsidRPr="00C97251">
              <w:rPr>
                <w:rFonts w:ascii="Cambria" w:eastAsia="Arial Unicode MS" w:hAnsi="Cambria" w:cs="Arial Unicode MS"/>
                <w:sz w:val="24"/>
              </w:rPr>
              <w:t>6</w:t>
            </w:r>
          </w:p>
        </w:tc>
        <w:tc>
          <w:tcPr>
            <w:tcW w:w="6824" w:type="dxa"/>
            <w:tcBorders>
              <w:top w:val="nil"/>
              <w:left w:val="nil"/>
              <w:bottom w:val="single" w:sz="4" w:space="0" w:color="000000"/>
              <w:right w:val="single" w:sz="4" w:space="0" w:color="000000"/>
            </w:tcBorders>
            <w:hideMark/>
          </w:tcPr>
          <w:p w:rsidR="00475A4D" w:rsidRPr="00F7716D" w:rsidRDefault="00475A4D" w:rsidP="00BC7DA3">
            <w:pPr>
              <w:spacing w:line="360" w:lineRule="auto"/>
              <w:jc w:val="left"/>
              <w:rPr>
                <w:rFonts w:ascii="Cambria" w:eastAsia="Arial Unicode MS" w:hAnsi="Cambria" w:cs="Arial Unicode MS"/>
                <w:sz w:val="24"/>
                <w:lang w:val="en-US"/>
              </w:rPr>
            </w:pPr>
            <w:r w:rsidRPr="00F7716D">
              <w:rPr>
                <w:rFonts w:ascii="Cambria" w:eastAsia="Arial Unicode MS" w:hAnsi="Cambria" w:cs="Arial Unicode MS"/>
                <w:sz w:val="24"/>
                <w:lang w:val="en-US"/>
              </w:rPr>
              <w:t>Oracle Programmer - Named User Perpetual</w:t>
            </w:r>
          </w:p>
        </w:tc>
        <w:tc>
          <w:tcPr>
            <w:tcW w:w="709" w:type="dxa"/>
            <w:tcBorders>
              <w:top w:val="nil"/>
              <w:left w:val="nil"/>
              <w:bottom w:val="single" w:sz="4" w:space="0" w:color="000000"/>
              <w:right w:val="single" w:sz="4" w:space="0" w:color="000000"/>
            </w:tcBorders>
            <w:noWrap/>
            <w:hideMark/>
          </w:tcPr>
          <w:p w:rsidR="00475A4D" w:rsidRPr="00C97251" w:rsidRDefault="00475A4D" w:rsidP="00BC7DA3">
            <w:pPr>
              <w:spacing w:line="360" w:lineRule="auto"/>
              <w:jc w:val="center"/>
              <w:rPr>
                <w:rFonts w:ascii="Cambria" w:eastAsia="Arial Unicode MS" w:hAnsi="Cambria" w:cs="Arial Unicode MS"/>
                <w:sz w:val="24"/>
              </w:rPr>
            </w:pPr>
            <w:r w:rsidRPr="00C97251">
              <w:rPr>
                <w:rFonts w:ascii="Cambria" w:eastAsia="Arial Unicode MS" w:hAnsi="Cambria" w:cs="Arial Unicode MS"/>
                <w:sz w:val="24"/>
              </w:rPr>
              <w:t>3</w:t>
            </w:r>
          </w:p>
        </w:tc>
      </w:tr>
      <w:tr w:rsidR="00475A4D" w:rsidRPr="00C97251" w:rsidTr="00475A4D">
        <w:tc>
          <w:tcPr>
            <w:tcW w:w="578" w:type="dxa"/>
            <w:tcBorders>
              <w:top w:val="nil"/>
              <w:left w:val="single" w:sz="4" w:space="0" w:color="000000"/>
              <w:bottom w:val="single" w:sz="4" w:space="0" w:color="000000"/>
              <w:right w:val="single" w:sz="4" w:space="0" w:color="000000"/>
            </w:tcBorders>
            <w:noWrap/>
            <w:hideMark/>
          </w:tcPr>
          <w:p w:rsidR="00475A4D" w:rsidRPr="00C97251" w:rsidRDefault="00475A4D" w:rsidP="00BC7DA3">
            <w:pPr>
              <w:spacing w:line="360" w:lineRule="auto"/>
              <w:jc w:val="right"/>
              <w:rPr>
                <w:rFonts w:ascii="Cambria" w:eastAsia="Arial Unicode MS" w:hAnsi="Cambria" w:cs="Arial Unicode MS"/>
                <w:sz w:val="24"/>
              </w:rPr>
            </w:pPr>
            <w:r w:rsidRPr="00C97251">
              <w:rPr>
                <w:rFonts w:ascii="Cambria" w:eastAsia="Arial Unicode MS" w:hAnsi="Cambria" w:cs="Arial Unicode MS"/>
                <w:sz w:val="24"/>
              </w:rPr>
              <w:t>7</w:t>
            </w:r>
          </w:p>
        </w:tc>
        <w:tc>
          <w:tcPr>
            <w:tcW w:w="6824" w:type="dxa"/>
            <w:tcBorders>
              <w:top w:val="nil"/>
              <w:left w:val="nil"/>
              <w:bottom w:val="single" w:sz="4" w:space="0" w:color="000000"/>
              <w:right w:val="single" w:sz="4" w:space="0" w:color="000000"/>
            </w:tcBorders>
            <w:hideMark/>
          </w:tcPr>
          <w:p w:rsidR="00475A4D" w:rsidRPr="00F7716D" w:rsidRDefault="00475A4D" w:rsidP="00BC7DA3">
            <w:pPr>
              <w:spacing w:line="360" w:lineRule="auto"/>
              <w:jc w:val="left"/>
              <w:rPr>
                <w:rFonts w:ascii="Cambria" w:eastAsia="Arial Unicode MS" w:hAnsi="Cambria" w:cs="Arial Unicode MS"/>
                <w:sz w:val="24"/>
                <w:lang w:val="en-US"/>
              </w:rPr>
            </w:pPr>
            <w:r w:rsidRPr="00F7716D">
              <w:rPr>
                <w:rFonts w:ascii="Cambria" w:eastAsia="Arial Unicode MS" w:hAnsi="Cambria" w:cs="Arial Unicode MS"/>
                <w:sz w:val="24"/>
                <w:lang w:val="en-US"/>
              </w:rPr>
              <w:t>Oracle Financials &amp; Sales Analyzers-Application User Perpetual</w:t>
            </w:r>
          </w:p>
        </w:tc>
        <w:tc>
          <w:tcPr>
            <w:tcW w:w="709" w:type="dxa"/>
            <w:tcBorders>
              <w:top w:val="nil"/>
              <w:left w:val="nil"/>
              <w:bottom w:val="single" w:sz="4" w:space="0" w:color="000000"/>
              <w:right w:val="single" w:sz="4" w:space="0" w:color="000000"/>
            </w:tcBorders>
            <w:noWrap/>
            <w:hideMark/>
          </w:tcPr>
          <w:p w:rsidR="00475A4D" w:rsidRPr="00C97251" w:rsidRDefault="00475A4D" w:rsidP="00BC7DA3">
            <w:pPr>
              <w:spacing w:line="360" w:lineRule="auto"/>
              <w:jc w:val="center"/>
              <w:rPr>
                <w:rFonts w:ascii="Cambria" w:eastAsia="Arial Unicode MS" w:hAnsi="Cambria" w:cs="Arial Unicode MS"/>
                <w:sz w:val="24"/>
              </w:rPr>
            </w:pPr>
            <w:r w:rsidRPr="00C97251">
              <w:rPr>
                <w:rFonts w:ascii="Cambria" w:eastAsia="Arial Unicode MS" w:hAnsi="Cambria" w:cs="Arial Unicode MS"/>
                <w:sz w:val="24"/>
              </w:rPr>
              <w:t>5</w:t>
            </w:r>
          </w:p>
        </w:tc>
      </w:tr>
      <w:tr w:rsidR="00475A4D" w:rsidRPr="00C97251" w:rsidTr="00475A4D">
        <w:tc>
          <w:tcPr>
            <w:tcW w:w="578" w:type="dxa"/>
            <w:tcBorders>
              <w:top w:val="nil"/>
              <w:left w:val="single" w:sz="4" w:space="0" w:color="000000"/>
              <w:bottom w:val="single" w:sz="4" w:space="0" w:color="000000"/>
              <w:right w:val="single" w:sz="4" w:space="0" w:color="000000"/>
            </w:tcBorders>
            <w:noWrap/>
            <w:hideMark/>
          </w:tcPr>
          <w:p w:rsidR="00475A4D" w:rsidRPr="00C97251" w:rsidRDefault="00475A4D" w:rsidP="00BC7DA3">
            <w:pPr>
              <w:spacing w:line="360" w:lineRule="auto"/>
              <w:jc w:val="right"/>
              <w:rPr>
                <w:rFonts w:ascii="Cambria" w:eastAsia="Arial Unicode MS" w:hAnsi="Cambria" w:cs="Arial Unicode MS"/>
                <w:sz w:val="24"/>
              </w:rPr>
            </w:pPr>
            <w:r w:rsidRPr="00C97251">
              <w:rPr>
                <w:rFonts w:ascii="Cambria" w:eastAsia="Arial Unicode MS" w:hAnsi="Cambria" w:cs="Arial Unicode MS"/>
                <w:sz w:val="24"/>
              </w:rPr>
              <w:t>8</w:t>
            </w:r>
          </w:p>
        </w:tc>
        <w:tc>
          <w:tcPr>
            <w:tcW w:w="6824" w:type="dxa"/>
            <w:tcBorders>
              <w:top w:val="nil"/>
              <w:left w:val="nil"/>
              <w:bottom w:val="single" w:sz="4" w:space="0" w:color="000000"/>
              <w:right w:val="single" w:sz="4" w:space="0" w:color="000000"/>
            </w:tcBorders>
            <w:hideMark/>
          </w:tcPr>
          <w:p w:rsidR="00475A4D" w:rsidRPr="00F7716D" w:rsidRDefault="00475A4D" w:rsidP="00BC7DA3">
            <w:pPr>
              <w:spacing w:line="360" w:lineRule="auto"/>
              <w:jc w:val="left"/>
              <w:rPr>
                <w:rFonts w:ascii="Cambria" w:eastAsia="Arial Unicode MS" w:hAnsi="Cambria" w:cs="Arial Unicode MS"/>
                <w:sz w:val="24"/>
                <w:lang w:val="en-US"/>
              </w:rPr>
            </w:pPr>
            <w:r w:rsidRPr="00F7716D">
              <w:rPr>
                <w:rFonts w:ascii="Cambria" w:eastAsia="Arial Unicode MS" w:hAnsi="Cambria" w:cs="Arial Unicode MS"/>
                <w:sz w:val="24"/>
                <w:lang w:val="en-US"/>
              </w:rPr>
              <w:t>Oracle Discoverer Desktop Edition - Named User Perpetual</w:t>
            </w:r>
          </w:p>
        </w:tc>
        <w:tc>
          <w:tcPr>
            <w:tcW w:w="709" w:type="dxa"/>
            <w:tcBorders>
              <w:top w:val="nil"/>
              <w:left w:val="nil"/>
              <w:bottom w:val="single" w:sz="4" w:space="0" w:color="000000"/>
              <w:right w:val="single" w:sz="4" w:space="0" w:color="000000"/>
            </w:tcBorders>
            <w:noWrap/>
            <w:hideMark/>
          </w:tcPr>
          <w:p w:rsidR="00475A4D" w:rsidRPr="00C97251" w:rsidRDefault="00475A4D" w:rsidP="00BC7DA3">
            <w:pPr>
              <w:spacing w:line="360" w:lineRule="auto"/>
              <w:jc w:val="center"/>
              <w:rPr>
                <w:rFonts w:ascii="Cambria" w:eastAsia="Arial Unicode MS" w:hAnsi="Cambria" w:cs="Arial Unicode MS"/>
                <w:sz w:val="24"/>
              </w:rPr>
            </w:pPr>
            <w:r w:rsidRPr="00C97251">
              <w:rPr>
                <w:rFonts w:ascii="Cambria" w:eastAsia="Arial Unicode MS" w:hAnsi="Cambria" w:cs="Arial Unicode MS"/>
                <w:sz w:val="24"/>
              </w:rPr>
              <w:t>8</w:t>
            </w:r>
          </w:p>
        </w:tc>
      </w:tr>
      <w:tr w:rsidR="00475A4D" w:rsidRPr="00C97251" w:rsidTr="00475A4D">
        <w:tc>
          <w:tcPr>
            <w:tcW w:w="578" w:type="dxa"/>
            <w:tcBorders>
              <w:top w:val="nil"/>
              <w:left w:val="single" w:sz="4" w:space="0" w:color="000000"/>
              <w:bottom w:val="single" w:sz="4" w:space="0" w:color="000000"/>
              <w:right w:val="single" w:sz="4" w:space="0" w:color="000000"/>
            </w:tcBorders>
            <w:noWrap/>
            <w:hideMark/>
          </w:tcPr>
          <w:p w:rsidR="00475A4D" w:rsidRPr="00C97251" w:rsidRDefault="00475A4D" w:rsidP="00BC7DA3">
            <w:pPr>
              <w:spacing w:line="360" w:lineRule="auto"/>
              <w:jc w:val="right"/>
              <w:rPr>
                <w:rFonts w:ascii="Cambria" w:eastAsia="Arial Unicode MS" w:hAnsi="Cambria" w:cs="Arial Unicode MS"/>
                <w:sz w:val="24"/>
              </w:rPr>
            </w:pPr>
            <w:r w:rsidRPr="00C97251">
              <w:rPr>
                <w:rFonts w:ascii="Cambria" w:eastAsia="Arial Unicode MS" w:hAnsi="Cambria" w:cs="Arial Unicode MS"/>
                <w:sz w:val="24"/>
              </w:rPr>
              <w:t>9</w:t>
            </w:r>
          </w:p>
        </w:tc>
        <w:tc>
          <w:tcPr>
            <w:tcW w:w="6824" w:type="dxa"/>
            <w:tcBorders>
              <w:top w:val="nil"/>
              <w:left w:val="nil"/>
              <w:bottom w:val="single" w:sz="4" w:space="0" w:color="000000"/>
              <w:right w:val="single" w:sz="4" w:space="0" w:color="000000"/>
            </w:tcBorders>
            <w:hideMark/>
          </w:tcPr>
          <w:p w:rsidR="00475A4D" w:rsidRPr="00F7716D" w:rsidRDefault="00475A4D" w:rsidP="00BC7DA3">
            <w:pPr>
              <w:spacing w:line="360" w:lineRule="auto"/>
              <w:jc w:val="left"/>
              <w:rPr>
                <w:rFonts w:ascii="Cambria" w:eastAsia="Arial Unicode MS" w:hAnsi="Cambria" w:cs="Arial Unicode MS"/>
                <w:sz w:val="24"/>
                <w:lang w:val="en-US"/>
              </w:rPr>
            </w:pPr>
            <w:r w:rsidRPr="00F7716D">
              <w:rPr>
                <w:rFonts w:ascii="Cambria" w:eastAsia="Arial Unicode MS" w:hAnsi="Cambria" w:cs="Arial Unicode MS"/>
                <w:sz w:val="24"/>
                <w:lang w:val="en-US"/>
              </w:rPr>
              <w:t>Oracle Database Standard Edition - Processor Perpetual</w:t>
            </w:r>
          </w:p>
        </w:tc>
        <w:tc>
          <w:tcPr>
            <w:tcW w:w="709" w:type="dxa"/>
            <w:tcBorders>
              <w:top w:val="nil"/>
              <w:left w:val="nil"/>
              <w:bottom w:val="single" w:sz="4" w:space="0" w:color="000000"/>
              <w:right w:val="single" w:sz="4" w:space="0" w:color="000000"/>
            </w:tcBorders>
            <w:noWrap/>
            <w:hideMark/>
          </w:tcPr>
          <w:p w:rsidR="00475A4D" w:rsidRPr="00C97251" w:rsidRDefault="00475A4D" w:rsidP="00BC7DA3">
            <w:pPr>
              <w:spacing w:line="360" w:lineRule="auto"/>
              <w:jc w:val="center"/>
              <w:rPr>
                <w:rFonts w:ascii="Cambria" w:eastAsia="Arial Unicode MS" w:hAnsi="Cambria" w:cs="Arial Unicode MS"/>
                <w:sz w:val="24"/>
              </w:rPr>
            </w:pPr>
            <w:r w:rsidRPr="00C97251">
              <w:rPr>
                <w:rFonts w:ascii="Cambria" w:eastAsia="Arial Unicode MS" w:hAnsi="Cambria" w:cs="Arial Unicode MS"/>
                <w:sz w:val="24"/>
              </w:rPr>
              <w:t>4</w:t>
            </w:r>
          </w:p>
        </w:tc>
      </w:tr>
      <w:tr w:rsidR="00475A4D" w:rsidRPr="00C97251" w:rsidTr="00475A4D">
        <w:tc>
          <w:tcPr>
            <w:tcW w:w="578" w:type="dxa"/>
            <w:tcBorders>
              <w:top w:val="nil"/>
              <w:left w:val="single" w:sz="4" w:space="0" w:color="000000"/>
              <w:bottom w:val="single" w:sz="4" w:space="0" w:color="000000"/>
              <w:right w:val="single" w:sz="4" w:space="0" w:color="000000"/>
            </w:tcBorders>
            <w:noWrap/>
            <w:hideMark/>
          </w:tcPr>
          <w:p w:rsidR="00475A4D" w:rsidRPr="00C97251" w:rsidRDefault="00475A4D" w:rsidP="00BC7DA3">
            <w:pPr>
              <w:spacing w:line="360" w:lineRule="auto"/>
              <w:jc w:val="right"/>
              <w:rPr>
                <w:rFonts w:ascii="Cambria" w:eastAsia="Arial Unicode MS" w:hAnsi="Cambria" w:cs="Arial Unicode MS"/>
                <w:sz w:val="24"/>
              </w:rPr>
            </w:pPr>
            <w:r w:rsidRPr="00C97251">
              <w:rPr>
                <w:rFonts w:ascii="Cambria" w:eastAsia="Arial Unicode MS" w:hAnsi="Cambria" w:cs="Arial Unicode MS"/>
                <w:sz w:val="24"/>
              </w:rPr>
              <w:t>10</w:t>
            </w:r>
          </w:p>
        </w:tc>
        <w:tc>
          <w:tcPr>
            <w:tcW w:w="6824" w:type="dxa"/>
            <w:tcBorders>
              <w:top w:val="nil"/>
              <w:left w:val="nil"/>
              <w:bottom w:val="single" w:sz="4" w:space="0" w:color="000000"/>
              <w:right w:val="single" w:sz="4" w:space="0" w:color="000000"/>
            </w:tcBorders>
            <w:hideMark/>
          </w:tcPr>
          <w:p w:rsidR="00475A4D" w:rsidRPr="00F7716D" w:rsidRDefault="00475A4D" w:rsidP="00BC7DA3">
            <w:pPr>
              <w:spacing w:line="360" w:lineRule="auto"/>
              <w:jc w:val="left"/>
              <w:rPr>
                <w:rFonts w:ascii="Cambria" w:eastAsia="Arial Unicode MS" w:hAnsi="Cambria" w:cs="Arial Unicode MS"/>
                <w:sz w:val="24"/>
                <w:lang w:val="en-US"/>
              </w:rPr>
            </w:pPr>
            <w:r w:rsidRPr="00F7716D">
              <w:rPr>
                <w:rFonts w:ascii="Cambria" w:eastAsia="Arial Unicode MS" w:hAnsi="Cambria" w:cs="Arial Unicode MS"/>
                <w:sz w:val="24"/>
                <w:lang w:val="en-US"/>
              </w:rPr>
              <w:t>Oracle Database Enterprise Edition - Processor Perpetual</w:t>
            </w:r>
          </w:p>
        </w:tc>
        <w:tc>
          <w:tcPr>
            <w:tcW w:w="709" w:type="dxa"/>
            <w:tcBorders>
              <w:top w:val="nil"/>
              <w:left w:val="nil"/>
              <w:bottom w:val="single" w:sz="4" w:space="0" w:color="000000"/>
              <w:right w:val="single" w:sz="4" w:space="0" w:color="000000"/>
            </w:tcBorders>
            <w:noWrap/>
            <w:hideMark/>
          </w:tcPr>
          <w:p w:rsidR="00475A4D" w:rsidRPr="00C97251" w:rsidRDefault="00475A4D" w:rsidP="00BC7DA3">
            <w:pPr>
              <w:spacing w:line="360" w:lineRule="auto"/>
              <w:jc w:val="center"/>
              <w:rPr>
                <w:rFonts w:ascii="Cambria" w:eastAsia="Arial Unicode MS" w:hAnsi="Cambria" w:cs="Arial Unicode MS"/>
                <w:sz w:val="24"/>
              </w:rPr>
            </w:pPr>
            <w:r w:rsidRPr="00C97251">
              <w:rPr>
                <w:rFonts w:ascii="Cambria" w:eastAsia="Arial Unicode MS" w:hAnsi="Cambria" w:cs="Arial Unicode MS"/>
                <w:sz w:val="24"/>
              </w:rPr>
              <w:t>4</w:t>
            </w:r>
          </w:p>
        </w:tc>
      </w:tr>
      <w:tr w:rsidR="00475A4D" w:rsidRPr="00C97251" w:rsidTr="00475A4D">
        <w:tc>
          <w:tcPr>
            <w:tcW w:w="578" w:type="dxa"/>
            <w:tcBorders>
              <w:top w:val="nil"/>
              <w:left w:val="single" w:sz="4" w:space="0" w:color="000000"/>
              <w:bottom w:val="single" w:sz="4" w:space="0" w:color="000000"/>
              <w:right w:val="single" w:sz="4" w:space="0" w:color="000000"/>
            </w:tcBorders>
            <w:noWrap/>
            <w:hideMark/>
          </w:tcPr>
          <w:p w:rsidR="00475A4D" w:rsidRPr="00C97251" w:rsidRDefault="00475A4D" w:rsidP="00BC7DA3">
            <w:pPr>
              <w:spacing w:line="360" w:lineRule="auto"/>
              <w:jc w:val="right"/>
              <w:rPr>
                <w:rFonts w:ascii="Cambria" w:eastAsia="Arial Unicode MS" w:hAnsi="Cambria" w:cs="Arial Unicode MS"/>
                <w:sz w:val="24"/>
              </w:rPr>
            </w:pPr>
            <w:r w:rsidRPr="00C97251">
              <w:rPr>
                <w:rFonts w:ascii="Cambria" w:eastAsia="Arial Unicode MS" w:hAnsi="Cambria" w:cs="Arial Unicode MS"/>
                <w:sz w:val="24"/>
              </w:rPr>
              <w:t>11</w:t>
            </w:r>
          </w:p>
        </w:tc>
        <w:tc>
          <w:tcPr>
            <w:tcW w:w="6824" w:type="dxa"/>
            <w:tcBorders>
              <w:top w:val="nil"/>
              <w:left w:val="nil"/>
              <w:bottom w:val="single" w:sz="4" w:space="0" w:color="000000"/>
              <w:right w:val="single" w:sz="4" w:space="0" w:color="000000"/>
            </w:tcBorders>
            <w:hideMark/>
          </w:tcPr>
          <w:p w:rsidR="00475A4D" w:rsidRPr="00F7716D" w:rsidRDefault="00475A4D" w:rsidP="00BC7DA3">
            <w:pPr>
              <w:spacing w:line="360" w:lineRule="auto"/>
              <w:jc w:val="left"/>
              <w:rPr>
                <w:rFonts w:ascii="Cambria" w:eastAsia="Arial Unicode MS" w:hAnsi="Cambria" w:cs="Arial Unicode MS"/>
                <w:sz w:val="24"/>
                <w:lang w:val="en-US"/>
              </w:rPr>
            </w:pPr>
            <w:r w:rsidRPr="00F7716D">
              <w:rPr>
                <w:rFonts w:ascii="Cambria" w:eastAsia="Arial Unicode MS" w:hAnsi="Cambria" w:cs="Arial Unicode MS"/>
                <w:sz w:val="24"/>
                <w:lang w:val="en-US"/>
              </w:rPr>
              <w:t>Oracle Internet Application Server Enterprise Edition - Processor Perpetual</w:t>
            </w:r>
          </w:p>
        </w:tc>
        <w:tc>
          <w:tcPr>
            <w:tcW w:w="709" w:type="dxa"/>
            <w:tcBorders>
              <w:top w:val="nil"/>
              <w:left w:val="nil"/>
              <w:bottom w:val="single" w:sz="4" w:space="0" w:color="000000"/>
              <w:right w:val="single" w:sz="4" w:space="0" w:color="000000"/>
            </w:tcBorders>
            <w:noWrap/>
            <w:hideMark/>
          </w:tcPr>
          <w:p w:rsidR="00475A4D" w:rsidRPr="00C97251" w:rsidRDefault="00475A4D" w:rsidP="00BC7DA3">
            <w:pPr>
              <w:spacing w:line="360" w:lineRule="auto"/>
              <w:jc w:val="center"/>
              <w:rPr>
                <w:rFonts w:ascii="Cambria" w:eastAsia="Arial Unicode MS" w:hAnsi="Cambria" w:cs="Arial Unicode MS"/>
                <w:sz w:val="24"/>
              </w:rPr>
            </w:pPr>
            <w:r w:rsidRPr="00C97251">
              <w:rPr>
                <w:rFonts w:ascii="Cambria" w:eastAsia="Arial Unicode MS" w:hAnsi="Cambria" w:cs="Arial Unicode MS"/>
                <w:sz w:val="24"/>
              </w:rPr>
              <w:t>8</w:t>
            </w:r>
          </w:p>
        </w:tc>
      </w:tr>
      <w:tr w:rsidR="00475A4D" w:rsidRPr="00C97251" w:rsidTr="00475A4D">
        <w:tc>
          <w:tcPr>
            <w:tcW w:w="578" w:type="dxa"/>
            <w:tcBorders>
              <w:top w:val="nil"/>
              <w:left w:val="single" w:sz="4" w:space="0" w:color="000000"/>
              <w:bottom w:val="single" w:sz="4" w:space="0" w:color="000000"/>
              <w:right w:val="single" w:sz="4" w:space="0" w:color="000000"/>
            </w:tcBorders>
            <w:noWrap/>
            <w:hideMark/>
          </w:tcPr>
          <w:p w:rsidR="00475A4D" w:rsidRPr="00C97251" w:rsidRDefault="00475A4D" w:rsidP="00BC7DA3">
            <w:pPr>
              <w:spacing w:line="360" w:lineRule="auto"/>
              <w:jc w:val="right"/>
              <w:rPr>
                <w:rFonts w:ascii="Cambria" w:eastAsia="Arial Unicode MS" w:hAnsi="Cambria" w:cs="Arial Unicode MS"/>
                <w:sz w:val="24"/>
              </w:rPr>
            </w:pPr>
            <w:r w:rsidRPr="00C97251">
              <w:rPr>
                <w:rFonts w:ascii="Cambria" w:eastAsia="Arial Unicode MS" w:hAnsi="Cambria" w:cs="Arial Unicode MS"/>
                <w:sz w:val="24"/>
              </w:rPr>
              <w:t>12</w:t>
            </w:r>
          </w:p>
        </w:tc>
        <w:tc>
          <w:tcPr>
            <w:tcW w:w="6824" w:type="dxa"/>
            <w:tcBorders>
              <w:top w:val="nil"/>
              <w:left w:val="nil"/>
              <w:bottom w:val="single" w:sz="4" w:space="0" w:color="000000"/>
              <w:right w:val="single" w:sz="4" w:space="0" w:color="000000"/>
            </w:tcBorders>
            <w:hideMark/>
          </w:tcPr>
          <w:p w:rsidR="00475A4D" w:rsidRPr="00F7716D" w:rsidRDefault="00475A4D" w:rsidP="00BC7DA3">
            <w:pPr>
              <w:spacing w:line="360" w:lineRule="auto"/>
              <w:jc w:val="left"/>
              <w:rPr>
                <w:rFonts w:ascii="Cambria" w:eastAsia="Arial Unicode MS" w:hAnsi="Cambria" w:cs="Arial Unicode MS"/>
                <w:sz w:val="24"/>
                <w:lang w:val="en-US"/>
              </w:rPr>
            </w:pPr>
            <w:r w:rsidRPr="00F7716D">
              <w:rPr>
                <w:rFonts w:ascii="Cambria" w:eastAsia="Arial Unicode MS" w:hAnsi="Cambria" w:cs="Arial Unicode MS"/>
                <w:sz w:val="24"/>
                <w:lang w:val="en-US"/>
              </w:rPr>
              <w:t>Oracle Internet Developer Suite - Named User Perpetual</w:t>
            </w:r>
          </w:p>
        </w:tc>
        <w:tc>
          <w:tcPr>
            <w:tcW w:w="709" w:type="dxa"/>
            <w:tcBorders>
              <w:top w:val="nil"/>
              <w:left w:val="nil"/>
              <w:bottom w:val="single" w:sz="4" w:space="0" w:color="000000"/>
              <w:right w:val="single" w:sz="4" w:space="0" w:color="000000"/>
            </w:tcBorders>
            <w:noWrap/>
            <w:hideMark/>
          </w:tcPr>
          <w:p w:rsidR="00475A4D" w:rsidRPr="00C97251" w:rsidRDefault="00475A4D" w:rsidP="00BC7DA3">
            <w:pPr>
              <w:spacing w:line="360" w:lineRule="auto"/>
              <w:jc w:val="center"/>
              <w:rPr>
                <w:rFonts w:ascii="Cambria" w:eastAsia="Arial Unicode MS" w:hAnsi="Cambria" w:cs="Arial Unicode MS"/>
                <w:sz w:val="24"/>
              </w:rPr>
            </w:pPr>
            <w:r w:rsidRPr="00C97251">
              <w:rPr>
                <w:rFonts w:ascii="Cambria" w:eastAsia="Arial Unicode MS" w:hAnsi="Cambria" w:cs="Arial Unicode MS"/>
                <w:sz w:val="24"/>
              </w:rPr>
              <w:t>3</w:t>
            </w:r>
          </w:p>
        </w:tc>
      </w:tr>
      <w:tr w:rsidR="00475A4D" w:rsidRPr="00C97251" w:rsidTr="00475A4D">
        <w:tc>
          <w:tcPr>
            <w:tcW w:w="578" w:type="dxa"/>
            <w:tcBorders>
              <w:top w:val="nil"/>
              <w:left w:val="single" w:sz="4" w:space="0" w:color="000000"/>
              <w:bottom w:val="single" w:sz="4" w:space="0" w:color="000000"/>
              <w:right w:val="single" w:sz="4" w:space="0" w:color="000000"/>
            </w:tcBorders>
            <w:noWrap/>
            <w:hideMark/>
          </w:tcPr>
          <w:p w:rsidR="00475A4D" w:rsidRPr="00C97251" w:rsidRDefault="00475A4D" w:rsidP="00BC7DA3">
            <w:pPr>
              <w:spacing w:line="360" w:lineRule="auto"/>
              <w:jc w:val="right"/>
              <w:rPr>
                <w:rFonts w:ascii="Cambria" w:eastAsia="Arial Unicode MS" w:hAnsi="Cambria" w:cs="Arial Unicode MS"/>
                <w:sz w:val="24"/>
              </w:rPr>
            </w:pPr>
            <w:r w:rsidRPr="00C97251">
              <w:rPr>
                <w:rFonts w:ascii="Cambria" w:eastAsia="Arial Unicode MS" w:hAnsi="Cambria" w:cs="Arial Unicode MS"/>
                <w:sz w:val="24"/>
              </w:rPr>
              <w:t>13</w:t>
            </w:r>
          </w:p>
        </w:tc>
        <w:tc>
          <w:tcPr>
            <w:tcW w:w="6824" w:type="dxa"/>
            <w:tcBorders>
              <w:top w:val="nil"/>
              <w:left w:val="nil"/>
              <w:bottom w:val="single" w:sz="4" w:space="0" w:color="000000"/>
              <w:right w:val="single" w:sz="4" w:space="0" w:color="000000"/>
            </w:tcBorders>
            <w:hideMark/>
          </w:tcPr>
          <w:p w:rsidR="00475A4D" w:rsidRPr="00F7716D" w:rsidRDefault="00475A4D" w:rsidP="00BC7DA3">
            <w:pPr>
              <w:spacing w:line="360" w:lineRule="auto"/>
              <w:jc w:val="left"/>
              <w:rPr>
                <w:rFonts w:ascii="Cambria" w:eastAsia="Arial Unicode MS" w:hAnsi="Cambria" w:cs="Arial Unicode MS"/>
                <w:sz w:val="24"/>
                <w:lang w:val="en-US"/>
              </w:rPr>
            </w:pPr>
            <w:r w:rsidRPr="00F7716D">
              <w:rPr>
                <w:rFonts w:ascii="Cambria" w:eastAsia="Arial Unicode MS" w:hAnsi="Cambria" w:cs="Arial Unicode MS"/>
                <w:sz w:val="24"/>
                <w:lang w:val="en-US"/>
              </w:rPr>
              <w:t>Oracle Database Standard Edition - Processor Perpetual</w:t>
            </w:r>
          </w:p>
        </w:tc>
        <w:tc>
          <w:tcPr>
            <w:tcW w:w="709" w:type="dxa"/>
            <w:tcBorders>
              <w:top w:val="nil"/>
              <w:left w:val="nil"/>
              <w:bottom w:val="single" w:sz="4" w:space="0" w:color="000000"/>
              <w:right w:val="single" w:sz="4" w:space="0" w:color="000000"/>
            </w:tcBorders>
            <w:noWrap/>
            <w:hideMark/>
          </w:tcPr>
          <w:p w:rsidR="00475A4D" w:rsidRPr="00C97251" w:rsidRDefault="00475A4D" w:rsidP="00BC7DA3">
            <w:pPr>
              <w:spacing w:line="360" w:lineRule="auto"/>
              <w:jc w:val="center"/>
              <w:rPr>
                <w:rFonts w:ascii="Cambria" w:eastAsia="Arial Unicode MS" w:hAnsi="Cambria" w:cs="Arial Unicode MS"/>
                <w:sz w:val="24"/>
              </w:rPr>
            </w:pPr>
            <w:r w:rsidRPr="00C97251">
              <w:rPr>
                <w:rFonts w:ascii="Cambria" w:eastAsia="Arial Unicode MS" w:hAnsi="Cambria" w:cs="Arial Unicode MS"/>
                <w:sz w:val="24"/>
              </w:rPr>
              <w:t>1</w:t>
            </w:r>
          </w:p>
        </w:tc>
      </w:tr>
    </w:tbl>
    <w:p w:rsidR="00475A4D" w:rsidRPr="00C97251" w:rsidRDefault="00475A4D" w:rsidP="00BC7DA3">
      <w:pPr>
        <w:suppressAutoHyphens w:val="0"/>
        <w:autoSpaceDE w:val="0"/>
        <w:spacing w:after="60" w:line="360" w:lineRule="auto"/>
        <w:rPr>
          <w:rFonts w:ascii="Cambria" w:eastAsia="SimSun" w:hAnsi="Cambria"/>
          <w:b/>
          <w:sz w:val="24"/>
        </w:rPr>
      </w:pPr>
    </w:p>
    <w:p w:rsidR="0014499D" w:rsidRPr="00C97251" w:rsidRDefault="0014499D" w:rsidP="00BC7DA3">
      <w:pPr>
        <w:pStyle w:val="24"/>
        <w:spacing w:line="360" w:lineRule="auto"/>
        <w:rPr>
          <w:rFonts w:ascii="Cambria" w:hAnsi="Cambria"/>
          <w:szCs w:val="24"/>
          <w:lang w:val="el-GR"/>
        </w:rPr>
      </w:pPr>
      <w:bookmarkStart w:id="102" w:name="_Toc486418001"/>
      <w:bookmarkStart w:id="103" w:name="_Toc525810086"/>
      <w:r w:rsidRPr="00C97251">
        <w:rPr>
          <w:rFonts w:ascii="Cambria" w:hAnsi="Cambria"/>
          <w:szCs w:val="24"/>
          <w:lang w:val="el-GR"/>
        </w:rPr>
        <w:lastRenderedPageBreak/>
        <w:t>Α.4</w:t>
      </w:r>
      <w:r w:rsidRPr="00C97251">
        <w:rPr>
          <w:rFonts w:ascii="Cambria" w:hAnsi="Cambria"/>
          <w:szCs w:val="24"/>
          <w:lang w:val="el-GR"/>
        </w:rPr>
        <w:tab/>
        <w:t xml:space="preserve">Προδιαγραφές </w:t>
      </w:r>
      <w:r w:rsidR="000E364E" w:rsidRPr="00C97251">
        <w:rPr>
          <w:rFonts w:ascii="Cambria" w:hAnsi="Cambria"/>
          <w:szCs w:val="24"/>
          <w:lang w:val="el-GR"/>
        </w:rPr>
        <w:t>Έργου</w:t>
      </w:r>
      <w:bookmarkEnd w:id="102"/>
      <w:r w:rsidR="00BD1A09" w:rsidRPr="00C97251">
        <w:rPr>
          <w:rFonts w:ascii="Cambria" w:hAnsi="Cambria"/>
          <w:szCs w:val="24"/>
          <w:lang w:val="el-GR"/>
        </w:rPr>
        <w:t xml:space="preserve"> (Τεχνικές και Λειτουργικές)</w:t>
      </w:r>
      <w:bookmarkEnd w:id="103"/>
    </w:p>
    <w:p w:rsidR="0014499D" w:rsidRPr="00C97251" w:rsidRDefault="0014499D" w:rsidP="005235EA">
      <w:pPr>
        <w:pStyle w:val="30"/>
      </w:pPr>
      <w:bookmarkStart w:id="104" w:name="_Toc486418003"/>
      <w:bookmarkStart w:id="105" w:name="_Toc525810087"/>
      <w:r w:rsidRPr="00C97251">
        <w:t>Α.4.1. Γενικές Προδιαγραφές Υλοποίησης και Λειτουργίας της προτεινόμενης λύσης</w:t>
      </w:r>
      <w:bookmarkEnd w:id="104"/>
      <w:bookmarkEnd w:id="105"/>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Για την επίτευξη του σκοπού του </w:t>
      </w:r>
      <w:r w:rsidR="000E364E" w:rsidRPr="00C97251">
        <w:rPr>
          <w:rFonts w:ascii="Cambria" w:eastAsia="SimSun" w:hAnsi="Cambria"/>
          <w:sz w:val="24"/>
        </w:rPr>
        <w:t>έργου</w:t>
      </w:r>
      <w:r w:rsidRPr="00C97251">
        <w:rPr>
          <w:rFonts w:ascii="Cambria" w:eastAsia="SimSun" w:hAnsi="Cambria"/>
          <w:sz w:val="24"/>
        </w:rPr>
        <w:t>, απαιτείται η μελέτη των απαραίτητων στοιχείων σε όλα τα επιμέρους</w:t>
      </w:r>
      <w:r w:rsidR="00944762" w:rsidRPr="00C97251">
        <w:rPr>
          <w:rFonts w:ascii="Cambria" w:eastAsia="SimSun" w:hAnsi="Cambria"/>
          <w:sz w:val="24"/>
        </w:rPr>
        <w:t xml:space="preserve"> υφιστάμενα</w:t>
      </w:r>
      <w:r w:rsidRPr="00C97251">
        <w:rPr>
          <w:rFonts w:ascii="Cambria" w:eastAsia="SimSun" w:hAnsi="Cambria"/>
          <w:sz w:val="24"/>
        </w:rPr>
        <w:t xml:space="preserve"> συστήματα</w:t>
      </w:r>
      <w:r w:rsidR="00944762" w:rsidRPr="00C97251">
        <w:rPr>
          <w:rFonts w:ascii="Cambria" w:eastAsia="SimSun" w:hAnsi="Cambria"/>
          <w:sz w:val="24"/>
        </w:rPr>
        <w:t>,</w:t>
      </w:r>
      <w:r w:rsidRPr="00C97251">
        <w:rPr>
          <w:rFonts w:ascii="Cambria" w:eastAsia="SimSun" w:hAnsi="Cambria"/>
          <w:sz w:val="24"/>
        </w:rPr>
        <w:t xml:space="preserve"> </w:t>
      </w:r>
      <w:r w:rsidR="00944762" w:rsidRPr="00C97251">
        <w:rPr>
          <w:rFonts w:ascii="Cambria" w:eastAsia="SimSun" w:hAnsi="Cambria"/>
          <w:sz w:val="24"/>
        </w:rPr>
        <w:t xml:space="preserve">για </w:t>
      </w:r>
      <w:r w:rsidRPr="00C97251">
        <w:rPr>
          <w:rFonts w:ascii="Cambria" w:eastAsia="SimSun" w:hAnsi="Cambria"/>
          <w:sz w:val="24"/>
        </w:rPr>
        <w:t>όλ</w:t>
      </w:r>
      <w:r w:rsidR="00944762" w:rsidRPr="00C97251">
        <w:rPr>
          <w:rFonts w:ascii="Cambria" w:eastAsia="SimSun" w:hAnsi="Cambria"/>
          <w:sz w:val="24"/>
        </w:rPr>
        <w:t>ες</w:t>
      </w:r>
      <w:r w:rsidRPr="00C97251">
        <w:rPr>
          <w:rFonts w:ascii="Cambria" w:eastAsia="SimSun" w:hAnsi="Cambria"/>
          <w:sz w:val="24"/>
        </w:rPr>
        <w:t xml:space="preserve"> τ</w:t>
      </w:r>
      <w:r w:rsidR="00944762" w:rsidRPr="00C97251">
        <w:rPr>
          <w:rFonts w:ascii="Cambria" w:eastAsia="SimSun" w:hAnsi="Cambria"/>
          <w:sz w:val="24"/>
        </w:rPr>
        <w:t>ις</w:t>
      </w:r>
      <w:r w:rsidRPr="00C97251">
        <w:rPr>
          <w:rFonts w:ascii="Cambria" w:eastAsia="SimSun" w:hAnsi="Cambria"/>
          <w:sz w:val="24"/>
        </w:rPr>
        <w:t xml:space="preserve"> κατηγορ</w:t>
      </w:r>
      <w:r w:rsidR="00944762" w:rsidRPr="00C97251">
        <w:rPr>
          <w:rFonts w:ascii="Cambria" w:eastAsia="SimSun" w:hAnsi="Cambria"/>
          <w:sz w:val="24"/>
        </w:rPr>
        <w:t>ίες Ανθρώπινου Δυναμικού &amp; Βουλευτών</w:t>
      </w:r>
      <w:r w:rsidRPr="00C97251">
        <w:rPr>
          <w:rFonts w:ascii="Cambria" w:eastAsia="SimSun" w:hAnsi="Cambria"/>
          <w:sz w:val="24"/>
        </w:rPr>
        <w:t>, οι παραμετροποιήσεις που έχουν καταγραφεί και υλοποιηθεί σε κάθε σύστημ</w:t>
      </w:r>
      <w:r w:rsidR="00944762" w:rsidRPr="00C97251">
        <w:rPr>
          <w:rFonts w:ascii="Cambria" w:eastAsia="SimSun" w:hAnsi="Cambria"/>
          <w:sz w:val="24"/>
        </w:rPr>
        <w:t>α, οι ιδιαιτερότητες της ΒτΕ</w:t>
      </w:r>
      <w:r w:rsidRPr="00C97251">
        <w:rPr>
          <w:rFonts w:ascii="Cambria" w:eastAsia="SimSun" w:hAnsi="Cambria"/>
          <w:sz w:val="24"/>
        </w:rPr>
        <w:t>, με τελικό στόχο την αξιοποίηση των διαδικασιών και των αποτελεσμάτων τα οποία έχουν ήδη υλοποιηθεί και δουλεύουν παραγωγικά.</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Στην παρουσίαση της Τεχνικής Λύσης που θα προτείνει ο </w:t>
      </w:r>
      <w:r w:rsidR="0023338C" w:rsidRPr="00C97251">
        <w:rPr>
          <w:rFonts w:ascii="Cambria" w:eastAsia="SimSun" w:hAnsi="Cambria"/>
          <w:sz w:val="24"/>
        </w:rPr>
        <w:t>Ανάδοχος</w:t>
      </w:r>
      <w:r w:rsidRPr="00C97251">
        <w:rPr>
          <w:rFonts w:ascii="Cambria" w:eastAsia="SimSun" w:hAnsi="Cambria"/>
          <w:sz w:val="24"/>
        </w:rPr>
        <w:t xml:space="preserve"> θα πρέπει να προσδιορίζονται και να τεκμηριώνονται με την απαιτούμενη λεπτομέρεια τα σημεία και ο βαθμός ολοκλήρωσης των επιμέρους εφαρμογών και να παρουσιάζεται σε ένα ενιαίο σχεδιάγραμμα η συνολική λογική αρχιτεκτονική του συνόλου των υποσυστημάτων του </w:t>
      </w:r>
      <w:r w:rsidR="000E364E" w:rsidRPr="00C97251">
        <w:rPr>
          <w:rFonts w:ascii="Cambria" w:eastAsia="SimSun" w:hAnsi="Cambria"/>
          <w:sz w:val="24"/>
        </w:rPr>
        <w:t>έργου</w:t>
      </w:r>
      <w:r w:rsidRPr="00C97251">
        <w:rPr>
          <w:rFonts w:ascii="Cambria" w:eastAsia="SimSun" w:hAnsi="Cambria"/>
          <w:sz w:val="24"/>
        </w:rPr>
        <w:t>,</w:t>
      </w:r>
      <w:r w:rsidR="004A3CFA" w:rsidRPr="00C97251">
        <w:rPr>
          <w:rFonts w:ascii="Cambria" w:eastAsia="SimSun" w:hAnsi="Cambria"/>
          <w:sz w:val="24"/>
        </w:rPr>
        <w:t xml:space="preserve"> </w:t>
      </w:r>
      <w:r w:rsidRPr="00C97251">
        <w:rPr>
          <w:rFonts w:ascii="Cambria" w:eastAsia="SimSun" w:hAnsi="Cambria"/>
          <w:sz w:val="24"/>
        </w:rPr>
        <w:t>η οποία θα πρέπει να εξειδικεύεται σε επιμέρους σχεδιαγράμματα για κάθε ένα από αυτά.</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Για την ανάπτυξη της απαιτούμενης λειτουργικότητας, ο </w:t>
      </w:r>
      <w:r w:rsidR="0023338C" w:rsidRPr="00C97251">
        <w:rPr>
          <w:rFonts w:ascii="Cambria" w:eastAsia="SimSun" w:hAnsi="Cambria"/>
          <w:sz w:val="24"/>
        </w:rPr>
        <w:t>Ανάδοχος</w:t>
      </w:r>
      <w:r w:rsidRPr="00C97251">
        <w:rPr>
          <w:rFonts w:ascii="Cambria" w:eastAsia="SimSun" w:hAnsi="Cambria"/>
          <w:sz w:val="24"/>
        </w:rPr>
        <w:t xml:space="preserve"> θα πρέπει να χρησιμοποιήσει συστήματα διαχείρισης σχεσιακών βάσεων δεδομένων (RDBMS</w:t>
      </w:r>
      <w:r w:rsidR="005A4ACA" w:rsidRPr="00C97251">
        <w:rPr>
          <w:rFonts w:ascii="Cambria" w:eastAsia="SimSun" w:hAnsi="Cambria"/>
          <w:sz w:val="24"/>
        </w:rPr>
        <w:t xml:space="preserve">), </w:t>
      </w:r>
      <w:r w:rsidRPr="00C97251">
        <w:rPr>
          <w:rFonts w:ascii="Cambria" w:eastAsia="SimSun" w:hAnsi="Cambria"/>
          <w:sz w:val="24"/>
        </w:rPr>
        <w:t xml:space="preserve">εξασφαλίζοντας την ευκολία διαχείρισης μεγάλου όγκου δεδομένων, τη δυνατότητα δημιουργίας εφαρμογών φιλικών στο χρήστη, την αυξημένη διαθεσιμότητα του συστήματος, την ευρεία &amp; εύκολη συνεργασία με τρίτα συστήματα καθώς και τη δυνατότητα ελέγχου πρόσβασης στα δεδομένα με χρήση υπηρεσιών καταλόγου συμβατών με το πρωτόκολλο LDAP. </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Θα πρέπει να διασφαλίζεται ότι το περιβάλλον ανάπτυξης του συστήματος θα πρέπει να στηρίζεται σε διεθνή πρότυπα και πρωτόκολλα, τεκμηριωμένα συστήματα διεπαφής με προγράμματα τρίτων,</w:t>
      </w:r>
      <w:r w:rsidR="00944762" w:rsidRPr="00C97251">
        <w:rPr>
          <w:rFonts w:ascii="Cambria" w:eastAsia="SimSun" w:hAnsi="Cambria"/>
          <w:sz w:val="24"/>
        </w:rPr>
        <w:t xml:space="preserve"> μέσω</w:t>
      </w:r>
      <w:r w:rsidRPr="00C97251">
        <w:rPr>
          <w:rFonts w:ascii="Cambria" w:eastAsia="SimSun" w:hAnsi="Cambria"/>
          <w:sz w:val="24"/>
        </w:rPr>
        <w:t xml:space="preserve"> ανοικτ</w:t>
      </w:r>
      <w:r w:rsidR="00944762" w:rsidRPr="00C97251">
        <w:rPr>
          <w:rFonts w:ascii="Cambria" w:eastAsia="SimSun" w:hAnsi="Cambria"/>
          <w:sz w:val="24"/>
        </w:rPr>
        <w:t>ών πρωτο</w:t>
      </w:r>
      <w:r w:rsidRPr="00C97251">
        <w:rPr>
          <w:rFonts w:ascii="Cambria" w:eastAsia="SimSun" w:hAnsi="Cambria"/>
          <w:sz w:val="24"/>
        </w:rPr>
        <w:t>κ</w:t>
      </w:r>
      <w:r w:rsidR="00944762" w:rsidRPr="00C97251">
        <w:rPr>
          <w:rFonts w:ascii="Cambria" w:eastAsia="SimSun" w:hAnsi="Cambria"/>
          <w:sz w:val="24"/>
        </w:rPr>
        <w:t>ό</w:t>
      </w:r>
      <w:r w:rsidRPr="00C97251">
        <w:rPr>
          <w:rFonts w:ascii="Cambria" w:eastAsia="SimSun" w:hAnsi="Cambria"/>
          <w:sz w:val="24"/>
        </w:rPr>
        <w:t>λλ</w:t>
      </w:r>
      <w:r w:rsidR="00944762" w:rsidRPr="00C97251">
        <w:rPr>
          <w:rFonts w:ascii="Cambria" w:eastAsia="SimSun" w:hAnsi="Cambria"/>
          <w:sz w:val="24"/>
        </w:rPr>
        <w:t>ων</w:t>
      </w:r>
      <w:r w:rsidRPr="00C97251">
        <w:rPr>
          <w:rFonts w:ascii="Cambria" w:eastAsia="SimSun" w:hAnsi="Cambria"/>
          <w:sz w:val="24"/>
        </w:rPr>
        <w:t xml:space="preserve"> επικοινωνίας ως προς τη μεταφορά και ανταλλαγή δεδομένων με άλλα συστήματα. </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Ειδικότερα κρίνεται απαραίτητη η δυνατότητα:</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Συνεργασίας με ετερογενή συστήματα και συστήματα διαχείρισης δεδομένων, </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Επικοινωνίας των διαδικασιών ανταλλαγής δεδομένων με τρίτα συστήματα (εφαρμογές, web-services) καθώς και η υποστήριξη τεχνολογιών πρόσβασης στοιχείων (π.χ. XML, SOAP, UDDI, WSDL),</w:t>
      </w:r>
    </w:p>
    <w:p w:rsidR="0014499D" w:rsidRPr="00C97251" w:rsidRDefault="0014499D" w:rsidP="00BC7DA3">
      <w:pPr>
        <w:pStyle w:val="4"/>
        <w:spacing w:line="360" w:lineRule="auto"/>
        <w:rPr>
          <w:rFonts w:ascii="Cambria" w:hAnsi="Cambria"/>
          <w:szCs w:val="24"/>
        </w:rPr>
      </w:pPr>
      <w:bookmarkStart w:id="106" w:name="_Toc486418004"/>
      <w:r w:rsidRPr="00C97251">
        <w:rPr>
          <w:rFonts w:ascii="Cambria" w:hAnsi="Cambria"/>
          <w:szCs w:val="24"/>
        </w:rPr>
        <w:t>Α.4.1.1.</w:t>
      </w:r>
      <w:r w:rsidR="009A6B2B" w:rsidRPr="00C97251">
        <w:rPr>
          <w:rFonts w:ascii="Cambria" w:hAnsi="Cambria"/>
          <w:szCs w:val="24"/>
        </w:rPr>
        <w:t xml:space="preserve"> </w:t>
      </w:r>
      <w:r w:rsidRPr="00C97251">
        <w:rPr>
          <w:rFonts w:ascii="Cambria" w:hAnsi="Cambria"/>
          <w:szCs w:val="24"/>
        </w:rPr>
        <w:t>Απαιτήσεις σε επίπεδο Συνολικής Λύσης</w:t>
      </w:r>
      <w:bookmarkEnd w:id="106"/>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Η αρχιτεκτονική του συστήματος, όπως ειδικότερα θα διαμορφωθεί σύμφωνα με </w:t>
      </w:r>
      <w:r w:rsidR="007617C2" w:rsidRPr="00C97251">
        <w:rPr>
          <w:rFonts w:ascii="Cambria" w:eastAsia="SimSun" w:hAnsi="Cambria"/>
          <w:sz w:val="24"/>
        </w:rPr>
        <w:t xml:space="preserve">τους όρους της </w:t>
      </w:r>
      <w:r w:rsidR="00744CD0" w:rsidRPr="00C97251">
        <w:rPr>
          <w:rFonts w:ascii="Cambria" w:eastAsia="SimSun" w:hAnsi="Cambria"/>
          <w:sz w:val="24"/>
        </w:rPr>
        <w:t>Προκήρυξη</w:t>
      </w:r>
      <w:r w:rsidR="007617C2" w:rsidRPr="00C97251">
        <w:rPr>
          <w:rFonts w:ascii="Cambria" w:eastAsia="SimSun" w:hAnsi="Cambria"/>
          <w:sz w:val="24"/>
        </w:rPr>
        <w:t xml:space="preserve">ς, </w:t>
      </w:r>
      <w:r w:rsidRPr="00C97251">
        <w:rPr>
          <w:rFonts w:ascii="Cambria" w:eastAsia="SimSun" w:hAnsi="Cambria"/>
          <w:sz w:val="24"/>
        </w:rPr>
        <w:t xml:space="preserve">την προσφορά του </w:t>
      </w:r>
      <w:r w:rsidR="0023338C" w:rsidRPr="00C97251">
        <w:rPr>
          <w:rFonts w:ascii="Cambria" w:eastAsia="SimSun" w:hAnsi="Cambria"/>
          <w:sz w:val="24"/>
        </w:rPr>
        <w:t>Αναδόχου</w:t>
      </w:r>
      <w:r w:rsidRPr="00C97251">
        <w:rPr>
          <w:rFonts w:ascii="Cambria" w:eastAsia="SimSun" w:hAnsi="Cambria"/>
          <w:sz w:val="24"/>
        </w:rPr>
        <w:t xml:space="preserve"> καθώς και τη Μελέτη Εφαρμογής, θα πρέπει να ικανοποιεί βασικές τεχνικές απαιτήσεις, όπως:</w:t>
      </w:r>
    </w:p>
    <w:p w:rsidR="0014499D" w:rsidRPr="00C97251" w:rsidRDefault="0014499D" w:rsidP="0021598F">
      <w:pPr>
        <w:pStyle w:val="afe"/>
        <w:numPr>
          <w:ilvl w:val="0"/>
          <w:numId w:val="113"/>
        </w:numPr>
        <w:autoSpaceDE w:val="0"/>
        <w:spacing w:after="60" w:line="360" w:lineRule="auto"/>
        <w:rPr>
          <w:rFonts w:ascii="Cambria" w:eastAsia="SimSun" w:hAnsi="Cambria"/>
          <w:sz w:val="24"/>
        </w:rPr>
      </w:pPr>
      <w:r w:rsidRPr="00C97251">
        <w:rPr>
          <w:rFonts w:ascii="Cambria" w:eastAsia="SimSun" w:hAnsi="Cambria"/>
          <w:b/>
          <w:sz w:val="24"/>
        </w:rPr>
        <w:lastRenderedPageBreak/>
        <w:t>Ισχύς συστήματος (Performance):</w:t>
      </w:r>
      <w:r w:rsidRPr="00C97251">
        <w:rPr>
          <w:rFonts w:ascii="Cambria" w:eastAsia="SimSun" w:hAnsi="Cambria"/>
          <w:sz w:val="24"/>
        </w:rPr>
        <w:t xml:space="preserve"> ανταποκρισιμότητα του συστήματος σε εντολές, εντός καθορισμένων χρονικών ορίων</w:t>
      </w:r>
    </w:p>
    <w:p w:rsidR="0014499D" w:rsidRPr="00C97251" w:rsidRDefault="0014499D" w:rsidP="0021598F">
      <w:pPr>
        <w:pStyle w:val="afe"/>
        <w:numPr>
          <w:ilvl w:val="0"/>
          <w:numId w:val="113"/>
        </w:numPr>
        <w:autoSpaceDE w:val="0"/>
        <w:spacing w:after="60" w:line="360" w:lineRule="auto"/>
        <w:rPr>
          <w:rFonts w:ascii="Cambria" w:eastAsia="SimSun" w:hAnsi="Cambria"/>
          <w:sz w:val="24"/>
        </w:rPr>
      </w:pPr>
      <w:r w:rsidRPr="00C97251">
        <w:rPr>
          <w:rFonts w:ascii="Cambria" w:eastAsia="SimSun" w:hAnsi="Cambria"/>
          <w:b/>
          <w:sz w:val="24"/>
        </w:rPr>
        <w:t xml:space="preserve">Διαλειτουργικότητα (Interoperability): </w:t>
      </w:r>
      <w:r w:rsidRPr="00C97251">
        <w:rPr>
          <w:rFonts w:ascii="Cambria" w:eastAsia="SimSun" w:hAnsi="Cambria"/>
          <w:sz w:val="24"/>
        </w:rPr>
        <w:t>Ολοκλήρωση με τρίτα συστήματα (Integration with Legacy Systems)</w:t>
      </w:r>
    </w:p>
    <w:p w:rsidR="0014499D" w:rsidRPr="00C97251" w:rsidRDefault="0014499D" w:rsidP="0021598F">
      <w:pPr>
        <w:pStyle w:val="afe"/>
        <w:numPr>
          <w:ilvl w:val="0"/>
          <w:numId w:val="113"/>
        </w:numPr>
        <w:autoSpaceDE w:val="0"/>
        <w:spacing w:after="60" w:line="360" w:lineRule="auto"/>
        <w:rPr>
          <w:rFonts w:ascii="Cambria" w:eastAsia="SimSun" w:hAnsi="Cambria"/>
          <w:sz w:val="24"/>
        </w:rPr>
      </w:pPr>
      <w:r w:rsidRPr="00C97251">
        <w:rPr>
          <w:rFonts w:ascii="Cambria" w:eastAsia="SimSun" w:hAnsi="Cambria"/>
          <w:b/>
          <w:sz w:val="24"/>
        </w:rPr>
        <w:t>Διαθεσιμότητα (Availability):</w:t>
      </w:r>
      <w:r w:rsidRPr="00C97251">
        <w:rPr>
          <w:rFonts w:ascii="Cambria" w:eastAsia="SimSun" w:hAnsi="Cambria"/>
          <w:sz w:val="24"/>
        </w:rPr>
        <w:t xml:space="preserve"> παροχή υπηρεσιών στον τελικό χρήστη διαθεσιμότητας 99.9%.</w:t>
      </w:r>
    </w:p>
    <w:p w:rsidR="0014499D" w:rsidRPr="00C97251" w:rsidRDefault="0014499D" w:rsidP="0021598F">
      <w:pPr>
        <w:pStyle w:val="afe"/>
        <w:numPr>
          <w:ilvl w:val="0"/>
          <w:numId w:val="113"/>
        </w:numPr>
        <w:autoSpaceDE w:val="0"/>
        <w:spacing w:after="60" w:line="360" w:lineRule="auto"/>
        <w:rPr>
          <w:rFonts w:ascii="Cambria" w:eastAsia="SimSun" w:hAnsi="Cambria"/>
          <w:sz w:val="24"/>
        </w:rPr>
      </w:pPr>
      <w:r w:rsidRPr="00C97251">
        <w:rPr>
          <w:rFonts w:ascii="Cambria" w:eastAsia="SimSun" w:hAnsi="Cambria"/>
          <w:b/>
          <w:sz w:val="24"/>
        </w:rPr>
        <w:t>Φιλικότητα κι Ευκολία χρήσης και διαχείρισης (Usability):</w:t>
      </w:r>
      <w:r w:rsidRPr="00C97251">
        <w:rPr>
          <w:rFonts w:ascii="Cambria" w:eastAsia="SimSun" w:hAnsi="Cambria"/>
          <w:sz w:val="24"/>
        </w:rPr>
        <w:t xml:space="preserve"> ικανότητα των χρηστών και των διαχειριστών να χρησιμοποιούν και να αξιοποιούν αποτελεσματικά το σύστημα.</w:t>
      </w:r>
    </w:p>
    <w:p w:rsidR="0014499D" w:rsidRPr="00C97251" w:rsidRDefault="0014499D" w:rsidP="0021598F">
      <w:pPr>
        <w:pStyle w:val="afe"/>
        <w:numPr>
          <w:ilvl w:val="0"/>
          <w:numId w:val="113"/>
        </w:numPr>
        <w:autoSpaceDE w:val="0"/>
        <w:spacing w:after="60" w:line="360" w:lineRule="auto"/>
        <w:rPr>
          <w:rFonts w:ascii="Cambria" w:eastAsia="SimSun" w:hAnsi="Cambria"/>
          <w:sz w:val="24"/>
        </w:rPr>
      </w:pPr>
      <w:r w:rsidRPr="00C97251">
        <w:rPr>
          <w:rFonts w:ascii="Cambria" w:eastAsia="SimSun" w:hAnsi="Cambria"/>
          <w:b/>
          <w:sz w:val="24"/>
        </w:rPr>
        <w:t>Ασφάλεια (Security):</w:t>
      </w:r>
      <w:r w:rsidRPr="00C97251">
        <w:rPr>
          <w:rFonts w:ascii="Cambria" w:eastAsia="SimSun" w:hAnsi="Cambria"/>
          <w:sz w:val="24"/>
        </w:rPr>
        <w:t xml:space="preserve"> </w:t>
      </w:r>
      <w:r w:rsidR="006066B6" w:rsidRPr="00C97251">
        <w:rPr>
          <w:rFonts w:ascii="Cambria" w:eastAsia="SimSun" w:hAnsi="Cambria"/>
          <w:sz w:val="24"/>
        </w:rPr>
        <w:t>Ακεραιότητα κι εμπιστευτικότητα δεδομένων, αποκλεισμό πρόσβασης μη εξουσιοδοτημένων χρηστών στα δεδομένα</w:t>
      </w:r>
      <w:r w:rsidRPr="00C97251">
        <w:rPr>
          <w:rFonts w:ascii="Cambria" w:eastAsia="SimSun" w:hAnsi="Cambria"/>
          <w:sz w:val="24"/>
        </w:rPr>
        <w:t>.</w:t>
      </w:r>
    </w:p>
    <w:p w:rsidR="0014499D" w:rsidRPr="00C97251" w:rsidRDefault="0014499D" w:rsidP="0021598F">
      <w:pPr>
        <w:pStyle w:val="afe"/>
        <w:numPr>
          <w:ilvl w:val="0"/>
          <w:numId w:val="113"/>
        </w:numPr>
        <w:autoSpaceDE w:val="0"/>
        <w:spacing w:after="60" w:line="360" w:lineRule="auto"/>
        <w:rPr>
          <w:rFonts w:ascii="Cambria" w:eastAsia="SimSun" w:hAnsi="Cambria"/>
          <w:sz w:val="24"/>
        </w:rPr>
      </w:pPr>
      <w:r w:rsidRPr="00C97251">
        <w:rPr>
          <w:rFonts w:ascii="Cambria" w:eastAsia="SimSun" w:hAnsi="Cambria"/>
          <w:b/>
          <w:sz w:val="24"/>
        </w:rPr>
        <w:t>Λειτουργικότητα (Functionality</w:t>
      </w:r>
      <w:r w:rsidRPr="00C97251">
        <w:rPr>
          <w:rFonts w:ascii="Cambria" w:eastAsia="SimSun" w:hAnsi="Cambria"/>
          <w:sz w:val="24"/>
        </w:rPr>
        <w:t>): ικανότητα του συστήματος να εκτελεί τις εργασίες για τις οποίες προτάθηκε</w:t>
      </w:r>
    </w:p>
    <w:p w:rsidR="0014499D" w:rsidRPr="00C97251" w:rsidRDefault="0014499D" w:rsidP="0021598F">
      <w:pPr>
        <w:pStyle w:val="afe"/>
        <w:numPr>
          <w:ilvl w:val="0"/>
          <w:numId w:val="113"/>
        </w:numPr>
        <w:autoSpaceDE w:val="0"/>
        <w:spacing w:after="60" w:line="360" w:lineRule="auto"/>
        <w:rPr>
          <w:rFonts w:ascii="Cambria" w:eastAsia="SimSun" w:hAnsi="Cambria"/>
          <w:sz w:val="24"/>
        </w:rPr>
      </w:pPr>
      <w:r w:rsidRPr="00C97251">
        <w:rPr>
          <w:rFonts w:ascii="Cambria" w:eastAsia="SimSun" w:hAnsi="Cambria"/>
          <w:b/>
          <w:sz w:val="24"/>
        </w:rPr>
        <w:t>Αξιοπιστία (Reliabitliy):</w:t>
      </w:r>
      <w:r w:rsidRPr="00C97251">
        <w:rPr>
          <w:rFonts w:ascii="Cambria" w:eastAsia="SimSun" w:hAnsi="Cambria"/>
          <w:sz w:val="24"/>
        </w:rPr>
        <w:t xml:space="preserve"> ακρίβεια και συνέπεια παρεχόμενων υπηρεσιών διαχρονικά.</w:t>
      </w:r>
    </w:p>
    <w:p w:rsidR="0014499D" w:rsidRPr="00C97251" w:rsidRDefault="0014499D" w:rsidP="0021598F">
      <w:pPr>
        <w:pStyle w:val="afe"/>
        <w:numPr>
          <w:ilvl w:val="0"/>
          <w:numId w:val="113"/>
        </w:numPr>
        <w:autoSpaceDE w:val="0"/>
        <w:spacing w:after="60" w:line="360" w:lineRule="auto"/>
        <w:rPr>
          <w:rFonts w:ascii="Cambria" w:eastAsia="SimSun" w:hAnsi="Cambria"/>
          <w:sz w:val="24"/>
        </w:rPr>
      </w:pPr>
      <w:r w:rsidRPr="00C97251">
        <w:rPr>
          <w:rFonts w:ascii="Cambria" w:eastAsia="SimSun" w:hAnsi="Cambria"/>
          <w:b/>
          <w:sz w:val="24"/>
        </w:rPr>
        <w:t>Ευελιξία (Modifiability):</w:t>
      </w:r>
      <w:r w:rsidRPr="00C97251">
        <w:rPr>
          <w:rFonts w:ascii="Cambria" w:eastAsia="SimSun" w:hAnsi="Cambria"/>
          <w:sz w:val="24"/>
        </w:rPr>
        <w:t xml:space="preserve"> ικανότητα υλοποίησης αλλαγών στο σύστημα γρήγορα και με χαμηλό κόστος</w:t>
      </w:r>
    </w:p>
    <w:p w:rsidR="0014499D" w:rsidRPr="00C97251" w:rsidRDefault="0014499D" w:rsidP="0021598F">
      <w:pPr>
        <w:pStyle w:val="afe"/>
        <w:numPr>
          <w:ilvl w:val="0"/>
          <w:numId w:val="113"/>
        </w:numPr>
        <w:autoSpaceDE w:val="0"/>
        <w:spacing w:after="60" w:line="360" w:lineRule="auto"/>
        <w:rPr>
          <w:rFonts w:ascii="Cambria" w:eastAsia="SimSun" w:hAnsi="Cambria"/>
          <w:sz w:val="24"/>
        </w:rPr>
      </w:pPr>
      <w:r w:rsidRPr="00C97251">
        <w:rPr>
          <w:rFonts w:ascii="Cambria" w:eastAsia="SimSun" w:hAnsi="Cambria"/>
          <w:b/>
          <w:sz w:val="24"/>
        </w:rPr>
        <w:t>Επεκτασιμότητα (Scalability):</w:t>
      </w:r>
      <w:r w:rsidRPr="00C97251">
        <w:rPr>
          <w:rFonts w:ascii="Cambria" w:eastAsia="SimSun" w:hAnsi="Cambria"/>
          <w:sz w:val="24"/>
        </w:rPr>
        <w:t xml:space="preserve"> ικανότητα δυναμικής ικανοποίησης πρόσθετων απαιτήσεων χωρίς διακοπή της κανονικής λειτουργίας του συστήματος.</w:t>
      </w:r>
    </w:p>
    <w:p w:rsidR="0014499D" w:rsidRPr="00C97251" w:rsidRDefault="0014499D" w:rsidP="0021598F">
      <w:pPr>
        <w:pStyle w:val="afe"/>
        <w:numPr>
          <w:ilvl w:val="0"/>
          <w:numId w:val="113"/>
        </w:numPr>
        <w:autoSpaceDE w:val="0"/>
        <w:spacing w:after="60" w:line="360" w:lineRule="auto"/>
        <w:rPr>
          <w:rFonts w:ascii="Cambria" w:eastAsia="SimSun" w:hAnsi="Cambria"/>
          <w:sz w:val="24"/>
        </w:rPr>
      </w:pPr>
      <w:r w:rsidRPr="00C97251">
        <w:rPr>
          <w:rFonts w:ascii="Cambria" w:eastAsia="SimSun" w:hAnsi="Cambria"/>
          <w:b/>
          <w:sz w:val="24"/>
        </w:rPr>
        <w:t xml:space="preserve">Ελεγξιμότητα (Testability): </w:t>
      </w:r>
      <w:r w:rsidRPr="00C97251">
        <w:rPr>
          <w:rFonts w:ascii="Cambria" w:eastAsia="SimSun" w:hAnsi="Cambria"/>
          <w:sz w:val="24"/>
        </w:rPr>
        <w:t>ικανότητα παρατήρησης αποτελεσμάτων και σημείων ελέγχου με στόχο τη διάγνωση σφαλμάτων</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Επίσης θα πρέπει να υποστηρίζει ανοικτά πρότυπα, για λόγους εξασφάλισης βιωσιμότητας και μελλοντικής επέκτασης του συστήματος. Τα δεδομένα που θα διαχειρίζεται η εφαρμογή </w:t>
      </w:r>
      <w:r w:rsidRPr="00C97251">
        <w:rPr>
          <w:rFonts w:ascii="Cambria" w:eastAsia="SimSun" w:hAnsi="Cambria"/>
          <w:b/>
          <w:sz w:val="24"/>
        </w:rPr>
        <w:t>είναι οικονομικά και προσωπικά και δεν ενδείκνυται η ανοιχτή διάθεσή τους, παρά μόνο η διαχείρισή τους από πιστοποιημένους χρήστες ή μόνο κατόπιν ειδικής άδειας</w:t>
      </w:r>
      <w:r w:rsidRPr="00C97251">
        <w:rPr>
          <w:rFonts w:ascii="Cambria" w:eastAsia="SimSun" w:hAnsi="Cambria"/>
          <w:sz w:val="24"/>
        </w:rPr>
        <w:t>. Βεβαίως είναι δυνατή η παράθεση, σε διαδικτυακό περιβάλλον λειτουργίας</w:t>
      </w:r>
      <w:r w:rsidR="006811F5" w:rsidRPr="00C97251">
        <w:rPr>
          <w:rFonts w:ascii="Cambria" w:eastAsia="SimSun" w:hAnsi="Cambria"/>
          <w:sz w:val="24"/>
        </w:rPr>
        <w:t xml:space="preserve"> επιλεγμένων </w:t>
      </w:r>
      <w:r w:rsidRPr="00C97251">
        <w:rPr>
          <w:rFonts w:ascii="Cambria" w:eastAsia="SimSun" w:hAnsi="Cambria"/>
          <w:sz w:val="24"/>
        </w:rPr>
        <w:t>στατιστικών στοιχείων.</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Στο πλαίσιο αυτών των αρχών, ο </w:t>
      </w:r>
      <w:r w:rsidR="0023338C" w:rsidRPr="00C97251">
        <w:rPr>
          <w:rFonts w:ascii="Cambria" w:eastAsia="SimSun" w:hAnsi="Cambria"/>
          <w:sz w:val="24"/>
        </w:rPr>
        <w:t>Ανάδοχος</w:t>
      </w:r>
      <w:r w:rsidRPr="00C97251">
        <w:rPr>
          <w:rFonts w:ascii="Cambria" w:eastAsia="SimSun" w:hAnsi="Cambria"/>
          <w:sz w:val="24"/>
        </w:rPr>
        <w:t xml:space="preserve"> βασιζόμενος σε διεθνείς πρακτικές και στην εμπειρία από παρόμοια έργα, καλείται να αναλάβει το σχεδιασμό, </w:t>
      </w:r>
      <w:r w:rsidR="006811F5" w:rsidRPr="00C97251">
        <w:rPr>
          <w:rFonts w:ascii="Cambria" w:eastAsia="SimSun" w:hAnsi="Cambria"/>
          <w:sz w:val="24"/>
        </w:rPr>
        <w:t xml:space="preserve">την </w:t>
      </w:r>
      <w:r w:rsidRPr="00C97251">
        <w:rPr>
          <w:rFonts w:ascii="Cambria" w:eastAsia="SimSun" w:hAnsi="Cambria"/>
          <w:sz w:val="24"/>
        </w:rPr>
        <w:t xml:space="preserve">ανάπτυξη και </w:t>
      </w:r>
      <w:r w:rsidR="006811F5" w:rsidRPr="00C97251">
        <w:rPr>
          <w:rFonts w:ascii="Cambria" w:eastAsia="SimSun" w:hAnsi="Cambria"/>
          <w:sz w:val="24"/>
        </w:rPr>
        <w:t xml:space="preserve">την </w:t>
      </w:r>
      <w:r w:rsidRPr="00C97251">
        <w:rPr>
          <w:rFonts w:ascii="Cambria" w:eastAsia="SimSun" w:hAnsi="Cambria"/>
          <w:sz w:val="24"/>
        </w:rPr>
        <w:t>υποστήριξη λειτουργίας τ</w:t>
      </w:r>
      <w:r w:rsidR="006811F5" w:rsidRPr="00C97251">
        <w:rPr>
          <w:rFonts w:ascii="Cambria" w:eastAsia="SimSun" w:hAnsi="Cambria"/>
          <w:sz w:val="24"/>
        </w:rPr>
        <w:t>ων αιτούμενων εφαρμογών-υποσυστημάτων</w:t>
      </w:r>
      <w:r w:rsidRPr="00C97251">
        <w:rPr>
          <w:rFonts w:ascii="Cambria" w:eastAsia="SimSun" w:hAnsi="Cambria"/>
          <w:sz w:val="24"/>
        </w:rPr>
        <w:t>, βασιζόμενος στην υιοθέτηση κατ’ ελάχιστον των ακόλουθων αρχιτεκτονικών επιλογών:</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Υλοποίηση τεχνικών για την εξασφάλιση της λειτουργίας </w:t>
      </w:r>
      <w:r w:rsidR="006811F5" w:rsidRPr="00C97251">
        <w:rPr>
          <w:rFonts w:ascii="Cambria" w:eastAsia="SimSun" w:hAnsi="Cambria"/>
          <w:sz w:val="24"/>
        </w:rPr>
        <w:t xml:space="preserve">τους </w:t>
      </w:r>
      <w:r w:rsidRPr="00C97251">
        <w:rPr>
          <w:rFonts w:ascii="Cambria" w:eastAsia="SimSun" w:hAnsi="Cambria"/>
          <w:sz w:val="24"/>
        </w:rPr>
        <w:t>σε περιβάλλον υψηλής διαθεσιμότητας.</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lastRenderedPageBreak/>
        <w:t>Δυνατότητα διαμοιρασμού των δομικών στοιχείων (components) του συστήματος σε πολλαπλούς εξυπηρετητές για κατανομή του φόρτου εργασίας σε πολλαπλούς επεξεργαστές (scalability).</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Υποστήριξη ευρέως διαδεδομένων αρχιτεκτονικών υλοποίησης εφαρμογών.</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Υποστήριξη Διεπαφών Προγραμματισμού Εφαρμογών (Application Programming Interface, API) ώστε να είναι δυνατή </w:t>
      </w:r>
      <w:r w:rsidR="00055249" w:rsidRPr="00C97251">
        <w:rPr>
          <w:rFonts w:ascii="Cambria" w:eastAsia="SimSun" w:hAnsi="Cambria"/>
          <w:sz w:val="24"/>
        </w:rPr>
        <w:t xml:space="preserve">η </w:t>
      </w:r>
      <w:r w:rsidRPr="00C97251">
        <w:rPr>
          <w:rFonts w:ascii="Cambria" w:eastAsia="SimSun" w:hAnsi="Cambria"/>
          <w:sz w:val="24"/>
        </w:rPr>
        <w:t xml:space="preserve">επέκταση </w:t>
      </w:r>
      <w:r w:rsidR="00B8150D" w:rsidRPr="00C97251">
        <w:rPr>
          <w:rFonts w:ascii="Cambria" w:eastAsia="SimSun" w:hAnsi="Cambria"/>
          <w:sz w:val="24"/>
        </w:rPr>
        <w:t>των εφαρμογών</w:t>
      </w:r>
      <w:r w:rsidRPr="00C97251">
        <w:rPr>
          <w:rFonts w:ascii="Cambria" w:eastAsia="SimSun" w:hAnsi="Cambria"/>
          <w:sz w:val="24"/>
        </w:rPr>
        <w:t xml:space="preserve"> από προγραμματιστές της ΒτΕ.</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Υποστήριξη Ανοιχτών Αρχιτεκτονικών και Προτύπων για διασύνδεση, επικοινωνία και διαλειτουργικότητα.</w:t>
      </w:r>
    </w:p>
    <w:p w:rsidR="000808E3"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Διασφάλιση ομοιομορφίας ώστε να διευκολύνεται η υποστήριξη και συντήρηση του συστήματος.</w:t>
      </w:r>
    </w:p>
    <w:p w:rsidR="000808E3" w:rsidRPr="00C97251" w:rsidRDefault="004746D4" w:rsidP="00BC7DA3">
      <w:pPr>
        <w:suppressAutoHyphens w:val="0"/>
        <w:autoSpaceDE w:val="0"/>
        <w:spacing w:after="60" w:line="360" w:lineRule="auto"/>
        <w:rPr>
          <w:rFonts w:ascii="Cambria" w:eastAsia="SimSun" w:hAnsi="Cambria"/>
          <w:sz w:val="24"/>
        </w:rPr>
      </w:pPr>
      <w:r w:rsidRPr="00C97251">
        <w:rPr>
          <w:rFonts w:ascii="Cambria" w:eastAsia="SimSun" w:hAnsi="Cambria"/>
          <w:b/>
          <w:sz w:val="24"/>
        </w:rPr>
        <w:t>Τέλος επισημαίνεται ότι</w:t>
      </w:r>
      <w:r w:rsidR="000808E3" w:rsidRPr="00C97251">
        <w:rPr>
          <w:rFonts w:ascii="Cambria" w:eastAsia="SimSun" w:hAnsi="Cambria"/>
          <w:b/>
          <w:sz w:val="24"/>
        </w:rPr>
        <w:t xml:space="preserve"> απαιτείται η</w:t>
      </w:r>
      <w:r w:rsidRPr="00C97251">
        <w:rPr>
          <w:rFonts w:ascii="Cambria" w:eastAsia="SimSun" w:hAnsi="Cambria"/>
          <w:b/>
          <w:sz w:val="24"/>
        </w:rPr>
        <w:t xml:space="preserve"> παροχή διακριτού περιβάλλον</w:t>
      </w:r>
      <w:r w:rsidR="00E165CC" w:rsidRPr="00C97251">
        <w:rPr>
          <w:rFonts w:ascii="Cambria" w:eastAsia="SimSun" w:hAnsi="Cambria"/>
          <w:b/>
          <w:sz w:val="24"/>
        </w:rPr>
        <w:t>τος</w:t>
      </w:r>
      <w:r w:rsidRPr="00C97251">
        <w:rPr>
          <w:rFonts w:ascii="Cambria" w:eastAsia="SimSun" w:hAnsi="Cambria"/>
          <w:b/>
          <w:sz w:val="24"/>
        </w:rPr>
        <w:t xml:space="preserve"> δοκιμών λειτουργίας</w:t>
      </w:r>
      <w:r w:rsidR="008C1D5D" w:rsidRPr="00C97251">
        <w:rPr>
          <w:rFonts w:ascii="Cambria" w:eastAsia="SimSun" w:hAnsi="Cambria"/>
          <w:b/>
          <w:sz w:val="24"/>
        </w:rPr>
        <w:t>/</w:t>
      </w:r>
      <w:r w:rsidR="00057F26" w:rsidRPr="00C97251">
        <w:rPr>
          <w:rFonts w:ascii="Cambria" w:eastAsia="SimSun" w:hAnsi="Cambria"/>
          <w:b/>
          <w:sz w:val="24"/>
        </w:rPr>
        <w:t xml:space="preserve"> </w:t>
      </w:r>
      <w:r w:rsidR="008C1D5D" w:rsidRPr="00C97251">
        <w:rPr>
          <w:rFonts w:ascii="Cambria" w:eastAsia="SimSun" w:hAnsi="Cambria"/>
          <w:b/>
          <w:sz w:val="24"/>
        </w:rPr>
        <w:t>εκπαίδευσης</w:t>
      </w:r>
      <w:r w:rsidRPr="00C97251">
        <w:rPr>
          <w:rFonts w:ascii="Cambria" w:eastAsia="SimSun" w:hAnsi="Cambria"/>
          <w:b/>
          <w:sz w:val="24"/>
        </w:rPr>
        <w:t>, το οποίο θα είναι διαθέσιμο μέσω</w:t>
      </w:r>
      <w:r w:rsidR="000808E3" w:rsidRPr="00C97251">
        <w:rPr>
          <w:rFonts w:ascii="Cambria" w:eastAsia="SimSun" w:hAnsi="Cambria"/>
          <w:b/>
          <w:sz w:val="24"/>
        </w:rPr>
        <w:t xml:space="preserve"> ενσωματωμένη</w:t>
      </w:r>
      <w:r w:rsidRPr="00C97251">
        <w:rPr>
          <w:rFonts w:ascii="Cambria" w:eastAsia="SimSun" w:hAnsi="Cambria"/>
          <w:b/>
          <w:sz w:val="24"/>
        </w:rPr>
        <w:t>ς</w:t>
      </w:r>
      <w:r w:rsidR="000808E3" w:rsidRPr="00C97251">
        <w:rPr>
          <w:rFonts w:ascii="Cambria" w:eastAsia="SimSun" w:hAnsi="Cambria"/>
          <w:b/>
          <w:sz w:val="24"/>
        </w:rPr>
        <w:t xml:space="preserve"> επιλογή</w:t>
      </w:r>
      <w:r w:rsidRPr="00C97251">
        <w:rPr>
          <w:rFonts w:ascii="Cambria" w:eastAsia="SimSun" w:hAnsi="Cambria"/>
          <w:b/>
          <w:sz w:val="24"/>
        </w:rPr>
        <w:t>ς</w:t>
      </w:r>
      <w:r w:rsidR="000808E3" w:rsidRPr="00C97251">
        <w:rPr>
          <w:rFonts w:ascii="Cambria" w:eastAsia="SimSun" w:hAnsi="Cambria"/>
          <w:b/>
          <w:sz w:val="24"/>
        </w:rPr>
        <w:t xml:space="preserve"> μετάβασης</w:t>
      </w:r>
      <w:r w:rsidRPr="00C97251">
        <w:rPr>
          <w:rFonts w:ascii="Cambria" w:eastAsia="SimSun" w:hAnsi="Cambria"/>
          <w:b/>
          <w:sz w:val="24"/>
        </w:rPr>
        <w:t>.</w:t>
      </w:r>
      <w:r w:rsidR="000808E3" w:rsidRPr="00C97251">
        <w:rPr>
          <w:rFonts w:ascii="Cambria" w:eastAsia="SimSun" w:hAnsi="Cambria"/>
          <w:b/>
          <w:sz w:val="24"/>
        </w:rPr>
        <w:t xml:space="preserve"> </w:t>
      </w:r>
      <w:r w:rsidR="000808E3" w:rsidRPr="00C97251">
        <w:rPr>
          <w:rFonts w:ascii="Cambria" w:eastAsia="SimSun" w:hAnsi="Cambria"/>
          <w:sz w:val="24"/>
        </w:rPr>
        <w:t>Η επιλογή αυτή να δίνει τη δυνατότητα σε εξουσιοδοτημένους και πιστοποιημένους χρήστες να παραμετροποιούν το σύστημα και να εφαρμόζουν διάφορα σενάρια υλοποίησης</w:t>
      </w:r>
      <w:r w:rsidRPr="00C97251">
        <w:rPr>
          <w:rFonts w:ascii="Cambria" w:eastAsia="SimSun" w:hAnsi="Cambria"/>
          <w:sz w:val="24"/>
        </w:rPr>
        <w:t>,</w:t>
      </w:r>
      <w:r w:rsidR="00E165CC" w:rsidRPr="00C97251">
        <w:rPr>
          <w:rFonts w:ascii="Cambria" w:eastAsia="SimSun" w:hAnsi="Cambria"/>
          <w:sz w:val="24"/>
        </w:rPr>
        <w:t xml:space="preserve">  να ελέγχουν τις οποιεσδήποτε αλλαγές απαιτηθούν</w:t>
      </w:r>
      <w:r w:rsidR="002F3AC1" w:rsidRPr="00C97251">
        <w:rPr>
          <w:rFonts w:ascii="Cambria" w:eastAsia="SimSun" w:hAnsi="Cambria"/>
          <w:sz w:val="24"/>
        </w:rPr>
        <w:t xml:space="preserve"> καθώς και </w:t>
      </w:r>
      <w:r w:rsidR="008C1D5D" w:rsidRPr="00C97251">
        <w:rPr>
          <w:rFonts w:ascii="Cambria" w:eastAsia="SimSun" w:hAnsi="Cambria"/>
          <w:sz w:val="24"/>
        </w:rPr>
        <w:t xml:space="preserve">τα παραγόμενα κάθε φορά αποτελέσματα από την εγκατάσταση νέων εκδόσεων του λογισμικού εφαρμογών </w:t>
      </w:r>
      <w:r w:rsidR="000808E3" w:rsidRPr="00C97251">
        <w:rPr>
          <w:rFonts w:ascii="Cambria" w:eastAsia="SimSun" w:hAnsi="Cambria"/>
          <w:sz w:val="24"/>
        </w:rPr>
        <w:t xml:space="preserve">πριν την τελική εφαρμογή </w:t>
      </w:r>
      <w:r w:rsidR="008C1D5D" w:rsidRPr="00C97251">
        <w:rPr>
          <w:rFonts w:ascii="Cambria" w:eastAsia="SimSun" w:hAnsi="Cambria"/>
          <w:sz w:val="24"/>
        </w:rPr>
        <w:t xml:space="preserve">τους </w:t>
      </w:r>
      <w:r w:rsidR="000808E3" w:rsidRPr="00C97251">
        <w:rPr>
          <w:rFonts w:ascii="Cambria" w:eastAsia="SimSun" w:hAnsi="Cambria"/>
          <w:sz w:val="24"/>
        </w:rPr>
        <w:t>σ</w:t>
      </w:r>
      <w:r w:rsidR="008C1D5D" w:rsidRPr="00C97251">
        <w:rPr>
          <w:rFonts w:ascii="Cambria" w:eastAsia="SimSun" w:hAnsi="Cambria"/>
          <w:sz w:val="24"/>
        </w:rPr>
        <w:t>το</w:t>
      </w:r>
      <w:r w:rsidR="000808E3" w:rsidRPr="00C97251">
        <w:rPr>
          <w:rFonts w:ascii="Cambria" w:eastAsia="SimSun" w:hAnsi="Cambria"/>
          <w:sz w:val="24"/>
        </w:rPr>
        <w:t xml:space="preserve">  παραγωγ</w:t>
      </w:r>
      <w:r w:rsidR="00D06212" w:rsidRPr="00C97251">
        <w:rPr>
          <w:rFonts w:ascii="Cambria" w:eastAsia="SimSun" w:hAnsi="Cambria"/>
          <w:sz w:val="24"/>
        </w:rPr>
        <w:t xml:space="preserve">ικό </w:t>
      </w:r>
      <w:r w:rsidR="008C1D5D" w:rsidRPr="00C97251">
        <w:rPr>
          <w:rFonts w:ascii="Cambria" w:eastAsia="SimSun" w:hAnsi="Cambria"/>
          <w:sz w:val="24"/>
        </w:rPr>
        <w:t>περιβάλλον</w:t>
      </w:r>
      <w:r w:rsidR="00D06212" w:rsidRPr="00C97251">
        <w:rPr>
          <w:rFonts w:ascii="Cambria" w:eastAsia="SimSun" w:hAnsi="Cambria"/>
          <w:sz w:val="24"/>
        </w:rPr>
        <w:t>.</w:t>
      </w:r>
      <w:r w:rsidR="0009579C" w:rsidRPr="00C97251">
        <w:rPr>
          <w:rFonts w:ascii="Cambria" w:eastAsia="SimSun" w:hAnsi="Cambria"/>
          <w:sz w:val="24"/>
        </w:rPr>
        <w:t xml:space="preserve"> Θα αξιοποιηθεί επίσης ως περιβάλλον εκπαίδευσης.</w:t>
      </w:r>
    </w:p>
    <w:p w:rsidR="0014499D" w:rsidRPr="00C97251" w:rsidRDefault="0014499D" w:rsidP="00BC7DA3">
      <w:pPr>
        <w:pStyle w:val="4"/>
        <w:spacing w:line="360" w:lineRule="auto"/>
        <w:rPr>
          <w:rFonts w:ascii="Cambria" w:hAnsi="Cambria"/>
          <w:szCs w:val="24"/>
        </w:rPr>
      </w:pPr>
      <w:bookmarkStart w:id="107" w:name="_Toc486418005"/>
      <w:r w:rsidRPr="00C97251">
        <w:rPr>
          <w:rFonts w:ascii="Cambria" w:hAnsi="Cambria"/>
          <w:szCs w:val="24"/>
        </w:rPr>
        <w:t>Α.4.1.</w:t>
      </w:r>
      <w:r w:rsidR="00BD1A09" w:rsidRPr="00C97251">
        <w:rPr>
          <w:rFonts w:ascii="Cambria" w:hAnsi="Cambria"/>
          <w:szCs w:val="24"/>
        </w:rPr>
        <w:t>2</w:t>
      </w:r>
      <w:r w:rsidR="009A6B2B" w:rsidRPr="00C97251">
        <w:rPr>
          <w:rFonts w:ascii="Cambria" w:hAnsi="Cambria"/>
          <w:szCs w:val="24"/>
        </w:rPr>
        <w:t xml:space="preserve"> </w:t>
      </w:r>
      <w:r w:rsidRPr="00C97251">
        <w:rPr>
          <w:rFonts w:ascii="Cambria" w:hAnsi="Cambria"/>
          <w:szCs w:val="24"/>
        </w:rPr>
        <w:t>Φυσική Αρχιτεκτονική</w:t>
      </w:r>
      <w:bookmarkEnd w:id="107"/>
    </w:p>
    <w:p w:rsidR="0014499D" w:rsidRPr="00C97251" w:rsidRDefault="0014499D" w:rsidP="00BC7DA3">
      <w:pPr>
        <w:spacing w:line="360" w:lineRule="auto"/>
        <w:rPr>
          <w:rFonts w:ascii="Cambria" w:eastAsia="SimSun" w:hAnsi="Cambria"/>
          <w:sz w:val="24"/>
        </w:rPr>
      </w:pPr>
      <w:r w:rsidRPr="00C97251">
        <w:rPr>
          <w:rFonts w:ascii="Cambria" w:eastAsia="SimSun" w:hAnsi="Cambria"/>
          <w:sz w:val="24"/>
        </w:rPr>
        <w:t xml:space="preserve">Ο </w:t>
      </w:r>
      <w:r w:rsidR="0023338C" w:rsidRPr="00C97251">
        <w:rPr>
          <w:rFonts w:ascii="Cambria" w:eastAsia="SimSun" w:hAnsi="Cambria"/>
          <w:sz w:val="24"/>
        </w:rPr>
        <w:t>Ανάδοχος</w:t>
      </w:r>
      <w:r w:rsidRPr="00C97251">
        <w:rPr>
          <w:rFonts w:ascii="Cambria" w:eastAsia="SimSun" w:hAnsi="Cambria"/>
          <w:sz w:val="24"/>
        </w:rPr>
        <w:t xml:space="preserve"> οφείλει να προτείνει τη δική του προσέγγιση φυσικής αρχιτεκτονικής σύμφωνα με τα διεθνή πρότυπα. Σε κάθε περίπτωση θα πρέπει </w:t>
      </w:r>
      <w:r w:rsidR="00F80026" w:rsidRPr="00C97251">
        <w:rPr>
          <w:rFonts w:ascii="Cambria" w:eastAsia="SimSun" w:hAnsi="Cambria"/>
          <w:sz w:val="24"/>
        </w:rPr>
        <w:t xml:space="preserve">στην τεχνική του προσφορά </w:t>
      </w:r>
      <w:r w:rsidRPr="00C97251">
        <w:rPr>
          <w:rFonts w:ascii="Cambria" w:eastAsia="SimSun" w:hAnsi="Cambria"/>
          <w:sz w:val="24"/>
        </w:rPr>
        <w:t>να αναφέρει:</w:t>
      </w:r>
    </w:p>
    <w:p w:rsidR="0014499D" w:rsidRPr="00C97251" w:rsidRDefault="0014499D" w:rsidP="0021598F">
      <w:pPr>
        <w:numPr>
          <w:ilvl w:val="0"/>
          <w:numId w:val="124"/>
        </w:num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Πώς θα υλοποιήσει το περιβάλλον υψηλής διαθεσιμότητας </w:t>
      </w:r>
      <w:r w:rsidR="008C1D5D" w:rsidRPr="00C97251">
        <w:rPr>
          <w:rFonts w:ascii="Cambria" w:eastAsia="SimSun" w:hAnsi="Cambria"/>
          <w:sz w:val="24"/>
        </w:rPr>
        <w:t xml:space="preserve">των εφαρμογών </w:t>
      </w:r>
      <w:r w:rsidRPr="00C97251">
        <w:rPr>
          <w:rFonts w:ascii="Cambria" w:eastAsia="SimSun" w:hAnsi="Cambria"/>
          <w:sz w:val="24"/>
        </w:rPr>
        <w:t>με αξιοποίηση εφαρμογών τεχνολογιών redundancy υποσυστημάτων κ.ά. προκειμένου το σύστημα συνολικά να επιτυγχάνει διαθεσιμότητα 99,9 %.</w:t>
      </w:r>
    </w:p>
    <w:p w:rsidR="0014499D" w:rsidRPr="00C97251" w:rsidRDefault="0014499D" w:rsidP="0021598F">
      <w:pPr>
        <w:numPr>
          <w:ilvl w:val="0"/>
          <w:numId w:val="124"/>
        </w:numPr>
        <w:suppressAutoHyphens w:val="0"/>
        <w:autoSpaceDE w:val="0"/>
        <w:spacing w:after="60" w:line="360" w:lineRule="auto"/>
        <w:rPr>
          <w:rFonts w:ascii="Cambria" w:eastAsia="SimSun" w:hAnsi="Cambria"/>
          <w:sz w:val="24"/>
        </w:rPr>
      </w:pPr>
      <w:r w:rsidRPr="00C97251">
        <w:rPr>
          <w:rFonts w:ascii="Cambria" w:eastAsia="SimSun" w:hAnsi="Cambria"/>
          <w:sz w:val="24"/>
        </w:rPr>
        <w:t>Πώς θα διασφαλίσει την ασφαλή πρόσβαση στα δεδομένα με υψηλή ασφάλεια και υποστήριξη τεχνολογιών single sign on</w:t>
      </w:r>
      <w:r w:rsidR="001337E1" w:rsidRPr="00C97251">
        <w:rPr>
          <w:rFonts w:ascii="Cambria" w:eastAsia="SimSun" w:hAnsi="Cambria"/>
          <w:sz w:val="24"/>
        </w:rPr>
        <w:t xml:space="preserve"> αξιοποιώντας το active directory της Βουλής</w:t>
      </w:r>
      <w:r w:rsidR="00860BD6" w:rsidRPr="00C97251">
        <w:rPr>
          <w:rFonts w:ascii="Cambria" w:eastAsia="SimSun" w:hAnsi="Cambria"/>
          <w:sz w:val="24"/>
        </w:rPr>
        <w:t>.</w:t>
      </w:r>
    </w:p>
    <w:p w:rsidR="0014499D" w:rsidRPr="00C97251" w:rsidRDefault="0014499D" w:rsidP="0021598F">
      <w:pPr>
        <w:numPr>
          <w:ilvl w:val="0"/>
          <w:numId w:val="124"/>
        </w:numPr>
        <w:suppressAutoHyphens w:val="0"/>
        <w:autoSpaceDE w:val="0"/>
        <w:spacing w:after="60" w:line="360" w:lineRule="auto"/>
        <w:rPr>
          <w:rFonts w:ascii="Cambria" w:eastAsia="SimSun" w:hAnsi="Cambria"/>
          <w:sz w:val="24"/>
        </w:rPr>
      </w:pPr>
      <w:r w:rsidRPr="00C97251">
        <w:rPr>
          <w:rFonts w:ascii="Cambria" w:eastAsia="SimSun" w:hAnsi="Cambria"/>
          <w:sz w:val="24"/>
        </w:rPr>
        <w:t>Πώς θα επιτύχει υψηλή απόδοση και κλιμάκωση (scalability).</w:t>
      </w:r>
    </w:p>
    <w:p w:rsidR="0014499D" w:rsidRPr="00C97251" w:rsidRDefault="0014499D" w:rsidP="0021598F">
      <w:pPr>
        <w:numPr>
          <w:ilvl w:val="0"/>
          <w:numId w:val="124"/>
        </w:numPr>
        <w:suppressAutoHyphens w:val="0"/>
        <w:autoSpaceDE w:val="0"/>
        <w:spacing w:after="60" w:line="360" w:lineRule="auto"/>
        <w:rPr>
          <w:rFonts w:ascii="Cambria" w:eastAsia="SimSun" w:hAnsi="Cambria"/>
          <w:sz w:val="24"/>
        </w:rPr>
      </w:pPr>
      <w:r w:rsidRPr="00C97251">
        <w:rPr>
          <w:rFonts w:ascii="Cambria" w:eastAsia="SimSun" w:hAnsi="Cambria"/>
          <w:sz w:val="24"/>
        </w:rPr>
        <w:t>Προτάσεις για πλεονάζοντες υπολογιστές (Physical/Virtual) για κάλυψη αστοχιών και προτάσεις για διακριτό περιβάλλον παραγωγικής λειτουργίας από το περιβάλλον δοκιμών/εκπαίδευσης (productive/test environment).</w:t>
      </w:r>
    </w:p>
    <w:p w:rsidR="0014499D" w:rsidRPr="00C97251" w:rsidRDefault="0014499D" w:rsidP="0021598F">
      <w:pPr>
        <w:numPr>
          <w:ilvl w:val="0"/>
          <w:numId w:val="124"/>
        </w:numPr>
        <w:suppressAutoHyphens w:val="0"/>
        <w:autoSpaceDE w:val="0"/>
        <w:spacing w:after="60" w:line="360" w:lineRule="auto"/>
        <w:rPr>
          <w:rFonts w:ascii="Cambria" w:eastAsia="SimSun" w:hAnsi="Cambria"/>
          <w:sz w:val="24"/>
        </w:rPr>
      </w:pPr>
      <w:r w:rsidRPr="00C97251">
        <w:rPr>
          <w:rFonts w:ascii="Cambria" w:eastAsia="SimSun" w:hAnsi="Cambria"/>
          <w:sz w:val="24"/>
        </w:rPr>
        <w:lastRenderedPageBreak/>
        <w:t>Την πρόταση του για πρόσβαση σε περιεχόμενο σύμφωνα με τις ιδιαίτερες ανάγκες κάθε χρήστη (personalised access).</w:t>
      </w:r>
    </w:p>
    <w:p w:rsidR="0014499D" w:rsidRPr="00C97251" w:rsidRDefault="0014499D" w:rsidP="0021598F">
      <w:pPr>
        <w:numPr>
          <w:ilvl w:val="0"/>
          <w:numId w:val="124"/>
        </w:num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Κάθε άλλο στοιχείο που βελτιώνει την προτεινόμενη λύση του </w:t>
      </w:r>
      <w:r w:rsidR="0023338C" w:rsidRPr="00C97251">
        <w:rPr>
          <w:rFonts w:ascii="Cambria" w:eastAsia="SimSun" w:hAnsi="Cambria"/>
          <w:sz w:val="24"/>
        </w:rPr>
        <w:t>Αναδόχου</w:t>
      </w:r>
      <w:r w:rsidRPr="00C97251">
        <w:rPr>
          <w:rFonts w:ascii="Cambria" w:eastAsia="SimSun" w:hAnsi="Cambria"/>
          <w:sz w:val="24"/>
        </w:rPr>
        <w:t>.</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Το </w:t>
      </w:r>
      <w:r w:rsidR="005433E1" w:rsidRPr="00C97251">
        <w:rPr>
          <w:rFonts w:ascii="Cambria" w:eastAsia="SimSun" w:hAnsi="Cambria"/>
          <w:sz w:val="24"/>
        </w:rPr>
        <w:t xml:space="preserve">προσφερόμενο </w:t>
      </w:r>
      <w:r w:rsidRPr="00C97251">
        <w:rPr>
          <w:rFonts w:ascii="Cambria" w:eastAsia="SimSun" w:hAnsi="Cambria"/>
          <w:sz w:val="24"/>
        </w:rPr>
        <w:t>σύστημα θα πρέπει να ικανοποιεί τα παρακάτω κριτήρια:</w:t>
      </w:r>
    </w:p>
    <w:p w:rsidR="0014499D" w:rsidRPr="00C97251" w:rsidRDefault="005433E1" w:rsidP="0021598F">
      <w:pPr>
        <w:numPr>
          <w:ilvl w:val="0"/>
          <w:numId w:val="125"/>
        </w:num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Να </w:t>
      </w:r>
      <w:r w:rsidR="009344DF" w:rsidRPr="00C97251">
        <w:rPr>
          <w:rFonts w:ascii="Cambria" w:eastAsia="SimSun" w:hAnsi="Cambria"/>
          <w:sz w:val="24"/>
        </w:rPr>
        <w:t xml:space="preserve"> πληροί χαρακτηριστικά υψηλής διαθεσιμότητας χωρίς κανένα μοναδικό σημείο αστοχίας</w:t>
      </w:r>
      <w:r w:rsidRPr="00C97251">
        <w:rPr>
          <w:rFonts w:ascii="Cambria" w:eastAsia="SimSun" w:hAnsi="Cambria"/>
          <w:sz w:val="24"/>
        </w:rPr>
        <w:t xml:space="preserve"> (single point of failure)</w:t>
      </w:r>
      <w:r w:rsidR="000F36F9" w:rsidRPr="00C97251">
        <w:rPr>
          <w:rFonts w:ascii="Cambria" w:eastAsia="SimSun" w:hAnsi="Cambria"/>
          <w:sz w:val="24"/>
        </w:rPr>
        <w:t>.</w:t>
      </w:r>
    </w:p>
    <w:p w:rsidR="0014499D" w:rsidRPr="00C97251" w:rsidRDefault="000F36F9" w:rsidP="0021598F">
      <w:pPr>
        <w:numPr>
          <w:ilvl w:val="0"/>
          <w:numId w:val="125"/>
        </w:num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Να πληροί </w:t>
      </w:r>
      <w:r w:rsidR="0014499D" w:rsidRPr="00C97251">
        <w:rPr>
          <w:rFonts w:ascii="Cambria" w:eastAsia="SimSun" w:hAnsi="Cambria"/>
          <w:sz w:val="24"/>
        </w:rPr>
        <w:t>υψηλή διαθεσιμότητα για κάθε υποσύστημα με διακριτό ρόλο.</w:t>
      </w:r>
    </w:p>
    <w:p w:rsidR="0014499D" w:rsidRPr="00C97251" w:rsidRDefault="000F36F9" w:rsidP="0021598F">
      <w:pPr>
        <w:numPr>
          <w:ilvl w:val="0"/>
          <w:numId w:val="125"/>
        </w:numPr>
        <w:suppressAutoHyphens w:val="0"/>
        <w:autoSpaceDE w:val="0"/>
        <w:spacing w:after="60" w:line="360" w:lineRule="auto"/>
        <w:rPr>
          <w:rFonts w:ascii="Cambria" w:eastAsia="SimSun" w:hAnsi="Cambria"/>
          <w:sz w:val="24"/>
        </w:rPr>
      </w:pPr>
      <w:r w:rsidRPr="00C97251">
        <w:rPr>
          <w:rFonts w:ascii="Cambria" w:eastAsia="SimSun" w:hAnsi="Cambria"/>
          <w:sz w:val="24"/>
        </w:rPr>
        <w:t>Ν</w:t>
      </w:r>
      <w:r w:rsidR="0014499D" w:rsidRPr="00C97251">
        <w:rPr>
          <w:rFonts w:ascii="Cambria" w:eastAsia="SimSun" w:hAnsi="Cambria"/>
          <w:sz w:val="24"/>
        </w:rPr>
        <w:t>α επιτρέπει την κλιμακωτή αύξηση των δυνατοτήτων των υποσυστημάτων.</w:t>
      </w:r>
    </w:p>
    <w:p w:rsidR="0014499D" w:rsidRPr="00C97251" w:rsidRDefault="000F36F9" w:rsidP="0021598F">
      <w:pPr>
        <w:numPr>
          <w:ilvl w:val="0"/>
          <w:numId w:val="125"/>
        </w:numPr>
        <w:suppressAutoHyphens w:val="0"/>
        <w:autoSpaceDE w:val="0"/>
        <w:spacing w:after="60" w:line="360" w:lineRule="auto"/>
        <w:rPr>
          <w:rFonts w:ascii="Cambria" w:eastAsia="SimSun" w:hAnsi="Cambria"/>
          <w:sz w:val="24"/>
        </w:rPr>
      </w:pPr>
      <w:r w:rsidRPr="00C97251">
        <w:rPr>
          <w:rFonts w:ascii="Cambria" w:eastAsia="SimSun" w:hAnsi="Cambria"/>
          <w:sz w:val="24"/>
        </w:rPr>
        <w:t>Ν</w:t>
      </w:r>
      <w:r w:rsidR="0014499D" w:rsidRPr="00C97251">
        <w:rPr>
          <w:rFonts w:ascii="Cambria" w:eastAsia="SimSun" w:hAnsi="Cambria"/>
          <w:sz w:val="24"/>
        </w:rPr>
        <w:t>α υποστηρίζει σε όλα τα επίπεδα ανοικτές διεθνώς καθιερωμένες και ευρέως υιοθετημένες τεχνολογίες.</w:t>
      </w:r>
    </w:p>
    <w:p w:rsidR="0014499D" w:rsidRPr="00C97251" w:rsidRDefault="0014499D" w:rsidP="0021598F">
      <w:pPr>
        <w:numPr>
          <w:ilvl w:val="0"/>
          <w:numId w:val="125"/>
        </w:num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Η προτεινόμενη αρχιτεκτονική </w:t>
      </w:r>
      <w:r w:rsidR="000F36F9" w:rsidRPr="00C97251">
        <w:rPr>
          <w:rFonts w:ascii="Cambria" w:eastAsia="SimSun" w:hAnsi="Cambria"/>
          <w:sz w:val="24"/>
        </w:rPr>
        <w:t>ν</w:t>
      </w:r>
      <w:r w:rsidRPr="00C97251">
        <w:rPr>
          <w:rFonts w:ascii="Cambria" w:eastAsia="SimSun" w:hAnsi="Cambria"/>
          <w:sz w:val="24"/>
        </w:rPr>
        <w:t>α επιδέχεται αναβαθμίσεων των εξυπηρετητών χωρίς να απαξιώνονται με την ίδια ταχύτητα τα κεντρικά στοιχεία του συστήματος (πχ. υποδομή αρχιτεκτονικής blade και αποθηκευτικό σύστημα), τα οποία να μπορούν να υποστηρίξουν αποθήκευση χωρητικότητας δεκάδων Terabytes και παροχή υπηρεσιών δικτύου με ταχύτητα πολλαπλάσια της σημερινής δυναμικότητας.</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Με την κατάλληλη χρήση της υφιστάμενης υποδομής, να διασφαλιστεί η χρήση του συνολικού συστήματος σε ότι αφορά:</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Εμπιστευτικότητα (Confidentiality)</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Ακεραιότητα (Integrity)</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Διαθεσιμότητα (availability)</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Μη Άρνηση Αποδοχής (Non-Repudiation)</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Πιστοποίηση (Authentication)</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Επίσης, σχετικά με το χρόνο διατήρησης των δεδομένων, το σύστημα θα πρέπει να είναι σε θέση να τηρεί τα δεδομένα συνεχώς, για τα οποία θα υπάρχει άμεση πρόσβαση. Ο </w:t>
      </w:r>
      <w:r w:rsidR="0023338C" w:rsidRPr="00C97251">
        <w:rPr>
          <w:rFonts w:ascii="Cambria" w:eastAsia="SimSun" w:hAnsi="Cambria"/>
          <w:sz w:val="24"/>
        </w:rPr>
        <w:t>Ανάδοχος</w:t>
      </w:r>
      <w:r w:rsidRPr="00C97251">
        <w:rPr>
          <w:rFonts w:ascii="Cambria" w:eastAsia="SimSun" w:hAnsi="Cambria"/>
          <w:sz w:val="24"/>
        </w:rPr>
        <w:t xml:space="preserve"> θα πρέπει στην προσφορά του να τεκμηριώσει, τον τρόπο με τον οποίο τα δεδομένα αυτά θα παρουσιάζονται στους χρήστες (δηλ. τη διαμόρφωση των αναφορών -format, κτλ.), τα αντίστοιχα παρεχόμενα έντυπα, καθώς επίσης και τον τρόπο εξαγωγής των δεδομένων αυτών, ειδικά στις περιπτώσεις όπου απαιτούνται ειδικού τύπου αναφορές. Επιπλέον, το σύστημα θα πρέπει να επιτρέπει σε εξουσιοδοτημένους χρήστες να ορίσουν και να δημιουργήσουν ad-hoc δείκτες από τα διαθέσιμα δεδομένα.</w:t>
      </w:r>
    </w:p>
    <w:p w:rsidR="005D216C"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lastRenderedPageBreak/>
        <w:t>Τέλος, το σύστημα θα πρέπει να παρέχει πλήρη υποστήριξη στο χρήστη σε κάθε επίπεδο λειτουργίας, μέσα από κατάλληλες διεπαφές, on-line tips, μηνύματα λάθους / επεξήγησης, ηλεκτρονικούς οδηγούς (service manuals) κλπ.</w:t>
      </w:r>
    </w:p>
    <w:p w:rsidR="00807796" w:rsidRPr="00C97251" w:rsidRDefault="00F13A10" w:rsidP="00BC7DA3">
      <w:pPr>
        <w:autoSpaceDE w:val="0"/>
        <w:spacing w:after="60" w:line="360" w:lineRule="auto"/>
        <w:rPr>
          <w:rFonts w:ascii="Cambria" w:eastAsia="SimSun" w:hAnsi="Cambria"/>
          <w:b/>
          <w:sz w:val="24"/>
        </w:rPr>
      </w:pPr>
      <w:r w:rsidRPr="00C97251">
        <w:rPr>
          <w:rFonts w:ascii="Cambria" w:eastAsia="SimSun" w:hAnsi="Cambria"/>
          <w:b/>
          <w:sz w:val="24"/>
          <w:u w:val="single"/>
        </w:rPr>
        <w:t>Διαθέσιμες Υ</w:t>
      </w:r>
      <w:r w:rsidR="00807796" w:rsidRPr="00C97251">
        <w:rPr>
          <w:rFonts w:ascii="Cambria" w:eastAsia="SimSun" w:hAnsi="Cambria"/>
          <w:b/>
          <w:sz w:val="24"/>
          <w:u w:val="single"/>
        </w:rPr>
        <w:t>ποδομές</w:t>
      </w:r>
      <w:r w:rsidR="00807796" w:rsidRPr="00C97251">
        <w:rPr>
          <w:rFonts w:ascii="Cambria" w:eastAsia="SimSun" w:hAnsi="Cambria"/>
          <w:b/>
          <w:sz w:val="24"/>
        </w:rPr>
        <w:t xml:space="preserve"> </w:t>
      </w:r>
    </w:p>
    <w:p w:rsidR="00022BE6" w:rsidRPr="00C97251" w:rsidRDefault="00F13A10" w:rsidP="00BC7DA3">
      <w:pPr>
        <w:autoSpaceDE w:val="0"/>
        <w:spacing w:after="60" w:line="360" w:lineRule="auto"/>
        <w:rPr>
          <w:rFonts w:ascii="Cambria" w:eastAsia="SimSun" w:hAnsi="Cambria"/>
          <w:sz w:val="24"/>
        </w:rPr>
      </w:pPr>
      <w:r w:rsidRPr="00C97251">
        <w:rPr>
          <w:rFonts w:ascii="Cambria" w:eastAsia="SimSun" w:hAnsi="Cambria"/>
          <w:sz w:val="24"/>
        </w:rPr>
        <w:t xml:space="preserve">Οι διαθέσιμες για αξιοποίηση από τον </w:t>
      </w:r>
      <w:r w:rsidR="006E36D5" w:rsidRPr="00C97251">
        <w:rPr>
          <w:rFonts w:ascii="Cambria" w:eastAsia="SimSun" w:hAnsi="Cambria"/>
          <w:sz w:val="24"/>
        </w:rPr>
        <w:t>Ανάδοχο</w:t>
      </w:r>
      <w:r w:rsidRPr="00C97251">
        <w:rPr>
          <w:rFonts w:ascii="Cambria" w:eastAsia="SimSun" w:hAnsi="Cambria"/>
          <w:sz w:val="24"/>
        </w:rPr>
        <w:t xml:space="preserve"> υφιστάμενες υποδομές της Βουλής</w:t>
      </w:r>
      <w:r w:rsidR="009B6A81" w:rsidRPr="00C97251">
        <w:rPr>
          <w:rFonts w:ascii="Cambria" w:eastAsia="SimSun" w:hAnsi="Cambria"/>
          <w:sz w:val="24"/>
        </w:rPr>
        <w:t>,</w:t>
      </w:r>
      <w:r w:rsidRPr="00C97251">
        <w:rPr>
          <w:rFonts w:ascii="Cambria" w:eastAsia="SimSun" w:hAnsi="Cambria"/>
          <w:sz w:val="24"/>
        </w:rPr>
        <w:t xml:space="preserve"> αποτυπώνονται στην ενότητα Α.3.3 «</w:t>
      </w:r>
      <w:r w:rsidR="000F13A9" w:rsidRPr="00C97251">
        <w:rPr>
          <w:rFonts w:ascii="Cambria" w:eastAsia="SimSun" w:hAnsi="Cambria"/>
          <w:sz w:val="24"/>
        </w:rPr>
        <w:t>Υφιστάμενε</w:t>
      </w:r>
      <w:r w:rsidRPr="00C97251">
        <w:rPr>
          <w:rFonts w:ascii="Cambria" w:eastAsia="SimSun" w:hAnsi="Cambria"/>
          <w:sz w:val="24"/>
        </w:rPr>
        <w:t>ς Κρίσιμες Εφαρμογές και Υποδομή Λειτουργίας του ΟΠΣ της ΒτΕ». Επιπροσθέτως, γ</w:t>
      </w:r>
      <w:r w:rsidR="00807796" w:rsidRPr="00C97251">
        <w:rPr>
          <w:rFonts w:ascii="Cambria" w:eastAsia="SimSun" w:hAnsi="Cambria"/>
          <w:sz w:val="24"/>
        </w:rPr>
        <w:t>ια την εγκατάσταση των εξυπηρετητών της προτεινόμενης λύσης μπορούν να διατεθούν από τη Βουλή virtual servers σε VMware υποδομή (έκδοση 6.5) με network και hosts redundancy, καθώς και χώρος block σε shared storage με fc connectivity.</w:t>
      </w:r>
      <w:r w:rsidR="009B6A81" w:rsidRPr="00C97251">
        <w:rPr>
          <w:rFonts w:ascii="Cambria" w:eastAsia="SimSun" w:hAnsi="Cambria"/>
          <w:sz w:val="24"/>
        </w:rPr>
        <w:t xml:space="preserve"> Τέλος, π</w:t>
      </w:r>
      <w:r w:rsidRPr="00C97251">
        <w:rPr>
          <w:rFonts w:ascii="Cambria" w:eastAsia="SimSun" w:hAnsi="Cambria"/>
          <w:sz w:val="24"/>
        </w:rPr>
        <w:t xml:space="preserve">έραν του </w:t>
      </w:r>
      <w:r w:rsidR="00022BE6" w:rsidRPr="00C97251">
        <w:rPr>
          <w:rFonts w:ascii="Cambria" w:eastAsia="SimSun" w:hAnsi="Cambria"/>
          <w:sz w:val="24"/>
        </w:rPr>
        <w:t xml:space="preserve">RAC </w:t>
      </w:r>
      <w:r w:rsidR="000F13A9" w:rsidRPr="00C97251">
        <w:rPr>
          <w:rFonts w:ascii="Cambria" w:eastAsia="SimSun" w:hAnsi="Cambria"/>
          <w:sz w:val="24"/>
        </w:rPr>
        <w:t xml:space="preserve">και των αδειών Oracle </w:t>
      </w:r>
      <w:r w:rsidR="00022BE6" w:rsidRPr="00C97251">
        <w:rPr>
          <w:rFonts w:ascii="Cambria" w:eastAsia="SimSun" w:hAnsi="Cambria"/>
          <w:sz w:val="24"/>
        </w:rPr>
        <w:t xml:space="preserve">όπως </w:t>
      </w:r>
      <w:r w:rsidR="000F13A9" w:rsidRPr="00C97251">
        <w:rPr>
          <w:rFonts w:ascii="Cambria" w:eastAsia="SimSun" w:hAnsi="Cambria"/>
          <w:sz w:val="24"/>
        </w:rPr>
        <w:t xml:space="preserve">αποτυπώνονται στην πραναφερόμενη ενότητα Α.3.3, </w:t>
      </w:r>
      <w:r w:rsidRPr="00C97251">
        <w:rPr>
          <w:rFonts w:ascii="Cambria" w:eastAsia="SimSun" w:hAnsi="Cambria"/>
          <w:sz w:val="24"/>
        </w:rPr>
        <w:t>μπορούν να αξιοποιηθούν</w:t>
      </w:r>
      <w:r w:rsidR="00022BE6" w:rsidRPr="00C97251">
        <w:rPr>
          <w:rFonts w:ascii="Cambria" w:eastAsia="SimSun" w:hAnsi="Cambria"/>
          <w:sz w:val="24"/>
        </w:rPr>
        <w:t xml:space="preserve"> από τον </w:t>
      </w:r>
      <w:r w:rsidR="006E36D5" w:rsidRPr="00C97251">
        <w:rPr>
          <w:rFonts w:ascii="Cambria" w:eastAsia="SimSun" w:hAnsi="Cambria"/>
          <w:sz w:val="24"/>
        </w:rPr>
        <w:t>Ανάδοχο</w:t>
      </w:r>
      <w:r w:rsidR="00022BE6" w:rsidRPr="00C97251">
        <w:rPr>
          <w:rFonts w:ascii="Cambria" w:eastAsia="SimSun" w:hAnsi="Cambria"/>
          <w:sz w:val="24"/>
        </w:rPr>
        <w:t xml:space="preserve"> και βάσεις σε SQL server 2014 sp2 enterprise που διαθέτει η Βουλή.</w:t>
      </w:r>
    </w:p>
    <w:p w:rsidR="00F066C7" w:rsidRPr="00C97251" w:rsidRDefault="00F066C7" w:rsidP="00BC7DA3">
      <w:pPr>
        <w:pStyle w:val="4"/>
        <w:spacing w:line="360" w:lineRule="auto"/>
        <w:rPr>
          <w:rFonts w:ascii="Cambria" w:hAnsi="Cambria"/>
          <w:szCs w:val="24"/>
        </w:rPr>
      </w:pPr>
      <w:r w:rsidRPr="00C97251">
        <w:rPr>
          <w:rFonts w:ascii="Cambria" w:hAnsi="Cambria"/>
          <w:szCs w:val="24"/>
        </w:rPr>
        <w:t>Α.4.1.3</w:t>
      </w:r>
      <w:r w:rsidR="0013626B" w:rsidRPr="00C97251">
        <w:rPr>
          <w:rFonts w:ascii="Cambria" w:hAnsi="Cambria"/>
          <w:szCs w:val="24"/>
        </w:rPr>
        <w:t xml:space="preserve"> </w:t>
      </w:r>
      <w:r w:rsidRPr="00C97251">
        <w:rPr>
          <w:rFonts w:ascii="Cambria" w:hAnsi="Cambria"/>
          <w:szCs w:val="24"/>
        </w:rPr>
        <w:t>Προδιαγραφές Λειτουργικών Υποσυστημάτων</w:t>
      </w:r>
    </w:p>
    <w:p w:rsidR="0094380A" w:rsidRPr="00C97251" w:rsidRDefault="0094380A" w:rsidP="00BC7DA3">
      <w:pPr>
        <w:spacing w:line="360" w:lineRule="auto"/>
        <w:rPr>
          <w:rFonts w:ascii="Cambria" w:hAnsi="Cambria"/>
          <w:sz w:val="24"/>
        </w:rPr>
      </w:pPr>
      <w:r w:rsidRPr="00C97251">
        <w:rPr>
          <w:rFonts w:ascii="Cambria" w:hAnsi="Cambria"/>
          <w:sz w:val="24"/>
        </w:rPr>
        <w:t xml:space="preserve">Ο </w:t>
      </w:r>
      <w:r w:rsidR="0023338C" w:rsidRPr="00C97251">
        <w:rPr>
          <w:rFonts w:ascii="Cambria" w:hAnsi="Cambria"/>
          <w:sz w:val="24"/>
        </w:rPr>
        <w:t>Ανάδοχος</w:t>
      </w:r>
      <w:r w:rsidRPr="00C97251">
        <w:rPr>
          <w:rFonts w:ascii="Cambria" w:hAnsi="Cambria"/>
          <w:sz w:val="24"/>
        </w:rPr>
        <w:t xml:space="preserve"> οφείλει να διασφαλίσει την ποιότητα του πληροφοριακού συστήματος (εφαρμογές και λογισμικό) και να ακολουθήσει μεθόδους και διαδικασίες διασφάλισης ποιότητας όσον αφορά τις διαδικασίες σχετικές με: </w:t>
      </w:r>
    </w:p>
    <w:p w:rsidR="0094380A" w:rsidRPr="00C97251" w:rsidRDefault="0094380A" w:rsidP="0021598F">
      <w:pPr>
        <w:numPr>
          <w:ilvl w:val="0"/>
          <w:numId w:val="111"/>
        </w:numPr>
        <w:suppressAutoHyphens w:val="0"/>
        <w:spacing w:after="0" w:line="360" w:lineRule="auto"/>
        <w:ind w:left="357" w:hanging="357"/>
        <w:rPr>
          <w:rFonts w:ascii="Cambria" w:hAnsi="Cambria" w:cs="Times New Roman"/>
          <w:sz w:val="24"/>
          <w:lang w:eastAsia="en-US"/>
        </w:rPr>
      </w:pPr>
      <w:r w:rsidRPr="00C97251">
        <w:rPr>
          <w:rFonts w:ascii="Cambria" w:hAnsi="Cambria" w:cs="Times New Roman"/>
          <w:sz w:val="24"/>
          <w:lang w:eastAsia="en-US"/>
        </w:rPr>
        <w:t xml:space="preserve">Ανάλυση </w:t>
      </w:r>
      <w:r w:rsidR="008C097B" w:rsidRPr="00C97251">
        <w:rPr>
          <w:rFonts w:ascii="Cambria" w:hAnsi="Cambria" w:cs="Times New Roman"/>
          <w:sz w:val="24"/>
          <w:lang w:eastAsia="en-US"/>
        </w:rPr>
        <w:t xml:space="preserve">των </w:t>
      </w:r>
      <w:r w:rsidRPr="00C97251">
        <w:rPr>
          <w:rFonts w:ascii="Cambria" w:hAnsi="Cambria" w:cs="Times New Roman"/>
          <w:sz w:val="24"/>
          <w:lang w:eastAsia="en-US"/>
        </w:rPr>
        <w:t xml:space="preserve">λειτουργικών απαιτήσεων </w:t>
      </w:r>
      <w:r w:rsidR="008C097B" w:rsidRPr="00C97251">
        <w:rPr>
          <w:rFonts w:ascii="Cambria" w:hAnsi="Cambria" w:cs="Times New Roman"/>
          <w:sz w:val="24"/>
          <w:lang w:eastAsia="en-US"/>
        </w:rPr>
        <w:t xml:space="preserve">των </w:t>
      </w:r>
      <w:r w:rsidRPr="00C97251">
        <w:rPr>
          <w:rFonts w:ascii="Cambria" w:hAnsi="Cambria" w:cs="Times New Roman"/>
          <w:sz w:val="24"/>
          <w:lang w:eastAsia="en-US"/>
        </w:rPr>
        <w:t>εφαρμογών.</w:t>
      </w:r>
    </w:p>
    <w:p w:rsidR="0094380A" w:rsidRPr="00C97251" w:rsidRDefault="0094380A" w:rsidP="0021598F">
      <w:pPr>
        <w:numPr>
          <w:ilvl w:val="0"/>
          <w:numId w:val="111"/>
        </w:numPr>
        <w:suppressAutoHyphens w:val="0"/>
        <w:spacing w:after="0" w:line="360" w:lineRule="auto"/>
        <w:ind w:left="357" w:hanging="357"/>
        <w:rPr>
          <w:rFonts w:ascii="Cambria" w:hAnsi="Cambria" w:cs="Times New Roman"/>
          <w:sz w:val="24"/>
          <w:lang w:eastAsia="en-US"/>
        </w:rPr>
      </w:pPr>
      <w:r w:rsidRPr="00C97251">
        <w:rPr>
          <w:rFonts w:ascii="Cambria" w:hAnsi="Cambria" w:cs="Times New Roman"/>
          <w:sz w:val="24"/>
          <w:lang w:eastAsia="en-US"/>
        </w:rPr>
        <w:t xml:space="preserve">Ανάλυση και σχεδιασμό </w:t>
      </w:r>
      <w:r w:rsidR="008C097B" w:rsidRPr="00C97251">
        <w:rPr>
          <w:rFonts w:ascii="Cambria" w:hAnsi="Cambria" w:cs="Times New Roman"/>
          <w:sz w:val="24"/>
          <w:lang w:eastAsia="en-US"/>
        </w:rPr>
        <w:t xml:space="preserve">των </w:t>
      </w:r>
      <w:r w:rsidRPr="00C97251">
        <w:rPr>
          <w:rFonts w:ascii="Cambria" w:hAnsi="Cambria" w:cs="Times New Roman"/>
          <w:sz w:val="24"/>
          <w:lang w:eastAsia="en-US"/>
        </w:rPr>
        <w:t>διεπαφών.</w:t>
      </w:r>
    </w:p>
    <w:p w:rsidR="0094380A" w:rsidRPr="00C97251" w:rsidRDefault="0094380A" w:rsidP="0021598F">
      <w:pPr>
        <w:numPr>
          <w:ilvl w:val="0"/>
          <w:numId w:val="111"/>
        </w:numPr>
        <w:suppressAutoHyphens w:val="0"/>
        <w:spacing w:after="0" w:line="360" w:lineRule="auto"/>
        <w:ind w:left="357" w:hanging="357"/>
        <w:rPr>
          <w:rFonts w:ascii="Cambria" w:hAnsi="Cambria" w:cs="Times New Roman"/>
          <w:sz w:val="24"/>
          <w:lang w:eastAsia="en-US"/>
        </w:rPr>
      </w:pPr>
      <w:r w:rsidRPr="00C97251">
        <w:rPr>
          <w:rFonts w:ascii="Cambria" w:hAnsi="Cambria" w:cs="Times New Roman"/>
          <w:sz w:val="24"/>
          <w:lang w:eastAsia="en-US"/>
        </w:rPr>
        <w:t>Σχεδίαση process model (αποτύπωση διαδικασιών) με χρήση UML διαγραμμάτων.</w:t>
      </w:r>
    </w:p>
    <w:p w:rsidR="0094380A" w:rsidRPr="00C97251" w:rsidRDefault="0094380A" w:rsidP="0021598F">
      <w:pPr>
        <w:numPr>
          <w:ilvl w:val="0"/>
          <w:numId w:val="111"/>
        </w:numPr>
        <w:suppressAutoHyphens w:val="0"/>
        <w:spacing w:after="0" w:line="360" w:lineRule="auto"/>
        <w:ind w:left="357" w:hanging="357"/>
        <w:rPr>
          <w:rFonts w:ascii="Cambria" w:hAnsi="Cambria" w:cs="Times New Roman"/>
          <w:sz w:val="24"/>
          <w:lang w:eastAsia="en-US"/>
        </w:rPr>
      </w:pPr>
      <w:r w:rsidRPr="00C97251">
        <w:rPr>
          <w:rFonts w:ascii="Cambria" w:hAnsi="Cambria" w:cs="Times New Roman"/>
          <w:sz w:val="24"/>
          <w:lang w:eastAsia="en-US"/>
        </w:rPr>
        <w:t>Διεκπεραίωση λαθών που δύνανται να προκύψουν κατά την διάρκεια εκτέλεσης ροών εργασίας.</w:t>
      </w:r>
    </w:p>
    <w:p w:rsidR="005D216C" w:rsidRPr="00C97251" w:rsidRDefault="0094380A" w:rsidP="0021598F">
      <w:pPr>
        <w:numPr>
          <w:ilvl w:val="0"/>
          <w:numId w:val="111"/>
        </w:numPr>
        <w:suppressAutoHyphens w:val="0"/>
        <w:spacing w:after="0" w:line="360" w:lineRule="auto"/>
        <w:ind w:left="357" w:hanging="357"/>
        <w:rPr>
          <w:rFonts w:ascii="Cambria" w:hAnsi="Cambria" w:cs="Times New Roman"/>
          <w:sz w:val="24"/>
          <w:lang w:eastAsia="en-US"/>
        </w:rPr>
      </w:pPr>
      <w:r w:rsidRPr="00C97251">
        <w:rPr>
          <w:rFonts w:ascii="Cambria" w:hAnsi="Cambria" w:cs="Times New Roman"/>
          <w:sz w:val="24"/>
          <w:lang w:eastAsia="en-US"/>
        </w:rPr>
        <w:t>Δοκιμ</w:t>
      </w:r>
      <w:r w:rsidR="005D216C" w:rsidRPr="00C97251">
        <w:rPr>
          <w:rFonts w:ascii="Cambria" w:hAnsi="Cambria" w:cs="Times New Roman"/>
          <w:sz w:val="24"/>
          <w:lang w:eastAsia="en-US"/>
        </w:rPr>
        <w:t>έ</w:t>
      </w:r>
      <w:r w:rsidRPr="00C97251">
        <w:rPr>
          <w:rFonts w:ascii="Cambria" w:hAnsi="Cambria" w:cs="Times New Roman"/>
          <w:sz w:val="24"/>
          <w:lang w:eastAsia="en-US"/>
        </w:rPr>
        <w:t xml:space="preserve">ς συστήματος και ειδικά για: </w:t>
      </w:r>
    </w:p>
    <w:p w:rsidR="005D216C" w:rsidRPr="00C97251" w:rsidRDefault="0094380A" w:rsidP="0021598F">
      <w:pPr>
        <w:numPr>
          <w:ilvl w:val="1"/>
          <w:numId w:val="111"/>
        </w:numPr>
        <w:suppressAutoHyphens w:val="0"/>
        <w:spacing w:after="0" w:line="360" w:lineRule="auto"/>
        <w:rPr>
          <w:rFonts w:ascii="Cambria" w:hAnsi="Cambria" w:cs="Times New Roman"/>
          <w:sz w:val="24"/>
          <w:lang w:eastAsia="en-US"/>
        </w:rPr>
      </w:pPr>
      <w:r w:rsidRPr="00C97251">
        <w:rPr>
          <w:rFonts w:ascii="Cambria" w:hAnsi="Cambria" w:cs="Times New Roman"/>
          <w:sz w:val="24"/>
          <w:lang w:eastAsia="en-US"/>
        </w:rPr>
        <w:t>δοκιμ</w:t>
      </w:r>
      <w:r w:rsidR="005D216C" w:rsidRPr="00C97251">
        <w:rPr>
          <w:rFonts w:ascii="Cambria" w:hAnsi="Cambria" w:cs="Times New Roman"/>
          <w:sz w:val="24"/>
          <w:lang w:eastAsia="en-US"/>
        </w:rPr>
        <w:t>έ</w:t>
      </w:r>
      <w:r w:rsidRPr="00C97251">
        <w:rPr>
          <w:rFonts w:ascii="Cambria" w:hAnsi="Cambria" w:cs="Times New Roman"/>
          <w:sz w:val="24"/>
          <w:lang w:eastAsia="en-US"/>
        </w:rPr>
        <w:t>ς επιμέρους υποσυστημάτων</w:t>
      </w:r>
      <w:r w:rsidR="005D216C" w:rsidRPr="00C97251">
        <w:rPr>
          <w:rFonts w:ascii="Cambria" w:hAnsi="Cambria" w:cs="Times New Roman"/>
          <w:sz w:val="24"/>
          <w:lang w:eastAsia="en-US"/>
        </w:rPr>
        <w:t>,</w:t>
      </w:r>
      <w:r w:rsidRPr="00C97251">
        <w:rPr>
          <w:rFonts w:ascii="Cambria" w:hAnsi="Cambria" w:cs="Times New Roman"/>
          <w:sz w:val="24"/>
          <w:lang w:eastAsia="en-US"/>
        </w:rPr>
        <w:t xml:space="preserve"> δηλ. υποεφαρμογές, (unit testing) </w:t>
      </w:r>
    </w:p>
    <w:p w:rsidR="005D216C" w:rsidRPr="00C97251" w:rsidRDefault="0094380A" w:rsidP="0021598F">
      <w:pPr>
        <w:numPr>
          <w:ilvl w:val="1"/>
          <w:numId w:val="111"/>
        </w:numPr>
        <w:suppressAutoHyphens w:val="0"/>
        <w:spacing w:after="0" w:line="360" w:lineRule="auto"/>
        <w:rPr>
          <w:rFonts w:ascii="Cambria" w:hAnsi="Cambria" w:cs="Times New Roman"/>
          <w:sz w:val="24"/>
          <w:lang w:eastAsia="en-US"/>
        </w:rPr>
      </w:pPr>
      <w:r w:rsidRPr="00C97251">
        <w:rPr>
          <w:rFonts w:ascii="Cambria" w:hAnsi="Cambria" w:cs="Times New Roman"/>
          <w:sz w:val="24"/>
          <w:lang w:eastAsia="en-US"/>
        </w:rPr>
        <w:t>δοκιμ</w:t>
      </w:r>
      <w:r w:rsidR="005D216C" w:rsidRPr="00C97251">
        <w:rPr>
          <w:rFonts w:ascii="Cambria" w:hAnsi="Cambria" w:cs="Times New Roman"/>
          <w:sz w:val="24"/>
          <w:lang w:eastAsia="en-US"/>
        </w:rPr>
        <w:t>έ</w:t>
      </w:r>
      <w:r w:rsidRPr="00C97251">
        <w:rPr>
          <w:rFonts w:ascii="Cambria" w:hAnsi="Cambria" w:cs="Times New Roman"/>
          <w:sz w:val="24"/>
          <w:lang w:eastAsia="en-US"/>
        </w:rPr>
        <w:t xml:space="preserve">ς σε επίπεδο πλήρους εφαρμογής δηλ. κύκλοι εφαρμογών συμπεριλαμβανομένων και οριζόντιων υπηρεσιών (system testing), και τέλος </w:t>
      </w:r>
    </w:p>
    <w:p w:rsidR="00F066C7" w:rsidRPr="00C97251" w:rsidRDefault="0094380A" w:rsidP="0021598F">
      <w:pPr>
        <w:numPr>
          <w:ilvl w:val="1"/>
          <w:numId w:val="111"/>
        </w:numPr>
        <w:suppressAutoHyphens w:val="0"/>
        <w:spacing w:after="0" w:line="360" w:lineRule="auto"/>
        <w:rPr>
          <w:rFonts w:ascii="Cambria" w:hAnsi="Cambria" w:cs="Times New Roman"/>
          <w:sz w:val="24"/>
          <w:lang w:eastAsia="en-US"/>
        </w:rPr>
      </w:pPr>
      <w:r w:rsidRPr="00C97251">
        <w:rPr>
          <w:rFonts w:ascii="Cambria" w:hAnsi="Cambria" w:cs="Times New Roman"/>
          <w:sz w:val="24"/>
          <w:lang w:eastAsia="en-US"/>
        </w:rPr>
        <w:t>δοκιμ</w:t>
      </w:r>
      <w:r w:rsidR="00D74CA6" w:rsidRPr="00C97251">
        <w:rPr>
          <w:rFonts w:ascii="Cambria" w:hAnsi="Cambria" w:cs="Times New Roman"/>
          <w:sz w:val="24"/>
          <w:lang w:eastAsia="en-US"/>
        </w:rPr>
        <w:t>έ</w:t>
      </w:r>
      <w:r w:rsidRPr="00C97251">
        <w:rPr>
          <w:rFonts w:ascii="Cambria" w:hAnsi="Cambria" w:cs="Times New Roman"/>
          <w:sz w:val="24"/>
          <w:lang w:eastAsia="en-US"/>
        </w:rPr>
        <w:t>ς αποδοχής χρηστών (user acceptance tests).</w:t>
      </w:r>
    </w:p>
    <w:p w:rsidR="00F066C7" w:rsidRPr="00C97251" w:rsidRDefault="00F066C7" w:rsidP="00BC7DA3">
      <w:pPr>
        <w:pStyle w:val="53"/>
        <w:spacing w:line="360" w:lineRule="auto"/>
        <w:rPr>
          <w:rFonts w:ascii="Cambria" w:hAnsi="Cambria"/>
          <w:szCs w:val="24"/>
        </w:rPr>
      </w:pPr>
      <w:r w:rsidRPr="00C97251">
        <w:rPr>
          <w:rFonts w:ascii="Cambria" w:hAnsi="Cambria"/>
          <w:szCs w:val="24"/>
        </w:rPr>
        <w:t>Α.4.1.3.1</w:t>
      </w:r>
      <w:r w:rsidR="0013626B" w:rsidRPr="00C97251">
        <w:rPr>
          <w:rFonts w:ascii="Cambria" w:hAnsi="Cambria"/>
          <w:szCs w:val="24"/>
        </w:rPr>
        <w:t xml:space="preserve"> </w:t>
      </w:r>
      <w:r w:rsidRPr="00C97251">
        <w:rPr>
          <w:rFonts w:ascii="Cambria" w:hAnsi="Cambria"/>
          <w:szCs w:val="24"/>
        </w:rPr>
        <w:t>Υποσύστημα Διαχείρισης Ανθρώπινου Δυναμικού</w:t>
      </w:r>
    </w:p>
    <w:p w:rsidR="008D113A" w:rsidRPr="00C97251" w:rsidRDefault="00F066C7" w:rsidP="00BC7DA3">
      <w:pPr>
        <w:spacing w:line="360" w:lineRule="auto"/>
        <w:rPr>
          <w:rFonts w:ascii="Cambria" w:hAnsi="Cambria"/>
          <w:sz w:val="24"/>
        </w:rPr>
      </w:pPr>
      <w:r w:rsidRPr="00C97251">
        <w:rPr>
          <w:rFonts w:ascii="Cambria" w:hAnsi="Cambria"/>
          <w:sz w:val="24"/>
        </w:rPr>
        <w:t xml:space="preserve">Η εφαρμογή αφορά στην υλοποίηση του συστήματος διαχείρισης Ανθρώπινου Δυναμικού. </w:t>
      </w:r>
      <w:r w:rsidR="00E722EF" w:rsidRPr="00C97251">
        <w:rPr>
          <w:rFonts w:ascii="Cambria" w:hAnsi="Cambria"/>
          <w:sz w:val="24"/>
        </w:rPr>
        <w:t>Όλες οι λειτουργίες, οι διαδικασίες και τα αποτελέσματα των επιμέρους υφιστάμενων σχετικών εφαρμογών της Βουλής</w:t>
      </w:r>
      <w:r w:rsidR="007760D4" w:rsidRPr="00C97251">
        <w:rPr>
          <w:rFonts w:ascii="Cambria" w:hAnsi="Cambria"/>
          <w:sz w:val="24"/>
        </w:rPr>
        <w:t>,</w:t>
      </w:r>
      <w:r w:rsidR="00E722EF" w:rsidRPr="00C97251">
        <w:rPr>
          <w:rFonts w:ascii="Cambria" w:hAnsi="Cambria"/>
          <w:sz w:val="24"/>
        </w:rPr>
        <w:t xml:space="preserve"> που σήμερα δουλεύονται παραγωγικά, θα πρέπει να μελετηθούν από τον υποψήφιο </w:t>
      </w:r>
      <w:r w:rsidR="006E36D5" w:rsidRPr="00C97251">
        <w:rPr>
          <w:rFonts w:ascii="Cambria" w:hAnsi="Cambria"/>
          <w:sz w:val="24"/>
        </w:rPr>
        <w:t>Ανάδοχο</w:t>
      </w:r>
      <w:r w:rsidR="00E722EF" w:rsidRPr="00C97251">
        <w:rPr>
          <w:rFonts w:ascii="Cambria" w:hAnsi="Cambria"/>
          <w:sz w:val="24"/>
        </w:rPr>
        <w:t xml:space="preserve"> προκειμένου να αξιοποιηθούν στο βαθμό που απαιτείται στο πλαίσιο του παρόντος </w:t>
      </w:r>
      <w:r w:rsidR="000E364E" w:rsidRPr="00C97251">
        <w:rPr>
          <w:rFonts w:ascii="Cambria" w:hAnsi="Cambria"/>
          <w:sz w:val="24"/>
        </w:rPr>
        <w:t>έργου</w:t>
      </w:r>
      <w:r w:rsidR="00E722EF" w:rsidRPr="00C97251">
        <w:rPr>
          <w:rFonts w:ascii="Cambria" w:hAnsi="Cambria"/>
          <w:sz w:val="24"/>
        </w:rPr>
        <w:t>.</w:t>
      </w:r>
    </w:p>
    <w:p w:rsidR="00F066C7" w:rsidRPr="00C97251" w:rsidRDefault="00F066C7" w:rsidP="00BC7DA3">
      <w:pPr>
        <w:spacing w:line="360" w:lineRule="auto"/>
        <w:rPr>
          <w:rFonts w:ascii="Cambria" w:hAnsi="Cambria"/>
          <w:sz w:val="24"/>
        </w:rPr>
      </w:pPr>
      <w:r w:rsidRPr="00C97251">
        <w:rPr>
          <w:rFonts w:ascii="Cambria" w:hAnsi="Cambria"/>
          <w:sz w:val="24"/>
        </w:rPr>
        <w:lastRenderedPageBreak/>
        <w:t>Αναλυτικότερα, να υλοποιηθούν τα ακόλουθα:</w:t>
      </w:r>
    </w:p>
    <w:p w:rsidR="00F066C7" w:rsidRPr="00C97251" w:rsidRDefault="00F066C7" w:rsidP="0021598F">
      <w:pPr>
        <w:numPr>
          <w:ilvl w:val="0"/>
          <w:numId w:val="127"/>
        </w:numPr>
        <w:spacing w:line="360" w:lineRule="auto"/>
        <w:rPr>
          <w:rFonts w:ascii="Cambria" w:hAnsi="Cambria"/>
          <w:sz w:val="24"/>
        </w:rPr>
      </w:pPr>
      <w:r w:rsidRPr="00C97251">
        <w:rPr>
          <w:rFonts w:ascii="Cambria" w:hAnsi="Cambria"/>
          <w:sz w:val="24"/>
        </w:rPr>
        <w:t xml:space="preserve">Επεξεργασία και παρακολούθηση </w:t>
      </w:r>
      <w:r w:rsidR="004D0FB4" w:rsidRPr="00C97251">
        <w:rPr>
          <w:rFonts w:ascii="Cambria" w:hAnsi="Cambria"/>
          <w:sz w:val="24"/>
        </w:rPr>
        <w:t xml:space="preserve">Ανθρώπινου Δυναμικού </w:t>
      </w:r>
      <w:r w:rsidRPr="00C97251">
        <w:rPr>
          <w:rFonts w:ascii="Cambria" w:hAnsi="Cambria"/>
          <w:sz w:val="24"/>
        </w:rPr>
        <w:t>(να υποστηρίζει πλήρως τη διαχείριση των στοιχείων του προσωπικού: στοιχεία ταυτότητας, υπηρεσιακά στοιχεία, στοιχεία επικοινωνίας, τυπικά προσόντα, ποινές, ηθικές αμοιβές, ιατρικά στοιχεία κτλ.).</w:t>
      </w:r>
    </w:p>
    <w:p w:rsidR="00F066C7" w:rsidRPr="00C97251" w:rsidRDefault="00F066C7" w:rsidP="0021598F">
      <w:pPr>
        <w:numPr>
          <w:ilvl w:val="0"/>
          <w:numId w:val="127"/>
        </w:numPr>
        <w:spacing w:line="360" w:lineRule="auto"/>
        <w:rPr>
          <w:rFonts w:ascii="Cambria" w:hAnsi="Cambria"/>
          <w:sz w:val="24"/>
        </w:rPr>
      </w:pPr>
      <w:r w:rsidRPr="00C97251">
        <w:rPr>
          <w:rFonts w:ascii="Cambria" w:hAnsi="Cambria"/>
          <w:sz w:val="24"/>
        </w:rPr>
        <w:t xml:space="preserve">Πλήρης διαχείριση βιογραφικών των εργαζομένων και αυτόματη ενημέρωση όλων των μεταβολών αυτών και αυτόματη σύνδεση και ανταλλαγή στοιχείων με τη μισθοδοσία. </w:t>
      </w:r>
    </w:p>
    <w:p w:rsidR="00F066C7" w:rsidRPr="00C97251" w:rsidRDefault="008F7109" w:rsidP="0021598F">
      <w:pPr>
        <w:numPr>
          <w:ilvl w:val="0"/>
          <w:numId w:val="127"/>
        </w:numPr>
        <w:spacing w:line="360" w:lineRule="auto"/>
        <w:rPr>
          <w:rFonts w:ascii="Cambria" w:hAnsi="Cambria"/>
          <w:sz w:val="24"/>
        </w:rPr>
      </w:pPr>
      <w:r w:rsidRPr="00C97251">
        <w:rPr>
          <w:rFonts w:ascii="Cambria" w:hAnsi="Cambria"/>
          <w:sz w:val="24"/>
        </w:rPr>
        <w:t xml:space="preserve">Παρακολούθηση </w:t>
      </w:r>
      <w:r w:rsidR="00F066C7" w:rsidRPr="00C97251">
        <w:rPr>
          <w:rFonts w:ascii="Cambria" w:hAnsi="Cambria"/>
          <w:sz w:val="24"/>
        </w:rPr>
        <w:t>υπηρεσιακ</w:t>
      </w:r>
      <w:r w:rsidRPr="00C97251">
        <w:rPr>
          <w:rFonts w:ascii="Cambria" w:hAnsi="Cambria"/>
          <w:sz w:val="24"/>
        </w:rPr>
        <w:t>ών μεταβολών</w:t>
      </w:r>
      <w:r w:rsidR="00F066C7" w:rsidRPr="00C97251">
        <w:rPr>
          <w:rFonts w:ascii="Cambria" w:hAnsi="Cambria"/>
          <w:sz w:val="24"/>
        </w:rPr>
        <w:t xml:space="preserve"> π.χ. διορισμός / πρόσληψη, βαθμολογική και μισθολογική εξέλιξη, τοποθετήσεις (συμπεριλαμβανομένων των παράλληλων), μετακινήσεις, μεταθέσεις, αποσπάσεις (εσωτερικές / εξωτερικές), μετατάξεις, αναθέσεις καθηκόντων, τοποθετήσεις σε θέσεις προϊσταμένων, μεταβολές κλάδων / ειδικοτήτων, λήξη εργασιακής σχέσης κτλ., διασφαλίζοντας την τήρηση ιστορικού όλων των υπηρεσιακών μεταβολών.</w:t>
      </w:r>
      <w:r w:rsidR="000808E3" w:rsidRPr="00C97251">
        <w:rPr>
          <w:rFonts w:ascii="Cambria" w:hAnsi="Cambria"/>
          <w:sz w:val="24"/>
        </w:rPr>
        <w:t xml:space="preserve"> </w:t>
      </w:r>
      <w:r w:rsidR="009344DF" w:rsidRPr="00C97251">
        <w:rPr>
          <w:rFonts w:ascii="Cambria" w:hAnsi="Cambria"/>
          <w:sz w:val="24"/>
        </w:rPr>
        <w:t>Επιπροσθέτως</w:t>
      </w:r>
      <w:r w:rsidR="000808E3" w:rsidRPr="00C97251">
        <w:rPr>
          <w:rFonts w:ascii="Cambria" w:hAnsi="Cambria"/>
          <w:sz w:val="24"/>
        </w:rPr>
        <w:t xml:space="preserve"> θα πρέπει να υποστηρίζονται οι παρακάτω λειτουργίες:</w:t>
      </w:r>
    </w:p>
    <w:p w:rsidR="00F066C7" w:rsidRPr="00C97251" w:rsidRDefault="00F066C7" w:rsidP="0021598F">
      <w:pPr>
        <w:numPr>
          <w:ilvl w:val="1"/>
          <w:numId w:val="127"/>
        </w:numPr>
        <w:spacing w:after="0" w:line="360" w:lineRule="auto"/>
        <w:rPr>
          <w:rFonts w:ascii="Cambria" w:hAnsi="Cambria"/>
          <w:sz w:val="24"/>
        </w:rPr>
      </w:pPr>
      <w:r w:rsidRPr="00C97251">
        <w:rPr>
          <w:rFonts w:ascii="Cambria" w:hAnsi="Cambria"/>
          <w:sz w:val="24"/>
        </w:rPr>
        <w:t xml:space="preserve">Αξιολόγηση - επιδόσεις προσωπικού. </w:t>
      </w:r>
    </w:p>
    <w:p w:rsidR="00F066C7" w:rsidRPr="00C97251" w:rsidRDefault="00F066C7" w:rsidP="0021598F">
      <w:pPr>
        <w:numPr>
          <w:ilvl w:val="1"/>
          <w:numId w:val="127"/>
        </w:numPr>
        <w:spacing w:after="0" w:line="360" w:lineRule="auto"/>
        <w:rPr>
          <w:rFonts w:ascii="Cambria" w:hAnsi="Cambria"/>
          <w:sz w:val="24"/>
        </w:rPr>
      </w:pPr>
      <w:r w:rsidRPr="00C97251">
        <w:rPr>
          <w:rFonts w:ascii="Cambria" w:hAnsi="Cambria"/>
          <w:sz w:val="24"/>
        </w:rPr>
        <w:t xml:space="preserve">Διαχείριση &amp; Επεξεργασία Οργανογράμματος </w:t>
      </w:r>
    </w:p>
    <w:p w:rsidR="00F066C7" w:rsidRPr="00C97251" w:rsidRDefault="00F066C7" w:rsidP="0021598F">
      <w:pPr>
        <w:numPr>
          <w:ilvl w:val="1"/>
          <w:numId w:val="127"/>
        </w:numPr>
        <w:spacing w:after="0" w:line="360" w:lineRule="auto"/>
        <w:rPr>
          <w:rFonts w:ascii="Cambria" w:hAnsi="Cambria"/>
          <w:sz w:val="24"/>
        </w:rPr>
      </w:pPr>
      <w:r w:rsidRPr="00C97251">
        <w:rPr>
          <w:rFonts w:ascii="Cambria" w:hAnsi="Cambria"/>
          <w:sz w:val="24"/>
        </w:rPr>
        <w:t xml:space="preserve">Δυναμική διαχείριση για Παρουσιολόγιο-Απουσιολόγιο - Πολιτική Αδειών, Ανάλυση αδειών </w:t>
      </w:r>
    </w:p>
    <w:p w:rsidR="00F066C7" w:rsidRPr="00C97251" w:rsidRDefault="00F066C7" w:rsidP="0021598F">
      <w:pPr>
        <w:numPr>
          <w:ilvl w:val="1"/>
          <w:numId w:val="127"/>
        </w:numPr>
        <w:spacing w:after="0" w:line="360" w:lineRule="auto"/>
        <w:rPr>
          <w:rFonts w:ascii="Cambria" w:hAnsi="Cambria"/>
          <w:sz w:val="24"/>
        </w:rPr>
      </w:pPr>
      <w:r w:rsidRPr="00C97251">
        <w:rPr>
          <w:rFonts w:ascii="Cambria" w:hAnsi="Cambria"/>
          <w:sz w:val="24"/>
        </w:rPr>
        <w:t xml:space="preserve">Εκπαίδευση – Κατάρτιση εργαζομένων. </w:t>
      </w:r>
    </w:p>
    <w:p w:rsidR="00F066C7" w:rsidRPr="00C97251" w:rsidRDefault="00F066C7" w:rsidP="0021598F">
      <w:pPr>
        <w:numPr>
          <w:ilvl w:val="1"/>
          <w:numId w:val="127"/>
        </w:numPr>
        <w:spacing w:after="0" w:line="360" w:lineRule="auto"/>
        <w:rPr>
          <w:rFonts w:ascii="Cambria" w:hAnsi="Cambria"/>
          <w:sz w:val="24"/>
        </w:rPr>
      </w:pPr>
      <w:r w:rsidRPr="00C97251">
        <w:rPr>
          <w:rFonts w:ascii="Cambria" w:hAnsi="Cambria"/>
          <w:sz w:val="24"/>
        </w:rPr>
        <w:t xml:space="preserve">Δημιουργία προγραμμάτων εκπαίδευσης και σεμιναρίων με δυνατότητες αξιολόγησης τους. </w:t>
      </w:r>
    </w:p>
    <w:p w:rsidR="00F066C7" w:rsidRPr="00C97251" w:rsidRDefault="00F066C7" w:rsidP="0021598F">
      <w:pPr>
        <w:numPr>
          <w:ilvl w:val="1"/>
          <w:numId w:val="127"/>
        </w:numPr>
        <w:spacing w:line="360" w:lineRule="auto"/>
        <w:rPr>
          <w:rFonts w:ascii="Cambria" w:hAnsi="Cambria"/>
          <w:sz w:val="24"/>
        </w:rPr>
      </w:pPr>
      <w:r w:rsidRPr="00C97251">
        <w:rPr>
          <w:rFonts w:ascii="Cambria" w:hAnsi="Cambria"/>
          <w:sz w:val="24"/>
        </w:rPr>
        <w:t>Διαχείριση Συλλογικών Οργάνων (Συμβούλια, Επιτροπές, Ομάδες εργασίας κ.τ.λ.)</w:t>
      </w:r>
    </w:p>
    <w:p w:rsidR="00F066C7" w:rsidRPr="00C97251" w:rsidRDefault="008F7109" w:rsidP="0021598F">
      <w:pPr>
        <w:numPr>
          <w:ilvl w:val="0"/>
          <w:numId w:val="127"/>
        </w:numPr>
        <w:spacing w:line="360" w:lineRule="auto"/>
        <w:rPr>
          <w:rFonts w:ascii="Cambria" w:hAnsi="Cambria"/>
          <w:sz w:val="24"/>
        </w:rPr>
      </w:pPr>
      <w:r w:rsidRPr="00C97251">
        <w:rPr>
          <w:rFonts w:ascii="Cambria" w:hAnsi="Cambria"/>
          <w:sz w:val="24"/>
        </w:rPr>
        <w:t xml:space="preserve">Παροχή περιβάλλοντος </w:t>
      </w:r>
      <w:r w:rsidR="009344DF" w:rsidRPr="00C97251">
        <w:rPr>
          <w:rFonts w:ascii="Cambria" w:hAnsi="Cambria"/>
          <w:sz w:val="24"/>
        </w:rPr>
        <w:t>προσωποποιημένων</w:t>
      </w:r>
      <w:r w:rsidR="00B308C6" w:rsidRPr="00C97251">
        <w:rPr>
          <w:rFonts w:ascii="Cambria" w:hAnsi="Cambria"/>
          <w:sz w:val="24"/>
        </w:rPr>
        <w:t xml:space="preserve"> </w:t>
      </w:r>
      <w:r w:rsidR="009344DF" w:rsidRPr="00C97251">
        <w:rPr>
          <w:rFonts w:ascii="Cambria" w:hAnsi="Cambria"/>
          <w:sz w:val="24"/>
        </w:rPr>
        <w:t>υ</w:t>
      </w:r>
      <w:r w:rsidR="00B308C6" w:rsidRPr="00C97251">
        <w:rPr>
          <w:rFonts w:ascii="Cambria" w:hAnsi="Cambria"/>
          <w:sz w:val="24"/>
        </w:rPr>
        <w:t xml:space="preserve">πηρεσιών - </w:t>
      </w:r>
      <w:r w:rsidR="00F066C7" w:rsidRPr="00C97251">
        <w:rPr>
          <w:rFonts w:ascii="Cambria" w:hAnsi="Cambria"/>
          <w:sz w:val="24"/>
        </w:rPr>
        <w:t>Employee Self Service</w:t>
      </w:r>
      <w:r w:rsidRPr="00C97251">
        <w:rPr>
          <w:rFonts w:ascii="Cambria" w:hAnsi="Cambria"/>
          <w:sz w:val="24"/>
        </w:rPr>
        <w:t>s</w:t>
      </w:r>
      <w:r w:rsidR="00F066C7" w:rsidRPr="00C97251">
        <w:rPr>
          <w:rFonts w:ascii="Cambria" w:hAnsi="Cambria"/>
          <w:sz w:val="24"/>
        </w:rPr>
        <w:t xml:space="preserve"> (ESS) </w:t>
      </w:r>
      <w:r w:rsidRPr="00C97251">
        <w:rPr>
          <w:rFonts w:ascii="Cambria" w:hAnsi="Cambria"/>
          <w:sz w:val="24"/>
        </w:rPr>
        <w:t xml:space="preserve">μέσω </w:t>
      </w:r>
      <w:r w:rsidR="00F066C7" w:rsidRPr="00C97251">
        <w:rPr>
          <w:rFonts w:ascii="Cambria" w:hAnsi="Cambria"/>
          <w:sz w:val="24"/>
        </w:rPr>
        <w:t>μια</w:t>
      </w:r>
      <w:r w:rsidRPr="00C97251">
        <w:rPr>
          <w:rFonts w:ascii="Cambria" w:hAnsi="Cambria"/>
          <w:sz w:val="24"/>
        </w:rPr>
        <w:t>ς</w:t>
      </w:r>
      <w:r w:rsidR="00F066C7" w:rsidRPr="00C97251">
        <w:rPr>
          <w:rFonts w:ascii="Cambria" w:hAnsi="Cambria"/>
          <w:sz w:val="24"/>
        </w:rPr>
        <w:t xml:space="preserve"> σύγχρονη</w:t>
      </w:r>
      <w:r w:rsidRPr="00C97251">
        <w:rPr>
          <w:rFonts w:ascii="Cambria" w:hAnsi="Cambria"/>
          <w:sz w:val="24"/>
        </w:rPr>
        <w:t>ς</w:t>
      </w:r>
      <w:r w:rsidR="00F066C7" w:rsidRPr="00C97251">
        <w:rPr>
          <w:rFonts w:ascii="Cambria" w:hAnsi="Cambria"/>
          <w:sz w:val="24"/>
        </w:rPr>
        <w:t xml:space="preserve"> και ευέλικτη</w:t>
      </w:r>
      <w:r w:rsidRPr="00C97251">
        <w:rPr>
          <w:rFonts w:ascii="Cambria" w:hAnsi="Cambria"/>
          <w:sz w:val="24"/>
        </w:rPr>
        <w:t>ς</w:t>
      </w:r>
      <w:r w:rsidR="00F066C7" w:rsidRPr="00C97251">
        <w:rPr>
          <w:rFonts w:ascii="Cambria" w:hAnsi="Cambria"/>
          <w:sz w:val="24"/>
        </w:rPr>
        <w:t xml:space="preserve"> web πλατφόρμα</w:t>
      </w:r>
      <w:r w:rsidRPr="00C97251">
        <w:rPr>
          <w:rFonts w:ascii="Cambria" w:hAnsi="Cambria"/>
          <w:sz w:val="24"/>
        </w:rPr>
        <w:t>ς</w:t>
      </w:r>
      <w:r w:rsidR="00F066C7" w:rsidRPr="00C97251">
        <w:rPr>
          <w:rFonts w:ascii="Cambria" w:hAnsi="Cambria"/>
          <w:sz w:val="24"/>
        </w:rPr>
        <w:t xml:space="preserve"> εξυπηρέτησης για θέματα Ανθρωπίνου Δυναμικού (HR) με στόχο: </w:t>
      </w:r>
    </w:p>
    <w:p w:rsidR="00F066C7" w:rsidRPr="00C97251" w:rsidRDefault="00F066C7" w:rsidP="0021598F">
      <w:pPr>
        <w:numPr>
          <w:ilvl w:val="1"/>
          <w:numId w:val="127"/>
        </w:numPr>
        <w:suppressAutoHyphens w:val="0"/>
        <w:autoSpaceDE w:val="0"/>
        <w:spacing w:after="60" w:line="360" w:lineRule="auto"/>
        <w:rPr>
          <w:rFonts w:ascii="Cambria" w:eastAsia="SimSun" w:hAnsi="Cambria"/>
          <w:sz w:val="24"/>
        </w:rPr>
      </w:pPr>
      <w:r w:rsidRPr="00C97251">
        <w:rPr>
          <w:rFonts w:ascii="Cambria" w:eastAsia="SimSun" w:hAnsi="Cambria"/>
          <w:sz w:val="24"/>
        </w:rPr>
        <w:t>Τη δημιουργία κεντρικής πύλης στο εσωτερικό δίκτυο (intranet</w:t>
      </w:r>
      <w:r w:rsidR="0013626B" w:rsidRPr="00C97251">
        <w:rPr>
          <w:rFonts w:ascii="Cambria" w:eastAsia="SimSun" w:hAnsi="Cambria"/>
          <w:sz w:val="24"/>
        </w:rPr>
        <w:t xml:space="preserve"> </w:t>
      </w:r>
      <w:r w:rsidRPr="00C97251">
        <w:rPr>
          <w:rFonts w:ascii="Cambria" w:eastAsia="SimSun" w:hAnsi="Cambria"/>
          <w:sz w:val="24"/>
        </w:rPr>
        <w:t>portal) για την εξυπηρέτηση των εργαζομένων, προϊσταμένων, κλπ.</w:t>
      </w:r>
    </w:p>
    <w:p w:rsidR="00F066C7" w:rsidRPr="00C97251" w:rsidRDefault="00F066C7" w:rsidP="0021598F">
      <w:pPr>
        <w:numPr>
          <w:ilvl w:val="1"/>
          <w:numId w:val="127"/>
        </w:num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Την μηχανογράφηση ή και αυτοματοποίηση (όπου δυνατόν) παραδοσιακά χρονοβόρων / γραφειοκρατικών διαδικασιών, με διαφάνεια προς όλους τους εργαζόμενους </w:t>
      </w:r>
    </w:p>
    <w:p w:rsidR="00F066C7" w:rsidRPr="00C97251" w:rsidRDefault="00F066C7" w:rsidP="0021598F">
      <w:pPr>
        <w:numPr>
          <w:ilvl w:val="1"/>
          <w:numId w:val="127"/>
        </w:numPr>
        <w:suppressAutoHyphens w:val="0"/>
        <w:autoSpaceDE w:val="0"/>
        <w:spacing w:after="60" w:line="360" w:lineRule="auto"/>
        <w:rPr>
          <w:rFonts w:ascii="Cambria" w:eastAsia="SimSun" w:hAnsi="Cambria"/>
          <w:sz w:val="24"/>
        </w:rPr>
      </w:pPr>
      <w:r w:rsidRPr="00C97251">
        <w:rPr>
          <w:rFonts w:ascii="Cambria" w:eastAsia="SimSun" w:hAnsi="Cambria"/>
          <w:sz w:val="24"/>
        </w:rPr>
        <w:lastRenderedPageBreak/>
        <w:t xml:space="preserve">Την παροχή της βέλτιστης υποδομής και εργαλείων για την καλλιέργεια του βέλτιστου εργασιακού περιβάλλοντος. </w:t>
      </w:r>
    </w:p>
    <w:p w:rsidR="0071327A" w:rsidRPr="00C97251" w:rsidRDefault="0071327A" w:rsidP="00BC7DA3">
      <w:pPr>
        <w:pStyle w:val="53"/>
        <w:spacing w:line="360" w:lineRule="auto"/>
        <w:rPr>
          <w:rFonts w:ascii="Cambria" w:hAnsi="Cambria"/>
          <w:szCs w:val="24"/>
        </w:rPr>
      </w:pPr>
      <w:r w:rsidRPr="00C97251">
        <w:rPr>
          <w:rFonts w:ascii="Cambria" w:hAnsi="Cambria"/>
          <w:szCs w:val="24"/>
        </w:rPr>
        <w:t>Α.4.1.3.2</w:t>
      </w:r>
      <w:r w:rsidR="0013626B" w:rsidRPr="00C97251">
        <w:rPr>
          <w:rFonts w:ascii="Cambria" w:hAnsi="Cambria"/>
          <w:szCs w:val="24"/>
        </w:rPr>
        <w:t xml:space="preserve"> </w:t>
      </w:r>
      <w:r w:rsidRPr="00C97251">
        <w:rPr>
          <w:rFonts w:ascii="Cambria" w:hAnsi="Cambria"/>
          <w:szCs w:val="24"/>
        </w:rPr>
        <w:t>Υποσύστημα Διαχείρισης Βουλευτών &amp; Ευρωβουλευτών</w:t>
      </w:r>
    </w:p>
    <w:p w:rsidR="00E722EF" w:rsidRPr="00C97251" w:rsidRDefault="0071327A" w:rsidP="00BC7DA3">
      <w:pPr>
        <w:spacing w:line="360" w:lineRule="auto"/>
        <w:rPr>
          <w:rFonts w:ascii="Cambria" w:hAnsi="Cambria"/>
          <w:sz w:val="24"/>
        </w:rPr>
      </w:pPr>
      <w:r w:rsidRPr="00C97251">
        <w:rPr>
          <w:rFonts w:ascii="Cambria" w:hAnsi="Cambria"/>
          <w:sz w:val="24"/>
        </w:rPr>
        <w:t xml:space="preserve">Η εφαρμογή αφορά στην υλοποίηση του συστήματος διαχείρισης του </w:t>
      </w:r>
      <w:r w:rsidR="004D0FB4" w:rsidRPr="00C97251">
        <w:rPr>
          <w:rFonts w:ascii="Cambria" w:hAnsi="Cambria"/>
          <w:sz w:val="24"/>
        </w:rPr>
        <w:t xml:space="preserve">Ανθρώπινου Δυναμικού </w:t>
      </w:r>
      <w:r w:rsidR="00F35133" w:rsidRPr="00C97251">
        <w:rPr>
          <w:rFonts w:ascii="Cambria" w:hAnsi="Cambria"/>
          <w:sz w:val="24"/>
        </w:rPr>
        <w:t xml:space="preserve">με την ιδιότητα </w:t>
      </w:r>
      <w:r w:rsidRPr="00C97251">
        <w:rPr>
          <w:rFonts w:ascii="Cambria" w:hAnsi="Cambria"/>
          <w:sz w:val="24"/>
        </w:rPr>
        <w:t xml:space="preserve">Βουλευτών &amp; Ευρωβουλευτών. </w:t>
      </w:r>
      <w:r w:rsidR="009344DF" w:rsidRPr="00C97251">
        <w:rPr>
          <w:rFonts w:ascii="Cambria" w:hAnsi="Cambria"/>
          <w:sz w:val="24"/>
        </w:rPr>
        <w:t>Ο</w:t>
      </w:r>
      <w:r w:rsidRPr="00C97251">
        <w:rPr>
          <w:rFonts w:ascii="Cambria" w:hAnsi="Cambria"/>
          <w:sz w:val="24"/>
        </w:rPr>
        <w:t xml:space="preserve">ι </w:t>
      </w:r>
      <w:r w:rsidR="00F51770" w:rsidRPr="00C97251">
        <w:rPr>
          <w:rFonts w:ascii="Cambria" w:hAnsi="Cambria"/>
          <w:sz w:val="24"/>
        </w:rPr>
        <w:t xml:space="preserve">βασικές λειτουργίες του υποσυστήματος διαχείρισης του </w:t>
      </w:r>
      <w:r w:rsidR="004D0FB4" w:rsidRPr="00C97251">
        <w:rPr>
          <w:rFonts w:ascii="Cambria" w:hAnsi="Cambria"/>
          <w:sz w:val="24"/>
        </w:rPr>
        <w:t xml:space="preserve">Ανθρώπινου Δυναμικού </w:t>
      </w:r>
      <w:r w:rsidR="00F51770" w:rsidRPr="00C97251">
        <w:rPr>
          <w:rFonts w:ascii="Cambria" w:hAnsi="Cambria"/>
          <w:sz w:val="24"/>
        </w:rPr>
        <w:t>παραμένουν ενεργές</w:t>
      </w:r>
      <w:r w:rsidR="00E722EF" w:rsidRPr="00C97251">
        <w:rPr>
          <w:rFonts w:ascii="Cambria" w:hAnsi="Cambria"/>
          <w:sz w:val="24"/>
        </w:rPr>
        <w:t>. Όλες οι λειτουργίες, οι διαδικασίες και τα αποτελέσματα των επιμέρους υφιστάμενων σχετικών εφαρμογών της Βουλής</w:t>
      </w:r>
      <w:r w:rsidR="007760D4" w:rsidRPr="00C97251">
        <w:rPr>
          <w:rFonts w:ascii="Cambria" w:hAnsi="Cambria"/>
          <w:sz w:val="24"/>
        </w:rPr>
        <w:t>,</w:t>
      </w:r>
      <w:r w:rsidR="00E722EF" w:rsidRPr="00C97251">
        <w:rPr>
          <w:rFonts w:ascii="Cambria" w:hAnsi="Cambria"/>
          <w:sz w:val="24"/>
        </w:rPr>
        <w:t xml:space="preserve"> που σήμερα δουλεύονται παραγωγικά, θα πρέπει να μελετηθούν από τον υποψήφιο </w:t>
      </w:r>
      <w:r w:rsidR="006E36D5" w:rsidRPr="00C97251">
        <w:rPr>
          <w:rFonts w:ascii="Cambria" w:hAnsi="Cambria"/>
          <w:sz w:val="24"/>
        </w:rPr>
        <w:t>Ανάδοχο</w:t>
      </w:r>
      <w:r w:rsidR="00E722EF" w:rsidRPr="00C97251">
        <w:rPr>
          <w:rFonts w:ascii="Cambria" w:hAnsi="Cambria"/>
          <w:sz w:val="24"/>
        </w:rPr>
        <w:t xml:space="preserve"> προκειμένου να αξιοποιηθούν στο βαθμό που απαιτείται στο πλαίσιο του παρόντος </w:t>
      </w:r>
      <w:r w:rsidR="000E364E" w:rsidRPr="00C97251">
        <w:rPr>
          <w:rFonts w:ascii="Cambria" w:hAnsi="Cambria"/>
          <w:sz w:val="24"/>
        </w:rPr>
        <w:t>έργου</w:t>
      </w:r>
      <w:r w:rsidR="00E722EF" w:rsidRPr="00C97251">
        <w:rPr>
          <w:rFonts w:ascii="Cambria" w:hAnsi="Cambria"/>
          <w:sz w:val="24"/>
        </w:rPr>
        <w:t>.</w:t>
      </w:r>
      <w:r w:rsidR="00F51770" w:rsidRPr="00C97251">
        <w:rPr>
          <w:rFonts w:ascii="Cambria" w:hAnsi="Cambria"/>
          <w:sz w:val="24"/>
        </w:rPr>
        <w:t xml:space="preserve"> </w:t>
      </w:r>
    </w:p>
    <w:p w:rsidR="0071327A" w:rsidRPr="00C97251" w:rsidRDefault="00F51770" w:rsidP="00BC7DA3">
      <w:pPr>
        <w:spacing w:line="360" w:lineRule="auto"/>
        <w:rPr>
          <w:rFonts w:ascii="Cambria" w:hAnsi="Cambria"/>
          <w:sz w:val="24"/>
        </w:rPr>
      </w:pPr>
      <w:r w:rsidRPr="00C97251">
        <w:rPr>
          <w:rFonts w:ascii="Cambria" w:hAnsi="Cambria"/>
          <w:sz w:val="24"/>
        </w:rPr>
        <w:t xml:space="preserve">Αναλυτικότερα </w:t>
      </w:r>
      <w:r w:rsidRPr="00C97251">
        <w:rPr>
          <w:rFonts w:ascii="Cambria" w:hAnsi="Cambria"/>
          <w:b/>
          <w:sz w:val="24"/>
        </w:rPr>
        <w:t>και επιπλέον</w:t>
      </w:r>
      <w:r w:rsidRPr="00C97251">
        <w:rPr>
          <w:rFonts w:ascii="Cambria" w:hAnsi="Cambria"/>
          <w:sz w:val="24"/>
        </w:rPr>
        <w:t xml:space="preserve"> </w:t>
      </w:r>
      <w:r w:rsidR="0071327A" w:rsidRPr="00C97251">
        <w:rPr>
          <w:rFonts w:ascii="Cambria" w:hAnsi="Cambria"/>
          <w:sz w:val="24"/>
        </w:rPr>
        <w:t>να υλοποιηθούν τα ακόλουθα:</w:t>
      </w:r>
    </w:p>
    <w:p w:rsidR="0071327A" w:rsidRPr="00C97251" w:rsidRDefault="00F44CE8" w:rsidP="0021598F">
      <w:pPr>
        <w:numPr>
          <w:ilvl w:val="0"/>
          <w:numId w:val="121"/>
        </w:numPr>
        <w:suppressAutoHyphens w:val="0"/>
        <w:autoSpaceDE w:val="0"/>
        <w:spacing w:after="60" w:line="360" w:lineRule="auto"/>
        <w:rPr>
          <w:rFonts w:ascii="Cambria" w:eastAsia="SimSun" w:hAnsi="Cambria"/>
          <w:sz w:val="24"/>
        </w:rPr>
      </w:pPr>
      <w:r w:rsidRPr="00C97251">
        <w:rPr>
          <w:rFonts w:ascii="Cambria" w:eastAsia="SimSun" w:hAnsi="Cambria"/>
          <w:sz w:val="24"/>
        </w:rPr>
        <w:t>Παρακολούθηση της εικόνας όλων των κατηγοριών Βουλευτών – Ευρωβουλευτών.</w:t>
      </w:r>
    </w:p>
    <w:p w:rsidR="00F44CE8" w:rsidRPr="00C97251" w:rsidRDefault="00F44CE8" w:rsidP="0021598F">
      <w:pPr>
        <w:numPr>
          <w:ilvl w:val="0"/>
          <w:numId w:val="121"/>
        </w:numPr>
        <w:suppressAutoHyphens w:val="0"/>
        <w:autoSpaceDE w:val="0"/>
        <w:spacing w:after="60" w:line="360" w:lineRule="auto"/>
        <w:rPr>
          <w:rFonts w:ascii="Cambria" w:eastAsia="SimSun" w:hAnsi="Cambria"/>
          <w:sz w:val="24"/>
        </w:rPr>
      </w:pPr>
      <w:r w:rsidRPr="00C97251">
        <w:rPr>
          <w:rFonts w:ascii="Cambria" w:eastAsia="SimSun" w:hAnsi="Cambria"/>
          <w:sz w:val="24"/>
        </w:rPr>
        <w:t>Στοιχεία Βουλευτικής/Ευρωβουλευτικής Ιδιότητας  (Α/Α Κωδικός, Επώνυμο – Όνομα – όνομα Πατρός – Φύλλο, Φωτογραφία κλπ.).</w:t>
      </w:r>
    </w:p>
    <w:p w:rsidR="00F44CE8" w:rsidRPr="00C97251" w:rsidRDefault="00F44CE8" w:rsidP="0021598F">
      <w:pPr>
        <w:numPr>
          <w:ilvl w:val="0"/>
          <w:numId w:val="121"/>
        </w:numPr>
        <w:suppressAutoHyphens w:val="0"/>
        <w:autoSpaceDE w:val="0"/>
        <w:spacing w:after="60" w:line="360" w:lineRule="auto"/>
        <w:rPr>
          <w:rFonts w:ascii="Cambria" w:eastAsia="SimSun" w:hAnsi="Cambria"/>
          <w:sz w:val="24"/>
        </w:rPr>
      </w:pPr>
      <w:r w:rsidRPr="00C97251">
        <w:rPr>
          <w:rFonts w:ascii="Cambria" w:eastAsia="SimSun" w:hAnsi="Cambria"/>
          <w:sz w:val="24"/>
        </w:rPr>
        <w:t>Εκλογικά Στοιχεία, (Εκλογική Περίοδος, Ημερομηνία Έναρξης Εκλογικής Περιόδου, Εκλογικό Σύστημα, Κατάσταση (Ενεργός – Διατελέσας), Σειρά Ανακήρυξης, Αριθμός Απόφασης Ανακήρυξης, Εκλ. Περιφέρεια (λίστα), Ημερομηνία Ορκωμοσίας, Κατανομή, κλπ.</w:t>
      </w:r>
    </w:p>
    <w:p w:rsidR="00F35133" w:rsidRPr="00C97251" w:rsidRDefault="00F44CE8" w:rsidP="0021598F">
      <w:pPr>
        <w:numPr>
          <w:ilvl w:val="0"/>
          <w:numId w:val="121"/>
        </w:numPr>
        <w:suppressAutoHyphens w:val="0"/>
        <w:autoSpaceDE w:val="0"/>
        <w:spacing w:after="60" w:line="360" w:lineRule="auto"/>
        <w:rPr>
          <w:rFonts w:ascii="Cambria" w:eastAsia="SimSun" w:hAnsi="Cambria"/>
          <w:sz w:val="24"/>
        </w:rPr>
      </w:pPr>
      <w:r w:rsidRPr="00C97251">
        <w:rPr>
          <w:rFonts w:ascii="Cambria" w:eastAsia="SimSun" w:hAnsi="Cambria"/>
          <w:sz w:val="24"/>
        </w:rPr>
        <w:t>Για τους ευρωβουλευτές Εκλογική Περίοδος Ευρωβουλής, Κόμμα Ευρωβουλής, από-έως κλπ.</w:t>
      </w:r>
    </w:p>
    <w:p w:rsidR="00F44CE8" w:rsidRPr="00C97251" w:rsidRDefault="00F44CE8" w:rsidP="0021598F">
      <w:pPr>
        <w:numPr>
          <w:ilvl w:val="0"/>
          <w:numId w:val="121"/>
        </w:numPr>
        <w:suppressAutoHyphens w:val="0"/>
        <w:autoSpaceDE w:val="0"/>
        <w:spacing w:after="60" w:line="360" w:lineRule="auto"/>
        <w:rPr>
          <w:rFonts w:ascii="Cambria" w:eastAsia="SimSun" w:hAnsi="Cambria"/>
          <w:sz w:val="24"/>
        </w:rPr>
      </w:pPr>
      <w:r w:rsidRPr="00C97251">
        <w:rPr>
          <w:rFonts w:ascii="Cambria" w:eastAsia="SimSun" w:hAnsi="Cambria"/>
          <w:sz w:val="24"/>
        </w:rPr>
        <w:t>Στοιχεία εκλογικής διαδικασίας για τον Πρόεδρο της Δημοκρατίας.</w:t>
      </w:r>
    </w:p>
    <w:p w:rsidR="00F066C7" w:rsidRPr="00C97251" w:rsidRDefault="00F066C7" w:rsidP="00BC7DA3">
      <w:pPr>
        <w:pStyle w:val="53"/>
        <w:spacing w:line="360" w:lineRule="auto"/>
        <w:rPr>
          <w:rFonts w:ascii="Cambria" w:hAnsi="Cambria"/>
          <w:szCs w:val="24"/>
        </w:rPr>
      </w:pPr>
      <w:r w:rsidRPr="00C97251">
        <w:rPr>
          <w:rFonts w:ascii="Cambria" w:hAnsi="Cambria"/>
          <w:szCs w:val="24"/>
        </w:rPr>
        <w:t>Α.4.1.3.</w:t>
      </w:r>
      <w:r w:rsidR="0035710C" w:rsidRPr="00C97251">
        <w:rPr>
          <w:rFonts w:ascii="Cambria" w:hAnsi="Cambria"/>
          <w:szCs w:val="24"/>
        </w:rPr>
        <w:t>3</w:t>
      </w:r>
      <w:r w:rsidR="0013626B" w:rsidRPr="00C97251">
        <w:rPr>
          <w:rFonts w:ascii="Cambria" w:hAnsi="Cambria"/>
          <w:szCs w:val="24"/>
        </w:rPr>
        <w:t xml:space="preserve"> </w:t>
      </w:r>
      <w:r w:rsidRPr="00C97251">
        <w:rPr>
          <w:rFonts w:ascii="Cambria" w:hAnsi="Cambria"/>
          <w:szCs w:val="24"/>
        </w:rPr>
        <w:t>Υποσύστημα Διαχείρισης Μισθοδοσίας</w:t>
      </w:r>
    </w:p>
    <w:p w:rsidR="00F066C7" w:rsidRPr="00C97251" w:rsidRDefault="00F066C7" w:rsidP="00BC7DA3">
      <w:pPr>
        <w:spacing w:line="360" w:lineRule="auto"/>
        <w:rPr>
          <w:rFonts w:ascii="Cambria" w:hAnsi="Cambria"/>
          <w:sz w:val="24"/>
        </w:rPr>
      </w:pPr>
      <w:r w:rsidRPr="00C97251">
        <w:rPr>
          <w:rFonts w:ascii="Cambria" w:hAnsi="Cambria"/>
          <w:sz w:val="24"/>
        </w:rPr>
        <w:t>Η εφαρμογή αφορά στην υλοποίηση του συστήματος υπολογισμού και εκκαθάρισης της μισθοδοσίας και όλων των αμοιβών. Όλες οι λειτουργίες</w:t>
      </w:r>
      <w:r w:rsidR="00E722EF" w:rsidRPr="00C97251">
        <w:rPr>
          <w:rFonts w:ascii="Cambria" w:hAnsi="Cambria"/>
          <w:sz w:val="24"/>
        </w:rPr>
        <w:t xml:space="preserve">, οι διαδικασίες και τα αποτελέσματα </w:t>
      </w:r>
      <w:r w:rsidRPr="00C97251">
        <w:rPr>
          <w:rFonts w:ascii="Cambria" w:hAnsi="Cambria"/>
          <w:sz w:val="24"/>
        </w:rPr>
        <w:t xml:space="preserve">των επιμέρους </w:t>
      </w:r>
      <w:r w:rsidR="00E722EF" w:rsidRPr="00C97251">
        <w:rPr>
          <w:rFonts w:ascii="Cambria" w:hAnsi="Cambria"/>
          <w:sz w:val="24"/>
        </w:rPr>
        <w:t xml:space="preserve">υφιστάμενων </w:t>
      </w:r>
      <w:r w:rsidRPr="00C97251">
        <w:rPr>
          <w:rFonts w:ascii="Cambria" w:hAnsi="Cambria"/>
          <w:sz w:val="24"/>
        </w:rPr>
        <w:t xml:space="preserve">εφαρμογών μισθοδοσίας </w:t>
      </w:r>
      <w:r w:rsidR="00E722EF" w:rsidRPr="00C97251">
        <w:rPr>
          <w:rFonts w:ascii="Cambria" w:hAnsi="Cambria"/>
          <w:sz w:val="24"/>
        </w:rPr>
        <w:t>της Βουλής</w:t>
      </w:r>
      <w:r w:rsidR="007760D4" w:rsidRPr="00C97251">
        <w:rPr>
          <w:rFonts w:ascii="Cambria" w:hAnsi="Cambria"/>
          <w:sz w:val="24"/>
        </w:rPr>
        <w:t>,</w:t>
      </w:r>
      <w:r w:rsidR="00E722EF" w:rsidRPr="00C97251">
        <w:rPr>
          <w:rFonts w:ascii="Cambria" w:hAnsi="Cambria"/>
          <w:sz w:val="24"/>
        </w:rPr>
        <w:t xml:space="preserve"> που σήμερα δουλεύονται παραγωγικά, </w:t>
      </w:r>
      <w:r w:rsidRPr="00C97251">
        <w:rPr>
          <w:rFonts w:ascii="Cambria" w:hAnsi="Cambria"/>
          <w:sz w:val="24"/>
        </w:rPr>
        <w:t xml:space="preserve">θα </w:t>
      </w:r>
      <w:r w:rsidR="00E722EF" w:rsidRPr="00C97251">
        <w:rPr>
          <w:rFonts w:ascii="Cambria" w:hAnsi="Cambria"/>
          <w:sz w:val="24"/>
        </w:rPr>
        <w:t xml:space="preserve">πρέπει να μελετηθούν από τον υποψήφιο </w:t>
      </w:r>
      <w:r w:rsidR="006E36D5" w:rsidRPr="00C97251">
        <w:rPr>
          <w:rFonts w:ascii="Cambria" w:hAnsi="Cambria"/>
          <w:sz w:val="24"/>
        </w:rPr>
        <w:t>Ανάδοχο</w:t>
      </w:r>
      <w:r w:rsidR="00E722EF" w:rsidRPr="00C97251">
        <w:rPr>
          <w:rFonts w:ascii="Cambria" w:hAnsi="Cambria"/>
          <w:sz w:val="24"/>
        </w:rPr>
        <w:t xml:space="preserve"> προκειμένου να αξιοποιηθούν </w:t>
      </w:r>
      <w:r w:rsidRPr="00C97251">
        <w:rPr>
          <w:rFonts w:ascii="Cambria" w:hAnsi="Cambria"/>
          <w:sz w:val="24"/>
        </w:rPr>
        <w:t>στο βαθμό που απαιτείται, στ</w:t>
      </w:r>
      <w:r w:rsidR="00E722EF" w:rsidRPr="00C97251">
        <w:rPr>
          <w:rFonts w:ascii="Cambria" w:hAnsi="Cambria"/>
          <w:sz w:val="24"/>
        </w:rPr>
        <w:t>ο</w:t>
      </w:r>
      <w:r w:rsidRPr="00C97251">
        <w:rPr>
          <w:rFonts w:ascii="Cambria" w:hAnsi="Cambria"/>
          <w:sz w:val="24"/>
        </w:rPr>
        <w:t xml:space="preserve"> πλαίσι</w:t>
      </w:r>
      <w:r w:rsidR="00E722EF" w:rsidRPr="00C97251">
        <w:rPr>
          <w:rFonts w:ascii="Cambria" w:hAnsi="Cambria"/>
          <w:sz w:val="24"/>
        </w:rPr>
        <w:t>ο</w:t>
      </w:r>
      <w:r w:rsidRPr="00C97251">
        <w:rPr>
          <w:rFonts w:ascii="Cambria" w:hAnsi="Cambria"/>
          <w:sz w:val="24"/>
        </w:rPr>
        <w:t xml:space="preserve"> του </w:t>
      </w:r>
      <w:r w:rsidR="00E722EF" w:rsidRPr="00C97251">
        <w:rPr>
          <w:rFonts w:ascii="Cambria" w:hAnsi="Cambria"/>
          <w:sz w:val="24"/>
        </w:rPr>
        <w:t xml:space="preserve">παρόντος </w:t>
      </w:r>
      <w:r w:rsidR="000E364E" w:rsidRPr="00C97251">
        <w:rPr>
          <w:rFonts w:ascii="Cambria" w:hAnsi="Cambria"/>
          <w:sz w:val="24"/>
        </w:rPr>
        <w:t>έργου</w:t>
      </w:r>
      <w:r w:rsidRPr="00C97251">
        <w:rPr>
          <w:rFonts w:ascii="Cambria" w:hAnsi="Cambria"/>
          <w:sz w:val="24"/>
        </w:rPr>
        <w:t>.</w:t>
      </w:r>
    </w:p>
    <w:p w:rsidR="00E722EF" w:rsidRPr="00C97251" w:rsidRDefault="00E722EF" w:rsidP="00BC7DA3">
      <w:pPr>
        <w:autoSpaceDE w:val="0"/>
        <w:spacing w:after="60" w:line="360" w:lineRule="auto"/>
        <w:rPr>
          <w:rFonts w:ascii="Cambria" w:eastAsia="SimSun" w:hAnsi="Cambria"/>
          <w:sz w:val="24"/>
        </w:rPr>
      </w:pPr>
      <w:r w:rsidRPr="00C97251">
        <w:rPr>
          <w:rFonts w:ascii="Cambria" w:eastAsia="SimSun" w:hAnsi="Cambria"/>
          <w:sz w:val="24"/>
        </w:rPr>
        <w:t xml:space="preserve">Για την επίτευξη του σκοπού του </w:t>
      </w:r>
      <w:r w:rsidR="000E364E" w:rsidRPr="00C97251">
        <w:rPr>
          <w:rFonts w:ascii="Cambria" w:eastAsia="SimSun" w:hAnsi="Cambria"/>
          <w:sz w:val="24"/>
        </w:rPr>
        <w:t>έργου</w:t>
      </w:r>
      <w:r w:rsidRPr="00C97251">
        <w:rPr>
          <w:rFonts w:ascii="Cambria" w:eastAsia="SimSun" w:hAnsi="Cambria"/>
          <w:sz w:val="24"/>
        </w:rPr>
        <w:t xml:space="preserve">, απαιτείται η μελέτη των απαραίτητων στοιχείων σε όλα τα επιμέρους υφιστάμενα συστήματα, για όλες τις κατηγορίες Ανθρώπινου Δυναμικού &amp; Βουλευτών, οι παραμετροποιήσεις που έχουν καταγραφεί και υλοποιηθεί σε κάθε σύστημα, οι </w:t>
      </w:r>
      <w:r w:rsidRPr="00C97251">
        <w:rPr>
          <w:rFonts w:ascii="Cambria" w:eastAsia="SimSun" w:hAnsi="Cambria"/>
          <w:sz w:val="24"/>
        </w:rPr>
        <w:lastRenderedPageBreak/>
        <w:t>ιδιαιτερότητες της ΒτΕ, με τελικό στόχο την αξιοποίηση των διαδικασιών και των αποτελεσμάτων τα οποία έχουν ήδη υλοποιηθεί και δουλεύουν παραγωγικά.</w:t>
      </w:r>
    </w:p>
    <w:p w:rsidR="00F066C7" w:rsidRPr="00C97251" w:rsidRDefault="00F066C7" w:rsidP="00BC7DA3">
      <w:pPr>
        <w:spacing w:line="360" w:lineRule="auto"/>
        <w:rPr>
          <w:rFonts w:ascii="Cambria" w:hAnsi="Cambria"/>
          <w:sz w:val="24"/>
        </w:rPr>
      </w:pPr>
      <w:r w:rsidRPr="00C97251">
        <w:rPr>
          <w:rFonts w:ascii="Cambria" w:hAnsi="Cambria"/>
          <w:sz w:val="24"/>
        </w:rPr>
        <w:t>Αναλυτικότερα, να υλοποιηθούν τα ακόλουθα:</w:t>
      </w:r>
    </w:p>
    <w:p w:rsidR="00F066C7" w:rsidRPr="00C97251" w:rsidRDefault="00F066C7" w:rsidP="0021598F">
      <w:pPr>
        <w:numPr>
          <w:ilvl w:val="0"/>
          <w:numId w:val="126"/>
        </w:numPr>
        <w:suppressAutoHyphens w:val="0"/>
        <w:autoSpaceDE w:val="0"/>
        <w:spacing w:after="60" w:line="360" w:lineRule="auto"/>
        <w:rPr>
          <w:rFonts w:ascii="Cambria" w:eastAsia="SimSun" w:hAnsi="Cambria"/>
          <w:sz w:val="24"/>
        </w:rPr>
      </w:pPr>
      <w:r w:rsidRPr="00C97251">
        <w:rPr>
          <w:rFonts w:ascii="Cambria" w:hAnsi="Cambria"/>
          <w:sz w:val="24"/>
        </w:rPr>
        <w:t>Να παρακολουθεί και υλοποιεί όλους τους τύπους των εργασιακών συλλογικών και ατομικών  συμβάσεων, των ασφαλιστικών ταμείων και εγκυκλίων, των κλιμακίων των μισθοδοτούμενων – Βουλευτών καθώς και της ωρίμανσής τους κλπ.</w:t>
      </w:r>
    </w:p>
    <w:p w:rsidR="00F066C7" w:rsidRPr="00C97251" w:rsidRDefault="00F066C7" w:rsidP="0021598F">
      <w:pPr>
        <w:pStyle w:val="afb"/>
        <w:numPr>
          <w:ilvl w:val="0"/>
          <w:numId w:val="126"/>
        </w:numPr>
        <w:spacing w:line="360" w:lineRule="auto"/>
        <w:rPr>
          <w:rFonts w:ascii="Cambria" w:hAnsi="Cambria"/>
          <w:sz w:val="24"/>
          <w:szCs w:val="24"/>
        </w:rPr>
      </w:pPr>
      <w:r w:rsidRPr="00C97251">
        <w:rPr>
          <w:rFonts w:ascii="Cambria" w:hAnsi="Cambria"/>
          <w:sz w:val="24"/>
          <w:szCs w:val="24"/>
        </w:rPr>
        <w:t xml:space="preserve">Να παρέχεται η δυνατότητα </w:t>
      </w:r>
      <w:r w:rsidR="00C97251" w:rsidRPr="00C97251">
        <w:rPr>
          <w:rFonts w:ascii="Cambria" w:hAnsi="Cambria"/>
          <w:sz w:val="24"/>
          <w:szCs w:val="24"/>
        </w:rPr>
        <w:t>έκδοσης</w:t>
      </w:r>
      <w:r w:rsidRPr="00C97251">
        <w:rPr>
          <w:rFonts w:ascii="Cambria" w:hAnsi="Cambria"/>
          <w:sz w:val="24"/>
          <w:szCs w:val="24"/>
        </w:rPr>
        <w:t xml:space="preserve"> όλων των τύπων μισθοδοσιών, με δυνατότητα παραμετρικής ενσωμάτωσης νέων τύπων μισθοδοσιών:</w:t>
      </w:r>
    </w:p>
    <w:p w:rsidR="00F066C7" w:rsidRPr="00C97251" w:rsidRDefault="00F066C7" w:rsidP="0021598F">
      <w:pPr>
        <w:numPr>
          <w:ilvl w:val="1"/>
          <w:numId w:val="126"/>
        </w:numPr>
        <w:suppressAutoHyphens w:val="0"/>
        <w:autoSpaceDE w:val="0"/>
        <w:spacing w:after="0" w:line="360" w:lineRule="auto"/>
        <w:rPr>
          <w:rFonts w:ascii="Cambria" w:eastAsia="SimSun" w:hAnsi="Cambria"/>
          <w:sz w:val="24"/>
        </w:rPr>
      </w:pPr>
      <w:r w:rsidRPr="00C97251">
        <w:rPr>
          <w:rFonts w:ascii="Cambria" w:eastAsia="SimSun" w:hAnsi="Cambria"/>
          <w:sz w:val="24"/>
        </w:rPr>
        <w:t xml:space="preserve">Μόνιμοι υπάλληλοι </w:t>
      </w:r>
    </w:p>
    <w:p w:rsidR="00F066C7" w:rsidRPr="00C97251" w:rsidRDefault="00F066C7" w:rsidP="0021598F">
      <w:pPr>
        <w:numPr>
          <w:ilvl w:val="1"/>
          <w:numId w:val="126"/>
        </w:numPr>
        <w:suppressAutoHyphens w:val="0"/>
        <w:autoSpaceDE w:val="0"/>
        <w:spacing w:after="0" w:line="360" w:lineRule="auto"/>
        <w:rPr>
          <w:rFonts w:ascii="Cambria" w:eastAsia="SimSun" w:hAnsi="Cambria"/>
          <w:sz w:val="24"/>
        </w:rPr>
      </w:pPr>
      <w:r w:rsidRPr="00C97251">
        <w:rPr>
          <w:rFonts w:ascii="Cambria" w:eastAsia="SimSun" w:hAnsi="Cambria"/>
          <w:sz w:val="24"/>
        </w:rPr>
        <w:t>ΙΔΑΧ</w:t>
      </w:r>
      <w:r w:rsidR="0035710C" w:rsidRPr="00C97251">
        <w:rPr>
          <w:rFonts w:ascii="Cambria" w:eastAsia="SimSun" w:hAnsi="Cambria"/>
          <w:sz w:val="24"/>
        </w:rPr>
        <w:t xml:space="preserve">, </w:t>
      </w:r>
      <w:r w:rsidRPr="00C97251">
        <w:rPr>
          <w:rFonts w:ascii="Cambria" w:eastAsia="SimSun" w:hAnsi="Cambria"/>
          <w:sz w:val="24"/>
        </w:rPr>
        <w:t>ΙΔΟΧ</w:t>
      </w:r>
    </w:p>
    <w:p w:rsidR="00F066C7" w:rsidRPr="00C97251" w:rsidRDefault="00F066C7" w:rsidP="0021598F">
      <w:pPr>
        <w:numPr>
          <w:ilvl w:val="1"/>
          <w:numId w:val="126"/>
        </w:numPr>
        <w:suppressAutoHyphens w:val="0"/>
        <w:autoSpaceDE w:val="0"/>
        <w:spacing w:after="0" w:line="360" w:lineRule="auto"/>
        <w:rPr>
          <w:rFonts w:ascii="Cambria" w:eastAsia="SimSun" w:hAnsi="Cambria"/>
          <w:sz w:val="24"/>
        </w:rPr>
      </w:pPr>
      <w:r w:rsidRPr="00C97251">
        <w:rPr>
          <w:rFonts w:ascii="Cambria" w:eastAsia="SimSun" w:hAnsi="Cambria"/>
          <w:sz w:val="24"/>
        </w:rPr>
        <w:t>Υπάλληλοι επί θητεία</w:t>
      </w:r>
    </w:p>
    <w:p w:rsidR="00F066C7" w:rsidRPr="00C97251" w:rsidRDefault="00F066C7" w:rsidP="0021598F">
      <w:pPr>
        <w:numPr>
          <w:ilvl w:val="1"/>
          <w:numId w:val="126"/>
        </w:numPr>
        <w:suppressAutoHyphens w:val="0"/>
        <w:autoSpaceDE w:val="0"/>
        <w:spacing w:after="0" w:line="360" w:lineRule="auto"/>
        <w:rPr>
          <w:rFonts w:ascii="Cambria" w:eastAsia="SimSun" w:hAnsi="Cambria"/>
          <w:sz w:val="24"/>
        </w:rPr>
      </w:pPr>
      <w:r w:rsidRPr="00C97251">
        <w:rPr>
          <w:rFonts w:ascii="Cambria" w:eastAsia="SimSun" w:hAnsi="Cambria"/>
          <w:sz w:val="24"/>
        </w:rPr>
        <w:t xml:space="preserve">Ειδικοί φρουροί </w:t>
      </w:r>
    </w:p>
    <w:p w:rsidR="00F066C7" w:rsidRPr="00C97251" w:rsidRDefault="00F066C7" w:rsidP="0021598F">
      <w:pPr>
        <w:numPr>
          <w:ilvl w:val="1"/>
          <w:numId w:val="126"/>
        </w:numPr>
        <w:suppressAutoHyphens w:val="0"/>
        <w:autoSpaceDE w:val="0"/>
        <w:spacing w:after="0" w:line="360" w:lineRule="auto"/>
        <w:rPr>
          <w:rFonts w:ascii="Cambria" w:eastAsia="SimSun" w:hAnsi="Cambria"/>
          <w:sz w:val="24"/>
        </w:rPr>
      </w:pPr>
      <w:r w:rsidRPr="00C97251">
        <w:rPr>
          <w:rFonts w:ascii="Cambria" w:eastAsia="SimSun" w:hAnsi="Cambria"/>
          <w:sz w:val="24"/>
        </w:rPr>
        <w:t>Μετακλητοί</w:t>
      </w:r>
    </w:p>
    <w:p w:rsidR="00F066C7" w:rsidRPr="00C97251" w:rsidRDefault="00F066C7" w:rsidP="0021598F">
      <w:pPr>
        <w:numPr>
          <w:ilvl w:val="1"/>
          <w:numId w:val="126"/>
        </w:numPr>
        <w:suppressAutoHyphens w:val="0"/>
        <w:autoSpaceDE w:val="0"/>
        <w:spacing w:after="0" w:line="360" w:lineRule="auto"/>
        <w:rPr>
          <w:rFonts w:ascii="Cambria" w:eastAsia="SimSun" w:hAnsi="Cambria"/>
          <w:sz w:val="24"/>
        </w:rPr>
      </w:pPr>
      <w:r w:rsidRPr="00C97251">
        <w:rPr>
          <w:rFonts w:ascii="Cambria" w:eastAsia="SimSun" w:hAnsi="Cambria"/>
          <w:sz w:val="24"/>
        </w:rPr>
        <w:t xml:space="preserve">Ειδικό επιστημονικό προσωπικό </w:t>
      </w:r>
    </w:p>
    <w:p w:rsidR="00F066C7" w:rsidRPr="00C97251" w:rsidRDefault="00F066C7" w:rsidP="0021598F">
      <w:pPr>
        <w:numPr>
          <w:ilvl w:val="1"/>
          <w:numId w:val="126"/>
        </w:numPr>
        <w:suppressAutoHyphens w:val="0"/>
        <w:autoSpaceDE w:val="0"/>
        <w:spacing w:after="0" w:line="360" w:lineRule="auto"/>
        <w:rPr>
          <w:rFonts w:ascii="Cambria" w:eastAsia="SimSun" w:hAnsi="Cambria"/>
          <w:sz w:val="24"/>
        </w:rPr>
      </w:pPr>
      <w:r w:rsidRPr="00C97251">
        <w:rPr>
          <w:rFonts w:ascii="Cambria" w:eastAsia="SimSun" w:hAnsi="Cambria"/>
          <w:sz w:val="24"/>
        </w:rPr>
        <w:t xml:space="preserve">Επιστημονικοί συνεργάτες Βουλευτών – Ευρωβουλευτών </w:t>
      </w:r>
    </w:p>
    <w:p w:rsidR="00F066C7" w:rsidRPr="00C97251" w:rsidRDefault="00F066C7" w:rsidP="0021598F">
      <w:pPr>
        <w:numPr>
          <w:ilvl w:val="1"/>
          <w:numId w:val="126"/>
        </w:numPr>
        <w:suppressAutoHyphens w:val="0"/>
        <w:autoSpaceDE w:val="0"/>
        <w:spacing w:after="0" w:line="360" w:lineRule="auto"/>
        <w:rPr>
          <w:rFonts w:ascii="Cambria" w:eastAsia="SimSun" w:hAnsi="Cambria"/>
          <w:sz w:val="24"/>
        </w:rPr>
      </w:pPr>
      <w:r w:rsidRPr="00C97251">
        <w:rPr>
          <w:rFonts w:ascii="Cambria" w:eastAsia="SimSun" w:hAnsi="Cambria"/>
          <w:sz w:val="24"/>
        </w:rPr>
        <w:t>Ιατροί</w:t>
      </w:r>
    </w:p>
    <w:p w:rsidR="00F066C7" w:rsidRPr="00C97251" w:rsidRDefault="00F066C7" w:rsidP="0021598F">
      <w:pPr>
        <w:numPr>
          <w:ilvl w:val="1"/>
          <w:numId w:val="126"/>
        </w:numPr>
        <w:suppressAutoHyphens w:val="0"/>
        <w:autoSpaceDE w:val="0"/>
        <w:spacing w:after="0" w:line="360" w:lineRule="auto"/>
        <w:rPr>
          <w:rFonts w:ascii="Cambria" w:eastAsia="SimSun" w:hAnsi="Cambria"/>
          <w:sz w:val="24"/>
        </w:rPr>
      </w:pPr>
      <w:r w:rsidRPr="00C97251">
        <w:rPr>
          <w:rFonts w:ascii="Cambria" w:eastAsia="SimSun" w:hAnsi="Cambria"/>
          <w:sz w:val="24"/>
        </w:rPr>
        <w:t>Δημοσιογράφοι</w:t>
      </w:r>
    </w:p>
    <w:p w:rsidR="00F066C7" w:rsidRPr="00C97251" w:rsidRDefault="00F066C7" w:rsidP="0021598F">
      <w:pPr>
        <w:numPr>
          <w:ilvl w:val="1"/>
          <w:numId w:val="126"/>
        </w:numPr>
        <w:suppressAutoHyphens w:val="0"/>
        <w:autoSpaceDE w:val="0"/>
        <w:spacing w:after="0" w:line="360" w:lineRule="auto"/>
        <w:rPr>
          <w:rFonts w:ascii="Cambria" w:eastAsia="SimSun" w:hAnsi="Cambria"/>
          <w:sz w:val="24"/>
        </w:rPr>
      </w:pPr>
      <w:r w:rsidRPr="00C97251">
        <w:rPr>
          <w:rFonts w:ascii="Cambria" w:eastAsia="SimSun" w:hAnsi="Cambria"/>
          <w:sz w:val="24"/>
        </w:rPr>
        <w:t xml:space="preserve">Καθηγητές ξένων γλωσσών </w:t>
      </w:r>
    </w:p>
    <w:p w:rsidR="00F066C7" w:rsidRPr="00C97251" w:rsidRDefault="00F066C7" w:rsidP="0021598F">
      <w:pPr>
        <w:numPr>
          <w:ilvl w:val="1"/>
          <w:numId w:val="126"/>
        </w:numPr>
        <w:suppressAutoHyphens w:val="0"/>
        <w:autoSpaceDE w:val="0"/>
        <w:spacing w:after="0" w:line="360" w:lineRule="auto"/>
        <w:rPr>
          <w:rFonts w:ascii="Cambria" w:eastAsia="SimSun" w:hAnsi="Cambria"/>
          <w:sz w:val="24"/>
        </w:rPr>
      </w:pPr>
      <w:r w:rsidRPr="00C97251">
        <w:rPr>
          <w:rFonts w:ascii="Cambria" w:eastAsia="SimSun" w:hAnsi="Cambria"/>
          <w:sz w:val="24"/>
        </w:rPr>
        <w:t xml:space="preserve">Φοιτητές πρακτικής άσκησης </w:t>
      </w:r>
    </w:p>
    <w:p w:rsidR="00F066C7" w:rsidRPr="00C97251" w:rsidRDefault="00F066C7" w:rsidP="0021598F">
      <w:pPr>
        <w:numPr>
          <w:ilvl w:val="1"/>
          <w:numId w:val="126"/>
        </w:numPr>
        <w:suppressAutoHyphens w:val="0"/>
        <w:autoSpaceDE w:val="0"/>
        <w:spacing w:after="0" w:line="360" w:lineRule="auto"/>
        <w:rPr>
          <w:rFonts w:ascii="Cambria" w:eastAsia="SimSun" w:hAnsi="Cambria"/>
          <w:sz w:val="24"/>
        </w:rPr>
      </w:pPr>
      <w:r w:rsidRPr="00C97251">
        <w:rPr>
          <w:rFonts w:ascii="Cambria" w:eastAsia="SimSun" w:hAnsi="Cambria"/>
          <w:sz w:val="24"/>
        </w:rPr>
        <w:t>Αποσπασμένοι</w:t>
      </w:r>
    </w:p>
    <w:p w:rsidR="00F066C7" w:rsidRPr="00C97251" w:rsidRDefault="00F066C7" w:rsidP="0021598F">
      <w:pPr>
        <w:numPr>
          <w:ilvl w:val="1"/>
          <w:numId w:val="126"/>
        </w:numPr>
        <w:suppressAutoHyphens w:val="0"/>
        <w:autoSpaceDE w:val="0"/>
        <w:spacing w:after="0" w:line="360" w:lineRule="auto"/>
        <w:rPr>
          <w:rFonts w:ascii="Cambria" w:eastAsia="SimSun" w:hAnsi="Cambria"/>
          <w:sz w:val="24"/>
        </w:rPr>
      </w:pPr>
      <w:r w:rsidRPr="00C97251">
        <w:rPr>
          <w:rFonts w:ascii="Cambria" w:eastAsia="SimSun" w:hAnsi="Cambria"/>
          <w:sz w:val="24"/>
        </w:rPr>
        <w:t xml:space="preserve">Εξωυπηρεσιακοί υπάλληλοι </w:t>
      </w:r>
    </w:p>
    <w:p w:rsidR="00F066C7" w:rsidRPr="00C97251" w:rsidRDefault="00F066C7" w:rsidP="0021598F">
      <w:pPr>
        <w:numPr>
          <w:ilvl w:val="1"/>
          <w:numId w:val="126"/>
        </w:numPr>
        <w:suppressAutoHyphens w:val="0"/>
        <w:autoSpaceDE w:val="0"/>
        <w:spacing w:after="0" w:line="360" w:lineRule="auto"/>
        <w:rPr>
          <w:rFonts w:ascii="Cambria" w:eastAsia="SimSun" w:hAnsi="Cambria"/>
          <w:sz w:val="24"/>
        </w:rPr>
      </w:pPr>
      <w:r w:rsidRPr="00C97251">
        <w:rPr>
          <w:rFonts w:ascii="Cambria" w:eastAsia="SimSun" w:hAnsi="Cambria"/>
          <w:sz w:val="24"/>
        </w:rPr>
        <w:t xml:space="preserve">Βουλευτές </w:t>
      </w:r>
      <w:r w:rsidR="0035710C" w:rsidRPr="00C97251">
        <w:rPr>
          <w:rFonts w:ascii="Cambria" w:eastAsia="SimSun" w:hAnsi="Cambria"/>
          <w:sz w:val="24"/>
        </w:rPr>
        <w:t xml:space="preserve"> και </w:t>
      </w:r>
      <w:r w:rsidRPr="00C97251">
        <w:rPr>
          <w:rFonts w:ascii="Cambria" w:eastAsia="SimSun" w:hAnsi="Cambria"/>
          <w:sz w:val="24"/>
        </w:rPr>
        <w:t>Ευρωβουλευτές.</w:t>
      </w:r>
    </w:p>
    <w:p w:rsidR="00F066C7" w:rsidRPr="00C97251" w:rsidRDefault="00F066C7" w:rsidP="0021598F">
      <w:pPr>
        <w:numPr>
          <w:ilvl w:val="0"/>
          <w:numId w:val="126"/>
        </w:numPr>
        <w:suppressAutoHyphens w:val="0"/>
        <w:autoSpaceDE w:val="0"/>
        <w:spacing w:after="60" w:line="360" w:lineRule="auto"/>
        <w:rPr>
          <w:rFonts w:ascii="Cambria" w:eastAsia="SimSun" w:hAnsi="Cambria"/>
          <w:sz w:val="24"/>
        </w:rPr>
      </w:pPr>
      <w:r w:rsidRPr="00C97251">
        <w:rPr>
          <w:rFonts w:ascii="Cambria" w:eastAsia="SimSun" w:hAnsi="Cambria"/>
          <w:sz w:val="24"/>
        </w:rPr>
        <w:t>Να παρουσιάζει τη</w:t>
      </w:r>
      <w:r w:rsidRPr="00C97251">
        <w:rPr>
          <w:rFonts w:ascii="Cambria" w:hAnsi="Cambria"/>
          <w:sz w:val="24"/>
        </w:rPr>
        <w:t xml:space="preserve"> Μισθολογική κατάσταση μισθοδοτούμενου (ενεργός, ανενεργός)– Βουλευτή (ενεργός, μη ενεργός) με ιστορικότητα ανά μισθολογικό γεγονός καθώς και την Οικογενειακή κατάσταση και την αντίστοιχη επίδραση στις αποδοχές.</w:t>
      </w:r>
    </w:p>
    <w:p w:rsidR="00F066C7" w:rsidRPr="00C97251" w:rsidRDefault="00F066C7" w:rsidP="0021598F">
      <w:pPr>
        <w:numPr>
          <w:ilvl w:val="0"/>
          <w:numId w:val="126"/>
        </w:numPr>
        <w:suppressAutoHyphens w:val="0"/>
        <w:autoSpaceDE w:val="0"/>
        <w:spacing w:after="60" w:line="360" w:lineRule="auto"/>
        <w:rPr>
          <w:rFonts w:ascii="Cambria" w:eastAsia="SimSun" w:hAnsi="Cambria"/>
          <w:sz w:val="24"/>
        </w:rPr>
      </w:pPr>
      <w:r w:rsidRPr="00C97251">
        <w:rPr>
          <w:rFonts w:ascii="Cambria" w:eastAsia="SimSun" w:hAnsi="Cambria"/>
          <w:sz w:val="24"/>
        </w:rPr>
        <w:t>Να προσδιορίζει π</w:t>
      </w:r>
      <w:r w:rsidRPr="00C97251">
        <w:rPr>
          <w:rFonts w:ascii="Cambria" w:hAnsi="Cambria"/>
          <w:sz w:val="24"/>
        </w:rPr>
        <w:t>αραμετρικά αποδοχές, να παρέχει διαχείριση εισφορών σε ασφαλιστικά ταμεία (ανάλογα με την ασφαλιστική κατάσταση του μισθοδοτούμενου – Βουλευτή).</w:t>
      </w:r>
    </w:p>
    <w:p w:rsidR="00F066C7" w:rsidRPr="00C97251" w:rsidRDefault="00F066C7" w:rsidP="0021598F">
      <w:pPr>
        <w:numPr>
          <w:ilvl w:val="0"/>
          <w:numId w:val="126"/>
        </w:numPr>
        <w:suppressAutoHyphens w:val="0"/>
        <w:autoSpaceDE w:val="0"/>
        <w:spacing w:after="60" w:line="360" w:lineRule="auto"/>
        <w:rPr>
          <w:rFonts w:ascii="Cambria" w:eastAsia="SimSun" w:hAnsi="Cambria"/>
          <w:sz w:val="24"/>
        </w:rPr>
      </w:pPr>
      <w:r w:rsidRPr="00C97251">
        <w:rPr>
          <w:rFonts w:ascii="Cambria" w:eastAsia="SimSun" w:hAnsi="Cambria"/>
          <w:sz w:val="24"/>
        </w:rPr>
        <w:t>Να παρακολουθεί τη Διαχείριση Δανείων (ενδεικτικά): Φορέας χορήγησης δανείου, Τραπεζικός λογαριασμός απόδοσης δανείου, Ημερομηνία έναρξης - Λήξης, Ποσό δανείου, ∆όση δανείου, δυνατότητα αναπροσαρμογής δόσης Κατάσταση, Εκτυπώσεις ανά υπάλληλο, ανά φορέα,</w:t>
      </w:r>
      <w:r w:rsidR="00F94F78" w:rsidRPr="00C97251">
        <w:rPr>
          <w:rFonts w:ascii="Cambria" w:eastAsia="SimSun" w:hAnsi="Cambria"/>
          <w:sz w:val="24"/>
        </w:rPr>
        <w:t xml:space="preserve"> </w:t>
      </w:r>
      <w:r w:rsidRPr="00C97251">
        <w:rPr>
          <w:rFonts w:ascii="Cambria" w:eastAsia="SimSun" w:hAnsi="Cambria"/>
          <w:sz w:val="24"/>
        </w:rPr>
        <w:t xml:space="preserve">δάνεια σε εξέλιξη </w:t>
      </w:r>
      <w:r w:rsidR="00F94F78" w:rsidRPr="00C97251">
        <w:rPr>
          <w:rFonts w:ascii="Cambria" w:eastAsia="SimSun" w:hAnsi="Cambria"/>
          <w:sz w:val="24"/>
        </w:rPr>
        <w:t>κ.λπ.</w:t>
      </w:r>
    </w:p>
    <w:p w:rsidR="00F066C7" w:rsidRPr="00C97251" w:rsidRDefault="00F066C7" w:rsidP="0021598F">
      <w:pPr>
        <w:numPr>
          <w:ilvl w:val="0"/>
          <w:numId w:val="126"/>
        </w:numPr>
        <w:suppressAutoHyphens w:val="0"/>
        <w:autoSpaceDE w:val="0"/>
        <w:spacing w:after="60" w:line="360" w:lineRule="auto"/>
        <w:rPr>
          <w:rFonts w:ascii="Cambria" w:eastAsia="SimSun" w:hAnsi="Cambria"/>
          <w:sz w:val="24"/>
        </w:rPr>
      </w:pPr>
      <w:r w:rsidRPr="00C97251">
        <w:rPr>
          <w:rFonts w:ascii="Cambria" w:eastAsia="SimSun" w:hAnsi="Cambria"/>
          <w:sz w:val="24"/>
        </w:rPr>
        <w:lastRenderedPageBreak/>
        <w:t>Να παρακολουθεί τη Διαχείριση Αναδρομικών (ενδεικτικά): Υπολογισμός αναδρομικών αποδοχών αυτόματα και χειροκίνητα, υπολογισμός από σύγκριση, Σύστημα υπενθυμίσεων για συμβάντα που επηρεάζουν την μισθοδοσία, κλπ.</w:t>
      </w:r>
    </w:p>
    <w:p w:rsidR="000808E3" w:rsidRPr="00C97251" w:rsidRDefault="005D216C" w:rsidP="0021598F">
      <w:pPr>
        <w:numPr>
          <w:ilvl w:val="0"/>
          <w:numId w:val="126"/>
        </w:numPr>
        <w:suppressAutoHyphens w:val="0"/>
        <w:autoSpaceDE w:val="0"/>
        <w:spacing w:after="60" w:line="360" w:lineRule="auto"/>
        <w:rPr>
          <w:rFonts w:ascii="Cambria" w:eastAsia="SimSun" w:hAnsi="Cambria"/>
          <w:sz w:val="24"/>
        </w:rPr>
      </w:pPr>
      <w:r w:rsidRPr="00C97251">
        <w:rPr>
          <w:rFonts w:ascii="Cambria" w:eastAsia="SimSun" w:hAnsi="Cambria"/>
          <w:sz w:val="24"/>
        </w:rPr>
        <w:t>Να παρέχει δ</w:t>
      </w:r>
      <w:r w:rsidR="000808E3" w:rsidRPr="00C97251">
        <w:rPr>
          <w:rFonts w:ascii="Cambria" w:eastAsia="SimSun" w:hAnsi="Cambria"/>
          <w:sz w:val="24"/>
        </w:rPr>
        <w:t>υνατότητα πλήρους παραμετροποίησης των αποδοχών (και πρόσθετων) είτε ανά περίοδο είτε συνολικά ανά εργαζόμενο καθώς και εκτύπωσης των αποδοχών ανά εργαζόμενο.</w:t>
      </w:r>
    </w:p>
    <w:p w:rsidR="00F066C7" w:rsidRPr="00C97251" w:rsidRDefault="00F066C7" w:rsidP="0021598F">
      <w:pPr>
        <w:numPr>
          <w:ilvl w:val="0"/>
          <w:numId w:val="126"/>
        </w:numPr>
        <w:suppressAutoHyphens w:val="0"/>
        <w:autoSpaceDE w:val="0"/>
        <w:spacing w:after="60" w:line="360" w:lineRule="auto"/>
        <w:rPr>
          <w:rFonts w:ascii="Cambria" w:hAnsi="Cambria"/>
          <w:sz w:val="24"/>
        </w:rPr>
      </w:pPr>
      <w:r w:rsidRPr="00C97251">
        <w:rPr>
          <w:rFonts w:ascii="Cambria" w:eastAsia="SimSun" w:hAnsi="Cambria"/>
          <w:sz w:val="24"/>
        </w:rPr>
        <w:t>Να παρέχει</w:t>
      </w:r>
      <w:r w:rsidR="00802115" w:rsidRPr="00C97251">
        <w:rPr>
          <w:rFonts w:ascii="Cambria" w:eastAsia="SimSun" w:hAnsi="Cambria"/>
          <w:sz w:val="24"/>
        </w:rPr>
        <w:t xml:space="preserve"> </w:t>
      </w:r>
      <w:r w:rsidRPr="00C97251">
        <w:rPr>
          <w:rFonts w:ascii="Cambria" w:eastAsia="SimSun" w:hAnsi="Cambria"/>
          <w:sz w:val="24"/>
        </w:rPr>
        <w:t>α</w:t>
      </w:r>
      <w:r w:rsidRPr="00C97251">
        <w:rPr>
          <w:rFonts w:ascii="Cambria" w:hAnsi="Cambria"/>
          <w:sz w:val="24"/>
        </w:rPr>
        <w:t>υτοματοποιημένη διαδικασία ενημερώσεων για όλες τις τρέχουσες φορολογικές, εργατικές , ασφαλιστικές αλλαγές της νομοθεσίας.</w:t>
      </w:r>
    </w:p>
    <w:p w:rsidR="003765CF" w:rsidRPr="00C97251" w:rsidRDefault="003765CF" w:rsidP="00BC7DA3">
      <w:pPr>
        <w:pStyle w:val="53"/>
        <w:spacing w:line="360" w:lineRule="auto"/>
        <w:rPr>
          <w:rFonts w:ascii="Cambria" w:hAnsi="Cambria"/>
          <w:b w:val="0"/>
          <w:szCs w:val="24"/>
        </w:rPr>
      </w:pPr>
      <w:r w:rsidRPr="00C97251">
        <w:rPr>
          <w:rFonts w:ascii="Cambria" w:hAnsi="Cambria"/>
          <w:szCs w:val="24"/>
        </w:rPr>
        <w:t>Α.4.1.3.4 ΠΕΡΙΒΑΛΛΟΝ ΠΡΟΣΩΠΟΠΟΙΗΜΕΝΩΝ ΥΠΗΡΕΣΙΩΝ (Employee Self-Service, ESS)</w:t>
      </w:r>
    </w:p>
    <w:p w:rsidR="003765CF" w:rsidRPr="00C97251" w:rsidRDefault="003765CF" w:rsidP="00BC7DA3">
      <w:pPr>
        <w:kinsoku w:val="0"/>
        <w:overflowPunct w:val="0"/>
        <w:autoSpaceDE w:val="0"/>
        <w:autoSpaceDN w:val="0"/>
        <w:adjustRightInd w:val="0"/>
        <w:spacing w:after="60" w:line="360" w:lineRule="auto"/>
        <w:ind w:left="39"/>
        <w:rPr>
          <w:rFonts w:ascii="Cambria" w:hAnsi="Cambria"/>
          <w:sz w:val="24"/>
        </w:rPr>
      </w:pPr>
      <w:r w:rsidRPr="00C97251">
        <w:rPr>
          <w:rFonts w:ascii="Cambria" w:hAnsi="Cambria"/>
          <w:sz w:val="24"/>
        </w:rPr>
        <w:t xml:space="preserve">Το </w:t>
      </w:r>
      <w:r w:rsidRPr="00C97251">
        <w:rPr>
          <w:rFonts w:ascii="Cambria" w:hAnsi="Cambria"/>
          <w:b/>
          <w:bCs/>
          <w:sz w:val="24"/>
        </w:rPr>
        <w:t xml:space="preserve">Employee Self Service </w:t>
      </w:r>
      <w:r w:rsidRPr="00C97251">
        <w:rPr>
          <w:rFonts w:ascii="Cambria" w:hAnsi="Cambria"/>
          <w:sz w:val="24"/>
        </w:rPr>
        <w:t>(</w:t>
      </w:r>
      <w:r w:rsidRPr="00C97251">
        <w:rPr>
          <w:rFonts w:ascii="Cambria" w:hAnsi="Cambria"/>
          <w:b/>
          <w:bCs/>
          <w:sz w:val="24"/>
        </w:rPr>
        <w:t>ESS</w:t>
      </w:r>
      <w:r w:rsidRPr="00C97251">
        <w:rPr>
          <w:rFonts w:ascii="Cambria" w:hAnsi="Cambria"/>
          <w:sz w:val="24"/>
        </w:rPr>
        <w:t>)  θα αποτελεί μια σύγχρονη και ευέλικτη web πλατφόρμα</w:t>
      </w:r>
      <w:r w:rsidR="00057F26" w:rsidRPr="00C97251">
        <w:rPr>
          <w:rFonts w:ascii="Cambria" w:hAnsi="Cambria"/>
          <w:sz w:val="24"/>
        </w:rPr>
        <w:t xml:space="preserve"> ε</w:t>
      </w:r>
      <w:r w:rsidRPr="00C97251">
        <w:rPr>
          <w:rFonts w:ascii="Cambria" w:hAnsi="Cambria"/>
          <w:sz w:val="24"/>
        </w:rPr>
        <w:t>ξυπηρέτησης, προσφέροντας λειτουργίες που αφορούν στον Εργαζόμενο/Βουλευτή</w:t>
      </w:r>
      <w:r w:rsidR="00AC15AF" w:rsidRPr="00C97251">
        <w:rPr>
          <w:rFonts w:ascii="Cambria" w:hAnsi="Cambria"/>
          <w:sz w:val="24"/>
        </w:rPr>
        <w:t>, Προϊστάμενο</w:t>
      </w:r>
      <w:r w:rsidR="004B6DAE" w:rsidRPr="00C97251">
        <w:rPr>
          <w:rFonts w:ascii="Cambria" w:hAnsi="Cambria"/>
          <w:sz w:val="24"/>
        </w:rPr>
        <w:t>.</w:t>
      </w:r>
    </w:p>
    <w:p w:rsidR="003765CF" w:rsidRPr="00C97251" w:rsidRDefault="003765CF" w:rsidP="00BC7DA3">
      <w:pPr>
        <w:spacing w:after="60" w:line="360" w:lineRule="auto"/>
        <w:rPr>
          <w:rFonts w:ascii="Cambria" w:hAnsi="Cambria"/>
          <w:sz w:val="24"/>
        </w:rPr>
      </w:pPr>
      <w:r w:rsidRPr="00C97251">
        <w:rPr>
          <w:rFonts w:ascii="Cambria" w:hAnsi="Cambria"/>
          <w:sz w:val="24"/>
        </w:rPr>
        <w:t>Θα υλοποιηθεί μηχανογράφηση ή και αυτοματοποίηση (όπου δυνατόν) παραδοσιακά χρονοβόρων / γραφειοκρατικών διαδικασιών που αφορούν στο προσωπικό</w:t>
      </w:r>
      <w:r w:rsidR="00AC15AF" w:rsidRPr="00C97251">
        <w:rPr>
          <w:rFonts w:ascii="Cambria" w:hAnsi="Cambria"/>
          <w:sz w:val="24"/>
        </w:rPr>
        <w:t>/βουλευτές</w:t>
      </w:r>
      <w:r w:rsidR="004B6DAE" w:rsidRPr="00C97251">
        <w:rPr>
          <w:rFonts w:ascii="Cambria" w:hAnsi="Cambria"/>
          <w:sz w:val="24"/>
        </w:rPr>
        <w:t>-ευρωβουλευτές,</w:t>
      </w:r>
      <w:r w:rsidRPr="00C97251">
        <w:rPr>
          <w:rFonts w:ascii="Cambria" w:hAnsi="Cambria"/>
          <w:sz w:val="24"/>
        </w:rPr>
        <w:t xml:space="preserve"> καθώς και την αυτοματοποίηση εκείνων των ενεργειών για τις οποίες δεν είναι αναγκαία η ανθρώπινη παρέμβαση. Ενδεικτικά αναφέρονται:</w:t>
      </w:r>
    </w:p>
    <w:p w:rsidR="003765CF" w:rsidRPr="00C97251" w:rsidRDefault="00AC15AF" w:rsidP="0021598F">
      <w:pPr>
        <w:pStyle w:val="afe"/>
        <w:numPr>
          <w:ilvl w:val="0"/>
          <w:numId w:val="159"/>
        </w:numPr>
        <w:suppressAutoHyphens w:val="0"/>
        <w:autoSpaceDE w:val="0"/>
        <w:autoSpaceDN w:val="0"/>
        <w:adjustRightInd w:val="0"/>
        <w:spacing w:after="60" w:line="360" w:lineRule="auto"/>
        <w:ind w:left="714" w:hanging="357"/>
        <w:contextualSpacing w:val="0"/>
        <w:rPr>
          <w:rFonts w:ascii="Cambria" w:hAnsi="Cambria"/>
          <w:sz w:val="24"/>
        </w:rPr>
      </w:pPr>
      <w:r w:rsidRPr="00C97251">
        <w:rPr>
          <w:rFonts w:ascii="Cambria" w:hAnsi="Cambria"/>
          <w:sz w:val="24"/>
        </w:rPr>
        <w:t xml:space="preserve">Πρόσβαση στη </w:t>
      </w:r>
      <w:r w:rsidR="003765CF" w:rsidRPr="00C97251">
        <w:rPr>
          <w:rFonts w:ascii="Cambria" w:hAnsi="Cambria"/>
          <w:sz w:val="24"/>
        </w:rPr>
        <w:t>Καρτέλα Εργαζομένου</w:t>
      </w:r>
      <w:r w:rsidRPr="00C97251">
        <w:rPr>
          <w:rFonts w:ascii="Cambria" w:hAnsi="Cambria"/>
          <w:sz w:val="24"/>
        </w:rPr>
        <w:t>/Βουλευτή</w:t>
      </w:r>
      <w:r w:rsidR="003765CF" w:rsidRPr="00C97251">
        <w:rPr>
          <w:rFonts w:ascii="Cambria" w:hAnsi="Cambria"/>
          <w:sz w:val="24"/>
        </w:rPr>
        <w:t>, με διαφορετικές προβολές ανά ρόλο, και διαδικασία αίτησης καταχώρησης/αλλαγής στοιχείων</w:t>
      </w:r>
      <w:r w:rsidR="00057F26" w:rsidRPr="00C97251">
        <w:rPr>
          <w:rFonts w:ascii="Cambria" w:hAnsi="Cambria"/>
          <w:sz w:val="24"/>
        </w:rPr>
        <w:t>.</w:t>
      </w:r>
    </w:p>
    <w:p w:rsidR="003765CF" w:rsidRPr="00C97251" w:rsidRDefault="003765CF" w:rsidP="0021598F">
      <w:pPr>
        <w:pStyle w:val="afe"/>
        <w:numPr>
          <w:ilvl w:val="0"/>
          <w:numId w:val="159"/>
        </w:numPr>
        <w:suppressAutoHyphens w:val="0"/>
        <w:autoSpaceDE w:val="0"/>
        <w:autoSpaceDN w:val="0"/>
        <w:adjustRightInd w:val="0"/>
        <w:spacing w:after="60" w:line="360" w:lineRule="auto"/>
        <w:ind w:left="714" w:hanging="357"/>
        <w:contextualSpacing w:val="0"/>
        <w:rPr>
          <w:rFonts w:ascii="Cambria" w:hAnsi="Cambria"/>
          <w:sz w:val="24"/>
        </w:rPr>
      </w:pPr>
      <w:r w:rsidRPr="00C97251">
        <w:rPr>
          <w:rFonts w:ascii="Cambria" w:hAnsi="Cambria"/>
          <w:sz w:val="24"/>
        </w:rPr>
        <w:t>Ολοκληρωμένο Κύκλωμα Αιτήσεων με ευέλικτο workflow για την πλήρη κάλυψη των υπηρεσιακών αναγκών</w:t>
      </w:r>
      <w:r w:rsidR="00057F26" w:rsidRPr="00C97251">
        <w:rPr>
          <w:rFonts w:ascii="Cambria" w:hAnsi="Cambria"/>
          <w:sz w:val="24"/>
        </w:rPr>
        <w:t>.</w:t>
      </w:r>
    </w:p>
    <w:p w:rsidR="003765CF" w:rsidRPr="00C97251" w:rsidRDefault="003765CF" w:rsidP="0021598F">
      <w:pPr>
        <w:pStyle w:val="afe"/>
        <w:numPr>
          <w:ilvl w:val="0"/>
          <w:numId w:val="159"/>
        </w:numPr>
        <w:suppressAutoHyphens w:val="0"/>
        <w:autoSpaceDE w:val="0"/>
        <w:autoSpaceDN w:val="0"/>
        <w:adjustRightInd w:val="0"/>
        <w:spacing w:after="60" w:line="360" w:lineRule="auto"/>
        <w:ind w:left="714" w:hanging="357"/>
        <w:contextualSpacing w:val="0"/>
        <w:rPr>
          <w:rFonts w:ascii="Cambria" w:hAnsi="Cambria"/>
          <w:sz w:val="24"/>
        </w:rPr>
      </w:pPr>
      <w:r w:rsidRPr="00C97251">
        <w:rPr>
          <w:rFonts w:ascii="Cambria" w:hAnsi="Cambria"/>
          <w:sz w:val="24"/>
        </w:rPr>
        <w:t>Ολοκληρωμένη Εικόνα Εργαζομένου – Παρουσιολόγια, Ώρες Εργασίας, Άδειες, Ασθένειες, κλπ</w:t>
      </w:r>
      <w:r w:rsidR="00057F26" w:rsidRPr="00C97251">
        <w:rPr>
          <w:rFonts w:ascii="Cambria" w:hAnsi="Cambria"/>
          <w:sz w:val="24"/>
        </w:rPr>
        <w:t>.</w:t>
      </w:r>
    </w:p>
    <w:p w:rsidR="003765CF" w:rsidRPr="00C97251" w:rsidRDefault="003765CF" w:rsidP="0021598F">
      <w:pPr>
        <w:pStyle w:val="afe"/>
        <w:numPr>
          <w:ilvl w:val="0"/>
          <w:numId w:val="159"/>
        </w:numPr>
        <w:suppressAutoHyphens w:val="0"/>
        <w:autoSpaceDE w:val="0"/>
        <w:autoSpaceDN w:val="0"/>
        <w:adjustRightInd w:val="0"/>
        <w:spacing w:after="60" w:line="360" w:lineRule="auto"/>
        <w:ind w:left="714" w:hanging="357"/>
        <w:contextualSpacing w:val="0"/>
        <w:rPr>
          <w:rFonts w:ascii="Cambria" w:hAnsi="Cambria"/>
          <w:sz w:val="24"/>
        </w:rPr>
      </w:pPr>
      <w:r w:rsidRPr="00C97251">
        <w:rPr>
          <w:rFonts w:ascii="Cambria" w:hAnsi="Cambria"/>
          <w:sz w:val="24"/>
        </w:rPr>
        <w:t>Διαδικασία Αξιολόγησης &amp; Εκπαίδευσης Προσωπικού</w:t>
      </w:r>
      <w:r w:rsidR="00057F26" w:rsidRPr="00C97251">
        <w:rPr>
          <w:rFonts w:ascii="Cambria" w:hAnsi="Cambria"/>
          <w:sz w:val="24"/>
        </w:rPr>
        <w:t>.</w:t>
      </w:r>
      <w:r w:rsidRPr="00C97251">
        <w:rPr>
          <w:rFonts w:ascii="Cambria" w:hAnsi="Cambria"/>
          <w:sz w:val="24"/>
        </w:rPr>
        <w:t xml:space="preserve"> </w:t>
      </w:r>
    </w:p>
    <w:p w:rsidR="003765CF" w:rsidRPr="00C97251" w:rsidRDefault="003765CF" w:rsidP="0021598F">
      <w:pPr>
        <w:pStyle w:val="afe"/>
        <w:numPr>
          <w:ilvl w:val="0"/>
          <w:numId w:val="159"/>
        </w:numPr>
        <w:suppressAutoHyphens w:val="0"/>
        <w:autoSpaceDE w:val="0"/>
        <w:autoSpaceDN w:val="0"/>
        <w:adjustRightInd w:val="0"/>
        <w:spacing w:after="60" w:line="360" w:lineRule="auto"/>
        <w:ind w:left="714" w:hanging="357"/>
        <w:contextualSpacing w:val="0"/>
        <w:rPr>
          <w:rFonts w:ascii="Cambria" w:hAnsi="Cambria"/>
          <w:sz w:val="24"/>
        </w:rPr>
      </w:pPr>
      <w:r w:rsidRPr="00C97251">
        <w:rPr>
          <w:rFonts w:ascii="Cambria" w:hAnsi="Cambria"/>
          <w:sz w:val="24"/>
        </w:rPr>
        <w:t>Κεντρικός τόπος Ανακοινώσεων μεταξύ εργαζομένων, προϊσταμένων, και διοίκησης</w:t>
      </w:r>
      <w:r w:rsidR="00057F26" w:rsidRPr="00C97251">
        <w:rPr>
          <w:rFonts w:ascii="Cambria" w:hAnsi="Cambria"/>
          <w:sz w:val="24"/>
        </w:rPr>
        <w:t>.</w:t>
      </w:r>
    </w:p>
    <w:p w:rsidR="003765CF" w:rsidRPr="00C97251" w:rsidRDefault="003765CF" w:rsidP="0021598F">
      <w:pPr>
        <w:pStyle w:val="afe"/>
        <w:numPr>
          <w:ilvl w:val="0"/>
          <w:numId w:val="159"/>
        </w:numPr>
        <w:suppressAutoHyphens w:val="0"/>
        <w:autoSpaceDE w:val="0"/>
        <w:autoSpaceDN w:val="0"/>
        <w:adjustRightInd w:val="0"/>
        <w:spacing w:after="60" w:line="360" w:lineRule="auto"/>
        <w:ind w:left="714" w:hanging="357"/>
        <w:contextualSpacing w:val="0"/>
        <w:rPr>
          <w:rFonts w:ascii="Cambria" w:hAnsi="Cambria"/>
          <w:sz w:val="24"/>
        </w:rPr>
      </w:pPr>
      <w:r w:rsidRPr="00C97251">
        <w:rPr>
          <w:rFonts w:ascii="Cambria" w:hAnsi="Cambria"/>
          <w:sz w:val="24"/>
        </w:rPr>
        <w:t>Δημιουργία Αναφορών</w:t>
      </w:r>
      <w:r w:rsidR="00057F26" w:rsidRPr="00C97251">
        <w:rPr>
          <w:rFonts w:ascii="Cambria" w:hAnsi="Cambria"/>
          <w:sz w:val="24"/>
        </w:rPr>
        <w:t>.</w:t>
      </w:r>
    </w:p>
    <w:p w:rsidR="003765CF" w:rsidRPr="00C97251" w:rsidRDefault="003765CF" w:rsidP="00BC7DA3">
      <w:pPr>
        <w:spacing w:after="60" w:line="360" w:lineRule="auto"/>
        <w:rPr>
          <w:rFonts w:ascii="Cambria" w:hAnsi="Cambria"/>
          <w:sz w:val="24"/>
        </w:rPr>
      </w:pPr>
      <w:r w:rsidRPr="00C97251">
        <w:rPr>
          <w:rFonts w:ascii="Cambria" w:hAnsi="Cambria"/>
          <w:sz w:val="24"/>
        </w:rPr>
        <w:t xml:space="preserve">Ο </w:t>
      </w:r>
      <w:r w:rsidR="0023338C" w:rsidRPr="00C97251">
        <w:rPr>
          <w:rFonts w:ascii="Cambria" w:hAnsi="Cambria"/>
          <w:sz w:val="24"/>
        </w:rPr>
        <w:t>Ανάδοχος</w:t>
      </w:r>
      <w:r w:rsidRPr="00C97251">
        <w:rPr>
          <w:rFonts w:ascii="Cambria" w:hAnsi="Cambria"/>
          <w:sz w:val="24"/>
        </w:rPr>
        <w:t xml:space="preserve"> θα πρέπει να υλοποιήσει κεντρική πύλη στο  εσωδίκτυο της ΒτΕ (intranet portal) για την εξυπηρέτηση όλων των τύπων εργαζομένων, συνεργατών, Βουλευτών και Ευρωβουλευτών. Η πρόσβαση θα μπορε</w:t>
      </w:r>
      <w:r w:rsidR="004B6DAE" w:rsidRPr="00C97251">
        <w:rPr>
          <w:rFonts w:ascii="Cambria" w:hAnsi="Cambria"/>
          <w:sz w:val="24"/>
        </w:rPr>
        <w:t>ί να πραγματοποιείται</w:t>
      </w:r>
      <w:r w:rsidRPr="00C97251">
        <w:rPr>
          <w:rFonts w:ascii="Cambria" w:hAnsi="Cambria"/>
          <w:sz w:val="24"/>
        </w:rPr>
        <w:t xml:space="preserve"> από οπουδήποτε - από τον προσωπικό υπολογιστή στο γραφείο, ή και από κοινόχρηστο υπολογιστή (“hot desk”), ή ακόμα και από το σπίτι μέσω Internet.</w:t>
      </w:r>
    </w:p>
    <w:p w:rsidR="00CB611E" w:rsidRPr="00C97251" w:rsidRDefault="003765CF" w:rsidP="00BC7DA3">
      <w:pPr>
        <w:spacing w:after="60" w:line="360" w:lineRule="auto"/>
        <w:rPr>
          <w:rFonts w:ascii="Cambria" w:hAnsi="Cambria"/>
          <w:sz w:val="24"/>
        </w:rPr>
      </w:pPr>
      <w:r w:rsidRPr="00C97251">
        <w:rPr>
          <w:rFonts w:ascii="Cambria" w:hAnsi="Cambria"/>
          <w:sz w:val="24"/>
        </w:rPr>
        <w:t xml:space="preserve">Μέσω αυτής της πλατφόρμας θα παρέχονται προσωποποιημένες  πληροφορίες για </w:t>
      </w:r>
      <w:r w:rsidR="00AC15AF" w:rsidRPr="00C97251">
        <w:rPr>
          <w:rFonts w:ascii="Cambria" w:hAnsi="Cambria"/>
          <w:sz w:val="24"/>
        </w:rPr>
        <w:t xml:space="preserve">τη διαχείριση Αδειών, </w:t>
      </w:r>
      <w:r w:rsidRPr="00C97251">
        <w:rPr>
          <w:rFonts w:ascii="Cambria" w:hAnsi="Cambria"/>
          <w:sz w:val="24"/>
        </w:rPr>
        <w:t xml:space="preserve"> αποστολή Βεβαιώσεων Εκκαθαριστικών Αποδοχών, κ</w:t>
      </w:r>
      <w:r w:rsidR="00CB611E" w:rsidRPr="00C97251">
        <w:rPr>
          <w:rFonts w:ascii="Cambria" w:hAnsi="Cambria"/>
          <w:sz w:val="24"/>
        </w:rPr>
        <w:t>.ο.κ</w:t>
      </w:r>
      <w:r w:rsidRPr="00C97251">
        <w:rPr>
          <w:rFonts w:ascii="Cambria" w:hAnsi="Cambria"/>
          <w:sz w:val="24"/>
        </w:rPr>
        <w:t xml:space="preserve">. Αναλυτικότερα </w:t>
      </w:r>
      <w:r w:rsidRPr="00C97251">
        <w:rPr>
          <w:rFonts w:ascii="Cambria" w:hAnsi="Cambria"/>
          <w:sz w:val="24"/>
        </w:rPr>
        <w:lastRenderedPageBreak/>
        <w:t xml:space="preserve">θα υπάρχει δυνατότητα ηλεκτρονικής υποβολής </w:t>
      </w:r>
      <w:r w:rsidR="00CB611E" w:rsidRPr="00C97251">
        <w:rPr>
          <w:rFonts w:ascii="Cambria" w:hAnsi="Cambria"/>
          <w:sz w:val="24"/>
        </w:rPr>
        <w:t>αιτήσεων/</w:t>
      </w:r>
      <w:r w:rsidRPr="00C97251">
        <w:rPr>
          <w:rFonts w:ascii="Cambria" w:hAnsi="Cambria"/>
          <w:sz w:val="24"/>
        </w:rPr>
        <w:t>αιτημάτων  και ηλεκτρονικής έγκρισης αυτών από την ιεραρχία (δρομολόγηση αρμοδίως βάσει κατάλληλων ροών εργασίας)</w:t>
      </w:r>
      <w:r w:rsidR="00CB611E" w:rsidRPr="00C97251">
        <w:rPr>
          <w:rFonts w:ascii="Cambria" w:hAnsi="Cambria"/>
          <w:sz w:val="24"/>
        </w:rPr>
        <w:t xml:space="preserve"> με δυνατότητα </w:t>
      </w:r>
      <w:r w:rsidRPr="00C97251">
        <w:rPr>
          <w:rFonts w:ascii="Cambria" w:hAnsi="Cambria"/>
          <w:sz w:val="24"/>
        </w:rPr>
        <w:t>επισύναψη</w:t>
      </w:r>
      <w:r w:rsidR="00CB611E" w:rsidRPr="00C97251">
        <w:rPr>
          <w:rFonts w:ascii="Cambria" w:hAnsi="Cambria"/>
          <w:sz w:val="24"/>
        </w:rPr>
        <w:t>ς</w:t>
      </w:r>
      <w:r w:rsidRPr="00C97251">
        <w:rPr>
          <w:rFonts w:ascii="Cambria" w:hAnsi="Cambria"/>
          <w:sz w:val="24"/>
        </w:rPr>
        <w:t xml:space="preserve"> </w:t>
      </w:r>
      <w:r w:rsidR="00CB611E" w:rsidRPr="00C97251">
        <w:rPr>
          <w:rFonts w:ascii="Cambria" w:hAnsi="Cambria"/>
          <w:sz w:val="24"/>
        </w:rPr>
        <w:t xml:space="preserve">σχετικών </w:t>
      </w:r>
      <w:r w:rsidRPr="00C97251">
        <w:rPr>
          <w:rFonts w:ascii="Cambria" w:hAnsi="Cambria"/>
          <w:sz w:val="24"/>
        </w:rPr>
        <w:t>αρχε</w:t>
      </w:r>
      <w:r w:rsidR="004B6DAE" w:rsidRPr="00C97251">
        <w:rPr>
          <w:rFonts w:ascii="Cambria" w:hAnsi="Cambria"/>
          <w:sz w:val="24"/>
        </w:rPr>
        <w:t>ίων (αίτηση, δικαιολογητικά, κ.λπ.</w:t>
      </w:r>
      <w:r w:rsidRPr="00C97251">
        <w:rPr>
          <w:rFonts w:ascii="Cambria" w:hAnsi="Cambria"/>
          <w:sz w:val="24"/>
        </w:rPr>
        <w:t xml:space="preserve">). Κάθε εργαζόμενος θα έχει πρόσβαση στο πλήρες ιστορικό </w:t>
      </w:r>
      <w:r w:rsidR="00CB611E" w:rsidRPr="00C97251">
        <w:rPr>
          <w:rFonts w:ascii="Cambria" w:hAnsi="Cambria"/>
          <w:sz w:val="24"/>
        </w:rPr>
        <w:t xml:space="preserve">των </w:t>
      </w:r>
      <w:r w:rsidRPr="00C97251">
        <w:rPr>
          <w:rFonts w:ascii="Cambria" w:hAnsi="Cambria"/>
          <w:sz w:val="24"/>
        </w:rPr>
        <w:t xml:space="preserve">αιτημάτων </w:t>
      </w:r>
      <w:r w:rsidR="004B6DAE" w:rsidRPr="00C97251">
        <w:rPr>
          <w:rFonts w:ascii="Cambria" w:hAnsi="Cambria"/>
          <w:sz w:val="24"/>
        </w:rPr>
        <w:t>που θα υποβάλλει</w:t>
      </w:r>
      <w:r w:rsidR="00CB611E" w:rsidRPr="00C97251">
        <w:rPr>
          <w:rFonts w:ascii="Cambria" w:hAnsi="Cambria"/>
          <w:sz w:val="24"/>
        </w:rPr>
        <w:t xml:space="preserve">. </w:t>
      </w:r>
    </w:p>
    <w:p w:rsidR="001337E1" w:rsidRPr="00C97251" w:rsidRDefault="00CB611E" w:rsidP="00BC7DA3">
      <w:pPr>
        <w:spacing w:after="60" w:line="360" w:lineRule="auto"/>
        <w:rPr>
          <w:rFonts w:ascii="Cambria" w:hAnsi="Cambria"/>
          <w:sz w:val="24"/>
        </w:rPr>
      </w:pPr>
      <w:r w:rsidRPr="00C97251">
        <w:rPr>
          <w:rFonts w:ascii="Cambria" w:hAnsi="Cambria"/>
          <w:sz w:val="24"/>
        </w:rPr>
        <w:t xml:space="preserve">Θα παρέχεται επίσης δυνατότητα </w:t>
      </w:r>
      <w:r w:rsidR="003765CF" w:rsidRPr="00C97251">
        <w:rPr>
          <w:rFonts w:ascii="Cambria" w:hAnsi="Cambria"/>
          <w:sz w:val="24"/>
        </w:rPr>
        <w:t xml:space="preserve">πρόσβασης των </w:t>
      </w:r>
      <w:r w:rsidRPr="00C97251">
        <w:rPr>
          <w:rFonts w:ascii="Cambria" w:hAnsi="Cambria"/>
          <w:sz w:val="24"/>
        </w:rPr>
        <w:t xml:space="preserve">εργαζομένων/βουλευτών </w:t>
      </w:r>
      <w:r w:rsidR="003765CF" w:rsidRPr="00C97251">
        <w:rPr>
          <w:rFonts w:ascii="Cambria" w:hAnsi="Cambria"/>
          <w:sz w:val="24"/>
        </w:rPr>
        <w:t>σε επιλεγμένα στοιχεία του μητρώου τους, όπως και των προϊστάμενων σε επιλεγμένα στοιχεία του μητρώου των υφισταμένων τους.</w:t>
      </w:r>
    </w:p>
    <w:p w:rsidR="0014499D" w:rsidRPr="00C97251" w:rsidRDefault="0014499D" w:rsidP="005235EA">
      <w:pPr>
        <w:pStyle w:val="30"/>
      </w:pPr>
      <w:bookmarkStart w:id="108" w:name="_Toc486418006"/>
      <w:bookmarkStart w:id="109" w:name="_Toc525810088"/>
      <w:r w:rsidRPr="00C97251">
        <w:t>Α.4.2</w:t>
      </w:r>
      <w:r w:rsidRPr="00C97251">
        <w:tab/>
        <w:t>Ειδικές Προδιαγραφές Υλοποίησης και Λειτουργίας της προτεινόμενης λύσης</w:t>
      </w:r>
      <w:bookmarkEnd w:id="108"/>
      <w:bookmarkEnd w:id="109"/>
    </w:p>
    <w:p w:rsidR="0014499D" w:rsidRPr="00C97251" w:rsidRDefault="0014499D" w:rsidP="00BC7DA3">
      <w:pPr>
        <w:pStyle w:val="4"/>
        <w:spacing w:line="360" w:lineRule="auto"/>
        <w:rPr>
          <w:rFonts w:ascii="Cambria" w:hAnsi="Cambria"/>
          <w:szCs w:val="24"/>
        </w:rPr>
      </w:pPr>
      <w:bookmarkStart w:id="110" w:name="_Toc486418007"/>
      <w:r w:rsidRPr="00C97251">
        <w:rPr>
          <w:rFonts w:ascii="Cambria" w:hAnsi="Cambria"/>
          <w:szCs w:val="24"/>
        </w:rPr>
        <w:t>Α.4.2.1</w:t>
      </w:r>
      <w:r w:rsidR="0013626B" w:rsidRPr="00C97251">
        <w:rPr>
          <w:rFonts w:ascii="Cambria" w:hAnsi="Cambria"/>
          <w:szCs w:val="24"/>
        </w:rPr>
        <w:t xml:space="preserve"> </w:t>
      </w:r>
      <w:r w:rsidRPr="00C97251">
        <w:rPr>
          <w:rFonts w:ascii="Cambria" w:hAnsi="Cambria"/>
          <w:szCs w:val="24"/>
        </w:rPr>
        <w:t>Ισχύς του Συστήματος</w:t>
      </w:r>
      <w:bookmarkEnd w:id="110"/>
      <w:r w:rsidRPr="00C97251">
        <w:rPr>
          <w:rFonts w:ascii="Cambria" w:hAnsi="Cambria"/>
          <w:szCs w:val="24"/>
        </w:rPr>
        <w:t xml:space="preserve"> (Performance)</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Ο </w:t>
      </w:r>
      <w:r w:rsidR="0023338C" w:rsidRPr="00C97251">
        <w:rPr>
          <w:rFonts w:ascii="Cambria" w:eastAsia="SimSun" w:hAnsi="Cambria"/>
          <w:sz w:val="24"/>
        </w:rPr>
        <w:t>Ανάδοχος</w:t>
      </w:r>
      <w:r w:rsidRPr="00C97251">
        <w:rPr>
          <w:rFonts w:ascii="Cambria" w:eastAsia="SimSun" w:hAnsi="Cambria"/>
          <w:sz w:val="24"/>
        </w:rPr>
        <w:t xml:space="preserve"> υποχρεούται, με ποινή αποκλεισμού, να παρουσιάσει στην τεχνική του προσφορά την αρχιτεκτονική της προσφερόμενης λύσης και να τεκμηριώσει τον τρόπο με τον οποίο αυτή θα προσφέρει υψηλή απόδοση, δηλ. ανταποκρισιμότητα σε εντολές εντός καθορισμένων χρονικών ορίων. Στο πλαίσιο αυτό θα καθοριστούν οι απαιτήσεις σε συνάρτηση με τους διαθέσιμους υπολογιστικούς πόρους από πλευράς της ΒτΕ που κατά την κρίση του </w:t>
      </w:r>
      <w:r w:rsidR="0023338C" w:rsidRPr="00C97251">
        <w:rPr>
          <w:rFonts w:ascii="Cambria" w:eastAsia="SimSun" w:hAnsi="Cambria"/>
          <w:sz w:val="24"/>
        </w:rPr>
        <w:t>Αναδόχου</w:t>
      </w:r>
      <w:r w:rsidRPr="00C97251">
        <w:rPr>
          <w:rFonts w:ascii="Cambria" w:eastAsia="SimSun" w:hAnsi="Cambria"/>
          <w:sz w:val="24"/>
        </w:rPr>
        <w:t xml:space="preserve"> θα εξασφαλίσουν την απαιτούμενη ισχύ του συνολικού συστήματος.</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Καθώς ο υποψήφιος </w:t>
      </w:r>
      <w:r w:rsidR="0023338C" w:rsidRPr="00C97251">
        <w:rPr>
          <w:rFonts w:ascii="Cambria" w:eastAsia="SimSun" w:hAnsi="Cambria"/>
          <w:sz w:val="24"/>
        </w:rPr>
        <w:t>Ανάδοχος</w:t>
      </w:r>
      <w:r w:rsidRPr="00C97251">
        <w:rPr>
          <w:rFonts w:ascii="Cambria" w:eastAsia="SimSun" w:hAnsi="Cambria"/>
          <w:sz w:val="24"/>
        </w:rPr>
        <w:t xml:space="preserve"> έχει σχετική ελευθερία επιλογής σε ό,τι αφορά στο προσφερόμενο λογισμικό, θα πρέπει:</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Να τεκμηριώσει τη δυνατότητα της προτεινόμενης λύσης του να υποστηρίξει τις απαιτούμενες θέσεις εργασίας, είτε με αναφορά σε βέλτιστες πρακτικές (benchmarks), είτε με αναφορά σε παρόμοιες εγκαταστάσεις,</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Να εξασφαλίζει την απαιτούμενη ισχύ του συστήματος σε διάφορα σενάρια επεκτασιμότητας αυτού.</w:t>
      </w:r>
    </w:p>
    <w:p w:rsidR="0014499D" w:rsidRPr="00C97251" w:rsidRDefault="0014499D" w:rsidP="00BC7DA3">
      <w:pPr>
        <w:pStyle w:val="4"/>
        <w:spacing w:line="360" w:lineRule="auto"/>
        <w:rPr>
          <w:rFonts w:ascii="Cambria" w:hAnsi="Cambria"/>
          <w:szCs w:val="24"/>
        </w:rPr>
      </w:pPr>
      <w:bookmarkStart w:id="111" w:name="_Toc486418009"/>
      <w:r w:rsidRPr="00C97251">
        <w:rPr>
          <w:rFonts w:ascii="Cambria" w:hAnsi="Cambria"/>
          <w:szCs w:val="24"/>
        </w:rPr>
        <w:t>Α.4.2.2</w:t>
      </w:r>
      <w:r w:rsidR="0013626B" w:rsidRPr="00C97251">
        <w:rPr>
          <w:rFonts w:ascii="Cambria" w:hAnsi="Cambria"/>
          <w:szCs w:val="24"/>
        </w:rPr>
        <w:t xml:space="preserve"> </w:t>
      </w:r>
      <w:r w:rsidRPr="00C97251">
        <w:rPr>
          <w:rFonts w:ascii="Cambria" w:hAnsi="Cambria"/>
          <w:szCs w:val="24"/>
        </w:rPr>
        <w:t>Διαλειτουργικότητα</w:t>
      </w:r>
      <w:bookmarkEnd w:id="111"/>
      <w:r w:rsidRPr="00C97251">
        <w:rPr>
          <w:rFonts w:ascii="Cambria" w:hAnsi="Cambria"/>
          <w:szCs w:val="24"/>
        </w:rPr>
        <w:t xml:space="preserve"> (Interoperability)</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Η διαλειτουργικότητα αποτελεί μια κρίσιμη αλλά και σύνθετη συνιστώσα για την επιτυχή υλοποίηση και κυρίως αξιοποίηση του Πληροφοριακού Συστήματος. Διακρίνονται δύο διαστάσεις προκειμένου το Πληροφοριακό Σύστημα να κριθεί διαλειτουργικό: η επιχειρησιακή και η τεχνολογική.</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Σε σχέση με την </w:t>
      </w:r>
      <w:r w:rsidRPr="00C97251">
        <w:rPr>
          <w:rFonts w:ascii="Cambria" w:eastAsia="SimSun" w:hAnsi="Cambria"/>
          <w:b/>
          <w:sz w:val="24"/>
        </w:rPr>
        <w:t xml:space="preserve">επιχειρησιακή διάσταση, </w:t>
      </w:r>
      <w:r w:rsidRPr="00C97251">
        <w:rPr>
          <w:rFonts w:ascii="Cambria" w:eastAsia="SimSun" w:hAnsi="Cambria"/>
          <w:sz w:val="24"/>
        </w:rPr>
        <w:t>στη μελέτη εφαρμογής πρέπει να καταγράφονται αναλυτικά:</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Ποιοι είναι οι αποδέκτες του Συστήματος. </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Ποιος είναι ο τρόπος και ποια η συχνότητα εξυπηρέτησης των αποδεκτών.</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lastRenderedPageBreak/>
        <w:t>Με ποιον τρόπο θα εξασφαλίζεται η χρήση του Συστήματος από διαφορετικές κατηγορίες χρηστών με διαφορετικές δυνατότητες/αρμοδιότητες.</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Με ποιον τρόπο θα γίνεται η διασύνδεση του συστήματος με τα υφιστάμενα συστήματα της ΒτΕ καθώς </w:t>
      </w:r>
      <w:r w:rsidR="00F94F78" w:rsidRPr="00C97251">
        <w:rPr>
          <w:rFonts w:ascii="Cambria" w:eastAsia="SimSun" w:hAnsi="Cambria"/>
          <w:sz w:val="24"/>
        </w:rPr>
        <w:t xml:space="preserve">και </w:t>
      </w:r>
      <w:r w:rsidRPr="00C97251">
        <w:rPr>
          <w:rFonts w:ascii="Cambria" w:eastAsia="SimSun" w:hAnsi="Cambria"/>
          <w:sz w:val="24"/>
        </w:rPr>
        <w:t>με υφιστάμενα συστήματα τρίτων.</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Σε σχέση με την </w:t>
      </w:r>
      <w:r w:rsidRPr="00C97251">
        <w:rPr>
          <w:rFonts w:ascii="Cambria" w:eastAsia="SimSun" w:hAnsi="Cambria"/>
          <w:b/>
          <w:sz w:val="24"/>
        </w:rPr>
        <w:t>τεχνολογική διάσταση</w:t>
      </w:r>
      <w:r w:rsidRPr="00C97251">
        <w:rPr>
          <w:rFonts w:ascii="Cambria" w:eastAsia="SimSun" w:hAnsi="Cambria"/>
          <w:sz w:val="24"/>
        </w:rPr>
        <w:t xml:space="preserve"> ο υποψήφιος </w:t>
      </w:r>
      <w:r w:rsidR="0023338C" w:rsidRPr="00C97251">
        <w:rPr>
          <w:rFonts w:ascii="Cambria" w:eastAsia="SimSun" w:hAnsi="Cambria"/>
          <w:sz w:val="24"/>
        </w:rPr>
        <w:t>Ανάδοχος</w:t>
      </w:r>
      <w:r w:rsidRPr="00C97251">
        <w:rPr>
          <w:rFonts w:ascii="Cambria" w:eastAsia="SimSun" w:hAnsi="Cambria"/>
          <w:sz w:val="24"/>
        </w:rPr>
        <w:t xml:space="preserve"> υποχρεούται στην τεχνική του προσφορά να συμπεριλάβει συνοπτική περιγραφή της λύσης όσον αφορά τη διαλειτουργικότητα την οποία υποχρεούται να υλοποιήσει. Η διαλειτουργικότητα αφορά στη δυνατότητα του Συστήματος μεταφοράς και χρησιμοποίησης πληροφορίας με άλλα Πληροφοριακά Συστήματα. Συγκεκριμένα αφορά:</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Μια σαφώς προσδιορισμένη και καθορισμένη μορφή για τις πληροφορίες (πρότυπα δόμησης της πληροφορίας/δεδομένων και της μεταπληροφορίας / μεταδεδομένων).</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Ένα σαφώς προσδιορισμένο και καθορισμένο τρόπο για τη διαχείριση και ανταλλαγή πληροφοριών και δεδομένων (τεχνολογίες επικοινωνιών και πρωτόκολλα με τα οποία μεταφέρεται η πληροφορία με την μορφή που καθορίζεται στο προηγούμενο σημείο).</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Ένα σαφώς προσδιορισμένο και καθορισμένο τρόπο για την πρόσβαση στις πληροφορίες και τα δεδομένα (ασφάλεια/έλεγχος πρόσβασης), δηλαδή, τεχνολογίες που χρησιμοποιούνται για την προστασία των υπηρεσιών διαλειτουργικότητας.</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Ένα σαφώς προσδιορισμένο και καθορισμένο τρόπο για την αναζήτηση των πληροφοριών και των δεδομένων (τεχνολογίες μεταδεδομένων, καταλόγου ή άλλες που χρησιμοποιούνται για την αναζήτηση πληροφοριών στα πλαίσια των διαλειτουργικών υπηρεσιών).</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Ειδικά για τη μορφή των πληροφοριών και την υλοποίηση της, ο </w:t>
      </w:r>
      <w:r w:rsidR="0023338C" w:rsidRPr="00C97251">
        <w:rPr>
          <w:rFonts w:ascii="Cambria" w:eastAsia="SimSun" w:hAnsi="Cambria"/>
          <w:sz w:val="24"/>
        </w:rPr>
        <w:t>Ανάδοχος</w:t>
      </w:r>
      <w:r w:rsidRPr="00C97251">
        <w:rPr>
          <w:rFonts w:ascii="Cambria" w:eastAsia="SimSun" w:hAnsi="Cambria"/>
          <w:sz w:val="24"/>
        </w:rPr>
        <w:t xml:space="preserve"> θα πρέπει υποχρεωτικά να ακολουθεί τεχνολογίες XML και web services, όπου αυτό είναι εφικτό, ή αυστηρά δομημένα γραμμογραφημένα αρχεία, όπου αυτό δεν είναι εφικτό. (Επισημαίνεται ότι όλες οι διεθνείς προσπάθειες βασίζονται στα ανοικτά πρότυπα XML του διεθνούς οργανισμού W3C – http://www.w3c.org).</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Σε κάθε περίπτωση θα πρέπει να παρουσιάσει αναλυτικά στην Τεχνική Προσφορά του τον τρόπο και τις τεχνολογίες (π.χ. υπηρεσίες καταλόγου για την πρόσβαση στις πληροφορίες και τα δεδομένα, τεχνολογίες μεταδεδομένων για την αναζήτηση πληροφοριών κ.λπ.) με τις οποίες υλοποιεί τη διαλειτουργικότητα για κάθε μια από τις κατηγορίες που περιγράφονται παραπάνω. </w:t>
      </w:r>
    </w:p>
    <w:p w:rsidR="0014499D" w:rsidRPr="00C97251" w:rsidRDefault="004206AC" w:rsidP="00BC7DA3">
      <w:pPr>
        <w:autoSpaceDE w:val="0"/>
        <w:spacing w:after="60" w:line="360" w:lineRule="auto"/>
        <w:rPr>
          <w:rFonts w:ascii="Cambria" w:eastAsia="SimSun" w:hAnsi="Cambria"/>
          <w:sz w:val="24"/>
        </w:rPr>
      </w:pPr>
      <w:r w:rsidRPr="00C97251">
        <w:rPr>
          <w:rFonts w:ascii="Cambria" w:eastAsia="SimSun" w:hAnsi="Cambria"/>
          <w:sz w:val="24"/>
        </w:rPr>
        <w:t xml:space="preserve">Τα </w:t>
      </w:r>
      <w:r w:rsidR="0014499D" w:rsidRPr="00C97251">
        <w:rPr>
          <w:rFonts w:ascii="Cambria" w:eastAsia="SimSun" w:hAnsi="Cambria"/>
          <w:sz w:val="24"/>
        </w:rPr>
        <w:t>υφιστάμενα συστήματα/υπηρεσίες (Ολοκληρωμένο Πληροφοριακό Σύστημα ΒτΕ - Ο.Π.Σ.</w:t>
      </w:r>
      <w:r w:rsidR="00A679EF" w:rsidRPr="00C97251">
        <w:rPr>
          <w:rFonts w:ascii="Cambria" w:eastAsia="SimSun" w:hAnsi="Cambria"/>
          <w:sz w:val="24"/>
        </w:rPr>
        <w:t>, Κοινοβουλευτική Διαφάνεια, Σύστημα Ηλεκτρονικής Διαχείρισης Εγγράφων ΠΑΠΥΡΟΣ</w:t>
      </w:r>
      <w:r w:rsidR="0014499D" w:rsidRPr="00C97251">
        <w:rPr>
          <w:rFonts w:ascii="Cambria" w:eastAsia="SimSun" w:hAnsi="Cambria"/>
          <w:sz w:val="24"/>
        </w:rPr>
        <w:t xml:space="preserve">) με τα </w:t>
      </w:r>
      <w:r w:rsidR="0014499D" w:rsidRPr="00C97251">
        <w:rPr>
          <w:rFonts w:ascii="Cambria" w:eastAsia="SimSun" w:hAnsi="Cambria"/>
          <w:sz w:val="24"/>
        </w:rPr>
        <w:lastRenderedPageBreak/>
        <w:t xml:space="preserve">οποία το συγκεκριμένο </w:t>
      </w:r>
      <w:r w:rsidR="000E364E" w:rsidRPr="00C97251">
        <w:rPr>
          <w:rFonts w:ascii="Cambria" w:eastAsia="SimSun" w:hAnsi="Cambria"/>
          <w:sz w:val="24"/>
        </w:rPr>
        <w:t>Έργο</w:t>
      </w:r>
      <w:r w:rsidR="0014499D" w:rsidRPr="00C97251">
        <w:rPr>
          <w:rFonts w:ascii="Cambria" w:eastAsia="SimSun" w:hAnsi="Cambria"/>
          <w:sz w:val="24"/>
        </w:rPr>
        <w:t xml:space="preserve"> οφείλει να διαλειτουργήσει (κάθετα) περιγράφονται στο Παράρτημα ΙΙΙ.</w:t>
      </w:r>
    </w:p>
    <w:p w:rsidR="004206AC" w:rsidRPr="00C97251" w:rsidRDefault="004206AC" w:rsidP="00BC7DA3">
      <w:pPr>
        <w:autoSpaceDE w:val="0"/>
        <w:spacing w:after="60" w:line="360" w:lineRule="auto"/>
        <w:rPr>
          <w:rFonts w:ascii="Cambria" w:eastAsia="SimSun" w:hAnsi="Cambria"/>
          <w:sz w:val="24"/>
        </w:rPr>
      </w:pPr>
      <w:r w:rsidRPr="00C97251">
        <w:rPr>
          <w:rFonts w:ascii="Cambria" w:eastAsia="SimSun" w:hAnsi="Cambria"/>
          <w:sz w:val="24"/>
        </w:rPr>
        <w:t>Επισημαίνεται ότι η διαλειτουργικότητα μεταξύ των εφαρμογών του ΟΠΣ της ΒτΕ στην υφιστάμενη υλοποίηση επιτυγχάνεται μέσω πρόσβαση σε πίνακες, views και store procedures της βάσης δεδομένων Oracle.</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Ο </w:t>
      </w:r>
      <w:r w:rsidR="0023338C" w:rsidRPr="00C97251">
        <w:rPr>
          <w:rFonts w:ascii="Cambria" w:eastAsia="SimSun" w:hAnsi="Cambria"/>
          <w:sz w:val="24"/>
        </w:rPr>
        <w:t>Ανάδοχος</w:t>
      </w:r>
      <w:r w:rsidRPr="00C97251">
        <w:rPr>
          <w:rFonts w:ascii="Cambria" w:eastAsia="SimSun" w:hAnsi="Cambria"/>
          <w:sz w:val="24"/>
        </w:rPr>
        <w:t xml:space="preserve"> οφείλει να προφέρει λύση που ολοκληρώνει με το μέγιστο δυνατό τρόπο των υπηρεσιών του Συστήματος με τις υπηρεσίες της ΒτΕ. Η διαλειτουργικότητα στην παρούσα </w:t>
      </w:r>
      <w:r w:rsidR="00744CD0" w:rsidRPr="00C97251">
        <w:rPr>
          <w:rFonts w:ascii="Cambria" w:eastAsia="SimSun" w:hAnsi="Cambria"/>
          <w:sz w:val="24"/>
        </w:rPr>
        <w:t>Προκήρυξη</w:t>
      </w:r>
      <w:r w:rsidRPr="00C97251">
        <w:rPr>
          <w:rFonts w:ascii="Cambria" w:eastAsia="SimSun" w:hAnsi="Cambria"/>
          <w:sz w:val="24"/>
        </w:rPr>
        <w:t xml:space="preserve"> ορίζεται ως εξής:</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Διαλειτουργικότητα με στοιχεία της πληροφοριακής υποδομής της ΒτΕ.</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Ολοκλήρωση των εργασιών του Συστήματος για την ανταλλαγή πληροφοριών με </w:t>
      </w:r>
      <w:r w:rsidR="00ED5848" w:rsidRPr="00C97251">
        <w:rPr>
          <w:rFonts w:ascii="Cambria" w:eastAsia="SimSun" w:hAnsi="Cambria"/>
          <w:sz w:val="24"/>
        </w:rPr>
        <w:t xml:space="preserve">εξωτερικούς της Βουλής </w:t>
      </w:r>
      <w:r w:rsidRPr="00C97251">
        <w:rPr>
          <w:rFonts w:ascii="Cambria" w:eastAsia="SimSun" w:hAnsi="Cambria"/>
          <w:sz w:val="24"/>
        </w:rPr>
        <w:t>Φορείς</w:t>
      </w:r>
      <w:r w:rsidR="00A679EF" w:rsidRPr="00C97251">
        <w:rPr>
          <w:rFonts w:ascii="Cambria" w:eastAsia="SimSun" w:hAnsi="Cambria"/>
          <w:sz w:val="24"/>
        </w:rPr>
        <w:t xml:space="preserve"> (</w:t>
      </w:r>
      <w:r w:rsidR="00ED5848" w:rsidRPr="00C97251">
        <w:rPr>
          <w:rFonts w:ascii="Cambria" w:eastAsia="SimSun" w:hAnsi="Cambria"/>
          <w:sz w:val="24"/>
        </w:rPr>
        <w:t xml:space="preserve">ΑΑΔΕ-Ανεξάρτητη Αρχή Δημοσίων Εσόδων, </w:t>
      </w:r>
      <w:r w:rsidR="00C94887" w:rsidRPr="00C97251">
        <w:rPr>
          <w:rFonts w:ascii="Cambria" w:eastAsia="SimSun" w:hAnsi="Cambria"/>
          <w:sz w:val="24"/>
        </w:rPr>
        <w:t xml:space="preserve">ΙΚΑ, ΕΦΚΑ, </w:t>
      </w:r>
      <w:r w:rsidR="00ED5848" w:rsidRPr="00C97251">
        <w:rPr>
          <w:rFonts w:ascii="Cambria" w:eastAsia="SimSun" w:hAnsi="Cambria"/>
          <w:sz w:val="24"/>
        </w:rPr>
        <w:t>ΕΑΠ-</w:t>
      </w:r>
      <w:r w:rsidR="00C94887" w:rsidRPr="00C97251">
        <w:rPr>
          <w:rFonts w:ascii="Cambria" w:eastAsia="SimSun" w:hAnsi="Cambria"/>
          <w:sz w:val="24"/>
        </w:rPr>
        <w:t xml:space="preserve">Ενιαία Αρχή Πληρωμών, </w:t>
      </w:r>
      <w:r w:rsidR="00ED5848" w:rsidRPr="00C97251">
        <w:rPr>
          <w:rFonts w:ascii="Cambria" w:eastAsia="SimSun" w:hAnsi="Cambria"/>
          <w:sz w:val="24"/>
        </w:rPr>
        <w:t>Γ.Λ.Κ. – Γενικό Λογιστήριο του Κράτους</w:t>
      </w:r>
      <w:r w:rsidR="00C94887" w:rsidRPr="00C97251">
        <w:rPr>
          <w:rFonts w:ascii="Cambria" w:eastAsia="SimSun" w:hAnsi="Cambria"/>
          <w:sz w:val="24"/>
        </w:rPr>
        <w:t xml:space="preserve">, </w:t>
      </w:r>
      <w:r w:rsidR="0094208C" w:rsidRPr="00C97251">
        <w:rPr>
          <w:rFonts w:ascii="Cambria" w:eastAsia="SimSun" w:hAnsi="Cambria"/>
          <w:sz w:val="24"/>
        </w:rPr>
        <w:t xml:space="preserve">Τράπεζα της Ελλάδας, </w:t>
      </w:r>
      <w:r w:rsidR="00C94887" w:rsidRPr="00C97251">
        <w:rPr>
          <w:rFonts w:ascii="Cambria" w:eastAsia="SimSun" w:hAnsi="Cambria"/>
          <w:sz w:val="24"/>
        </w:rPr>
        <w:t>Εθνική Τράπεζα, κ.ο.κ.)</w:t>
      </w:r>
    </w:p>
    <w:p w:rsidR="00B535F0" w:rsidRPr="00C97251" w:rsidRDefault="00661C65" w:rsidP="00BC7DA3">
      <w:pPr>
        <w:autoSpaceDE w:val="0"/>
        <w:spacing w:after="60" w:line="360" w:lineRule="auto"/>
        <w:rPr>
          <w:rFonts w:ascii="Cambria" w:eastAsia="SimSun" w:hAnsi="Cambria"/>
          <w:sz w:val="24"/>
        </w:rPr>
      </w:pPr>
      <w:r w:rsidRPr="00C97251">
        <w:rPr>
          <w:rFonts w:ascii="Cambria" w:eastAsia="SimSun" w:hAnsi="Cambria"/>
          <w:sz w:val="24"/>
        </w:rPr>
        <w:t xml:space="preserve">Το σύνολο των εξωτερικών της Βουλής φορέων (όπως ΑΑΔΕ-Ανεξάρτητη Αρχή Δημοσίων Εσόδων, ΙΚΑ, </w:t>
      </w:r>
      <w:r w:rsidR="006066B6" w:rsidRPr="00C97251">
        <w:rPr>
          <w:rFonts w:ascii="Cambria" w:eastAsia="SimSun" w:hAnsi="Cambria"/>
          <w:sz w:val="24"/>
        </w:rPr>
        <w:t>Ε</w:t>
      </w:r>
      <w:r w:rsidRPr="00C97251">
        <w:rPr>
          <w:rFonts w:ascii="Cambria" w:eastAsia="SimSun" w:hAnsi="Cambria"/>
          <w:sz w:val="24"/>
        </w:rPr>
        <w:t xml:space="preserve">ΦΚΑ, ΕΑΠ-Ενιαία Αρχή Πληρωμών, Γ.Λ.Κ. – Γενικό Λογιστήριο του Κράτους, </w:t>
      </w:r>
      <w:r w:rsidR="0094208C" w:rsidRPr="00C97251">
        <w:rPr>
          <w:rFonts w:ascii="Cambria" w:eastAsia="SimSun" w:hAnsi="Cambria"/>
          <w:sz w:val="24"/>
        </w:rPr>
        <w:t xml:space="preserve">Τράπεζα της Ελλάδας, </w:t>
      </w:r>
      <w:r w:rsidRPr="00C97251">
        <w:rPr>
          <w:rFonts w:ascii="Cambria" w:eastAsia="SimSun" w:hAnsi="Cambria"/>
          <w:sz w:val="24"/>
        </w:rPr>
        <w:t>Εθνική Τράπεζα, κ.ο.κ) καθώς και το σύνολο των υφιστάμενων εφαρμογών/συστημάτων της Βουλής που λειτουργούν παραγωγικά (</w:t>
      </w:r>
      <w:r w:rsidR="00B535F0" w:rsidRPr="00C97251">
        <w:rPr>
          <w:rFonts w:ascii="Cambria" w:eastAsia="SimSun" w:hAnsi="Cambria"/>
          <w:sz w:val="24"/>
        </w:rPr>
        <w:t xml:space="preserve">όπως οι </w:t>
      </w:r>
      <w:r w:rsidRPr="00C97251">
        <w:rPr>
          <w:rFonts w:ascii="Cambria" w:eastAsia="SimSun" w:hAnsi="Cambria"/>
          <w:sz w:val="24"/>
        </w:rPr>
        <w:t xml:space="preserve">εφαρμογές </w:t>
      </w:r>
      <w:r w:rsidR="00B535F0" w:rsidRPr="00C97251">
        <w:rPr>
          <w:rFonts w:ascii="Cambria" w:eastAsia="SimSun" w:hAnsi="Cambria"/>
          <w:sz w:val="24"/>
        </w:rPr>
        <w:t xml:space="preserve">του ΟΠΣ Βουλής, η </w:t>
      </w:r>
      <w:r w:rsidRPr="00C97251">
        <w:rPr>
          <w:rFonts w:ascii="Cambria" w:eastAsia="SimSun" w:hAnsi="Cambria"/>
          <w:sz w:val="24"/>
        </w:rPr>
        <w:t xml:space="preserve">Κοινοβουλευτική Διαφάνεια, </w:t>
      </w:r>
      <w:r w:rsidR="00B535F0" w:rsidRPr="00C97251">
        <w:rPr>
          <w:rFonts w:ascii="Cambria" w:eastAsia="SimSun" w:hAnsi="Cambria"/>
          <w:sz w:val="24"/>
        </w:rPr>
        <w:t xml:space="preserve">η </w:t>
      </w:r>
      <w:r w:rsidRPr="00C97251">
        <w:rPr>
          <w:rFonts w:ascii="Cambria" w:eastAsia="SimSun" w:hAnsi="Cambria"/>
          <w:sz w:val="24"/>
        </w:rPr>
        <w:t>εφαρμογή διαχείρισης παγίων κ.ο.κ),</w:t>
      </w:r>
      <w:r w:rsidR="00B535F0" w:rsidRPr="00C97251">
        <w:rPr>
          <w:rFonts w:ascii="Cambria" w:eastAsia="SimSun" w:hAnsi="Cambria"/>
          <w:sz w:val="24"/>
        </w:rPr>
        <w:t xml:space="preserve"> </w:t>
      </w:r>
      <w:r w:rsidRPr="00C97251">
        <w:rPr>
          <w:rFonts w:ascii="Cambria" w:eastAsia="SimSun" w:hAnsi="Cambria"/>
          <w:sz w:val="24"/>
        </w:rPr>
        <w:t xml:space="preserve">με τα οποία θα πρέπει το υπό ανάπτυξη πληροφοριακό σύστημα να ανταλλάσσει πληροφορίες, </w:t>
      </w:r>
      <w:r w:rsidR="00B535F0" w:rsidRPr="00C97251">
        <w:rPr>
          <w:rFonts w:ascii="Cambria" w:eastAsia="SimSun" w:hAnsi="Cambria"/>
          <w:sz w:val="24"/>
        </w:rPr>
        <w:t xml:space="preserve">καθώς επίσης </w:t>
      </w:r>
      <w:r w:rsidRPr="00C97251">
        <w:rPr>
          <w:rFonts w:ascii="Cambria" w:eastAsia="SimSun" w:hAnsi="Cambria"/>
          <w:sz w:val="24"/>
        </w:rPr>
        <w:t>το είδος της πληροφορίας που θα ανταλλάσσεται και ο τρόπος αν</w:t>
      </w:r>
      <w:r w:rsidR="00B535F0" w:rsidRPr="00C97251">
        <w:rPr>
          <w:rFonts w:ascii="Cambria" w:eastAsia="SimSun" w:hAnsi="Cambria"/>
          <w:sz w:val="24"/>
        </w:rPr>
        <w:t>ταλλαγής και μέγιστης αξιοποίησή</w:t>
      </w:r>
      <w:r w:rsidRPr="00C97251">
        <w:rPr>
          <w:rFonts w:ascii="Cambria" w:eastAsia="SimSun" w:hAnsi="Cambria"/>
          <w:sz w:val="24"/>
        </w:rPr>
        <w:t xml:space="preserve">ς </w:t>
      </w:r>
      <w:r w:rsidR="00B535F0" w:rsidRPr="00C97251">
        <w:rPr>
          <w:rFonts w:ascii="Cambria" w:eastAsia="SimSun" w:hAnsi="Cambria"/>
          <w:sz w:val="24"/>
        </w:rPr>
        <w:t>της,</w:t>
      </w:r>
      <w:r w:rsidRPr="00C97251">
        <w:rPr>
          <w:rFonts w:ascii="Cambria" w:eastAsia="SimSun" w:hAnsi="Cambria"/>
          <w:sz w:val="24"/>
        </w:rPr>
        <w:t xml:space="preserve"> θα οριστικοποιηθούν στη φάση </w:t>
      </w:r>
      <w:r w:rsidR="00B535F0" w:rsidRPr="00C97251">
        <w:rPr>
          <w:rFonts w:ascii="Cambria" w:eastAsia="SimSun" w:hAnsi="Cambria"/>
          <w:sz w:val="24"/>
        </w:rPr>
        <w:t xml:space="preserve">της </w:t>
      </w:r>
      <w:r w:rsidRPr="00C97251">
        <w:rPr>
          <w:rFonts w:ascii="Cambria" w:eastAsia="SimSun" w:hAnsi="Cambria"/>
          <w:sz w:val="24"/>
        </w:rPr>
        <w:t xml:space="preserve">εκπόνησης </w:t>
      </w:r>
      <w:r w:rsidR="00B535F0" w:rsidRPr="00C97251">
        <w:rPr>
          <w:rFonts w:ascii="Cambria" w:eastAsia="SimSun" w:hAnsi="Cambria"/>
          <w:sz w:val="24"/>
        </w:rPr>
        <w:t xml:space="preserve">από τον υποψήφιο </w:t>
      </w:r>
      <w:r w:rsidR="006E36D5" w:rsidRPr="00C97251">
        <w:rPr>
          <w:rFonts w:ascii="Cambria" w:eastAsia="SimSun" w:hAnsi="Cambria"/>
          <w:sz w:val="24"/>
        </w:rPr>
        <w:t>Ανάδοχο</w:t>
      </w:r>
      <w:r w:rsidR="00B535F0" w:rsidRPr="00C97251">
        <w:rPr>
          <w:rFonts w:ascii="Cambria" w:eastAsia="SimSun" w:hAnsi="Cambria"/>
          <w:sz w:val="24"/>
        </w:rPr>
        <w:t xml:space="preserve"> της μελέτης εφαρμογής του </w:t>
      </w:r>
      <w:r w:rsidR="000E364E" w:rsidRPr="00C97251">
        <w:rPr>
          <w:rFonts w:ascii="Cambria" w:eastAsia="SimSun" w:hAnsi="Cambria"/>
          <w:sz w:val="24"/>
        </w:rPr>
        <w:t>έργου</w:t>
      </w:r>
      <w:r w:rsidR="00B535F0" w:rsidRPr="00C97251">
        <w:rPr>
          <w:rFonts w:ascii="Cambria" w:eastAsia="SimSun" w:hAnsi="Cambria"/>
          <w:sz w:val="24"/>
        </w:rPr>
        <w:t>.</w:t>
      </w:r>
    </w:p>
    <w:p w:rsidR="003343B1" w:rsidRPr="00C97251" w:rsidRDefault="003343B1" w:rsidP="00BC7DA3">
      <w:pPr>
        <w:autoSpaceDE w:val="0"/>
        <w:spacing w:after="60" w:line="360" w:lineRule="auto"/>
        <w:rPr>
          <w:rFonts w:ascii="Cambria" w:eastAsia="SimSun" w:hAnsi="Cambria"/>
          <w:sz w:val="24"/>
        </w:rPr>
      </w:pPr>
      <w:r w:rsidRPr="00C97251">
        <w:rPr>
          <w:rFonts w:ascii="Cambria" w:eastAsia="SimSun" w:hAnsi="Cambria"/>
          <w:sz w:val="24"/>
        </w:rPr>
        <w:t>Το σύστημα πρέπει να έχει τη δυνατότητα αυτοματοποιημένης εισαγωγής / εξαγωγής δεδομένων από άλλα συστήματα σε διάφορες μορφές (XML, ASCII, CSV, web-service, SOAP, Http, Https, ftp κ.λπ.).</w:t>
      </w:r>
    </w:p>
    <w:p w:rsidR="004206AC" w:rsidRPr="00C97251" w:rsidRDefault="003343B1" w:rsidP="00BC7DA3">
      <w:pPr>
        <w:autoSpaceDE w:val="0"/>
        <w:spacing w:after="60" w:line="360" w:lineRule="auto"/>
        <w:rPr>
          <w:rFonts w:ascii="Cambria" w:eastAsia="SimSun" w:hAnsi="Cambria"/>
          <w:sz w:val="24"/>
        </w:rPr>
      </w:pPr>
      <w:r w:rsidRPr="00C97251">
        <w:rPr>
          <w:rFonts w:ascii="Cambria" w:eastAsia="SimSun" w:hAnsi="Cambria"/>
          <w:sz w:val="24"/>
        </w:rPr>
        <w:t xml:space="preserve">Εναλλακτικά και κατόπιν πλήρους τεκμηρίωσης από τον </w:t>
      </w:r>
      <w:r w:rsidR="006E36D5" w:rsidRPr="00C97251">
        <w:rPr>
          <w:rFonts w:ascii="Cambria" w:eastAsia="SimSun" w:hAnsi="Cambria"/>
          <w:sz w:val="24"/>
        </w:rPr>
        <w:t>Ανάδοχο</w:t>
      </w:r>
      <w:r w:rsidRPr="00C97251">
        <w:rPr>
          <w:rFonts w:ascii="Cambria" w:eastAsia="SimSun" w:hAnsi="Cambria"/>
          <w:sz w:val="24"/>
        </w:rPr>
        <w:t>, θα επιτρέπεται η κατ’ εξαίρεση τροφοδοσία του</w:t>
      </w:r>
      <w:r w:rsidR="0064367A" w:rsidRPr="00C97251">
        <w:rPr>
          <w:rFonts w:ascii="Cambria" w:eastAsia="SimSun" w:hAnsi="Cambria"/>
          <w:sz w:val="24"/>
        </w:rPr>
        <w:t xml:space="preserve"> συστή</w:t>
      </w:r>
      <w:r w:rsidRPr="00C97251">
        <w:rPr>
          <w:rFonts w:ascii="Cambria" w:eastAsia="SimSun" w:hAnsi="Cambria"/>
          <w:sz w:val="24"/>
        </w:rPr>
        <w:t xml:space="preserve">ματος με δεδομένα μέσα από διαδικασίες ημι-αυτόματες ώστε να είναι δυνατή η λειτουργία αυτή ανεξάρτητα της λειτουργίας των διεπαφών. </w:t>
      </w:r>
    </w:p>
    <w:p w:rsidR="0014499D" w:rsidRPr="00C97251" w:rsidRDefault="0014499D" w:rsidP="00BC7DA3">
      <w:pPr>
        <w:pStyle w:val="4"/>
        <w:spacing w:line="360" w:lineRule="auto"/>
        <w:rPr>
          <w:rFonts w:ascii="Cambria" w:hAnsi="Cambria"/>
          <w:szCs w:val="24"/>
        </w:rPr>
      </w:pPr>
      <w:bookmarkStart w:id="112" w:name="_Toc486418019"/>
      <w:r w:rsidRPr="00C97251">
        <w:rPr>
          <w:rFonts w:ascii="Cambria" w:hAnsi="Cambria"/>
          <w:szCs w:val="24"/>
        </w:rPr>
        <w:t>Α.4.2.3</w:t>
      </w:r>
      <w:r w:rsidR="00033ED8" w:rsidRPr="00C97251">
        <w:rPr>
          <w:rFonts w:ascii="Cambria" w:hAnsi="Cambria"/>
          <w:szCs w:val="24"/>
        </w:rPr>
        <w:t xml:space="preserve"> </w:t>
      </w:r>
      <w:r w:rsidRPr="00C97251">
        <w:rPr>
          <w:rFonts w:ascii="Cambria" w:hAnsi="Cambria"/>
          <w:szCs w:val="24"/>
        </w:rPr>
        <w:t>Απαιτήσεις Ευχρηστίας Συστήματος</w:t>
      </w:r>
      <w:bookmarkEnd w:id="112"/>
      <w:r w:rsidRPr="00C97251">
        <w:rPr>
          <w:rFonts w:ascii="Cambria" w:hAnsi="Cambria"/>
          <w:szCs w:val="24"/>
        </w:rPr>
        <w:t xml:space="preserve"> (Usability)</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Το σύστημα χαρακτηρίζεται από τις ιδιαίτερες απαιτήσεις που έχει για υψηλό επίπεδο χρηστικότητας στην οργάνωση και παρουσίαση των υπηρεσιών του. Ο </w:t>
      </w:r>
      <w:r w:rsidR="0023338C" w:rsidRPr="00C97251">
        <w:rPr>
          <w:rFonts w:ascii="Cambria" w:eastAsia="SimSun" w:hAnsi="Cambria"/>
          <w:sz w:val="24"/>
        </w:rPr>
        <w:t>Ανάδοχος</w:t>
      </w:r>
      <w:r w:rsidRPr="00C97251">
        <w:rPr>
          <w:rFonts w:ascii="Cambria" w:eastAsia="SimSun" w:hAnsi="Cambria"/>
          <w:sz w:val="24"/>
        </w:rPr>
        <w:t xml:space="preserve">, θα πρέπει να λάβει υπόψη κατά το σχεδιασμό, την ευαισθησία και κρισιμότητα των διακινούμενων </w:t>
      </w:r>
      <w:r w:rsidRPr="00C97251">
        <w:rPr>
          <w:rFonts w:ascii="Cambria" w:eastAsia="SimSun" w:hAnsi="Cambria"/>
          <w:sz w:val="24"/>
        </w:rPr>
        <w:lastRenderedPageBreak/>
        <w:t>πληροφοριών και την ενδεχόμενη διαφοροποίηση των χρηστών σε εξοικείωση με τις δικτυακές εφαρμογές.</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Κρίνεται ότι ο σχεδιασμός της εφαρμογής με βασική αρχή την επίτευξη υψηλής χρηστικότητας και εργονομίας είναι κρίσιμος παράγοντας επιτυχίας για το παρόν </w:t>
      </w:r>
      <w:r w:rsidR="000E364E" w:rsidRPr="00C97251">
        <w:rPr>
          <w:rFonts w:ascii="Cambria" w:eastAsia="SimSun" w:hAnsi="Cambria"/>
          <w:sz w:val="24"/>
        </w:rPr>
        <w:t>έργο</w:t>
      </w:r>
      <w:r w:rsidRPr="00C97251">
        <w:rPr>
          <w:rFonts w:ascii="Cambria" w:eastAsia="SimSun" w:hAnsi="Cambria"/>
          <w:sz w:val="24"/>
        </w:rPr>
        <w:t xml:space="preserve"> (common look &amp; feel). Η λογική / λειτουργική πληρότητα της εφαρμογής δεν αποτελεί από μόνη της ικανή συνθήκη για επιτυχή λειτουργία του συστήματος, αλλά οφείλει να συνυπάρχει με μία διεπαφή που επιτρέπει σε χρήστες ελάχιστα εξοικειωμένους με δικτυακές εφαρμογές να διεκπεραιώσουν τις καθημερινές τους εργασίες με ευκολία, βεβαιότητα και χωρίς την προσφυγή σε οποιουδήποτε τύπου εκπαίδευση πέραν της ενσωματωμένης στη διεπαφή καθοδήγησης βοήθειας.</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Ο </w:t>
      </w:r>
      <w:r w:rsidR="0023338C" w:rsidRPr="00C97251">
        <w:rPr>
          <w:rFonts w:ascii="Cambria" w:eastAsia="SimSun" w:hAnsi="Cambria"/>
          <w:sz w:val="24"/>
        </w:rPr>
        <w:t>Ανάδοχος</w:t>
      </w:r>
      <w:r w:rsidRPr="00C97251">
        <w:rPr>
          <w:rFonts w:ascii="Cambria" w:eastAsia="SimSun" w:hAnsi="Cambria"/>
          <w:sz w:val="24"/>
        </w:rPr>
        <w:t xml:space="preserve"> πρέπει να τεκμηριώσει στην προσφορά του το πλάνο δοκιμών χρηστικότητας και σχεδιαστικών προσαρμογών που θα ακολουθήσει για να διασφαλίσει το επιθυμητό επίπεδο χρηστικότητας. </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Τονίζεται πως η χρηστικότητα των εφαρμογών (αφορά μόνο τη δυνατότητα πρόσβασης χρήστη μέσω web browser/web εφαρμογές) θα πρέπει να βασίζεται εκτός από εργονομικούς κανόνες σε διεθνή πρότυπα όπως τα: WAI (Web Accessibility Initiative - W3C), ISO-9241, ISO-13407 κ.λπ., καθώς και βελτιωμένων εκδόσεων αυτών.</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Ειδικότερα θα πρέπει να ληφθούν κατά την υλοποίηση τα παρακάτω υπόψη του </w:t>
      </w:r>
      <w:r w:rsidR="0023338C" w:rsidRPr="00C97251">
        <w:rPr>
          <w:rFonts w:ascii="Cambria" w:eastAsia="SimSun" w:hAnsi="Cambria"/>
          <w:sz w:val="24"/>
        </w:rPr>
        <w:t>Αναδόχου</w:t>
      </w:r>
      <w:r w:rsidRPr="00C97251">
        <w:rPr>
          <w:rFonts w:ascii="Cambria" w:eastAsia="SimSun" w:hAnsi="Cambria"/>
          <w:sz w:val="24"/>
        </w:rPr>
        <w:t>:</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b/>
          <w:sz w:val="24"/>
        </w:rPr>
        <w:t>Διαφάνεια</w:t>
      </w:r>
      <w:r w:rsidRPr="00C97251">
        <w:rPr>
          <w:rFonts w:ascii="Cambria" w:eastAsia="SimSun" w:hAnsi="Cambria"/>
          <w:sz w:val="24"/>
        </w:rPr>
        <w:t>: Κατά τη χρήση του συστήματος, ο χρήστης πρέπει να διεκπεραιώνει τις εργασίες του, χωρίς να αντιλαμβάνεται τεχνικές λεπτομέρειες ή εσωτερικές διεργασίες του συστήματος. Οι εφαρμογές θα πρέπει να σχεδιαστούν και να υλοποιηθούν κατά τρόπο που θα επιτρέπει τη χρήση τους από χρήστες με διαφορετικές υπολογιστικές υποδομές (λογισμικό και Η/Υ) καθώς και με διαφορετικό επίπεδο εξοικείωσης με την τεχνολογία πληροφορικής. Δεν θα πρέπει να απαιτείται από τους χρήστες αναβάθμιση των υπολογιστικών συστημάτων τους ή αυξημένες τεχνικές γνώσεις στη χρήση Η/Υ, πέραν των ελαχίστων δυνατών που είναι ευρέως αποδεκτοί και αυτονόητοι. Στα εργαλεία που θα χρησιμοποιηθούν για τον έλεγχο των εφαρμογών, θα πρέπει να συμπεριληφθούν όσο το δυνατόν περισσότερες διαφορετικές πλατφόρμες υπολογιστικών συστημάτων (λειτουργικά συστήματα, φυλλομετρητές-browser κ.λπ.).</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b/>
          <w:sz w:val="24"/>
        </w:rPr>
        <w:t>Ομοιομορφία - Συνέπεια</w:t>
      </w:r>
      <w:r w:rsidRPr="00C97251">
        <w:rPr>
          <w:rFonts w:ascii="Cambria" w:eastAsia="SimSun" w:hAnsi="Cambria"/>
          <w:sz w:val="24"/>
        </w:rPr>
        <w:t>: Οι εφαρμογές θα πρέπει να έχουν ομοιόμορφη εμφάνιση και να υπάρχει συνέπεια στ</w:t>
      </w:r>
      <w:r w:rsidR="00517535" w:rsidRPr="00C97251">
        <w:rPr>
          <w:rFonts w:ascii="Cambria" w:eastAsia="SimSun" w:hAnsi="Cambria"/>
          <w:sz w:val="24"/>
        </w:rPr>
        <w:t xml:space="preserve">η χρήση των λεκτικών και των συμβόλων που </w:t>
      </w:r>
      <w:r w:rsidRPr="00C97251">
        <w:rPr>
          <w:rFonts w:ascii="Cambria" w:eastAsia="SimSun" w:hAnsi="Cambria"/>
          <w:sz w:val="24"/>
        </w:rPr>
        <w:t xml:space="preserve">χρησιμοποιούνται. Το λεξιλόγιο που χρησιμοποιείται για την περιγραφή εννοιών και λειτουργιών σε όλο το εύρος των εφαρμογών του συστήματος πρέπει να είναι συνεπές. </w:t>
      </w:r>
      <w:r w:rsidRPr="00C97251">
        <w:rPr>
          <w:rFonts w:ascii="Cambria" w:eastAsia="SimSun" w:hAnsi="Cambria"/>
          <w:sz w:val="24"/>
        </w:rPr>
        <w:lastRenderedPageBreak/>
        <w:t>Αντίστοιχη συνέπεια πρέπει να τηρείται και κατά τη χρήση γραφικών απεικονίσεων και τη διαμόρφωση των σελίδων/ διεπαφών του συστήματος.</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b/>
          <w:sz w:val="24"/>
        </w:rPr>
        <w:t>Αποφυγή επαναλαμβανόμενων ενεργειών</w:t>
      </w:r>
      <w:r w:rsidRPr="00C97251">
        <w:rPr>
          <w:rFonts w:ascii="Cambria" w:eastAsia="SimSun" w:hAnsi="Cambria"/>
          <w:sz w:val="24"/>
        </w:rPr>
        <w:t xml:space="preserve">: Η καταχώρηση στοιχείων θα γίνεται μόνο μια φορά. </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b/>
          <w:sz w:val="24"/>
        </w:rPr>
        <w:t>Δυνατότητα έξυπνης αναζήτησης</w:t>
      </w:r>
      <w:r w:rsidRPr="00C97251">
        <w:rPr>
          <w:rFonts w:ascii="Cambria" w:eastAsia="SimSun" w:hAnsi="Cambria"/>
          <w:sz w:val="24"/>
        </w:rPr>
        <w:t>: Σε κάθε περίπτωση ο χρήστης θα έχει στη διάθεσή του έξυπνους και πολύμορφους τρόπους αναζήτησης.</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b/>
          <w:sz w:val="24"/>
        </w:rPr>
        <w:t>Υποστήριξη από το σύστημα</w:t>
      </w:r>
      <w:r w:rsidRPr="00C97251">
        <w:rPr>
          <w:rFonts w:ascii="Cambria" w:eastAsia="SimSun" w:hAnsi="Cambria"/>
          <w:sz w:val="24"/>
        </w:rPr>
        <w:t>: Το σύστημα θα πρέπει να υποστηρίζει και να καθοδηγεί κατάλληλα τους χρήστες για αποφυγή λαθών κ.λπ.</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b/>
          <w:sz w:val="24"/>
        </w:rPr>
        <w:t>Παροχή On-line βοήθειας</w:t>
      </w:r>
      <w:r w:rsidRPr="00C97251">
        <w:rPr>
          <w:rFonts w:ascii="Cambria" w:eastAsia="SimSun" w:hAnsi="Cambria"/>
          <w:sz w:val="24"/>
        </w:rPr>
        <w:t xml:space="preserve"> στο χρήστη βάσει περιεχομένου (Context Sensitive On-Line Help), σε κάθε βήμα εκτέλεσης σχετικά με:</w:t>
      </w:r>
    </w:p>
    <w:p w:rsidR="0014499D" w:rsidRPr="00C97251" w:rsidRDefault="0014499D" w:rsidP="0021598F">
      <w:pPr>
        <w:numPr>
          <w:ilvl w:val="1"/>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Τις δυνατότητες εξατομίκευσης της διεπαφής και των υπηρεσιών του συστήματος </w:t>
      </w:r>
    </w:p>
    <w:p w:rsidR="0014499D" w:rsidRPr="00C97251" w:rsidRDefault="0014499D" w:rsidP="0021598F">
      <w:pPr>
        <w:numPr>
          <w:ilvl w:val="1"/>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Τη διαβάθμιση της πρόσβασης με βάση εμπιστευτικότητα εγγράφων και ρόλους χρηστών με εκμετάλλευση των βασικών τεχνολογιών και τεχνικών του διαδικτύου, όπως ονόματος χρήστη / κλειδιού (username/password) και ψηφιακών πιστοποιητικών.</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Ο </w:t>
      </w:r>
      <w:r w:rsidR="0023338C" w:rsidRPr="00C97251">
        <w:rPr>
          <w:rFonts w:ascii="Cambria" w:eastAsia="SimSun" w:hAnsi="Cambria"/>
          <w:sz w:val="24"/>
        </w:rPr>
        <w:t>Ανάδοχος</w:t>
      </w:r>
      <w:r w:rsidRPr="00C97251">
        <w:rPr>
          <w:rFonts w:ascii="Cambria" w:eastAsia="SimSun" w:hAnsi="Cambria"/>
          <w:sz w:val="24"/>
        </w:rPr>
        <w:t xml:space="preserve"> θα περιγράψει στην προσφορά του, αναλυτικά, τη μεθοδολογία που θα ακολουθήσει για το σχεδιασμό και την ανάπτυξη των ηλεκτρονικών υπηρεσιών και της εφαρμογής, τεκμηριώνοντας τη συστηματική του προσέγγιση για τη διασφάλιση των παραπάνω γενικών σχεδιαστικών αρχών ως προς το τελικό Σύστημα.</w:t>
      </w:r>
    </w:p>
    <w:p w:rsidR="0014499D" w:rsidRPr="00C97251" w:rsidRDefault="0014499D" w:rsidP="00BC7DA3">
      <w:pPr>
        <w:pStyle w:val="4"/>
        <w:spacing w:line="360" w:lineRule="auto"/>
        <w:rPr>
          <w:rFonts w:ascii="Cambria" w:hAnsi="Cambria"/>
          <w:szCs w:val="24"/>
        </w:rPr>
      </w:pPr>
      <w:bookmarkStart w:id="113" w:name="_Toc486418018"/>
      <w:r w:rsidRPr="00C97251">
        <w:rPr>
          <w:rFonts w:ascii="Cambria" w:hAnsi="Cambria"/>
          <w:szCs w:val="24"/>
        </w:rPr>
        <w:t>Α.4.2.4</w:t>
      </w:r>
      <w:r w:rsidR="00033ED8" w:rsidRPr="00C97251">
        <w:rPr>
          <w:rFonts w:ascii="Cambria" w:hAnsi="Cambria"/>
          <w:szCs w:val="24"/>
        </w:rPr>
        <w:t xml:space="preserve"> </w:t>
      </w:r>
      <w:r w:rsidRPr="00C97251">
        <w:rPr>
          <w:rFonts w:ascii="Cambria" w:hAnsi="Cambria"/>
          <w:szCs w:val="24"/>
        </w:rPr>
        <w:t>Απαιτήσεις Ασφάλειας</w:t>
      </w:r>
      <w:bookmarkEnd w:id="113"/>
      <w:r w:rsidRPr="00C97251">
        <w:rPr>
          <w:rFonts w:ascii="Cambria" w:hAnsi="Cambria"/>
          <w:szCs w:val="24"/>
        </w:rPr>
        <w:t xml:space="preserve"> (Security)</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Ο </w:t>
      </w:r>
      <w:r w:rsidR="0023338C" w:rsidRPr="00C97251">
        <w:rPr>
          <w:rFonts w:ascii="Cambria" w:eastAsia="SimSun" w:hAnsi="Cambria"/>
          <w:sz w:val="24"/>
        </w:rPr>
        <w:t>Ανάδοχος</w:t>
      </w:r>
      <w:r w:rsidRPr="00C97251">
        <w:rPr>
          <w:rFonts w:ascii="Cambria" w:eastAsia="SimSun" w:hAnsi="Cambria"/>
          <w:sz w:val="24"/>
        </w:rPr>
        <w:t xml:space="preserve"> θα λάβει ειδική μέριμνα και θα δρομολογήσει τις κατάλληλες δράσεις για την ασφάλεια των Εφαρμογών, των μέσων και των υποδομών, καθώς και την προστασία των προς επεξεργασία προσωπικών δεδομένων και πληροφοριών.</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Θα πρέπει ο </w:t>
      </w:r>
      <w:r w:rsidR="0023338C" w:rsidRPr="00C97251">
        <w:rPr>
          <w:rFonts w:ascii="Cambria" w:eastAsia="SimSun" w:hAnsi="Cambria"/>
          <w:sz w:val="24"/>
        </w:rPr>
        <w:t>Ανάδοχος</w:t>
      </w:r>
      <w:r w:rsidRPr="00C97251">
        <w:rPr>
          <w:rFonts w:ascii="Cambria" w:eastAsia="SimSun" w:hAnsi="Cambria"/>
          <w:sz w:val="24"/>
        </w:rPr>
        <w:t xml:space="preserve"> να εκπονήσει Μελέτη Ασφάλειας η οποία θα περιλαμβάνει: </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Ανάλυση Επικινδυνότητας και Μεθοδολογία ανάκτησης δεδομένων (disaster recovery) και</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Σχέδιο Ασφάλειας το οποίο θα περιλαμβάνει τα ενδεικνυόμενα μέτρα σύμφωνα με την Ανάλυση Επικινδυνότητας και θα λαμβάνει υπόψη τους κανόνες της ισχύουσας Πολιτική Ασφάλειας (ΠΣ) της ΒτΕ.  Η δομή και ο μορφότυπος του Σχεδίου Ασφάλειας θα προκύψουν μετά από υποδείξεις της ΒτΕ. </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lastRenderedPageBreak/>
        <w:t>Αν τα αποτελέσματα της Ανάλυσης επικινδυνότητας δεν καλύπτονται από την ισχύουσα Πολιτική Ασφαλείας Πληροφοριακών Συστημάτων της ΒτΕ, θα πρέπει να προταθεί κατάλληλη αναθεώρησή της.</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Για τον σχεδιασμό και την ανάπτυξη των τεχνικών μέτρων ασφαλείας του </w:t>
      </w:r>
      <w:r w:rsidR="000E364E" w:rsidRPr="00C97251">
        <w:rPr>
          <w:rFonts w:ascii="Cambria" w:eastAsia="SimSun" w:hAnsi="Cambria"/>
          <w:sz w:val="24"/>
        </w:rPr>
        <w:t>Έργου</w:t>
      </w:r>
      <w:r w:rsidRPr="00C97251">
        <w:rPr>
          <w:rFonts w:ascii="Cambria" w:eastAsia="SimSun" w:hAnsi="Cambria"/>
          <w:sz w:val="24"/>
        </w:rPr>
        <w:t xml:space="preserve">, ο </w:t>
      </w:r>
      <w:r w:rsidR="0023338C" w:rsidRPr="00C97251">
        <w:rPr>
          <w:rFonts w:ascii="Cambria" w:eastAsia="SimSun" w:hAnsi="Cambria"/>
          <w:sz w:val="24"/>
        </w:rPr>
        <w:t>Ανάδοχος</w:t>
      </w:r>
      <w:r w:rsidRPr="00C97251">
        <w:rPr>
          <w:rFonts w:ascii="Cambria" w:eastAsia="SimSun" w:hAnsi="Cambria"/>
          <w:sz w:val="24"/>
        </w:rPr>
        <w:t xml:space="preserve"> πρέπει να λάβει υπόψη του όπως έχει τροποποιηθεί και ισχύει το θεσμικό πλαίσιο και :</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Νόμος 3842/2010, όπως ισχύει: Κώδικας Φορολογίας και Εισοδήματος (ΚΦΕ) . Με τις διατάξεις του άρθρου 85 του ΚΦΕ καθιερώνεται το φορολογικό απόρρητο στη φορολογία εισοδήματος φυσικών και νομικών προσώπων. Το φορολογικό απόρρητο προστατεύεται με ποινικές διατάξεις, σύμφωνα με τα άρθρα 212, 261 και 262 του Κώδικα Ποινικής Δικονομίας, ενώ, σύμφωνα με τη διάταξη της παρ. 6 του άρθρου 85 του ΚΦΕ, η παραβίαση του φορολογικού απορρήτου συνιστά πειθαρχικό αδίκημα που τιμωρείται κατά τις διατάξεις του πειθαρχικού δικαίου και ποινικό αδίκημα που τιμωρείται κατά τις διατάξεις του ποινικού κώδικα για παράβαση καθήκοντος. </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Τις σύγχρονες εξελίξεις και τις βέλτιστες πρακτικές στο χώρο της ασφάλειας στις ΤΠΕ (best practices).</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Τα διεθνή de facto ή de jure πρότυπα.</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Ειδικότερα, για την πρόσβαση στις εφαρμογές θα πρέπει να προβλέπονται τα εξής: </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Αναγνώριση και πιστοποίηση ταυτότητας (identification and authentication) με login/password από ένα σημείο (single sign-on)</w:t>
      </w:r>
      <w:r w:rsidR="003765CF" w:rsidRPr="00C97251">
        <w:rPr>
          <w:rFonts w:ascii="Cambria" w:eastAsia="SimSun" w:hAnsi="Cambria"/>
          <w:sz w:val="24"/>
        </w:rPr>
        <w:t xml:space="preserve"> με αξιοποίηση του </w:t>
      </w:r>
      <w:r w:rsidR="00987E94" w:rsidRPr="00C97251">
        <w:rPr>
          <w:rFonts w:ascii="Cambria" w:eastAsia="SimSun" w:hAnsi="Cambria"/>
          <w:sz w:val="24"/>
        </w:rPr>
        <w:t xml:space="preserve">Active Directory </w:t>
      </w:r>
      <w:r w:rsidR="007A4DAD" w:rsidRPr="00C97251">
        <w:rPr>
          <w:rFonts w:ascii="Cambria" w:eastAsia="SimSun" w:hAnsi="Cambria"/>
          <w:sz w:val="24"/>
        </w:rPr>
        <w:t>της</w:t>
      </w:r>
      <w:r w:rsidR="00987E94" w:rsidRPr="00C97251">
        <w:rPr>
          <w:rFonts w:ascii="Cambria" w:eastAsia="SimSun" w:hAnsi="Cambria"/>
          <w:sz w:val="24"/>
        </w:rPr>
        <w:t xml:space="preserve"> ΒτΕ</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Διαβαθμισμένος έλεγχος πρόσβασης (authorization / Access Control): Αναφέρεται στη δυνατότητα παραχώρησης δικαιωμάτων χρήσης και εκτέλεσης λειτουργιών σε οντότητες με βάση τα πιστοποιημένα δικαιώματα του χρήστη ή ομάδων χρηστών.</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Δυνατότητα καταγραφής και ελέγχου κάθε ενέργειας πιστοποίησης και πρόσβασης (auditing) σε εσωτερική πληροφορία του Συστήματος.</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Υποστήριξη πρωτοκόλλων HTTPS και SSL/TLS</w:t>
      </w:r>
      <w:r w:rsidR="00961B8E" w:rsidRPr="00C97251">
        <w:rPr>
          <w:rFonts w:ascii="Cambria" w:eastAsia="SimSun" w:hAnsi="Cambria"/>
          <w:sz w:val="24"/>
        </w:rPr>
        <w:t xml:space="preserve"> για πρόσβαση στο περιβάλλον </w:t>
      </w:r>
      <w:r w:rsidR="003108FF" w:rsidRPr="00C97251">
        <w:rPr>
          <w:rFonts w:ascii="Cambria" w:eastAsia="SimSun" w:hAnsi="Cambria"/>
          <w:sz w:val="24"/>
        </w:rPr>
        <w:t xml:space="preserve">παροχής </w:t>
      </w:r>
      <w:r w:rsidR="00961B8E" w:rsidRPr="00C97251">
        <w:rPr>
          <w:rFonts w:ascii="Cambria" w:eastAsia="SimSun" w:hAnsi="Cambria"/>
          <w:sz w:val="24"/>
        </w:rPr>
        <w:t>προσωποποιημένων πληροφοριών</w:t>
      </w:r>
      <w:r w:rsidRPr="00C97251">
        <w:rPr>
          <w:rFonts w:ascii="Cambria" w:eastAsia="SimSun" w:hAnsi="Cambria"/>
          <w:sz w:val="24"/>
        </w:rPr>
        <w:t>.</w:t>
      </w:r>
    </w:p>
    <w:p w:rsidR="0014499D" w:rsidRPr="00C97251" w:rsidRDefault="0014499D" w:rsidP="00BC7DA3">
      <w:pPr>
        <w:pStyle w:val="4"/>
        <w:spacing w:line="360" w:lineRule="auto"/>
        <w:rPr>
          <w:rFonts w:ascii="Cambria" w:hAnsi="Cambria"/>
          <w:szCs w:val="24"/>
        </w:rPr>
      </w:pPr>
      <w:bookmarkStart w:id="114" w:name="_Toc486418021"/>
      <w:r w:rsidRPr="00C97251">
        <w:rPr>
          <w:rFonts w:ascii="Cambria" w:hAnsi="Cambria"/>
          <w:szCs w:val="24"/>
        </w:rPr>
        <w:t>Α.4.2.5</w:t>
      </w:r>
      <w:r w:rsidR="00033ED8" w:rsidRPr="00C97251">
        <w:rPr>
          <w:rFonts w:ascii="Cambria" w:hAnsi="Cambria"/>
          <w:szCs w:val="24"/>
        </w:rPr>
        <w:t xml:space="preserve"> </w:t>
      </w:r>
      <w:r w:rsidRPr="00C97251">
        <w:rPr>
          <w:rFonts w:ascii="Cambria" w:hAnsi="Cambria"/>
          <w:szCs w:val="24"/>
        </w:rPr>
        <w:t>Λειτουργικότητα – Προσβασιμότητα</w:t>
      </w:r>
      <w:bookmarkEnd w:id="114"/>
      <w:r w:rsidRPr="00C97251">
        <w:rPr>
          <w:rFonts w:ascii="Cambria" w:hAnsi="Cambria"/>
          <w:szCs w:val="24"/>
        </w:rPr>
        <w:t xml:space="preserve"> (Functionality)</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Ο </w:t>
      </w:r>
      <w:r w:rsidR="0023338C" w:rsidRPr="00C97251">
        <w:rPr>
          <w:rFonts w:ascii="Cambria" w:eastAsia="SimSun" w:hAnsi="Cambria"/>
          <w:sz w:val="24"/>
        </w:rPr>
        <w:t>Ανάδοχος</w:t>
      </w:r>
      <w:r w:rsidRPr="00C97251">
        <w:rPr>
          <w:rFonts w:ascii="Cambria" w:eastAsia="SimSun" w:hAnsi="Cambria"/>
          <w:sz w:val="24"/>
        </w:rPr>
        <w:t xml:space="preserve">, θα πρέπει να λάβει υπόψη κατά το σχεδιασμό, τις διαφορετικές ομάδες χρηστών κι επομένως τους διαφορετικούς τρόπους εκπλήρωσης της παρεχόμενης λειτουργικότητας χωρίς να μειώνεται η χρηστικότητα της εφαρμογής. Η λογική/λειτουργική πληρότητα της εφαρμογής δεν αποτελεί από μόνη της ικανή συνθήκη για επιτυχή λειτουργία του συστήματος, </w:t>
      </w:r>
      <w:r w:rsidRPr="00C97251">
        <w:rPr>
          <w:rFonts w:ascii="Cambria" w:eastAsia="SimSun" w:hAnsi="Cambria"/>
          <w:sz w:val="24"/>
        </w:rPr>
        <w:lastRenderedPageBreak/>
        <w:t>αλλά οφείλει να συνυπάρχει με μία διεπαφή που επιτρέπει σε χρήστες ελάχιστα εξοικειωμένους με εφαρμογές να διεκπεραιώσουν τις συναλλαγές τους με ευκολία.</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Η πρώτη μεγάλη λειτουργική περιοχή είναι αυτή της διαχείρισης και διάθεσης δεδομένων </w:t>
      </w:r>
      <w:r w:rsidR="004D0FB4" w:rsidRPr="00C97251">
        <w:rPr>
          <w:rFonts w:ascii="Cambria" w:eastAsia="SimSun" w:hAnsi="Cambria"/>
          <w:sz w:val="24"/>
        </w:rPr>
        <w:t xml:space="preserve">Ανθρώπινου Δυναμικού </w:t>
      </w:r>
      <w:r w:rsidRPr="00C97251">
        <w:rPr>
          <w:rFonts w:ascii="Cambria" w:eastAsia="SimSun" w:hAnsi="Cambria"/>
          <w:sz w:val="24"/>
        </w:rPr>
        <w:t xml:space="preserve">&amp; Βουλευτών αλλά και Μισθοδοσίας αυτών. Η υπηρεσία χτίζεται γύρω από τις λειτουργίες της πλοήγησης, προεπισκόπησης / προβολής και αναζήτησης, καθώς και διαχείρισης και ενημέρωσης. </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Μερικά ακόμα από τα χαρακτηριστικά που θα πρέπει να προσφέρει το σύστημα είναι:</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Ιστορική παρακολούθηση μεταβολών δεδομένων και στατιστικά στοιχεία.</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Συνδέσεις με σχετικό περιεχόμενο εντός και εκτός εφαρμογής (π.χ. Διεπαφή με </w:t>
      </w:r>
      <w:r w:rsidR="00DC3C1E" w:rsidRPr="00C97251">
        <w:rPr>
          <w:rFonts w:ascii="Cambria" w:eastAsia="SimSun" w:hAnsi="Cambria"/>
          <w:sz w:val="24"/>
        </w:rPr>
        <w:t xml:space="preserve">τις εφαρμογές του Τμ. </w:t>
      </w:r>
      <w:r w:rsidRPr="00C97251">
        <w:rPr>
          <w:rFonts w:ascii="Cambria" w:eastAsia="SimSun" w:hAnsi="Cambria"/>
          <w:sz w:val="24"/>
        </w:rPr>
        <w:t>Γραμματείας &amp; το</w:t>
      </w:r>
      <w:r w:rsidR="00DC3C1E" w:rsidRPr="00C97251">
        <w:rPr>
          <w:rFonts w:ascii="Cambria" w:eastAsia="SimSun" w:hAnsi="Cambria"/>
          <w:sz w:val="24"/>
        </w:rPr>
        <w:t>υ</w:t>
      </w:r>
      <w:r w:rsidRPr="00C97251">
        <w:rPr>
          <w:rFonts w:ascii="Cambria" w:eastAsia="SimSun" w:hAnsi="Cambria"/>
          <w:sz w:val="24"/>
        </w:rPr>
        <w:t xml:space="preserve"> Τμ. Ειδικού Λογιστηρίου &amp; Προϋπολογισμού μετά από σχετική </w:t>
      </w:r>
      <w:r w:rsidR="00DC3C1E" w:rsidRPr="00C97251">
        <w:rPr>
          <w:rFonts w:ascii="Cambria" w:eastAsia="SimSun" w:hAnsi="Cambria"/>
          <w:sz w:val="24"/>
        </w:rPr>
        <w:t>ανάλυση  απαιτήσεων</w:t>
      </w:r>
      <w:r w:rsidRPr="00C97251">
        <w:rPr>
          <w:rFonts w:ascii="Cambria" w:eastAsia="SimSun" w:hAnsi="Cambria"/>
          <w:sz w:val="24"/>
        </w:rPr>
        <w:t>).</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Αυτόματη μετατροπή του περιεχομένου μεταξύ διαφόρων format, ώστε να μειώνεται ο χρόνος ενημέρωσης και να απλοποιούνται οι εργασίες διαχείρισης του συστήματος και συντήρησης του περιεχομένου του.</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Μηχανισμοί και </w:t>
      </w:r>
      <w:r w:rsidR="00961B8E" w:rsidRPr="00C97251">
        <w:rPr>
          <w:rFonts w:ascii="Cambria" w:eastAsia="SimSun" w:hAnsi="Cambria"/>
          <w:sz w:val="24"/>
        </w:rPr>
        <w:t>διαδικασίες</w:t>
      </w:r>
      <w:r w:rsidRPr="00C97251">
        <w:rPr>
          <w:rFonts w:ascii="Cambria" w:eastAsia="SimSun" w:hAnsi="Cambria"/>
          <w:sz w:val="24"/>
        </w:rPr>
        <w:t xml:space="preserve"> </w:t>
      </w:r>
      <w:r w:rsidR="00961B8E" w:rsidRPr="00C97251">
        <w:rPr>
          <w:rFonts w:ascii="Cambria" w:eastAsia="SimSun" w:hAnsi="Cambria"/>
          <w:sz w:val="24"/>
        </w:rPr>
        <w:t>λήψης</w:t>
      </w:r>
      <w:r w:rsidRPr="00C97251">
        <w:rPr>
          <w:rFonts w:ascii="Cambria" w:eastAsia="SimSun" w:hAnsi="Cambria"/>
          <w:sz w:val="24"/>
        </w:rPr>
        <w:t xml:space="preserve"> </w:t>
      </w:r>
      <w:r w:rsidR="00961B8E" w:rsidRPr="00C97251">
        <w:rPr>
          <w:rFonts w:ascii="Cambria" w:eastAsia="SimSun" w:hAnsi="Cambria"/>
          <w:sz w:val="24"/>
        </w:rPr>
        <w:t>αντιγραφών</w:t>
      </w:r>
      <w:r w:rsidRPr="00C97251">
        <w:rPr>
          <w:rFonts w:ascii="Cambria" w:eastAsia="SimSun" w:hAnsi="Cambria"/>
          <w:sz w:val="24"/>
        </w:rPr>
        <w:t xml:space="preserve"> </w:t>
      </w:r>
      <w:r w:rsidR="00961B8E" w:rsidRPr="00C97251">
        <w:rPr>
          <w:rFonts w:ascii="Cambria" w:eastAsia="SimSun" w:hAnsi="Cambria"/>
          <w:sz w:val="24"/>
        </w:rPr>
        <w:t>ασφάλειας</w:t>
      </w:r>
      <w:r w:rsidRPr="00C97251">
        <w:rPr>
          <w:rFonts w:ascii="Cambria" w:eastAsia="SimSun" w:hAnsi="Cambria"/>
          <w:sz w:val="24"/>
        </w:rPr>
        <w:t xml:space="preserve">, που θα </w:t>
      </w:r>
      <w:r w:rsidR="00961B8E" w:rsidRPr="00C97251">
        <w:rPr>
          <w:rFonts w:ascii="Cambria" w:eastAsia="SimSun" w:hAnsi="Cambria"/>
          <w:sz w:val="24"/>
        </w:rPr>
        <w:t>καλύπτουν</w:t>
      </w:r>
      <w:r w:rsidRPr="00C97251">
        <w:rPr>
          <w:rFonts w:ascii="Cambria" w:eastAsia="SimSun" w:hAnsi="Cambria"/>
          <w:sz w:val="24"/>
        </w:rPr>
        <w:t xml:space="preserve"> τις </w:t>
      </w:r>
      <w:r w:rsidR="00961B8E" w:rsidRPr="00C97251">
        <w:rPr>
          <w:rFonts w:ascii="Cambria" w:eastAsia="SimSun" w:hAnsi="Cambria"/>
          <w:sz w:val="24"/>
        </w:rPr>
        <w:t>αυξημένες</w:t>
      </w:r>
      <w:r w:rsidRPr="00C97251">
        <w:rPr>
          <w:rFonts w:ascii="Cambria" w:eastAsia="SimSun" w:hAnsi="Cambria"/>
          <w:sz w:val="24"/>
        </w:rPr>
        <w:t xml:space="preserve"> </w:t>
      </w:r>
      <w:r w:rsidR="00961B8E" w:rsidRPr="00C97251">
        <w:rPr>
          <w:rFonts w:ascii="Cambria" w:eastAsia="SimSun" w:hAnsi="Cambria"/>
          <w:sz w:val="24"/>
        </w:rPr>
        <w:t>απαιτήσεις</w:t>
      </w:r>
      <w:r w:rsidRPr="00C97251">
        <w:rPr>
          <w:rFonts w:ascii="Cambria" w:eastAsia="SimSun" w:hAnsi="Cambria"/>
          <w:sz w:val="24"/>
        </w:rPr>
        <w:t>.</w:t>
      </w:r>
    </w:p>
    <w:p w:rsidR="00987E94"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Μοναδικότητα του σημείου εισόδου στις λειτουργίες του συστήματος.  Ειδικά́ για τους τελικούς χρήστες, πρέπει η πρόσβαση στις προσωποποιημένες υπηρεσίες να ακολουθεί́ τεχνολογίες single</w:t>
      </w:r>
      <w:r w:rsidR="00F024C1" w:rsidRPr="00C97251">
        <w:rPr>
          <w:rFonts w:ascii="Cambria" w:eastAsia="SimSun" w:hAnsi="Cambria"/>
          <w:sz w:val="24"/>
        </w:rPr>
        <w:t>-</w:t>
      </w:r>
      <w:r w:rsidRPr="00C97251">
        <w:rPr>
          <w:rFonts w:ascii="Cambria" w:eastAsia="SimSun" w:hAnsi="Cambria"/>
          <w:sz w:val="24"/>
        </w:rPr>
        <w:t>sign</w:t>
      </w:r>
      <w:r w:rsidR="00F024C1" w:rsidRPr="00C97251">
        <w:rPr>
          <w:rFonts w:ascii="Cambria" w:eastAsia="SimSun" w:hAnsi="Cambria"/>
          <w:sz w:val="24"/>
        </w:rPr>
        <w:t>-</w:t>
      </w:r>
      <w:r w:rsidRPr="00C97251">
        <w:rPr>
          <w:rFonts w:ascii="Cambria" w:eastAsia="SimSun" w:hAnsi="Cambria"/>
          <w:sz w:val="24"/>
        </w:rPr>
        <w:t>on</w:t>
      </w:r>
      <w:r w:rsidR="00B535F0" w:rsidRPr="00C97251">
        <w:rPr>
          <w:rFonts w:ascii="Cambria" w:eastAsia="SimSun" w:hAnsi="Cambria"/>
          <w:sz w:val="24"/>
        </w:rPr>
        <w:t xml:space="preserve"> αξιοποιώντας το </w:t>
      </w:r>
      <w:r w:rsidR="00987E94" w:rsidRPr="00C97251">
        <w:rPr>
          <w:rFonts w:ascii="Cambria" w:eastAsia="SimSun" w:hAnsi="Cambria"/>
          <w:sz w:val="24"/>
        </w:rPr>
        <w:t xml:space="preserve">το Active Directory </w:t>
      </w:r>
      <w:r w:rsidR="00B535F0" w:rsidRPr="00C97251">
        <w:rPr>
          <w:rFonts w:ascii="Cambria" w:eastAsia="SimSun" w:hAnsi="Cambria"/>
          <w:sz w:val="24"/>
        </w:rPr>
        <w:t>της Βουλής.</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Διασφάλιση και διαφύλαξη της εμπιστευτικότητας (privacy) και της ακεραιότητας των δεδομένων σε όλο το εύρος του </w:t>
      </w:r>
      <w:r w:rsidR="000E364E" w:rsidRPr="00C97251">
        <w:rPr>
          <w:rFonts w:ascii="Cambria" w:eastAsia="SimSun" w:hAnsi="Cambria"/>
          <w:sz w:val="24"/>
        </w:rPr>
        <w:t>Έργου</w:t>
      </w:r>
      <w:r w:rsidRPr="00C97251">
        <w:rPr>
          <w:rFonts w:ascii="Cambria" w:eastAsia="SimSun" w:hAnsi="Cambria"/>
          <w:sz w:val="24"/>
        </w:rPr>
        <w:t>.</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Εξασφάλιση μη αποποίησης ενεργειών από τη μεριά του χρήστη, μέσω αρχείων καταγραφής (log-files). Η τήρηση αναλυτικής περιγραφής των γεγονότων/συναλλαγών στα log-files ενός συστήματος, επιτρέπει στους διαχειριστές τους να εντοπίσουν «μη τυπικές» συναλλαγές με το σύστημα.</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Σύννομη διαδικασία με προσωπικά και ευαίσθητα δεδομένα – privacy by design και privacy by default.</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Σημειώνεται ότι η συμμόρφωση με τις παραπάνω τεχνικές προδιαγραφές ανά περίπτωση θα πρέπει να ελεγχθεί με συστηματικό τρόπο με ευθύνη του </w:t>
      </w:r>
      <w:r w:rsidR="0023338C" w:rsidRPr="00C97251">
        <w:rPr>
          <w:rFonts w:ascii="Cambria" w:eastAsia="SimSun" w:hAnsi="Cambria"/>
          <w:sz w:val="24"/>
        </w:rPr>
        <w:t>Αναδόχου</w:t>
      </w:r>
      <w:r w:rsidRPr="00C97251">
        <w:rPr>
          <w:rFonts w:ascii="Cambria" w:eastAsia="SimSun" w:hAnsi="Cambria"/>
          <w:sz w:val="24"/>
        </w:rPr>
        <w:t xml:space="preserve">, ο οποίος υποχρεούται να παραδώσει σχετικό παραδοτέο στο οποίο θα αναφέρονται επακριβώς οι πρόνοιες που ακολουθήθηκαν για την τήρηση των προδιαγραφών λειτουργικότητας και προσβασιμότητας και τα αποτελέσματα των ελέγχων. Θα πρέπει ο Υποψήφιος </w:t>
      </w:r>
      <w:r w:rsidR="0023338C" w:rsidRPr="00C97251">
        <w:rPr>
          <w:rFonts w:ascii="Cambria" w:eastAsia="SimSun" w:hAnsi="Cambria"/>
          <w:sz w:val="24"/>
        </w:rPr>
        <w:t>Ανάδοχος</w:t>
      </w:r>
      <w:r w:rsidRPr="00C97251">
        <w:rPr>
          <w:rFonts w:ascii="Cambria" w:eastAsia="SimSun" w:hAnsi="Cambria"/>
          <w:sz w:val="24"/>
        </w:rPr>
        <w:t xml:space="preserve"> να δείξει με σαφήνεια τις τεχνολογίες που θα εφαρμόσει και τα όριά τους επί της απαίτησης αυτής.</w:t>
      </w:r>
    </w:p>
    <w:p w:rsidR="0014499D" w:rsidRPr="00C97251" w:rsidRDefault="0014499D" w:rsidP="00BC7DA3">
      <w:pPr>
        <w:pStyle w:val="4"/>
        <w:spacing w:line="360" w:lineRule="auto"/>
        <w:rPr>
          <w:rFonts w:ascii="Cambria" w:hAnsi="Cambria"/>
          <w:szCs w:val="24"/>
        </w:rPr>
      </w:pPr>
      <w:bookmarkStart w:id="115" w:name="_Toc486418016"/>
      <w:r w:rsidRPr="00C97251">
        <w:rPr>
          <w:rFonts w:ascii="Cambria" w:hAnsi="Cambria"/>
          <w:szCs w:val="24"/>
        </w:rPr>
        <w:lastRenderedPageBreak/>
        <w:t>Α.4.2.6</w:t>
      </w:r>
      <w:r w:rsidR="00033ED8" w:rsidRPr="00C97251">
        <w:rPr>
          <w:rFonts w:ascii="Cambria" w:hAnsi="Cambria"/>
          <w:szCs w:val="24"/>
        </w:rPr>
        <w:t xml:space="preserve"> </w:t>
      </w:r>
      <w:bookmarkEnd w:id="115"/>
      <w:r w:rsidRPr="00C97251">
        <w:rPr>
          <w:rFonts w:ascii="Cambria" w:hAnsi="Cambria"/>
          <w:szCs w:val="24"/>
        </w:rPr>
        <w:t>Αξιοπιστία (Reliability)</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Ο χρήστης θα έχει σαφείς διαβεβαιώσεις ότι:</w:t>
      </w:r>
    </w:p>
    <w:p w:rsidR="0014499D" w:rsidRPr="00C97251" w:rsidRDefault="0014499D" w:rsidP="0021598F">
      <w:pPr>
        <w:pStyle w:val="afe"/>
        <w:numPr>
          <w:ilvl w:val="0"/>
          <w:numId w:val="115"/>
        </w:numPr>
        <w:autoSpaceDE w:val="0"/>
        <w:spacing w:after="60" w:line="360" w:lineRule="auto"/>
        <w:rPr>
          <w:rFonts w:ascii="Cambria" w:eastAsia="SimSun" w:hAnsi="Cambria"/>
          <w:sz w:val="24"/>
        </w:rPr>
      </w:pPr>
      <w:r w:rsidRPr="00C97251">
        <w:rPr>
          <w:rFonts w:ascii="Cambria" w:eastAsia="SimSun" w:hAnsi="Cambria"/>
          <w:sz w:val="24"/>
        </w:rPr>
        <w:t>Οι συναλλαγές του διεκπεραιώνονται με ασφάλεια (όπου αυτό είναι απαιτητό),</w:t>
      </w:r>
    </w:p>
    <w:p w:rsidR="0014499D" w:rsidRPr="00C97251" w:rsidRDefault="0014499D" w:rsidP="0021598F">
      <w:pPr>
        <w:pStyle w:val="afe"/>
        <w:numPr>
          <w:ilvl w:val="0"/>
          <w:numId w:val="115"/>
        </w:numPr>
        <w:autoSpaceDE w:val="0"/>
        <w:spacing w:after="60" w:line="360" w:lineRule="auto"/>
        <w:rPr>
          <w:rFonts w:ascii="Cambria" w:hAnsi="Cambria"/>
          <w:sz w:val="24"/>
        </w:rPr>
      </w:pPr>
      <w:r w:rsidRPr="00C97251">
        <w:rPr>
          <w:rFonts w:ascii="Cambria" w:eastAsia="SimSun" w:hAnsi="Cambria"/>
          <w:sz w:val="24"/>
        </w:rPr>
        <w:t>Οι πληροφορίες που εισάγει στο σύστημα είναι σωστές και αρκετές (ελαχιστοποίηση λαθών χρήστη μέσω ολοκληρωμένου πρωτοβάθμιου ελέγχου),</w:t>
      </w:r>
    </w:p>
    <w:p w:rsidR="0014499D" w:rsidRPr="00C97251" w:rsidRDefault="0014499D" w:rsidP="0021598F">
      <w:pPr>
        <w:pStyle w:val="afe"/>
        <w:numPr>
          <w:ilvl w:val="0"/>
          <w:numId w:val="115"/>
        </w:numPr>
        <w:autoSpaceDE w:val="0"/>
        <w:spacing w:after="60" w:line="360" w:lineRule="auto"/>
        <w:rPr>
          <w:rFonts w:ascii="Cambria" w:hAnsi="Cambria"/>
          <w:sz w:val="24"/>
        </w:rPr>
      </w:pPr>
      <w:r w:rsidRPr="00C97251">
        <w:rPr>
          <w:rFonts w:ascii="Cambria" w:eastAsia="SimSun" w:hAnsi="Cambria"/>
          <w:sz w:val="24"/>
        </w:rPr>
        <w:t>Οι πληροφορίες που λαμβάνει από το σύστημα είναι ακριβείς και επικαιροποιημένες.</w:t>
      </w:r>
    </w:p>
    <w:p w:rsidR="0014499D" w:rsidRPr="00C97251" w:rsidRDefault="0014499D" w:rsidP="00BC7DA3">
      <w:pPr>
        <w:pStyle w:val="4"/>
        <w:spacing w:line="360" w:lineRule="auto"/>
        <w:rPr>
          <w:rFonts w:ascii="Cambria" w:hAnsi="Cambria"/>
          <w:szCs w:val="24"/>
        </w:rPr>
      </w:pPr>
      <w:bookmarkStart w:id="116" w:name="_Toc486418020"/>
      <w:r w:rsidRPr="00C97251">
        <w:rPr>
          <w:rFonts w:ascii="Cambria" w:hAnsi="Cambria"/>
          <w:szCs w:val="24"/>
        </w:rPr>
        <w:t>Α.4.2.7</w:t>
      </w:r>
      <w:r w:rsidR="00033ED8" w:rsidRPr="00C97251">
        <w:rPr>
          <w:rFonts w:ascii="Cambria" w:hAnsi="Cambria"/>
          <w:szCs w:val="24"/>
        </w:rPr>
        <w:t xml:space="preserve"> </w:t>
      </w:r>
      <w:r w:rsidRPr="00C97251">
        <w:rPr>
          <w:rFonts w:ascii="Cambria" w:hAnsi="Cambria"/>
          <w:szCs w:val="24"/>
        </w:rPr>
        <w:t>Απαιτήσεις Ευελιξίας / Παραμετρικότητας</w:t>
      </w:r>
      <w:bookmarkEnd w:id="116"/>
      <w:r w:rsidRPr="00C97251">
        <w:rPr>
          <w:rFonts w:ascii="Cambria" w:hAnsi="Cambria"/>
          <w:szCs w:val="24"/>
        </w:rPr>
        <w:t xml:space="preserve"> (Modifiability)</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Όλες οι εφαρμογές που θα αναπτυχθούν θα πρέπει να είναι παραμετρικές, επεκτάσιμες, και προσαρμόσιμες σε ενδεχόμενες αλλαγές του θεσμικού και νομικού πλαισίου που διέπει τη λειτουργία του </w:t>
      </w:r>
      <w:r w:rsidR="000E364E" w:rsidRPr="00C97251">
        <w:rPr>
          <w:rFonts w:ascii="Cambria" w:eastAsia="SimSun" w:hAnsi="Cambria"/>
          <w:sz w:val="24"/>
        </w:rPr>
        <w:t>Έργου</w:t>
      </w:r>
      <w:r w:rsidRPr="00C97251">
        <w:rPr>
          <w:rFonts w:ascii="Cambria" w:eastAsia="SimSun" w:hAnsi="Cambria"/>
          <w:sz w:val="24"/>
        </w:rPr>
        <w:t>.</w:t>
      </w:r>
      <w:r w:rsidR="00F72E5B" w:rsidRPr="00C97251">
        <w:rPr>
          <w:rFonts w:ascii="Cambria" w:eastAsia="SimSun" w:hAnsi="Cambria"/>
          <w:sz w:val="24"/>
        </w:rPr>
        <w:t xml:space="preserve"> Επίσης θα πρέπει να παρέχονται νέες εκδόσεις του λογισμικού (versioning), όταν αυτό απαιτείται (π.χ. αλλαγή νομοθετικού πλαισίου). </w:t>
      </w:r>
      <w:r w:rsidRPr="00C97251">
        <w:rPr>
          <w:rFonts w:ascii="Cambria" w:eastAsia="SimSun" w:hAnsi="Cambria"/>
          <w:sz w:val="24"/>
        </w:rPr>
        <w:t xml:space="preserve">Να διασφαλίζεται η ολοκλήρωση των αλλαγών εντός συγκεκριμένων χρονικών όριων </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Ο χρήστης πρέπει να έχει σαφείς διαβεβαιώσεις δια μέσου της εμφάνισης και συμπεριφοράς του συστήματος ότι:</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Οι συναλλαγές του διεκπεραιώνονται με ασφάλεια,</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Οι πληροφορίες που λαμβάνει είναι αξιόπιστες,</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Η ακεραιότητα των δεδομένων διασ</w:t>
      </w:r>
      <w:r w:rsidR="00F46EE5" w:rsidRPr="00C97251">
        <w:rPr>
          <w:rFonts w:ascii="Cambria" w:eastAsia="SimSun" w:hAnsi="Cambria"/>
          <w:sz w:val="24"/>
        </w:rPr>
        <w:t>φαλίζεται κατά τη μεταφορά τους,</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Η συμπεριφορά του συστήματος είναι προβλέψιμη</w:t>
      </w:r>
      <w:r w:rsidR="00F46EE5" w:rsidRPr="00C97251">
        <w:rPr>
          <w:rFonts w:ascii="Cambria" w:eastAsia="SimSun" w:hAnsi="Cambria"/>
          <w:sz w:val="24"/>
        </w:rPr>
        <w:t>.</w:t>
      </w:r>
    </w:p>
    <w:p w:rsidR="0014499D" w:rsidRPr="00C97251" w:rsidRDefault="0014499D" w:rsidP="00BC7DA3">
      <w:pPr>
        <w:pStyle w:val="4"/>
        <w:spacing w:line="360" w:lineRule="auto"/>
        <w:rPr>
          <w:rFonts w:ascii="Cambria" w:hAnsi="Cambria"/>
          <w:szCs w:val="24"/>
        </w:rPr>
      </w:pPr>
      <w:bookmarkStart w:id="117" w:name="_Toc486418013"/>
      <w:r w:rsidRPr="00C97251">
        <w:rPr>
          <w:rFonts w:ascii="Cambria" w:hAnsi="Cambria"/>
          <w:szCs w:val="24"/>
        </w:rPr>
        <w:t>Α.4.2.8</w:t>
      </w:r>
      <w:r w:rsidR="00033ED8" w:rsidRPr="00C97251">
        <w:rPr>
          <w:rFonts w:ascii="Cambria" w:hAnsi="Cambria"/>
          <w:szCs w:val="24"/>
        </w:rPr>
        <w:t xml:space="preserve"> </w:t>
      </w:r>
      <w:r w:rsidRPr="00C97251">
        <w:rPr>
          <w:rFonts w:ascii="Cambria" w:hAnsi="Cambria"/>
          <w:szCs w:val="24"/>
        </w:rPr>
        <w:t xml:space="preserve">Δημιουργία Αναφορών </w:t>
      </w:r>
      <w:bookmarkEnd w:id="117"/>
      <w:r w:rsidRPr="00C97251">
        <w:rPr>
          <w:rFonts w:ascii="Cambria" w:hAnsi="Cambria"/>
          <w:szCs w:val="24"/>
        </w:rPr>
        <w:t>- Εκτυπώσεων</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Το </w:t>
      </w:r>
      <w:r w:rsidR="006A0041" w:rsidRPr="00C97251">
        <w:rPr>
          <w:rFonts w:ascii="Cambria" w:eastAsia="SimSun" w:hAnsi="Cambria"/>
          <w:sz w:val="24"/>
        </w:rPr>
        <w:t xml:space="preserve">προσφερόμενο </w:t>
      </w:r>
      <w:r w:rsidRPr="00C97251">
        <w:rPr>
          <w:rFonts w:ascii="Cambria" w:eastAsia="SimSun" w:hAnsi="Cambria"/>
          <w:sz w:val="24"/>
        </w:rPr>
        <w:t>σύστημα πρέπει να διαθέτει γεννήτρια αναφορών (report generator) ώστε να επιτρέπει σε εξουσιοδοτημένους χρήστες να σχεδιάζουν τις δικές τους εξειδικευμένες (ad-hoc) αναφορές. Η γεννήτρια αναφορών πρέπει να είναι φιλική προς τον χρήστη και να μην απαιτεί γνώσεις SQL.</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Τα ελάχιστα ειδικότερα χαρακτηριστικά περιλαμβάνουν:</w:t>
      </w:r>
    </w:p>
    <w:p w:rsidR="0014499D" w:rsidRPr="00C97251" w:rsidRDefault="0014499D" w:rsidP="0021598F">
      <w:pPr>
        <w:pStyle w:val="afe"/>
        <w:numPr>
          <w:ilvl w:val="0"/>
          <w:numId w:val="114"/>
        </w:numPr>
        <w:autoSpaceDE w:val="0"/>
        <w:spacing w:after="60" w:line="360" w:lineRule="auto"/>
        <w:rPr>
          <w:rFonts w:ascii="Cambria" w:eastAsia="SimSun" w:hAnsi="Cambria"/>
          <w:sz w:val="24"/>
        </w:rPr>
      </w:pPr>
      <w:r w:rsidRPr="00C97251">
        <w:rPr>
          <w:rFonts w:ascii="Cambria" w:eastAsia="SimSun" w:hAnsi="Cambria"/>
          <w:sz w:val="24"/>
        </w:rPr>
        <w:t xml:space="preserve">Δημιουργία αναφορών για το σύνολο των πεδίων </w:t>
      </w:r>
      <w:r w:rsidR="0045029B" w:rsidRPr="00C97251">
        <w:rPr>
          <w:rFonts w:ascii="Cambria" w:eastAsia="SimSun" w:hAnsi="Cambria"/>
          <w:sz w:val="24"/>
        </w:rPr>
        <w:t>τ</w:t>
      </w:r>
      <w:r w:rsidR="006A0041" w:rsidRPr="00C97251">
        <w:rPr>
          <w:rFonts w:ascii="Cambria" w:eastAsia="SimSun" w:hAnsi="Cambria"/>
          <w:sz w:val="24"/>
        </w:rPr>
        <w:t xml:space="preserve">ου </w:t>
      </w:r>
      <w:r w:rsidR="007C45C4" w:rsidRPr="00C97251">
        <w:rPr>
          <w:rFonts w:ascii="Cambria" w:eastAsia="SimSun" w:hAnsi="Cambria"/>
          <w:sz w:val="24"/>
        </w:rPr>
        <w:t xml:space="preserve">υπό ανάπτυξη </w:t>
      </w:r>
      <w:r w:rsidR="006A0041" w:rsidRPr="00C97251">
        <w:rPr>
          <w:rFonts w:ascii="Cambria" w:eastAsia="SimSun" w:hAnsi="Cambria"/>
          <w:sz w:val="24"/>
        </w:rPr>
        <w:t>ΠΣ</w:t>
      </w:r>
      <w:r w:rsidR="0045029B" w:rsidRPr="00C97251">
        <w:rPr>
          <w:rFonts w:ascii="Cambria" w:eastAsia="SimSun" w:hAnsi="Cambria"/>
          <w:sz w:val="24"/>
        </w:rPr>
        <w:t xml:space="preserve"> </w:t>
      </w:r>
      <w:r w:rsidRPr="00C97251">
        <w:rPr>
          <w:rFonts w:ascii="Cambria" w:eastAsia="SimSun" w:hAnsi="Cambria"/>
          <w:sz w:val="24"/>
        </w:rPr>
        <w:t>που αποθηκεύονται στη βάση δεδομένων (ΒΔ).</w:t>
      </w:r>
    </w:p>
    <w:p w:rsidR="0014499D" w:rsidRPr="00C97251" w:rsidRDefault="007C45C4" w:rsidP="0021598F">
      <w:pPr>
        <w:pStyle w:val="afe"/>
        <w:numPr>
          <w:ilvl w:val="0"/>
          <w:numId w:val="114"/>
        </w:numPr>
        <w:autoSpaceDE w:val="0"/>
        <w:spacing w:after="60" w:line="360" w:lineRule="auto"/>
        <w:rPr>
          <w:rFonts w:ascii="Cambria" w:eastAsia="SimSun" w:hAnsi="Cambria"/>
          <w:sz w:val="24"/>
        </w:rPr>
      </w:pPr>
      <w:r w:rsidRPr="00C97251">
        <w:rPr>
          <w:rFonts w:ascii="Cambria" w:eastAsia="SimSun" w:hAnsi="Cambria"/>
          <w:sz w:val="24"/>
        </w:rPr>
        <w:t xml:space="preserve">Εύχρηστο γραφικό περιβάλλον </w:t>
      </w:r>
      <w:r w:rsidR="0014499D" w:rsidRPr="00C97251">
        <w:rPr>
          <w:rFonts w:ascii="Cambria" w:eastAsia="SimSun" w:hAnsi="Cambria"/>
          <w:sz w:val="24"/>
        </w:rPr>
        <w:t>δημιουργίας αναφορών</w:t>
      </w:r>
      <w:r w:rsidRPr="00C97251">
        <w:rPr>
          <w:rFonts w:ascii="Cambria" w:eastAsia="SimSun" w:hAnsi="Cambria"/>
          <w:sz w:val="24"/>
        </w:rPr>
        <w:t xml:space="preserve"> για τον τελικό χρήστη, </w:t>
      </w:r>
      <w:r w:rsidR="0014499D" w:rsidRPr="00C97251">
        <w:rPr>
          <w:rFonts w:ascii="Cambria" w:eastAsia="SimSun" w:hAnsi="Cambria"/>
          <w:sz w:val="24"/>
        </w:rPr>
        <w:t xml:space="preserve">χωρίς </w:t>
      </w:r>
      <w:r w:rsidRPr="00C97251">
        <w:rPr>
          <w:rFonts w:ascii="Cambria" w:eastAsia="SimSun" w:hAnsi="Cambria"/>
          <w:sz w:val="24"/>
        </w:rPr>
        <w:t xml:space="preserve">να απαιτούνται </w:t>
      </w:r>
      <w:r w:rsidR="0014499D" w:rsidRPr="00C97251">
        <w:rPr>
          <w:rFonts w:ascii="Cambria" w:eastAsia="SimSun" w:hAnsi="Cambria"/>
          <w:sz w:val="24"/>
        </w:rPr>
        <w:t>γνώσεις προγραμματισμού</w:t>
      </w:r>
      <w:r w:rsidRPr="00C97251">
        <w:rPr>
          <w:rFonts w:ascii="Cambria" w:eastAsia="SimSun" w:hAnsi="Cambria"/>
          <w:sz w:val="24"/>
        </w:rPr>
        <w:t>,</w:t>
      </w:r>
      <w:r w:rsidR="0014499D" w:rsidRPr="00C97251">
        <w:rPr>
          <w:rFonts w:ascii="Cambria" w:eastAsia="SimSun" w:hAnsi="Cambria"/>
          <w:sz w:val="24"/>
        </w:rPr>
        <w:t xml:space="preserve"> ή γνώσεις του σχήματος της ΒΔ</w:t>
      </w:r>
      <w:r w:rsidRPr="00C97251">
        <w:rPr>
          <w:rFonts w:ascii="Cambria" w:eastAsia="SimSun" w:hAnsi="Cambria"/>
          <w:sz w:val="24"/>
        </w:rPr>
        <w:t xml:space="preserve">, ή γνώσεις SQL </w:t>
      </w:r>
    </w:p>
    <w:p w:rsidR="0014499D" w:rsidRPr="00C97251" w:rsidRDefault="0014499D" w:rsidP="0021598F">
      <w:pPr>
        <w:pStyle w:val="afe"/>
        <w:numPr>
          <w:ilvl w:val="0"/>
          <w:numId w:val="114"/>
        </w:numPr>
        <w:autoSpaceDE w:val="0"/>
        <w:spacing w:after="60" w:line="360" w:lineRule="auto"/>
        <w:rPr>
          <w:rFonts w:ascii="Cambria" w:eastAsia="SimSun" w:hAnsi="Cambria"/>
          <w:sz w:val="24"/>
        </w:rPr>
      </w:pPr>
      <w:r w:rsidRPr="00C97251">
        <w:rPr>
          <w:rFonts w:ascii="Cambria" w:eastAsia="SimSun" w:hAnsi="Cambria"/>
          <w:sz w:val="24"/>
        </w:rPr>
        <w:t>Ευελιξία</w:t>
      </w:r>
    </w:p>
    <w:p w:rsidR="0014499D" w:rsidRPr="00C97251" w:rsidRDefault="0014499D" w:rsidP="0021598F">
      <w:pPr>
        <w:pStyle w:val="afe"/>
        <w:numPr>
          <w:ilvl w:val="0"/>
          <w:numId w:val="114"/>
        </w:numPr>
        <w:autoSpaceDE w:val="0"/>
        <w:spacing w:after="60" w:line="360" w:lineRule="auto"/>
        <w:rPr>
          <w:rFonts w:ascii="Cambria" w:eastAsia="SimSun" w:hAnsi="Cambria"/>
          <w:sz w:val="24"/>
        </w:rPr>
      </w:pPr>
      <w:r w:rsidRPr="00C97251">
        <w:rPr>
          <w:rFonts w:ascii="Cambria" w:eastAsia="SimSun" w:hAnsi="Cambria"/>
          <w:sz w:val="24"/>
        </w:rPr>
        <w:t>WYSIWYG (What You See Is What You Get</w:t>
      </w:r>
      <w:r w:rsidR="007C45C4" w:rsidRPr="00C97251">
        <w:rPr>
          <w:rFonts w:ascii="Cambria" w:eastAsia="SimSun" w:hAnsi="Cambria"/>
          <w:sz w:val="24"/>
        </w:rPr>
        <w:t xml:space="preserve"> - </w:t>
      </w:r>
      <w:r w:rsidR="0025700F" w:rsidRPr="00C97251">
        <w:rPr>
          <w:rFonts w:ascii="Cambria" w:eastAsia="SimSun" w:hAnsi="Cambria"/>
          <w:sz w:val="24"/>
        </w:rPr>
        <w:t>Αυτό που βλέπεις, Αυτό παίρνεις</w:t>
      </w:r>
      <w:r w:rsidRPr="00C97251">
        <w:rPr>
          <w:rFonts w:ascii="Cambria" w:eastAsia="SimSun" w:hAnsi="Cambria"/>
          <w:sz w:val="24"/>
        </w:rPr>
        <w:t>) προεπισκόπηση εκτύπωσης</w:t>
      </w:r>
    </w:p>
    <w:p w:rsidR="0014499D" w:rsidRPr="00C97251" w:rsidRDefault="0014499D" w:rsidP="0021598F">
      <w:pPr>
        <w:pStyle w:val="afe"/>
        <w:numPr>
          <w:ilvl w:val="0"/>
          <w:numId w:val="114"/>
        </w:numPr>
        <w:autoSpaceDE w:val="0"/>
        <w:spacing w:after="60" w:line="360" w:lineRule="auto"/>
        <w:rPr>
          <w:rFonts w:ascii="Cambria" w:eastAsia="SimSun" w:hAnsi="Cambria"/>
          <w:sz w:val="24"/>
        </w:rPr>
      </w:pPr>
      <w:r w:rsidRPr="00C97251">
        <w:rPr>
          <w:rFonts w:ascii="Cambria" w:eastAsia="SimSun" w:hAnsi="Cambria"/>
          <w:sz w:val="24"/>
        </w:rPr>
        <w:lastRenderedPageBreak/>
        <w:t>Πολύ-επίπεδη ιεράρχηση κριτηρίων. Στις αναφορές με πολλαπλά επίπεδα ομαδοποίησης, οι συναθροίσεις να μπορούν να γίνονται σε όλα τα επίπεδα και όχι μόνο στο τελευταίο.</w:t>
      </w:r>
    </w:p>
    <w:p w:rsidR="0014499D" w:rsidRPr="00C97251" w:rsidRDefault="0014499D" w:rsidP="0021598F">
      <w:pPr>
        <w:pStyle w:val="afe"/>
        <w:numPr>
          <w:ilvl w:val="0"/>
          <w:numId w:val="114"/>
        </w:numPr>
        <w:autoSpaceDE w:val="0"/>
        <w:spacing w:after="60" w:line="360" w:lineRule="auto"/>
        <w:rPr>
          <w:rFonts w:ascii="Cambria" w:eastAsia="SimSun" w:hAnsi="Cambria"/>
          <w:sz w:val="24"/>
        </w:rPr>
      </w:pPr>
      <w:r w:rsidRPr="00C97251">
        <w:rPr>
          <w:rFonts w:ascii="Cambria" w:eastAsia="SimSun" w:hAnsi="Cambria"/>
          <w:sz w:val="24"/>
        </w:rPr>
        <w:t>Δημιουργία μερικών και συνολικών αθροισμάτων</w:t>
      </w:r>
      <w:r w:rsidR="0025700F" w:rsidRPr="00C97251">
        <w:rPr>
          <w:rFonts w:ascii="Cambria" w:eastAsia="SimSun" w:hAnsi="Cambria"/>
          <w:sz w:val="24"/>
        </w:rPr>
        <w:t>.</w:t>
      </w:r>
    </w:p>
    <w:p w:rsidR="0014499D" w:rsidRPr="00C97251" w:rsidRDefault="0014499D" w:rsidP="0021598F">
      <w:pPr>
        <w:pStyle w:val="afe"/>
        <w:numPr>
          <w:ilvl w:val="0"/>
          <w:numId w:val="114"/>
        </w:numPr>
        <w:autoSpaceDE w:val="0"/>
        <w:spacing w:after="60" w:line="360" w:lineRule="auto"/>
        <w:rPr>
          <w:rFonts w:ascii="Cambria" w:eastAsia="SimSun" w:hAnsi="Cambria"/>
          <w:sz w:val="24"/>
        </w:rPr>
      </w:pPr>
      <w:r w:rsidRPr="00C97251">
        <w:rPr>
          <w:rFonts w:ascii="Cambria" w:eastAsia="SimSun" w:hAnsi="Cambria"/>
          <w:sz w:val="24"/>
        </w:rPr>
        <w:t>Δυνατότητα ταξινόμησης (sort) αλφαβητική, αριθμητική αύξουσα, φθίνουσα</w:t>
      </w:r>
      <w:r w:rsidR="0025700F" w:rsidRPr="00C97251">
        <w:rPr>
          <w:rFonts w:ascii="Cambria" w:eastAsia="SimSun" w:hAnsi="Cambria"/>
          <w:sz w:val="24"/>
        </w:rPr>
        <w:t>.</w:t>
      </w:r>
    </w:p>
    <w:p w:rsidR="0014499D" w:rsidRPr="00C97251" w:rsidRDefault="0014499D" w:rsidP="0021598F">
      <w:pPr>
        <w:pStyle w:val="afe"/>
        <w:numPr>
          <w:ilvl w:val="0"/>
          <w:numId w:val="114"/>
        </w:numPr>
        <w:autoSpaceDE w:val="0"/>
        <w:spacing w:after="60" w:line="360" w:lineRule="auto"/>
        <w:rPr>
          <w:rFonts w:ascii="Cambria" w:eastAsia="SimSun" w:hAnsi="Cambria"/>
          <w:sz w:val="24"/>
        </w:rPr>
      </w:pPr>
      <w:r w:rsidRPr="00C97251">
        <w:rPr>
          <w:rFonts w:ascii="Cambria" w:eastAsia="SimSun" w:hAnsi="Cambria"/>
          <w:sz w:val="24"/>
        </w:rPr>
        <w:t>Δυνατότητα μορφοποίησης (έντονα γράμματα, πλάγια, κλπ.)</w:t>
      </w:r>
      <w:r w:rsidR="0025700F" w:rsidRPr="00C97251">
        <w:rPr>
          <w:rFonts w:ascii="Cambria" w:eastAsia="SimSun" w:hAnsi="Cambria"/>
          <w:sz w:val="24"/>
        </w:rPr>
        <w:t>.</w:t>
      </w:r>
    </w:p>
    <w:p w:rsidR="0014499D" w:rsidRPr="00C97251" w:rsidRDefault="0014499D" w:rsidP="0021598F">
      <w:pPr>
        <w:pStyle w:val="afe"/>
        <w:numPr>
          <w:ilvl w:val="0"/>
          <w:numId w:val="114"/>
        </w:numPr>
        <w:autoSpaceDE w:val="0"/>
        <w:spacing w:after="60" w:line="360" w:lineRule="auto"/>
        <w:rPr>
          <w:rFonts w:ascii="Cambria" w:eastAsia="SimSun" w:hAnsi="Cambria"/>
          <w:sz w:val="24"/>
        </w:rPr>
      </w:pPr>
      <w:r w:rsidRPr="00C97251">
        <w:rPr>
          <w:rFonts w:ascii="Cambria" w:eastAsia="SimSun" w:hAnsi="Cambria"/>
          <w:sz w:val="24"/>
        </w:rPr>
        <w:t>Δυνατότητα εξαγωγής σε διάφορ</w:t>
      </w:r>
      <w:r w:rsidR="007C45C4" w:rsidRPr="00C97251">
        <w:rPr>
          <w:rFonts w:ascii="Cambria" w:eastAsia="SimSun" w:hAnsi="Cambria"/>
          <w:sz w:val="24"/>
        </w:rPr>
        <w:t>α μορφότυπα-</w:t>
      </w:r>
      <w:r w:rsidRPr="00C97251">
        <w:rPr>
          <w:rFonts w:ascii="Cambria" w:eastAsia="SimSun" w:hAnsi="Cambria"/>
          <w:sz w:val="24"/>
        </w:rPr>
        <w:t>format (ASCII, Excel, Word ή rtf, xml/web, pdf, κλπ.)</w:t>
      </w:r>
      <w:r w:rsidR="0025700F" w:rsidRPr="00C97251">
        <w:rPr>
          <w:rFonts w:ascii="Cambria" w:eastAsia="SimSun" w:hAnsi="Cambria"/>
          <w:sz w:val="24"/>
        </w:rPr>
        <w:t>.</w:t>
      </w:r>
    </w:p>
    <w:p w:rsidR="0014499D" w:rsidRPr="00C97251" w:rsidRDefault="0025700F" w:rsidP="0021598F">
      <w:pPr>
        <w:pStyle w:val="afe"/>
        <w:numPr>
          <w:ilvl w:val="0"/>
          <w:numId w:val="114"/>
        </w:numPr>
        <w:autoSpaceDE w:val="0"/>
        <w:spacing w:after="60" w:line="360" w:lineRule="auto"/>
        <w:rPr>
          <w:rFonts w:ascii="Cambria" w:eastAsia="SimSun" w:hAnsi="Cambria"/>
          <w:sz w:val="24"/>
        </w:rPr>
      </w:pPr>
      <w:r w:rsidRPr="00C97251">
        <w:rPr>
          <w:rFonts w:ascii="Cambria" w:eastAsia="SimSun" w:hAnsi="Cambria"/>
          <w:sz w:val="24"/>
        </w:rPr>
        <w:t>Δυνατότητα παραγωγής γραφικών.</w:t>
      </w:r>
    </w:p>
    <w:p w:rsidR="0014499D" w:rsidRPr="00C97251" w:rsidRDefault="0014499D" w:rsidP="0021598F">
      <w:pPr>
        <w:pStyle w:val="afe"/>
        <w:numPr>
          <w:ilvl w:val="0"/>
          <w:numId w:val="114"/>
        </w:numPr>
        <w:autoSpaceDE w:val="0"/>
        <w:spacing w:after="60" w:line="360" w:lineRule="auto"/>
        <w:rPr>
          <w:rFonts w:ascii="Cambria" w:eastAsia="SimSun" w:hAnsi="Cambria"/>
          <w:sz w:val="24"/>
        </w:rPr>
      </w:pPr>
      <w:r w:rsidRPr="00C97251">
        <w:rPr>
          <w:rFonts w:ascii="Cambria" w:eastAsia="SimSun" w:hAnsi="Cambria"/>
          <w:sz w:val="24"/>
        </w:rPr>
        <w:t>Παραγωγή προδιαμορφωμένων αναφορών</w:t>
      </w:r>
      <w:r w:rsidR="0025700F" w:rsidRPr="00C97251">
        <w:rPr>
          <w:rFonts w:ascii="Cambria" w:eastAsia="SimSun" w:hAnsi="Cambria"/>
          <w:sz w:val="24"/>
        </w:rPr>
        <w:t>.</w:t>
      </w:r>
    </w:p>
    <w:p w:rsidR="0014499D" w:rsidRPr="00C97251" w:rsidRDefault="0014499D" w:rsidP="0021598F">
      <w:pPr>
        <w:pStyle w:val="afe"/>
        <w:numPr>
          <w:ilvl w:val="0"/>
          <w:numId w:val="114"/>
        </w:numPr>
        <w:autoSpaceDE w:val="0"/>
        <w:spacing w:after="60" w:line="360" w:lineRule="auto"/>
        <w:rPr>
          <w:rFonts w:ascii="Cambria" w:eastAsia="SimSun" w:hAnsi="Cambria"/>
          <w:sz w:val="24"/>
        </w:rPr>
      </w:pPr>
      <w:r w:rsidRPr="00C97251">
        <w:rPr>
          <w:rFonts w:ascii="Cambria" w:eastAsia="SimSun" w:hAnsi="Cambria"/>
          <w:sz w:val="24"/>
        </w:rPr>
        <w:t>Εισαγωγή και εμφάνιση δεδομένων από διαφορετικές πηγές στο ίδιο εκτυπωτικό/αναφορά</w:t>
      </w:r>
      <w:r w:rsidR="0025700F" w:rsidRPr="00C97251">
        <w:rPr>
          <w:rFonts w:ascii="Cambria" w:eastAsia="SimSun" w:hAnsi="Cambria"/>
          <w:sz w:val="24"/>
        </w:rPr>
        <w:t>.</w:t>
      </w:r>
    </w:p>
    <w:p w:rsidR="0014499D" w:rsidRPr="00C97251" w:rsidRDefault="0014499D" w:rsidP="0021598F">
      <w:pPr>
        <w:pStyle w:val="afe"/>
        <w:numPr>
          <w:ilvl w:val="0"/>
          <w:numId w:val="114"/>
        </w:numPr>
        <w:autoSpaceDE w:val="0"/>
        <w:spacing w:after="60" w:line="360" w:lineRule="auto"/>
        <w:rPr>
          <w:rFonts w:ascii="Cambria" w:eastAsia="SimSun" w:hAnsi="Cambria"/>
          <w:sz w:val="24"/>
        </w:rPr>
      </w:pPr>
      <w:r w:rsidRPr="00C97251">
        <w:rPr>
          <w:rFonts w:ascii="Cambria" w:eastAsia="SimSun" w:hAnsi="Cambria"/>
          <w:sz w:val="24"/>
        </w:rPr>
        <w:t>Υποστήριξη sub-filters (π.χ. χρήση των αποτελεσμάτων μιας αναφοράς, ως φίλτρο για δεύτερη αναφορά).</w:t>
      </w:r>
    </w:p>
    <w:p w:rsidR="0014499D" w:rsidRPr="00C97251" w:rsidRDefault="0014499D" w:rsidP="0021598F">
      <w:pPr>
        <w:pStyle w:val="afe"/>
        <w:numPr>
          <w:ilvl w:val="0"/>
          <w:numId w:val="114"/>
        </w:numPr>
        <w:autoSpaceDE w:val="0"/>
        <w:spacing w:after="60" w:line="360" w:lineRule="auto"/>
        <w:rPr>
          <w:rFonts w:ascii="Cambria" w:eastAsia="SimSun" w:hAnsi="Cambria"/>
          <w:sz w:val="24"/>
        </w:rPr>
      </w:pPr>
      <w:r w:rsidRPr="00C97251">
        <w:rPr>
          <w:rFonts w:ascii="Cambria" w:eastAsia="SimSun" w:hAnsi="Cambria"/>
          <w:sz w:val="24"/>
        </w:rPr>
        <w:t>Διακοπή των ερωτημάτων όταν αυτά εκτελούνται για περισσότερο από Χ χρόνο (π.χ. 5 λεπτά).</w:t>
      </w:r>
    </w:p>
    <w:p w:rsidR="0014499D" w:rsidRPr="00C97251" w:rsidRDefault="0014499D" w:rsidP="0021598F">
      <w:pPr>
        <w:pStyle w:val="afe"/>
        <w:numPr>
          <w:ilvl w:val="0"/>
          <w:numId w:val="114"/>
        </w:numPr>
        <w:autoSpaceDE w:val="0"/>
        <w:spacing w:after="60" w:line="360" w:lineRule="auto"/>
        <w:rPr>
          <w:rFonts w:ascii="Cambria" w:eastAsia="SimSun" w:hAnsi="Cambria"/>
          <w:sz w:val="24"/>
        </w:rPr>
      </w:pPr>
      <w:r w:rsidRPr="00C97251">
        <w:rPr>
          <w:rFonts w:ascii="Cambria" w:eastAsia="SimSun" w:hAnsi="Cambria"/>
          <w:sz w:val="24"/>
        </w:rPr>
        <w:t>Ως ονομασίες των πεδίων και των τιμών τους, να μην χρησιμοποιούνται οι κωδικοί τους (από τη ΒΔ), αλλά τα αντίστοιχα λεκτικά τους.</w:t>
      </w:r>
    </w:p>
    <w:p w:rsidR="0014499D" w:rsidRPr="00C97251" w:rsidRDefault="0014499D" w:rsidP="0021598F">
      <w:pPr>
        <w:pStyle w:val="afe"/>
        <w:numPr>
          <w:ilvl w:val="0"/>
          <w:numId w:val="114"/>
        </w:numPr>
        <w:autoSpaceDE w:val="0"/>
        <w:spacing w:after="60" w:line="360" w:lineRule="auto"/>
        <w:rPr>
          <w:rFonts w:ascii="Cambria" w:eastAsia="SimSun" w:hAnsi="Cambria"/>
          <w:sz w:val="24"/>
        </w:rPr>
      </w:pPr>
      <w:r w:rsidRPr="00C97251">
        <w:rPr>
          <w:rFonts w:ascii="Cambria" w:eastAsia="SimSun" w:hAnsi="Cambria"/>
          <w:sz w:val="24"/>
        </w:rPr>
        <w:t xml:space="preserve">Υποστήριξη αναφορών δύο τύπων: </w:t>
      </w:r>
    </w:p>
    <w:p w:rsidR="0014499D" w:rsidRPr="00C97251" w:rsidRDefault="0014499D" w:rsidP="0021598F">
      <w:pPr>
        <w:pStyle w:val="afe"/>
        <w:numPr>
          <w:ilvl w:val="1"/>
          <w:numId w:val="114"/>
        </w:numPr>
        <w:autoSpaceDE w:val="0"/>
        <w:spacing w:after="60" w:line="360" w:lineRule="auto"/>
        <w:rPr>
          <w:rFonts w:ascii="Cambria" w:eastAsia="SimSun" w:hAnsi="Cambria"/>
          <w:sz w:val="24"/>
        </w:rPr>
      </w:pPr>
      <w:r w:rsidRPr="00C97251">
        <w:rPr>
          <w:rFonts w:ascii="Cambria" w:eastAsia="SimSun" w:hAnsi="Cambria"/>
          <w:sz w:val="24"/>
        </w:rPr>
        <w:t xml:space="preserve">«Καταστάσεις», π.χ. εμφάνιση σε λίστα, εγγραφών από τη βάση δεδομένων, </w:t>
      </w:r>
    </w:p>
    <w:p w:rsidR="0014499D" w:rsidRPr="00C97251" w:rsidRDefault="0014499D" w:rsidP="0021598F">
      <w:pPr>
        <w:pStyle w:val="afe"/>
        <w:numPr>
          <w:ilvl w:val="1"/>
          <w:numId w:val="114"/>
        </w:numPr>
        <w:autoSpaceDE w:val="0"/>
        <w:spacing w:after="60" w:line="360" w:lineRule="auto"/>
        <w:rPr>
          <w:rFonts w:ascii="Cambria" w:eastAsia="SimSun" w:hAnsi="Cambria"/>
          <w:sz w:val="24"/>
        </w:rPr>
      </w:pPr>
      <w:r w:rsidRPr="00C97251">
        <w:rPr>
          <w:rFonts w:ascii="Cambria" w:eastAsia="SimSun" w:hAnsi="Cambria"/>
          <w:sz w:val="24"/>
        </w:rPr>
        <w:t>«Στατιστικές αναφορές», π.χ. προβολή στατιστικών στοιχείων βάσει  συναρτήσεων</w:t>
      </w:r>
      <w:r w:rsidR="0025700F" w:rsidRPr="00C97251">
        <w:rPr>
          <w:rFonts w:ascii="Cambria" w:eastAsia="SimSun" w:hAnsi="Cambria"/>
          <w:sz w:val="24"/>
        </w:rPr>
        <w:t>.</w:t>
      </w:r>
    </w:p>
    <w:p w:rsidR="0014499D" w:rsidRPr="00C97251" w:rsidRDefault="0014499D" w:rsidP="0021598F">
      <w:pPr>
        <w:pStyle w:val="afe"/>
        <w:numPr>
          <w:ilvl w:val="0"/>
          <w:numId w:val="114"/>
        </w:numPr>
        <w:autoSpaceDE w:val="0"/>
        <w:spacing w:after="60" w:line="360" w:lineRule="auto"/>
        <w:rPr>
          <w:rFonts w:ascii="Cambria" w:eastAsia="SimSun" w:hAnsi="Cambria"/>
          <w:sz w:val="24"/>
        </w:rPr>
      </w:pPr>
      <w:r w:rsidRPr="00C97251">
        <w:rPr>
          <w:rFonts w:ascii="Cambria" w:eastAsia="SimSun" w:hAnsi="Cambria"/>
          <w:sz w:val="24"/>
        </w:rPr>
        <w:t>Φιλτράρισμα εγγραφών που χρησιμοποιούνται για τη δημιουργία αναφορών με:</w:t>
      </w:r>
    </w:p>
    <w:p w:rsidR="0014499D" w:rsidRPr="00C97251" w:rsidRDefault="0014499D" w:rsidP="0021598F">
      <w:pPr>
        <w:pStyle w:val="afe"/>
        <w:numPr>
          <w:ilvl w:val="1"/>
          <w:numId w:val="114"/>
        </w:numPr>
        <w:autoSpaceDE w:val="0"/>
        <w:spacing w:after="60" w:line="360" w:lineRule="auto"/>
        <w:rPr>
          <w:rFonts w:ascii="Cambria" w:eastAsia="SimSun" w:hAnsi="Cambria"/>
          <w:sz w:val="24"/>
        </w:rPr>
      </w:pPr>
      <w:r w:rsidRPr="00C97251">
        <w:rPr>
          <w:rFonts w:ascii="Cambria" w:eastAsia="SimSun" w:hAnsi="Cambria"/>
          <w:sz w:val="24"/>
        </w:rPr>
        <w:t>Χρήση λογικών τελεστών (π.χ. «ΚΑΙ», «Ή»)</w:t>
      </w:r>
      <w:r w:rsidR="0025700F" w:rsidRPr="00C97251">
        <w:rPr>
          <w:rFonts w:ascii="Cambria" w:eastAsia="SimSun" w:hAnsi="Cambria"/>
          <w:sz w:val="24"/>
        </w:rPr>
        <w:t>,</w:t>
      </w:r>
    </w:p>
    <w:p w:rsidR="0014499D" w:rsidRPr="00C97251" w:rsidRDefault="0014499D" w:rsidP="0021598F">
      <w:pPr>
        <w:pStyle w:val="afe"/>
        <w:numPr>
          <w:ilvl w:val="1"/>
          <w:numId w:val="114"/>
        </w:numPr>
        <w:autoSpaceDE w:val="0"/>
        <w:spacing w:after="60" w:line="360" w:lineRule="auto"/>
        <w:rPr>
          <w:rFonts w:ascii="Cambria" w:eastAsia="SimSun" w:hAnsi="Cambria"/>
          <w:sz w:val="24"/>
        </w:rPr>
      </w:pPr>
      <w:r w:rsidRPr="00C97251">
        <w:rPr>
          <w:rFonts w:ascii="Cambria" w:eastAsia="SimSun" w:hAnsi="Cambria"/>
          <w:sz w:val="24"/>
        </w:rPr>
        <w:t>Χρήση τελεστών όπως ίσο, μεγαλύτερο, μικρότερο, διάφορο, ένα από, κανένα από, κ</w:t>
      </w:r>
      <w:r w:rsidR="0025700F" w:rsidRPr="00C97251">
        <w:rPr>
          <w:rFonts w:ascii="Cambria" w:eastAsia="SimSun" w:hAnsi="Cambria"/>
          <w:sz w:val="24"/>
        </w:rPr>
        <w:t>.</w:t>
      </w:r>
      <w:r w:rsidRPr="00C97251">
        <w:rPr>
          <w:rFonts w:ascii="Cambria" w:eastAsia="SimSun" w:hAnsi="Cambria"/>
          <w:sz w:val="24"/>
        </w:rPr>
        <w:t>λπ.</w:t>
      </w:r>
      <w:r w:rsidR="0025700F" w:rsidRPr="00C97251">
        <w:rPr>
          <w:rFonts w:ascii="Cambria" w:eastAsia="SimSun" w:hAnsi="Cambria"/>
          <w:sz w:val="24"/>
        </w:rPr>
        <w:t>,</w:t>
      </w:r>
    </w:p>
    <w:p w:rsidR="0014499D" w:rsidRPr="00C97251" w:rsidRDefault="0014499D" w:rsidP="0021598F">
      <w:pPr>
        <w:pStyle w:val="afe"/>
        <w:numPr>
          <w:ilvl w:val="1"/>
          <w:numId w:val="114"/>
        </w:numPr>
        <w:autoSpaceDE w:val="0"/>
        <w:spacing w:after="60" w:line="360" w:lineRule="auto"/>
        <w:rPr>
          <w:rFonts w:ascii="Cambria" w:eastAsia="SimSun" w:hAnsi="Cambria"/>
          <w:sz w:val="24"/>
        </w:rPr>
      </w:pPr>
      <w:r w:rsidRPr="00C97251">
        <w:rPr>
          <w:rFonts w:ascii="Cambria" w:eastAsia="SimSun" w:hAnsi="Cambria"/>
          <w:sz w:val="24"/>
        </w:rPr>
        <w:t>Χρήση εξελιγμένων τελεστών (π.χ. σήμερα, την τρέχουσα εβδομάδα, τον τρέχοντα μήνα, Κοινοβουλευτική  Περίοδος, Σύνοδος, φέτος, την προηγούμενη εβδομάδα) για</w:t>
      </w:r>
      <w:r w:rsidR="0025700F" w:rsidRPr="00C97251">
        <w:rPr>
          <w:rFonts w:ascii="Cambria" w:eastAsia="SimSun" w:hAnsi="Cambria"/>
          <w:sz w:val="24"/>
        </w:rPr>
        <w:t xml:space="preserve"> πεδία τύπου ημερομηνία και ώρα,</w:t>
      </w:r>
    </w:p>
    <w:p w:rsidR="0014499D" w:rsidRPr="00C97251" w:rsidRDefault="0025700F" w:rsidP="0021598F">
      <w:pPr>
        <w:pStyle w:val="afe"/>
        <w:numPr>
          <w:ilvl w:val="1"/>
          <w:numId w:val="114"/>
        </w:numPr>
        <w:autoSpaceDE w:val="0"/>
        <w:spacing w:after="60" w:line="360" w:lineRule="auto"/>
        <w:rPr>
          <w:rFonts w:ascii="Cambria" w:eastAsia="SimSun" w:hAnsi="Cambria"/>
          <w:sz w:val="24"/>
        </w:rPr>
      </w:pPr>
      <w:r w:rsidRPr="00C97251">
        <w:rPr>
          <w:rFonts w:ascii="Cambria" w:eastAsia="SimSun" w:hAnsi="Cambria"/>
          <w:sz w:val="24"/>
        </w:rPr>
        <w:t>Χρήση sql.</w:t>
      </w:r>
    </w:p>
    <w:p w:rsidR="0014499D" w:rsidRPr="00C97251" w:rsidRDefault="0014499D" w:rsidP="0021598F">
      <w:pPr>
        <w:pStyle w:val="afe"/>
        <w:numPr>
          <w:ilvl w:val="0"/>
          <w:numId w:val="114"/>
        </w:numPr>
        <w:autoSpaceDE w:val="0"/>
        <w:spacing w:after="60" w:line="360" w:lineRule="auto"/>
        <w:rPr>
          <w:rFonts w:ascii="Cambria" w:eastAsia="SimSun" w:hAnsi="Cambria"/>
          <w:sz w:val="24"/>
        </w:rPr>
      </w:pPr>
      <w:r w:rsidRPr="00C97251">
        <w:rPr>
          <w:rFonts w:ascii="Cambria" w:eastAsia="SimSun" w:hAnsi="Cambria"/>
          <w:sz w:val="24"/>
        </w:rPr>
        <w:t>Αποθήκευση αναφορών, ώστε να μπορούν να εκτελεστούν σε μελλοντικό χρόνο χωρίς να χρειάζεται να δημιουργηθούν ξανά.</w:t>
      </w:r>
    </w:p>
    <w:p w:rsidR="0014499D" w:rsidRPr="00C97251" w:rsidRDefault="0014499D" w:rsidP="0021598F">
      <w:pPr>
        <w:pStyle w:val="afe"/>
        <w:numPr>
          <w:ilvl w:val="0"/>
          <w:numId w:val="114"/>
        </w:numPr>
        <w:autoSpaceDE w:val="0"/>
        <w:spacing w:after="60" w:line="360" w:lineRule="auto"/>
        <w:rPr>
          <w:rFonts w:ascii="Cambria" w:eastAsia="SimSun" w:hAnsi="Cambria"/>
          <w:sz w:val="24"/>
        </w:rPr>
      </w:pPr>
      <w:r w:rsidRPr="00C97251">
        <w:rPr>
          <w:rFonts w:ascii="Cambria" w:eastAsia="SimSun" w:hAnsi="Cambria"/>
          <w:sz w:val="24"/>
        </w:rPr>
        <w:t>Δημοσίευση αναφορών σε συγκεκριμένους ρόλους χρηστών, προκειμένου αυτοί να μπορούν να την εκτελέσουν.</w:t>
      </w:r>
    </w:p>
    <w:p w:rsidR="0014499D" w:rsidRPr="00C97251" w:rsidRDefault="0014499D" w:rsidP="0021598F">
      <w:pPr>
        <w:pStyle w:val="afe"/>
        <w:numPr>
          <w:ilvl w:val="0"/>
          <w:numId w:val="114"/>
        </w:numPr>
        <w:autoSpaceDE w:val="0"/>
        <w:spacing w:after="120" w:line="360" w:lineRule="auto"/>
        <w:ind w:left="714" w:hanging="357"/>
        <w:contextualSpacing w:val="0"/>
        <w:rPr>
          <w:rFonts w:ascii="Cambria" w:eastAsia="SimSun" w:hAnsi="Cambria"/>
          <w:sz w:val="24"/>
        </w:rPr>
      </w:pPr>
      <w:r w:rsidRPr="00C97251">
        <w:rPr>
          <w:rFonts w:ascii="Cambria" w:eastAsia="SimSun" w:hAnsi="Cambria"/>
          <w:sz w:val="24"/>
        </w:rPr>
        <w:lastRenderedPageBreak/>
        <w:t>Φιλτράρισμα των αποτελεσμάτων μετά από την εφαρμογή συναρτήσεων.</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Οι εκτυπώσεις του συστήματος θα πρέπει να προσφέρουν τις παρακάτω ελάχιστες δυνατότητες:</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Προεπισκόπηση εκτύπωσης,</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Χρήση φίλτρων πριν την εκτύπωση,</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Δυνατότητα ορισμού του εκτυπωτή,</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Δυνατότητα ορισμού εκτυπωτή διαδικτύου.</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Επίσης, θα ήταν επιθυμητό να αναφερθούν τα εργαλεία Επιχειρησιακής Ευφυΐας (Business Intelligence, BI) και εξόρυξης δεδομένων (Data Mining) που δύνα</w:t>
      </w:r>
      <w:r w:rsidR="001930E8" w:rsidRPr="00C97251">
        <w:rPr>
          <w:rFonts w:ascii="Cambria" w:eastAsia="SimSun" w:hAnsi="Cambria"/>
          <w:sz w:val="24"/>
        </w:rPr>
        <w:t>ν</w:t>
      </w:r>
      <w:r w:rsidRPr="00C97251">
        <w:rPr>
          <w:rFonts w:ascii="Cambria" w:eastAsia="SimSun" w:hAnsi="Cambria"/>
          <w:sz w:val="24"/>
        </w:rPr>
        <w:t xml:space="preserve">ται να ενσωματωθούν στις προδιαγραφόμενες υπηρεσίες </w:t>
      </w:r>
      <w:r w:rsidR="001930E8" w:rsidRPr="00C97251">
        <w:rPr>
          <w:rFonts w:ascii="Cambria" w:eastAsia="SimSun" w:hAnsi="Cambria"/>
          <w:sz w:val="24"/>
        </w:rPr>
        <w:t>με σκοπό τη μελλοντική ολοκλήρωση των πληροφοριών / δεδομένων από διαφορετικές πηγές, τη διασύνδεση και την αξιοποίησή τους επιχειρησιακά</w:t>
      </w:r>
      <w:r w:rsidR="006A0041" w:rsidRPr="00C97251">
        <w:rPr>
          <w:rFonts w:ascii="Cambria" w:eastAsia="SimSun" w:hAnsi="Cambria"/>
          <w:sz w:val="24"/>
        </w:rPr>
        <w:t xml:space="preserve">, </w:t>
      </w:r>
      <w:r w:rsidR="00385351" w:rsidRPr="00C97251">
        <w:rPr>
          <w:rFonts w:ascii="Cambria" w:eastAsia="SimSun" w:hAnsi="Cambria"/>
          <w:sz w:val="24"/>
        </w:rPr>
        <w:t xml:space="preserve">την </w:t>
      </w:r>
      <w:r w:rsidRPr="00C97251">
        <w:rPr>
          <w:rFonts w:ascii="Cambria" w:eastAsia="SimSun" w:hAnsi="Cambria"/>
          <w:sz w:val="24"/>
        </w:rPr>
        <w:t xml:space="preserve">ανάπτυξη εξελιγμένων αναφορών και δεικτών </w:t>
      </w:r>
      <w:r w:rsidR="001930E8" w:rsidRPr="00C97251">
        <w:rPr>
          <w:rFonts w:ascii="Cambria" w:eastAsia="SimSun" w:hAnsi="Cambria"/>
          <w:sz w:val="24"/>
        </w:rPr>
        <w:t>(KPI, dashboards κ.λπ.) και τ</w:t>
      </w:r>
      <w:r w:rsidRPr="00C97251">
        <w:rPr>
          <w:rFonts w:ascii="Cambria" w:eastAsia="SimSun" w:hAnsi="Cambria"/>
          <w:sz w:val="24"/>
        </w:rPr>
        <w:t xml:space="preserve">ην πιθανή εξόρυξη τάσεων στα δεδομένα </w:t>
      </w:r>
      <w:r w:rsidR="001930E8" w:rsidRPr="00C97251">
        <w:rPr>
          <w:rFonts w:ascii="Cambria" w:eastAsia="SimSun" w:hAnsi="Cambria"/>
          <w:sz w:val="24"/>
        </w:rPr>
        <w:t xml:space="preserve">για αξιοποίησή τους </w:t>
      </w:r>
      <w:r w:rsidR="006A0041" w:rsidRPr="00C97251">
        <w:rPr>
          <w:rFonts w:ascii="Cambria" w:eastAsia="SimSun" w:hAnsi="Cambria"/>
          <w:sz w:val="24"/>
        </w:rPr>
        <w:t xml:space="preserve">από την </w:t>
      </w:r>
      <w:r w:rsidR="001930E8" w:rsidRPr="00C97251">
        <w:rPr>
          <w:rFonts w:ascii="Cambria" w:eastAsia="SimSun" w:hAnsi="Cambria"/>
          <w:sz w:val="24"/>
        </w:rPr>
        <w:t>Διοίκηση της ΒτΕ.</w:t>
      </w:r>
    </w:p>
    <w:p w:rsidR="007E2744" w:rsidRPr="00C97251" w:rsidRDefault="007E2744" w:rsidP="00BC7DA3">
      <w:pPr>
        <w:pStyle w:val="4"/>
        <w:spacing w:line="360" w:lineRule="auto"/>
        <w:rPr>
          <w:rFonts w:ascii="Cambria" w:hAnsi="Cambria"/>
          <w:szCs w:val="24"/>
        </w:rPr>
      </w:pPr>
      <w:r w:rsidRPr="00C97251">
        <w:rPr>
          <w:rFonts w:ascii="Cambria" w:hAnsi="Cambria"/>
          <w:szCs w:val="24"/>
        </w:rPr>
        <w:t>Α.4.2.9</w:t>
      </w:r>
      <w:r w:rsidR="00033ED8" w:rsidRPr="00C97251">
        <w:rPr>
          <w:rFonts w:ascii="Cambria" w:hAnsi="Cambria"/>
          <w:szCs w:val="24"/>
        </w:rPr>
        <w:t xml:space="preserve"> </w:t>
      </w:r>
      <w:r w:rsidRPr="00C97251">
        <w:rPr>
          <w:rFonts w:ascii="Cambria" w:hAnsi="Cambria"/>
          <w:szCs w:val="24"/>
        </w:rPr>
        <w:t>Χρήστες Συστήματος</w:t>
      </w:r>
    </w:p>
    <w:p w:rsidR="007E2744" w:rsidRPr="00C97251" w:rsidRDefault="007E2744" w:rsidP="00BC7DA3">
      <w:pPr>
        <w:spacing w:line="360" w:lineRule="auto"/>
        <w:rPr>
          <w:rFonts w:ascii="Cambria" w:hAnsi="Cambria" w:cs="Tahoma"/>
          <w:sz w:val="24"/>
        </w:rPr>
      </w:pPr>
      <w:r w:rsidRPr="00C97251">
        <w:rPr>
          <w:rFonts w:ascii="Cambria" w:hAnsi="Cambria"/>
          <w:sz w:val="24"/>
        </w:rPr>
        <w:t xml:space="preserve">Το προς υλοποίηση Σύστημα θα υποστηρίζει εσωτερικές διαδικασίες. </w:t>
      </w:r>
      <w:r w:rsidRPr="00C97251">
        <w:rPr>
          <w:rFonts w:ascii="Cambria" w:hAnsi="Cambria" w:cs="Tahoma"/>
          <w:sz w:val="24"/>
        </w:rPr>
        <w:t>Οι χρήστες του Συστήματος χωρίζονται σε κύριες κατηγορίες ανάλογα με τη λειτουργικότητα που χρησιμοποιούν:</w:t>
      </w:r>
    </w:p>
    <w:p w:rsidR="007E2744" w:rsidRPr="00C97251" w:rsidRDefault="007E2744" w:rsidP="0021598F">
      <w:pPr>
        <w:pStyle w:val="1f0"/>
        <w:numPr>
          <w:ilvl w:val="0"/>
          <w:numId w:val="112"/>
        </w:numPr>
        <w:spacing w:after="120" w:line="360" w:lineRule="auto"/>
        <w:jc w:val="both"/>
        <w:rPr>
          <w:rFonts w:ascii="Cambria" w:hAnsi="Cambria"/>
          <w:sz w:val="24"/>
          <w:szCs w:val="24"/>
        </w:rPr>
      </w:pPr>
      <w:r w:rsidRPr="00C97251">
        <w:rPr>
          <w:rFonts w:ascii="Cambria" w:hAnsi="Cambria" w:cs="Tahoma"/>
          <w:b/>
          <w:sz w:val="24"/>
          <w:szCs w:val="24"/>
        </w:rPr>
        <w:t>Απλοί Χρήστες</w:t>
      </w:r>
      <w:r w:rsidRPr="00C97251">
        <w:rPr>
          <w:rFonts w:ascii="Cambria" w:hAnsi="Cambria" w:cs="Tahoma"/>
          <w:sz w:val="24"/>
          <w:szCs w:val="24"/>
        </w:rPr>
        <w:t xml:space="preserve">, με πρόσβαση </w:t>
      </w:r>
      <w:r w:rsidR="00915239" w:rsidRPr="00C97251">
        <w:rPr>
          <w:rFonts w:ascii="Cambria" w:hAnsi="Cambria" w:cs="Tahoma"/>
          <w:sz w:val="24"/>
          <w:szCs w:val="24"/>
        </w:rPr>
        <w:t>στο περιβάλλον Self-Service του συστήματος για</w:t>
      </w:r>
      <w:r w:rsidRPr="00C97251">
        <w:rPr>
          <w:rFonts w:ascii="Cambria" w:hAnsi="Cambria" w:cs="Tahoma"/>
          <w:sz w:val="24"/>
          <w:szCs w:val="24"/>
        </w:rPr>
        <w:t xml:space="preserve"> διεκπεραίωση των εργασιών τους, </w:t>
      </w:r>
      <w:r w:rsidR="00AD457A" w:rsidRPr="00C97251">
        <w:rPr>
          <w:rFonts w:ascii="Cambria" w:hAnsi="Cambria" w:cs="Tahoma"/>
          <w:sz w:val="24"/>
          <w:szCs w:val="24"/>
        </w:rPr>
        <w:t>με</w:t>
      </w:r>
      <w:r w:rsidR="00915239" w:rsidRPr="00C97251">
        <w:rPr>
          <w:rFonts w:ascii="Cambria" w:hAnsi="Cambria" w:cs="Tahoma"/>
          <w:sz w:val="24"/>
          <w:szCs w:val="24"/>
        </w:rPr>
        <w:t xml:space="preserve"> δυνατότητες </w:t>
      </w:r>
      <w:r w:rsidRPr="00C97251">
        <w:rPr>
          <w:rFonts w:ascii="Cambria" w:hAnsi="Cambria" w:cs="Tahoma"/>
          <w:sz w:val="24"/>
          <w:szCs w:val="24"/>
        </w:rPr>
        <w:t>εισαγωγή</w:t>
      </w:r>
      <w:r w:rsidR="00915239" w:rsidRPr="00C97251">
        <w:rPr>
          <w:rFonts w:ascii="Cambria" w:hAnsi="Cambria" w:cs="Tahoma"/>
          <w:sz w:val="24"/>
          <w:szCs w:val="24"/>
        </w:rPr>
        <w:t>ς</w:t>
      </w:r>
      <w:r w:rsidRPr="00C97251">
        <w:rPr>
          <w:rFonts w:ascii="Cambria" w:hAnsi="Cambria" w:cs="Tahoma"/>
          <w:sz w:val="24"/>
          <w:szCs w:val="24"/>
        </w:rPr>
        <w:t xml:space="preserve"> &amp; επεξεργασία</w:t>
      </w:r>
      <w:r w:rsidR="00915239" w:rsidRPr="00C97251">
        <w:rPr>
          <w:rFonts w:ascii="Cambria" w:hAnsi="Cambria" w:cs="Tahoma"/>
          <w:sz w:val="24"/>
          <w:szCs w:val="24"/>
        </w:rPr>
        <w:t>ς</w:t>
      </w:r>
      <w:r w:rsidRPr="00C97251">
        <w:rPr>
          <w:rFonts w:ascii="Cambria" w:hAnsi="Cambria" w:cs="Tahoma"/>
          <w:sz w:val="24"/>
          <w:szCs w:val="24"/>
        </w:rPr>
        <w:t xml:space="preserve"> δεδομένων κλπ.</w:t>
      </w:r>
      <w:r w:rsidR="004A541F" w:rsidRPr="00C97251">
        <w:rPr>
          <w:rFonts w:ascii="Cambria" w:hAnsi="Cambria" w:cs="Tahoma"/>
          <w:sz w:val="24"/>
          <w:szCs w:val="24"/>
        </w:rPr>
        <w:t xml:space="preserve"> </w:t>
      </w:r>
      <w:r w:rsidRPr="00C97251">
        <w:rPr>
          <w:rFonts w:ascii="Cambria" w:hAnsi="Cambria"/>
          <w:sz w:val="24"/>
          <w:szCs w:val="24"/>
        </w:rPr>
        <w:t>Η παραπάνω ομάδα χρηστών αποτελείται από τους εργαζόμενους της ΒτΕ και αποτελεί τους βασικούς χρήστες</w:t>
      </w:r>
      <w:r w:rsidR="00915239" w:rsidRPr="00C97251">
        <w:rPr>
          <w:rFonts w:ascii="Cambria" w:hAnsi="Cambria"/>
          <w:sz w:val="24"/>
          <w:szCs w:val="24"/>
        </w:rPr>
        <w:t>, οι οποίοι</w:t>
      </w:r>
      <w:r w:rsidRPr="00C97251">
        <w:rPr>
          <w:rFonts w:ascii="Cambria" w:hAnsi="Cambria"/>
          <w:sz w:val="24"/>
          <w:szCs w:val="24"/>
        </w:rPr>
        <w:t xml:space="preserve"> θα έχουν τη δυνατότητα να εκτελούν τις εργασίες τους με ευκολία, ταχύτητα και ασφάλεια. </w:t>
      </w:r>
    </w:p>
    <w:p w:rsidR="007E2744" w:rsidRPr="00C97251" w:rsidRDefault="0064367A" w:rsidP="0021598F">
      <w:pPr>
        <w:pStyle w:val="1f0"/>
        <w:numPr>
          <w:ilvl w:val="0"/>
          <w:numId w:val="112"/>
        </w:numPr>
        <w:spacing w:after="120" w:line="360" w:lineRule="auto"/>
        <w:jc w:val="both"/>
        <w:rPr>
          <w:rFonts w:ascii="Cambria" w:hAnsi="Cambria" w:cs="Tahoma"/>
          <w:sz w:val="24"/>
          <w:szCs w:val="24"/>
        </w:rPr>
      </w:pPr>
      <w:r w:rsidRPr="00C97251">
        <w:rPr>
          <w:rFonts w:ascii="Cambria" w:hAnsi="Cambria" w:cs="Tahoma"/>
          <w:b/>
          <w:sz w:val="24"/>
          <w:szCs w:val="24"/>
        </w:rPr>
        <w:t>Προϊστάμενοι</w:t>
      </w:r>
      <w:r w:rsidR="007E2744" w:rsidRPr="00C97251">
        <w:rPr>
          <w:rFonts w:ascii="Cambria" w:hAnsi="Cambria" w:cs="Tahoma"/>
          <w:b/>
          <w:sz w:val="24"/>
          <w:szCs w:val="24"/>
        </w:rPr>
        <w:t xml:space="preserve">, </w:t>
      </w:r>
      <w:r w:rsidR="007E2744" w:rsidRPr="00C97251">
        <w:rPr>
          <w:rFonts w:ascii="Cambria" w:hAnsi="Cambria" w:cs="Tahoma"/>
          <w:sz w:val="24"/>
          <w:szCs w:val="24"/>
        </w:rPr>
        <w:t xml:space="preserve">με δυνατότητα πρόσβασης στο λειτουργικό τμήμα της εφαρμογής που αφορά στη διοικητική παρακολούθηση </w:t>
      </w:r>
      <w:r w:rsidR="00915239" w:rsidRPr="00C97251">
        <w:rPr>
          <w:rFonts w:ascii="Cambria" w:hAnsi="Cambria" w:cs="Tahoma"/>
          <w:sz w:val="24"/>
          <w:szCs w:val="24"/>
        </w:rPr>
        <w:t>των απλών χρηστών</w:t>
      </w:r>
      <w:r w:rsidR="007E2744" w:rsidRPr="00C97251">
        <w:rPr>
          <w:rFonts w:ascii="Cambria" w:hAnsi="Cambria" w:cs="Tahoma"/>
          <w:sz w:val="24"/>
          <w:szCs w:val="24"/>
        </w:rPr>
        <w:t xml:space="preserve">, μέσω τυποποιημένων αναφορών, στατιστικών στοιχείων και αναλύσεων. Επιπλέον </w:t>
      </w:r>
      <w:r w:rsidR="00915239" w:rsidRPr="00C97251">
        <w:rPr>
          <w:rFonts w:ascii="Cambria" w:hAnsi="Cambria" w:cs="Tahoma"/>
          <w:sz w:val="24"/>
          <w:szCs w:val="24"/>
        </w:rPr>
        <w:t xml:space="preserve">έχουν τη δυνατότητα </w:t>
      </w:r>
      <w:r w:rsidR="007E2744" w:rsidRPr="00C97251">
        <w:rPr>
          <w:rFonts w:ascii="Cambria" w:hAnsi="Cambria" w:cs="Tahoma"/>
          <w:sz w:val="24"/>
          <w:szCs w:val="24"/>
        </w:rPr>
        <w:t>δ</w:t>
      </w:r>
      <w:r w:rsidR="007E2744" w:rsidRPr="00C97251">
        <w:rPr>
          <w:rFonts w:ascii="Cambria" w:eastAsia="SimSun" w:hAnsi="Cambria"/>
          <w:sz w:val="24"/>
          <w:szCs w:val="24"/>
        </w:rPr>
        <w:t>ημιουργία</w:t>
      </w:r>
      <w:r w:rsidR="00915239" w:rsidRPr="00C97251">
        <w:rPr>
          <w:rFonts w:ascii="Cambria" w:eastAsia="SimSun" w:hAnsi="Cambria"/>
          <w:sz w:val="24"/>
          <w:szCs w:val="24"/>
        </w:rPr>
        <w:t>ς</w:t>
      </w:r>
      <w:r w:rsidR="007E2744" w:rsidRPr="00C97251">
        <w:rPr>
          <w:rFonts w:ascii="Cambria" w:eastAsia="SimSun" w:hAnsi="Cambria"/>
          <w:sz w:val="24"/>
          <w:szCs w:val="24"/>
        </w:rPr>
        <w:t xml:space="preserve"> δεικτών και ad-hoc αναφορών, χρήση</w:t>
      </w:r>
      <w:r w:rsidR="00B806A5" w:rsidRPr="00C97251">
        <w:rPr>
          <w:rFonts w:ascii="Cambria" w:eastAsia="SimSun" w:hAnsi="Cambria"/>
          <w:sz w:val="24"/>
          <w:szCs w:val="24"/>
        </w:rPr>
        <w:t>ς</w:t>
      </w:r>
      <w:r w:rsidR="007E2744" w:rsidRPr="00C97251">
        <w:rPr>
          <w:rFonts w:ascii="Cambria" w:eastAsia="SimSun" w:hAnsi="Cambria"/>
          <w:sz w:val="24"/>
          <w:szCs w:val="24"/>
        </w:rPr>
        <w:t xml:space="preserve"> υποσυστημάτων</w:t>
      </w:r>
      <w:r w:rsidR="00B806A5" w:rsidRPr="00C97251">
        <w:rPr>
          <w:rFonts w:ascii="Cambria" w:eastAsia="SimSun" w:hAnsi="Cambria"/>
          <w:sz w:val="24"/>
          <w:szCs w:val="24"/>
        </w:rPr>
        <w:t>,</w:t>
      </w:r>
      <w:r w:rsidR="007E2744" w:rsidRPr="00C97251">
        <w:rPr>
          <w:rFonts w:ascii="Cambria" w:eastAsia="SimSun" w:hAnsi="Cambria"/>
          <w:sz w:val="24"/>
          <w:szCs w:val="24"/>
        </w:rPr>
        <w:t xml:space="preserve"> κανόνων και πιστοποίησης, </w:t>
      </w:r>
      <w:r w:rsidR="00B806A5" w:rsidRPr="00C97251">
        <w:rPr>
          <w:rFonts w:ascii="Cambria" w:eastAsia="SimSun" w:hAnsi="Cambria"/>
          <w:sz w:val="24"/>
          <w:szCs w:val="24"/>
        </w:rPr>
        <w:t xml:space="preserve">δημιουργίας </w:t>
      </w:r>
      <w:r w:rsidR="007E2744" w:rsidRPr="00C97251">
        <w:rPr>
          <w:rFonts w:ascii="Cambria" w:eastAsia="SimSun" w:hAnsi="Cambria"/>
          <w:sz w:val="24"/>
          <w:szCs w:val="24"/>
        </w:rPr>
        <w:t>αναφορ</w:t>
      </w:r>
      <w:r w:rsidR="00B806A5" w:rsidRPr="00C97251">
        <w:rPr>
          <w:rFonts w:ascii="Cambria" w:eastAsia="SimSun" w:hAnsi="Cambria"/>
          <w:sz w:val="24"/>
          <w:szCs w:val="24"/>
        </w:rPr>
        <w:t>ών</w:t>
      </w:r>
      <w:r w:rsidR="007E2744" w:rsidRPr="00C97251">
        <w:rPr>
          <w:rFonts w:ascii="Cambria" w:eastAsia="SimSun" w:hAnsi="Cambria"/>
          <w:sz w:val="24"/>
          <w:szCs w:val="24"/>
        </w:rPr>
        <w:t>,</w:t>
      </w:r>
      <w:r w:rsidR="00B806A5" w:rsidRPr="00C97251">
        <w:rPr>
          <w:rFonts w:ascii="Cambria" w:eastAsia="SimSun" w:hAnsi="Cambria"/>
          <w:sz w:val="24"/>
          <w:szCs w:val="24"/>
        </w:rPr>
        <w:t xml:space="preserve"> </w:t>
      </w:r>
      <w:r w:rsidR="007E2744" w:rsidRPr="00C97251">
        <w:rPr>
          <w:rFonts w:ascii="Cambria" w:eastAsia="SimSun" w:hAnsi="Cambria"/>
          <w:sz w:val="24"/>
          <w:szCs w:val="24"/>
        </w:rPr>
        <w:t>στατιστικ</w:t>
      </w:r>
      <w:r w:rsidR="00B806A5" w:rsidRPr="00C97251">
        <w:rPr>
          <w:rFonts w:ascii="Cambria" w:eastAsia="SimSun" w:hAnsi="Cambria"/>
          <w:sz w:val="24"/>
          <w:szCs w:val="24"/>
        </w:rPr>
        <w:t>ών</w:t>
      </w:r>
      <w:r w:rsidR="007E2744" w:rsidRPr="00C97251">
        <w:rPr>
          <w:rFonts w:ascii="Cambria" w:eastAsia="SimSun" w:hAnsi="Cambria"/>
          <w:sz w:val="24"/>
          <w:szCs w:val="24"/>
        </w:rPr>
        <w:t xml:space="preserve"> στοιχεί</w:t>
      </w:r>
      <w:r w:rsidR="00B806A5" w:rsidRPr="00C97251">
        <w:rPr>
          <w:rFonts w:ascii="Cambria" w:eastAsia="SimSun" w:hAnsi="Cambria"/>
          <w:sz w:val="24"/>
          <w:szCs w:val="24"/>
        </w:rPr>
        <w:t>ων</w:t>
      </w:r>
      <w:r w:rsidR="007E2744" w:rsidRPr="00C97251">
        <w:rPr>
          <w:rFonts w:ascii="Cambria" w:eastAsia="SimSun" w:hAnsi="Cambria"/>
          <w:sz w:val="24"/>
          <w:szCs w:val="24"/>
        </w:rPr>
        <w:t xml:space="preserve"> και αναλύσε</w:t>
      </w:r>
      <w:r w:rsidR="00B806A5" w:rsidRPr="00C97251">
        <w:rPr>
          <w:rFonts w:ascii="Cambria" w:eastAsia="SimSun" w:hAnsi="Cambria"/>
          <w:sz w:val="24"/>
          <w:szCs w:val="24"/>
        </w:rPr>
        <w:t>ων</w:t>
      </w:r>
      <w:r w:rsidR="007E2744" w:rsidRPr="00C97251">
        <w:rPr>
          <w:rFonts w:ascii="Cambria" w:eastAsia="SimSun" w:hAnsi="Cambria"/>
          <w:sz w:val="24"/>
          <w:szCs w:val="24"/>
        </w:rPr>
        <w:t xml:space="preserve">, </w:t>
      </w:r>
      <w:r w:rsidR="001B46D7" w:rsidRPr="00C97251">
        <w:rPr>
          <w:rFonts w:ascii="Cambria" w:eastAsia="SimSun" w:hAnsi="Cambria"/>
          <w:sz w:val="24"/>
          <w:szCs w:val="24"/>
        </w:rPr>
        <w:t xml:space="preserve">δημιουργία «what-if» σεναρίων </w:t>
      </w:r>
      <w:r w:rsidR="007E2744" w:rsidRPr="00C97251">
        <w:rPr>
          <w:rFonts w:ascii="Cambria" w:eastAsia="SimSun" w:hAnsi="Cambria"/>
          <w:sz w:val="24"/>
          <w:szCs w:val="24"/>
        </w:rPr>
        <w:t>κ</w:t>
      </w:r>
      <w:r w:rsidR="001B46D7" w:rsidRPr="00C97251">
        <w:rPr>
          <w:rFonts w:ascii="Cambria" w:eastAsia="SimSun" w:hAnsi="Cambria"/>
          <w:sz w:val="24"/>
          <w:szCs w:val="24"/>
        </w:rPr>
        <w:t>.</w:t>
      </w:r>
      <w:r w:rsidR="007E2744" w:rsidRPr="00C97251">
        <w:rPr>
          <w:rFonts w:ascii="Cambria" w:eastAsia="SimSun" w:hAnsi="Cambria"/>
          <w:sz w:val="24"/>
          <w:szCs w:val="24"/>
        </w:rPr>
        <w:t>λπ.</w:t>
      </w:r>
    </w:p>
    <w:p w:rsidR="007E2744" w:rsidRPr="00C97251" w:rsidRDefault="00B806A5" w:rsidP="0021598F">
      <w:pPr>
        <w:pStyle w:val="1f0"/>
        <w:numPr>
          <w:ilvl w:val="0"/>
          <w:numId w:val="112"/>
        </w:numPr>
        <w:spacing w:after="120" w:line="360" w:lineRule="auto"/>
        <w:jc w:val="both"/>
        <w:rPr>
          <w:rFonts w:ascii="Cambria" w:hAnsi="Cambria" w:cs="Tahoma"/>
          <w:sz w:val="24"/>
          <w:szCs w:val="24"/>
        </w:rPr>
      </w:pPr>
      <w:r w:rsidRPr="00C97251">
        <w:rPr>
          <w:rFonts w:ascii="Cambria" w:hAnsi="Cambria" w:cs="Tahoma"/>
          <w:b/>
          <w:sz w:val="24"/>
          <w:szCs w:val="24"/>
        </w:rPr>
        <w:t xml:space="preserve">Έμπειροι Χρήστες / </w:t>
      </w:r>
      <w:r w:rsidR="007E2744" w:rsidRPr="00C97251">
        <w:rPr>
          <w:rFonts w:ascii="Cambria" w:hAnsi="Cambria" w:cs="Tahoma"/>
          <w:b/>
          <w:sz w:val="24"/>
          <w:szCs w:val="24"/>
        </w:rPr>
        <w:t xml:space="preserve">Διαχειριστές Εφαρμογής, </w:t>
      </w:r>
      <w:r w:rsidR="007E2744" w:rsidRPr="00C97251">
        <w:rPr>
          <w:rFonts w:ascii="Cambria" w:hAnsi="Cambria" w:cs="Tahoma"/>
          <w:sz w:val="24"/>
          <w:szCs w:val="24"/>
        </w:rPr>
        <w:t>με πρόσβαση στο τεχνικό λειτουργικό και διαχειριστικό τμήμα της κάθε εφαρμογής</w:t>
      </w:r>
      <w:r w:rsidR="00AD457A" w:rsidRPr="00C97251">
        <w:rPr>
          <w:rFonts w:ascii="Cambria" w:hAnsi="Cambria" w:cs="Tahoma"/>
          <w:sz w:val="24"/>
          <w:szCs w:val="24"/>
        </w:rPr>
        <w:t xml:space="preserve">, δυνατότητα </w:t>
      </w:r>
      <w:r w:rsidR="00AD457A" w:rsidRPr="00C97251">
        <w:rPr>
          <w:rFonts w:ascii="Cambria" w:hAnsi="Cambria" w:cs="Tahoma"/>
          <w:sz w:val="24"/>
          <w:szCs w:val="24"/>
        </w:rPr>
        <w:lastRenderedPageBreak/>
        <w:t>εισαγωγής/εξαγωγής δεδομένων από άλλα συστήματα, καθορισμό επιπέδου προσβασιμότητας των χρηστών βάσει κριτηρίων, δημιουργία «what-if» σεναρίων, κλπ.</w:t>
      </w:r>
    </w:p>
    <w:p w:rsidR="001B46D7" w:rsidRPr="00C97251" w:rsidRDefault="007E2744" w:rsidP="0021598F">
      <w:pPr>
        <w:pStyle w:val="1f0"/>
        <w:numPr>
          <w:ilvl w:val="0"/>
          <w:numId w:val="112"/>
        </w:numPr>
        <w:spacing w:after="120" w:line="360" w:lineRule="auto"/>
        <w:jc w:val="both"/>
        <w:rPr>
          <w:rFonts w:ascii="Cambria" w:hAnsi="Cambria" w:cs="Tahoma"/>
          <w:sz w:val="24"/>
          <w:szCs w:val="24"/>
        </w:rPr>
      </w:pPr>
      <w:r w:rsidRPr="00C97251">
        <w:rPr>
          <w:rFonts w:ascii="Cambria" w:hAnsi="Cambria" w:cs="Tahoma"/>
          <w:b/>
          <w:sz w:val="24"/>
          <w:szCs w:val="24"/>
        </w:rPr>
        <w:t xml:space="preserve">Διαχειριστές Συστήματος Δνσης Πληροφορικής, </w:t>
      </w:r>
      <w:r w:rsidRPr="00C97251">
        <w:rPr>
          <w:rFonts w:ascii="Cambria" w:hAnsi="Cambria" w:cs="Tahoma"/>
          <w:sz w:val="24"/>
          <w:szCs w:val="24"/>
        </w:rPr>
        <w:t xml:space="preserve">με διαχείριση πλήρως του περιβάλλοντος του Συστήματος, </w:t>
      </w:r>
      <w:r w:rsidR="00B806A5" w:rsidRPr="00C97251">
        <w:rPr>
          <w:rFonts w:ascii="Cambria" w:hAnsi="Cambria" w:cs="Tahoma"/>
          <w:sz w:val="24"/>
          <w:szCs w:val="24"/>
        </w:rPr>
        <w:t xml:space="preserve">Τήρηση Αντιγράφων ασφαλείας, Συντήρηση συστήματος, </w:t>
      </w:r>
      <w:r w:rsidRPr="00C97251">
        <w:rPr>
          <w:rFonts w:ascii="Cambria" w:hAnsi="Cambria" w:cs="Tahoma"/>
          <w:sz w:val="24"/>
          <w:szCs w:val="24"/>
        </w:rPr>
        <w:t>δυνατότητα χειροκίνητης υπέρβασης (bypass) στο σύνολο των διαδικασιών, δυνατότητα εισαγωγής/εξαγωγής δεδομένων από άλλα συστήματα της ΒτΕ</w:t>
      </w:r>
      <w:r w:rsidR="00AD457A" w:rsidRPr="00C97251">
        <w:rPr>
          <w:rFonts w:ascii="Cambria" w:hAnsi="Cambria" w:cs="Tahoma"/>
          <w:sz w:val="24"/>
          <w:szCs w:val="24"/>
        </w:rPr>
        <w:t xml:space="preserve">, </w:t>
      </w:r>
      <w:r w:rsidR="00AA5059" w:rsidRPr="00C97251">
        <w:rPr>
          <w:rFonts w:ascii="Cambria" w:hAnsi="Cambria" w:cs="Tahoma"/>
          <w:sz w:val="24"/>
          <w:szCs w:val="24"/>
        </w:rPr>
        <w:t xml:space="preserve">δημιουργία «what-if» σεναρίων </w:t>
      </w:r>
      <w:r w:rsidR="00AD457A" w:rsidRPr="00C97251">
        <w:rPr>
          <w:rFonts w:ascii="Cambria" w:hAnsi="Cambria" w:cs="Tahoma"/>
          <w:sz w:val="24"/>
          <w:szCs w:val="24"/>
        </w:rPr>
        <w:t>κ</w:t>
      </w:r>
      <w:r w:rsidR="00AA5059" w:rsidRPr="00C97251">
        <w:rPr>
          <w:rFonts w:ascii="Cambria" w:hAnsi="Cambria" w:cs="Tahoma"/>
          <w:sz w:val="24"/>
          <w:szCs w:val="24"/>
        </w:rPr>
        <w:t>.</w:t>
      </w:r>
      <w:r w:rsidR="00AD457A" w:rsidRPr="00C97251">
        <w:rPr>
          <w:rFonts w:ascii="Cambria" w:hAnsi="Cambria" w:cs="Tahoma"/>
          <w:sz w:val="24"/>
          <w:szCs w:val="24"/>
        </w:rPr>
        <w:t>λπ</w:t>
      </w:r>
      <w:r w:rsidRPr="00C97251">
        <w:rPr>
          <w:rFonts w:ascii="Cambria" w:hAnsi="Cambria" w:cs="Tahoma"/>
          <w:sz w:val="24"/>
          <w:szCs w:val="24"/>
        </w:rPr>
        <w:t>.</w:t>
      </w:r>
    </w:p>
    <w:p w:rsidR="001B46D7" w:rsidRPr="00C97251" w:rsidRDefault="001B46D7" w:rsidP="00BC7DA3">
      <w:pPr>
        <w:pStyle w:val="1f0"/>
        <w:spacing w:line="360" w:lineRule="auto"/>
        <w:ind w:left="360"/>
        <w:jc w:val="both"/>
        <w:rPr>
          <w:rFonts w:ascii="Cambria" w:hAnsi="Cambria" w:cs="Tahoma"/>
          <w:sz w:val="24"/>
          <w:szCs w:val="24"/>
        </w:rPr>
      </w:pPr>
      <w:r w:rsidRPr="00C97251">
        <w:rPr>
          <w:rFonts w:ascii="Cambria" w:hAnsi="Cambria" w:cs="Tahoma"/>
          <w:sz w:val="24"/>
          <w:szCs w:val="24"/>
        </w:rPr>
        <w:t xml:space="preserve">Επισημαίνεται ότι η απαίτηση για δημιουργία </w:t>
      </w:r>
      <w:r w:rsidR="004156CF" w:rsidRPr="00C97251">
        <w:rPr>
          <w:rFonts w:ascii="Cambria" w:hAnsi="Cambria" w:cs="Tahoma"/>
          <w:sz w:val="24"/>
          <w:szCs w:val="24"/>
        </w:rPr>
        <w:t>“</w:t>
      </w:r>
      <w:r w:rsidRPr="00C97251">
        <w:rPr>
          <w:rFonts w:ascii="Cambria" w:hAnsi="Cambria" w:cs="Tahoma"/>
          <w:sz w:val="24"/>
          <w:szCs w:val="24"/>
        </w:rPr>
        <w:t>what-if</w:t>
      </w:r>
      <w:r w:rsidR="004156CF" w:rsidRPr="00C97251">
        <w:rPr>
          <w:rFonts w:ascii="Cambria" w:hAnsi="Cambria" w:cs="Tahoma"/>
          <w:sz w:val="24"/>
          <w:szCs w:val="24"/>
        </w:rPr>
        <w:t>”</w:t>
      </w:r>
      <w:r w:rsidRPr="00C97251">
        <w:rPr>
          <w:rFonts w:ascii="Cambria" w:hAnsi="Cambria" w:cs="Tahoma"/>
          <w:sz w:val="24"/>
          <w:szCs w:val="24"/>
        </w:rPr>
        <w:t xml:space="preserve"> σεναρίων αναφέρεται στη δυνατότητα που θα πρέπει να παρέχει το πληροφοριακό σύστημα σε επιλεγμένους χρήστες (προϊστάμενοι, έμπειροι χρήστες, διαχειριστές εφαρμογ</w:t>
      </w:r>
      <w:r w:rsidR="00AA5059" w:rsidRPr="00C97251">
        <w:rPr>
          <w:rFonts w:ascii="Cambria" w:hAnsi="Cambria" w:cs="Tahoma"/>
          <w:sz w:val="24"/>
          <w:szCs w:val="24"/>
        </w:rPr>
        <w:t>ών</w:t>
      </w:r>
      <w:r w:rsidRPr="00C97251">
        <w:rPr>
          <w:rFonts w:ascii="Cambria" w:hAnsi="Cambria" w:cs="Tahoma"/>
          <w:sz w:val="24"/>
          <w:szCs w:val="24"/>
        </w:rPr>
        <w:t>) να εφαρμόζουν διαφορετικά σενάρια π.χ. υπολογισμού μισθοδοσίας επιφέροντας αλλαγές σε μεμονωμένα</w:t>
      </w:r>
      <w:r w:rsidR="00AA5059" w:rsidRPr="00C97251">
        <w:rPr>
          <w:rFonts w:ascii="Cambria" w:hAnsi="Cambria" w:cs="Tahoma"/>
          <w:sz w:val="24"/>
          <w:szCs w:val="24"/>
        </w:rPr>
        <w:t>,</w:t>
      </w:r>
      <w:r w:rsidRPr="00C97251">
        <w:rPr>
          <w:rFonts w:ascii="Cambria" w:hAnsi="Cambria" w:cs="Tahoma"/>
          <w:sz w:val="24"/>
          <w:szCs w:val="24"/>
        </w:rPr>
        <w:t xml:space="preserve"> ή πολλαπλά στοιχεία και παραμέτρους που επηρεάζουν π.χ. τους μισθούς σε επίπεδο μεμονωμένων εργαζομένων, ή επιλεγμένων ομάδων εργαζομένων, ή όλων των εργαζομένων, προκειμένου να ελεγχθούν ενδεχόμενες μελλοντικές αλλαγές πριν από την πραγματική εφαρμογή τους και χωρίς να επηρεαστούν τα πραγματικά δεδομένα του συστήματος.</w:t>
      </w:r>
      <w:r w:rsidR="00794DE9" w:rsidRPr="00C97251">
        <w:rPr>
          <w:rFonts w:ascii="Cambria" w:hAnsi="Cambria" w:cs="Tahoma"/>
          <w:sz w:val="24"/>
          <w:szCs w:val="24"/>
        </w:rPr>
        <w:t xml:space="preserve"> (Παράδειγμα: Πως διαμορφώνεται η μισθολογική δαπάνη επόμενου έτους εάν 15% των υπαλλήλων βγούνε σε σύνταξη ή 8% αυτών θα αλλάξουν κατηγορία από ΥΕ σε ΠΕ).</w:t>
      </w:r>
    </w:p>
    <w:p w:rsidR="0014499D" w:rsidRPr="00C97251" w:rsidRDefault="0014499D" w:rsidP="005235EA">
      <w:pPr>
        <w:pStyle w:val="30"/>
      </w:pPr>
      <w:bookmarkStart w:id="118" w:name="_Toc486418022"/>
      <w:bookmarkStart w:id="119" w:name="_Toc525810089"/>
      <w:r w:rsidRPr="00C97251">
        <w:t>Α.4.3 Προδιαγραφές (ελάχιστες) Υπηρεσιών</w:t>
      </w:r>
      <w:bookmarkEnd w:id="118"/>
      <w:bookmarkEnd w:id="119"/>
    </w:p>
    <w:p w:rsidR="00824613" w:rsidRPr="00C97251" w:rsidRDefault="00BD1A09" w:rsidP="00BC7DA3">
      <w:pPr>
        <w:pStyle w:val="4"/>
        <w:spacing w:line="360" w:lineRule="auto"/>
        <w:rPr>
          <w:rFonts w:ascii="Cambria" w:hAnsi="Cambria"/>
          <w:szCs w:val="24"/>
        </w:rPr>
      </w:pPr>
      <w:bookmarkStart w:id="120" w:name="_Toc486418023"/>
      <w:r w:rsidRPr="00C97251">
        <w:rPr>
          <w:rFonts w:ascii="Cambria" w:hAnsi="Cambria"/>
          <w:szCs w:val="24"/>
        </w:rPr>
        <w:t>Α.4.</w:t>
      </w:r>
      <w:r w:rsidR="00824613" w:rsidRPr="00C97251">
        <w:rPr>
          <w:rFonts w:ascii="Cambria" w:hAnsi="Cambria"/>
          <w:szCs w:val="24"/>
        </w:rPr>
        <w:t>3.1 Εκπόνηση Μελέτης Εφαρμογής</w:t>
      </w:r>
    </w:p>
    <w:p w:rsidR="004A315C" w:rsidRPr="00C97251" w:rsidRDefault="004A315C" w:rsidP="00BC7DA3">
      <w:pPr>
        <w:spacing w:line="360" w:lineRule="auto"/>
        <w:rPr>
          <w:rFonts w:ascii="Cambria" w:hAnsi="Cambria"/>
          <w:sz w:val="24"/>
        </w:rPr>
      </w:pPr>
      <w:r w:rsidRPr="00C97251">
        <w:rPr>
          <w:rFonts w:ascii="Cambria" w:hAnsi="Cambria"/>
          <w:sz w:val="24"/>
        </w:rPr>
        <w:t xml:space="preserve">Ο </w:t>
      </w:r>
      <w:r w:rsidR="0023338C" w:rsidRPr="00C97251">
        <w:rPr>
          <w:rFonts w:ascii="Cambria" w:hAnsi="Cambria"/>
          <w:sz w:val="24"/>
        </w:rPr>
        <w:t>Ανάδοχος</w:t>
      </w:r>
      <w:r w:rsidRPr="00C97251">
        <w:rPr>
          <w:rFonts w:ascii="Cambria" w:hAnsi="Cambria"/>
          <w:sz w:val="24"/>
        </w:rPr>
        <w:t xml:space="preserve"> σε διάστημα τριών (3) μηνών από την υπογραφή της σύμβασης του </w:t>
      </w:r>
      <w:r w:rsidR="000E364E" w:rsidRPr="00C97251">
        <w:rPr>
          <w:rFonts w:ascii="Cambria" w:hAnsi="Cambria"/>
          <w:sz w:val="24"/>
        </w:rPr>
        <w:t>έργου</w:t>
      </w:r>
      <w:r w:rsidRPr="00C97251">
        <w:rPr>
          <w:rFonts w:ascii="Cambria" w:hAnsi="Cambria"/>
          <w:sz w:val="24"/>
        </w:rPr>
        <w:t xml:space="preserve"> θα πρέπει να υποβάλλει στην Επιτροπή Παραλαβής του </w:t>
      </w:r>
      <w:r w:rsidR="000E364E" w:rsidRPr="00C97251">
        <w:rPr>
          <w:rFonts w:ascii="Cambria" w:hAnsi="Cambria"/>
          <w:sz w:val="24"/>
        </w:rPr>
        <w:t>Έργου</w:t>
      </w:r>
      <w:r w:rsidRPr="00C97251">
        <w:rPr>
          <w:rFonts w:ascii="Cambria" w:hAnsi="Cambria"/>
          <w:sz w:val="24"/>
        </w:rPr>
        <w:t xml:space="preserve"> </w:t>
      </w:r>
      <w:r w:rsidR="00F00942" w:rsidRPr="00C97251">
        <w:rPr>
          <w:rFonts w:ascii="Cambria" w:hAnsi="Cambria"/>
          <w:sz w:val="24"/>
        </w:rPr>
        <w:t xml:space="preserve">(ΕΠ) </w:t>
      </w:r>
      <w:r w:rsidRPr="00C97251">
        <w:rPr>
          <w:rFonts w:ascii="Cambria" w:hAnsi="Cambria"/>
          <w:sz w:val="24"/>
        </w:rPr>
        <w:t xml:space="preserve">αναλυτική μελέτη εφαρμογής του προσφερόμενου συστήματος. Κατά την εκπόνηση της μελέτης ο </w:t>
      </w:r>
      <w:r w:rsidR="0023338C" w:rsidRPr="00C97251">
        <w:rPr>
          <w:rFonts w:ascii="Cambria" w:hAnsi="Cambria"/>
          <w:sz w:val="24"/>
        </w:rPr>
        <w:t>Ανάδοχος</w:t>
      </w:r>
      <w:r w:rsidRPr="00C97251">
        <w:rPr>
          <w:rFonts w:ascii="Cambria" w:hAnsi="Cambria"/>
          <w:sz w:val="24"/>
        </w:rPr>
        <w:t xml:space="preserve"> θα πρέπει να λάβει υπόψη του τα ακόλουθα:</w:t>
      </w:r>
    </w:p>
    <w:p w:rsidR="004A315C" w:rsidRPr="00C97251" w:rsidRDefault="004A315C" w:rsidP="0021598F">
      <w:pPr>
        <w:numPr>
          <w:ilvl w:val="0"/>
          <w:numId w:val="157"/>
        </w:numPr>
        <w:spacing w:after="60" w:line="360" w:lineRule="auto"/>
        <w:ind w:left="675" w:hanging="318"/>
        <w:rPr>
          <w:rFonts w:ascii="Cambria" w:hAnsi="Cambria"/>
          <w:sz w:val="24"/>
        </w:rPr>
      </w:pPr>
      <w:r w:rsidRPr="00C97251">
        <w:rPr>
          <w:rFonts w:ascii="Cambria" w:hAnsi="Cambria"/>
          <w:sz w:val="24"/>
        </w:rPr>
        <w:t>Την οργανωτική δομή της Βουλής</w:t>
      </w:r>
      <w:r w:rsidR="00A62042" w:rsidRPr="00C97251">
        <w:rPr>
          <w:rFonts w:ascii="Cambria" w:hAnsi="Cambria"/>
          <w:sz w:val="24"/>
        </w:rPr>
        <w:t>,</w:t>
      </w:r>
    </w:p>
    <w:p w:rsidR="004A315C" w:rsidRPr="00C97251" w:rsidRDefault="004A315C" w:rsidP="0021598F">
      <w:pPr>
        <w:numPr>
          <w:ilvl w:val="0"/>
          <w:numId w:val="157"/>
        </w:numPr>
        <w:spacing w:after="60" w:line="360" w:lineRule="auto"/>
        <w:ind w:left="675" w:hanging="318"/>
        <w:rPr>
          <w:rFonts w:ascii="Cambria" w:hAnsi="Cambria"/>
          <w:sz w:val="24"/>
        </w:rPr>
      </w:pPr>
      <w:r w:rsidRPr="00C97251">
        <w:rPr>
          <w:rFonts w:ascii="Cambria" w:hAnsi="Cambria"/>
          <w:sz w:val="24"/>
        </w:rPr>
        <w:t xml:space="preserve">Τον τρόπο υλοποίησης των διαδικασιών των εμπλεκόμενων με το </w:t>
      </w:r>
      <w:r w:rsidR="000E364E" w:rsidRPr="00C97251">
        <w:rPr>
          <w:rFonts w:ascii="Cambria" w:hAnsi="Cambria"/>
          <w:sz w:val="24"/>
        </w:rPr>
        <w:t>έργο</w:t>
      </w:r>
      <w:r w:rsidRPr="00C97251">
        <w:rPr>
          <w:rFonts w:ascii="Cambria" w:hAnsi="Cambria"/>
          <w:sz w:val="24"/>
        </w:rPr>
        <w:t xml:space="preserve"> οργανικών μονάδων της Βουλής</w:t>
      </w:r>
      <w:r w:rsidR="00A62042" w:rsidRPr="00C97251">
        <w:rPr>
          <w:rFonts w:ascii="Cambria" w:hAnsi="Cambria"/>
          <w:sz w:val="24"/>
        </w:rPr>
        <w:t>,</w:t>
      </w:r>
    </w:p>
    <w:p w:rsidR="004A315C" w:rsidRPr="00C97251" w:rsidRDefault="004A315C" w:rsidP="0021598F">
      <w:pPr>
        <w:numPr>
          <w:ilvl w:val="0"/>
          <w:numId w:val="157"/>
        </w:numPr>
        <w:spacing w:after="60" w:line="360" w:lineRule="auto"/>
        <w:ind w:left="675" w:hanging="318"/>
        <w:rPr>
          <w:rFonts w:ascii="Cambria" w:hAnsi="Cambria"/>
          <w:sz w:val="24"/>
        </w:rPr>
      </w:pPr>
      <w:r w:rsidRPr="00C97251">
        <w:rPr>
          <w:rFonts w:ascii="Cambria" w:hAnsi="Cambria"/>
          <w:sz w:val="24"/>
        </w:rPr>
        <w:t>Την υπάρχουσα πληροφοριακή υποδομή της Βουλής</w:t>
      </w:r>
      <w:r w:rsidR="00A62042" w:rsidRPr="00C97251">
        <w:rPr>
          <w:rFonts w:ascii="Cambria" w:hAnsi="Cambria"/>
          <w:sz w:val="24"/>
        </w:rPr>
        <w:t>,</w:t>
      </w:r>
    </w:p>
    <w:p w:rsidR="004A315C" w:rsidRPr="00C97251" w:rsidRDefault="004A315C" w:rsidP="0021598F">
      <w:pPr>
        <w:numPr>
          <w:ilvl w:val="0"/>
          <w:numId w:val="157"/>
        </w:numPr>
        <w:spacing w:after="60" w:line="360" w:lineRule="auto"/>
        <w:ind w:left="675" w:hanging="318"/>
        <w:rPr>
          <w:rFonts w:ascii="Cambria" w:hAnsi="Cambria"/>
          <w:sz w:val="24"/>
        </w:rPr>
      </w:pPr>
      <w:r w:rsidRPr="00C97251">
        <w:rPr>
          <w:rFonts w:ascii="Cambria" w:hAnsi="Cambria"/>
          <w:sz w:val="24"/>
        </w:rPr>
        <w:t>Τους υπάρχοντες περιορισμούς και αλληλεπιδράσεις της Βουλής με άλλους συνεργαζόμενους φορείς</w:t>
      </w:r>
      <w:r w:rsidR="00A62042" w:rsidRPr="00C97251">
        <w:rPr>
          <w:rFonts w:ascii="Cambria" w:hAnsi="Cambria"/>
          <w:sz w:val="24"/>
        </w:rPr>
        <w:t>,</w:t>
      </w:r>
    </w:p>
    <w:p w:rsidR="004A315C" w:rsidRPr="00C97251" w:rsidRDefault="004A315C" w:rsidP="0021598F">
      <w:pPr>
        <w:numPr>
          <w:ilvl w:val="0"/>
          <w:numId w:val="157"/>
        </w:numPr>
        <w:spacing w:line="360" w:lineRule="auto"/>
        <w:rPr>
          <w:rFonts w:ascii="Cambria" w:hAnsi="Cambria"/>
          <w:sz w:val="24"/>
        </w:rPr>
      </w:pPr>
      <w:r w:rsidRPr="00C97251">
        <w:rPr>
          <w:rFonts w:ascii="Cambria" w:hAnsi="Cambria"/>
          <w:sz w:val="24"/>
        </w:rPr>
        <w:t xml:space="preserve">Το περιεχόμενο της παρούσας </w:t>
      </w:r>
      <w:r w:rsidR="00744CD0" w:rsidRPr="00C97251">
        <w:rPr>
          <w:rFonts w:ascii="Cambria" w:hAnsi="Cambria"/>
          <w:sz w:val="24"/>
        </w:rPr>
        <w:t>Προκήρυξη</w:t>
      </w:r>
      <w:r w:rsidRPr="00C97251">
        <w:rPr>
          <w:rFonts w:ascii="Cambria" w:hAnsi="Cambria"/>
          <w:sz w:val="24"/>
        </w:rPr>
        <w:t>ς</w:t>
      </w:r>
      <w:r w:rsidR="00A62042" w:rsidRPr="00C97251">
        <w:rPr>
          <w:rFonts w:ascii="Cambria" w:hAnsi="Cambria"/>
          <w:sz w:val="24"/>
        </w:rPr>
        <w:t>.</w:t>
      </w:r>
    </w:p>
    <w:p w:rsidR="004A315C" w:rsidRPr="00C97251" w:rsidRDefault="004A315C" w:rsidP="00BC7DA3">
      <w:pPr>
        <w:spacing w:line="360" w:lineRule="auto"/>
        <w:rPr>
          <w:rFonts w:ascii="Cambria" w:hAnsi="Cambria"/>
          <w:sz w:val="24"/>
        </w:rPr>
      </w:pPr>
      <w:r w:rsidRPr="00C97251">
        <w:rPr>
          <w:rFonts w:ascii="Cambria" w:hAnsi="Cambria"/>
          <w:sz w:val="24"/>
        </w:rPr>
        <w:t>Η μελέτη εφαρμογής θα αποτελέσει τον πλήρη και αναλυτικό σχεδιασμό του υπό ανάπτυξη πληροφοριακού συστήματος</w:t>
      </w:r>
      <w:r w:rsidR="0025700F" w:rsidRPr="00C97251">
        <w:rPr>
          <w:rFonts w:ascii="Cambria" w:hAnsi="Cambria"/>
          <w:sz w:val="24"/>
        </w:rPr>
        <w:t>.</w:t>
      </w:r>
      <w:r w:rsidRPr="00C97251">
        <w:rPr>
          <w:rFonts w:ascii="Cambria" w:hAnsi="Cambria"/>
          <w:sz w:val="24"/>
        </w:rPr>
        <w:t xml:space="preserve"> </w:t>
      </w:r>
      <w:r w:rsidR="00A62042" w:rsidRPr="00C97251">
        <w:rPr>
          <w:rFonts w:ascii="Cambria" w:hAnsi="Cambria"/>
          <w:sz w:val="24"/>
        </w:rPr>
        <w:t xml:space="preserve">Στην ενότητα «ΦΑΣΗ 1η : Εκπόνηση Μελέτης Εφαρμογής» της </w:t>
      </w:r>
      <w:r w:rsidR="00A62042" w:rsidRPr="00C97251">
        <w:rPr>
          <w:rFonts w:ascii="Cambria" w:hAnsi="Cambria"/>
          <w:sz w:val="24"/>
        </w:rPr>
        <w:lastRenderedPageBreak/>
        <w:t xml:space="preserve">παρούσας, περιγράφονται αναλυτικά οι διαδικασίες </w:t>
      </w:r>
      <w:r w:rsidR="00097529" w:rsidRPr="00C97251">
        <w:rPr>
          <w:rFonts w:ascii="Cambria" w:hAnsi="Cambria"/>
          <w:sz w:val="24"/>
        </w:rPr>
        <w:t xml:space="preserve">σύνταξης </w:t>
      </w:r>
      <w:r w:rsidR="00A62042" w:rsidRPr="00C97251">
        <w:rPr>
          <w:rFonts w:ascii="Cambria" w:hAnsi="Cambria"/>
          <w:sz w:val="24"/>
        </w:rPr>
        <w:t xml:space="preserve">καθώς και το περιεχόμενο της αιτούμενης μελέτης Εφαρμογής και </w:t>
      </w:r>
      <w:r w:rsidR="00097529" w:rsidRPr="00C97251">
        <w:rPr>
          <w:rFonts w:ascii="Cambria" w:hAnsi="Cambria"/>
          <w:sz w:val="24"/>
        </w:rPr>
        <w:t xml:space="preserve">προσδιορίζονται τα παραδοτέα που αναμένονται από τη φάση εκπόνησή της. </w:t>
      </w:r>
    </w:p>
    <w:p w:rsidR="00824613" w:rsidRPr="00C97251" w:rsidRDefault="00824613" w:rsidP="00BC7DA3">
      <w:pPr>
        <w:spacing w:line="360" w:lineRule="auto"/>
        <w:rPr>
          <w:rFonts w:ascii="Cambria" w:hAnsi="Cambria"/>
          <w:sz w:val="24"/>
        </w:rPr>
      </w:pPr>
      <w:r w:rsidRPr="00C97251">
        <w:rPr>
          <w:rFonts w:ascii="Cambria" w:hAnsi="Cambria"/>
          <w:sz w:val="24"/>
        </w:rPr>
        <w:t xml:space="preserve">Η μελέτη εφαρμογής θα κατατεθεί προς έγκριση στη ΒτΕ και από την στιγμή που θα εγκριθεί θα αποτελεί τον οδηγό υλοποίησης για το σύνολο του </w:t>
      </w:r>
      <w:r w:rsidR="000E364E" w:rsidRPr="00C97251">
        <w:rPr>
          <w:rFonts w:ascii="Cambria" w:hAnsi="Cambria"/>
          <w:sz w:val="24"/>
        </w:rPr>
        <w:t>έργου</w:t>
      </w:r>
      <w:r w:rsidRPr="00C97251">
        <w:rPr>
          <w:rFonts w:ascii="Cambria" w:hAnsi="Cambria"/>
          <w:sz w:val="24"/>
        </w:rPr>
        <w:t xml:space="preserve">. Η ΒτΕ δύναται να διατυπώσει και να κοινοποιήσει στον </w:t>
      </w:r>
      <w:r w:rsidR="006E36D5" w:rsidRPr="00C97251">
        <w:rPr>
          <w:rFonts w:ascii="Cambria" w:hAnsi="Cambria"/>
          <w:sz w:val="24"/>
        </w:rPr>
        <w:t>Ανάδοχο</w:t>
      </w:r>
      <w:r w:rsidRPr="00C97251">
        <w:rPr>
          <w:rFonts w:ascii="Cambria" w:hAnsi="Cambria"/>
          <w:sz w:val="24"/>
        </w:rPr>
        <w:t xml:space="preserve"> τυχόν σχόλια εντός </w:t>
      </w:r>
      <w:r w:rsidR="0068348A" w:rsidRPr="00C97251">
        <w:rPr>
          <w:rFonts w:ascii="Cambria" w:hAnsi="Cambria"/>
          <w:sz w:val="24"/>
        </w:rPr>
        <w:t>δεκαπέντε (15)</w:t>
      </w:r>
      <w:r w:rsidRPr="00C97251">
        <w:rPr>
          <w:rFonts w:ascii="Cambria" w:hAnsi="Cambria"/>
          <w:sz w:val="24"/>
        </w:rPr>
        <w:t xml:space="preserve"> εργασίμων ημερών από την υποβολή της. Σε περίπτωση μη έγκρισης της μελέτης εφαρμογής ο </w:t>
      </w:r>
      <w:r w:rsidR="0023338C" w:rsidRPr="00C97251">
        <w:rPr>
          <w:rFonts w:ascii="Cambria" w:hAnsi="Cambria"/>
          <w:sz w:val="24"/>
        </w:rPr>
        <w:t>Ανάδοχος</w:t>
      </w:r>
      <w:r w:rsidR="00BC64D5" w:rsidRPr="00C97251">
        <w:rPr>
          <w:rFonts w:ascii="Cambria" w:hAnsi="Cambria"/>
          <w:sz w:val="24"/>
        </w:rPr>
        <w:t xml:space="preserve"> θα πρέπει να προσαρμόσει τη</w:t>
      </w:r>
      <w:r w:rsidRPr="00C97251">
        <w:rPr>
          <w:rFonts w:ascii="Cambria" w:hAnsi="Cambria"/>
          <w:sz w:val="24"/>
        </w:rPr>
        <w:t xml:space="preserve"> μελέτη αυτή σύμφωνα με τις παρατηρήσεις της ΒτΕ μέσα σε χρονικό διάστημα </w:t>
      </w:r>
      <w:r w:rsidR="00476753" w:rsidRPr="00C97251">
        <w:rPr>
          <w:rFonts w:ascii="Cambria" w:hAnsi="Cambria"/>
          <w:sz w:val="24"/>
        </w:rPr>
        <w:t>δέκα (</w:t>
      </w:r>
      <w:r w:rsidRPr="00C97251">
        <w:rPr>
          <w:rFonts w:ascii="Cambria" w:hAnsi="Cambria"/>
          <w:sz w:val="24"/>
        </w:rPr>
        <w:t>10</w:t>
      </w:r>
      <w:r w:rsidR="00476753" w:rsidRPr="00C97251">
        <w:rPr>
          <w:rFonts w:ascii="Cambria" w:hAnsi="Cambria"/>
          <w:sz w:val="24"/>
        </w:rPr>
        <w:t>)</w:t>
      </w:r>
      <w:r w:rsidRPr="00C97251">
        <w:rPr>
          <w:rFonts w:ascii="Cambria" w:hAnsi="Cambria"/>
          <w:sz w:val="24"/>
        </w:rPr>
        <w:t xml:space="preserve"> εργασίμων ημερών από την αποστολή των σχολίων της </w:t>
      </w:r>
      <w:r w:rsidR="006D7D5B" w:rsidRPr="00C97251">
        <w:rPr>
          <w:rFonts w:ascii="Cambria" w:hAnsi="Cambria"/>
          <w:sz w:val="24"/>
        </w:rPr>
        <w:t>Βουλής των Ελλήνων</w:t>
      </w:r>
      <w:r w:rsidRPr="00C97251">
        <w:rPr>
          <w:rFonts w:ascii="Cambria" w:hAnsi="Cambria"/>
          <w:sz w:val="24"/>
        </w:rPr>
        <w:t xml:space="preserve"> και να την υποβάλει εκ νέου για τελική έγκριση.</w:t>
      </w:r>
    </w:p>
    <w:p w:rsidR="0014499D" w:rsidRPr="00C97251" w:rsidRDefault="0014499D" w:rsidP="00BC7DA3">
      <w:pPr>
        <w:pStyle w:val="4"/>
        <w:spacing w:line="360" w:lineRule="auto"/>
        <w:rPr>
          <w:rFonts w:ascii="Cambria" w:hAnsi="Cambria"/>
          <w:szCs w:val="24"/>
        </w:rPr>
      </w:pPr>
      <w:bookmarkStart w:id="121" w:name="_Toc486418024"/>
      <w:bookmarkEnd w:id="120"/>
      <w:r w:rsidRPr="00C97251">
        <w:rPr>
          <w:rFonts w:ascii="Cambria" w:hAnsi="Cambria"/>
          <w:szCs w:val="24"/>
        </w:rPr>
        <w:t>Α.4.3.2</w:t>
      </w:r>
      <w:r w:rsidR="00033ED8" w:rsidRPr="00C97251">
        <w:rPr>
          <w:rFonts w:ascii="Cambria" w:hAnsi="Cambria"/>
          <w:szCs w:val="24"/>
        </w:rPr>
        <w:t xml:space="preserve"> </w:t>
      </w:r>
      <w:r w:rsidRPr="00C97251">
        <w:rPr>
          <w:rFonts w:ascii="Cambria" w:hAnsi="Cambria"/>
          <w:szCs w:val="24"/>
        </w:rPr>
        <w:t>Υπηρεσίες</w:t>
      </w:r>
      <w:r w:rsidR="00400557" w:rsidRPr="00C97251">
        <w:rPr>
          <w:rFonts w:ascii="Cambria" w:hAnsi="Cambria"/>
          <w:szCs w:val="24"/>
        </w:rPr>
        <w:t xml:space="preserve"> </w:t>
      </w:r>
      <w:r w:rsidRPr="00C97251">
        <w:rPr>
          <w:rFonts w:ascii="Cambria" w:hAnsi="Cambria"/>
          <w:szCs w:val="24"/>
        </w:rPr>
        <w:t>Μετάπτωση</w:t>
      </w:r>
      <w:r w:rsidR="00400557" w:rsidRPr="00C97251">
        <w:rPr>
          <w:rFonts w:ascii="Cambria" w:hAnsi="Cambria"/>
          <w:szCs w:val="24"/>
        </w:rPr>
        <w:t>ς</w:t>
      </w:r>
      <w:r w:rsidRPr="00C97251">
        <w:rPr>
          <w:rFonts w:ascii="Cambria" w:hAnsi="Cambria"/>
          <w:szCs w:val="24"/>
        </w:rPr>
        <w:t xml:space="preserve"> Δεδομένων</w:t>
      </w:r>
      <w:bookmarkEnd w:id="121"/>
    </w:p>
    <w:p w:rsidR="00FA310D" w:rsidRPr="00C97251" w:rsidRDefault="00FA310D" w:rsidP="00BC7DA3">
      <w:pPr>
        <w:autoSpaceDE w:val="0"/>
        <w:spacing w:after="60" w:line="360" w:lineRule="auto"/>
        <w:rPr>
          <w:rFonts w:ascii="Cambria" w:eastAsia="SimSun" w:hAnsi="Cambria"/>
          <w:sz w:val="24"/>
        </w:rPr>
      </w:pPr>
      <w:r w:rsidRPr="00C97251">
        <w:rPr>
          <w:rFonts w:ascii="Cambria" w:eastAsia="SimSun" w:hAnsi="Cambria"/>
          <w:sz w:val="24"/>
        </w:rPr>
        <w:t xml:space="preserve">Ο </w:t>
      </w:r>
      <w:r w:rsidR="0023338C" w:rsidRPr="00C97251">
        <w:rPr>
          <w:rFonts w:ascii="Cambria" w:eastAsia="SimSun" w:hAnsi="Cambria"/>
          <w:sz w:val="24"/>
        </w:rPr>
        <w:t>Ανάδοχος</w:t>
      </w:r>
      <w:r w:rsidRPr="00C97251">
        <w:rPr>
          <w:rFonts w:ascii="Cambria" w:eastAsia="SimSun" w:hAnsi="Cambria"/>
          <w:sz w:val="24"/>
        </w:rPr>
        <w:t xml:space="preserve"> θα προβεί σε όλες τις απαιτούμενες ενέργειες μετάπτωσης </w:t>
      </w:r>
      <w:r w:rsidR="0014499D" w:rsidRPr="00C97251">
        <w:rPr>
          <w:rFonts w:ascii="Cambria" w:eastAsia="SimSun" w:hAnsi="Cambria"/>
          <w:sz w:val="24"/>
        </w:rPr>
        <w:t xml:space="preserve">των δεδομένων </w:t>
      </w:r>
      <w:r w:rsidR="00987E94" w:rsidRPr="00C97251">
        <w:rPr>
          <w:rFonts w:ascii="Cambria" w:eastAsia="SimSun" w:hAnsi="Cambria"/>
          <w:sz w:val="24"/>
        </w:rPr>
        <w:t xml:space="preserve">από τις υφιστάμενες </w:t>
      </w:r>
      <w:r w:rsidR="005867B7" w:rsidRPr="00C97251">
        <w:rPr>
          <w:rFonts w:ascii="Cambria" w:eastAsia="SimSun" w:hAnsi="Cambria"/>
          <w:sz w:val="24"/>
        </w:rPr>
        <w:t xml:space="preserve">σχετικές </w:t>
      </w:r>
      <w:r w:rsidR="00987E94" w:rsidRPr="00C97251">
        <w:rPr>
          <w:rFonts w:ascii="Cambria" w:eastAsia="SimSun" w:hAnsi="Cambria"/>
          <w:sz w:val="24"/>
        </w:rPr>
        <w:t xml:space="preserve">εφαρμογές </w:t>
      </w:r>
      <w:r w:rsidR="005867B7" w:rsidRPr="00C97251">
        <w:rPr>
          <w:rFonts w:ascii="Cambria" w:eastAsia="SimSun" w:hAnsi="Cambria"/>
          <w:sz w:val="24"/>
        </w:rPr>
        <w:t xml:space="preserve">καθώς </w:t>
      </w:r>
      <w:r w:rsidR="00892641" w:rsidRPr="00C97251">
        <w:rPr>
          <w:rFonts w:ascii="Cambria" w:eastAsia="SimSun" w:hAnsi="Cambria"/>
          <w:sz w:val="24"/>
        </w:rPr>
        <w:t xml:space="preserve">και </w:t>
      </w:r>
      <w:r w:rsidR="00C47E14" w:rsidRPr="00C97251">
        <w:rPr>
          <w:rFonts w:ascii="Cambria" w:eastAsia="SimSun" w:hAnsi="Cambria"/>
          <w:sz w:val="24"/>
        </w:rPr>
        <w:t>όλων των</w:t>
      </w:r>
      <w:r w:rsidR="00892641" w:rsidRPr="00C97251">
        <w:rPr>
          <w:rFonts w:ascii="Cambria" w:eastAsia="SimSun" w:hAnsi="Cambria"/>
          <w:sz w:val="24"/>
        </w:rPr>
        <w:t xml:space="preserve"> σχετικ</w:t>
      </w:r>
      <w:r w:rsidR="00C47E14" w:rsidRPr="00C97251">
        <w:rPr>
          <w:rFonts w:ascii="Cambria" w:eastAsia="SimSun" w:hAnsi="Cambria"/>
          <w:sz w:val="24"/>
        </w:rPr>
        <w:t>ών</w:t>
      </w:r>
      <w:r w:rsidR="00892641" w:rsidRPr="00C97251">
        <w:rPr>
          <w:rFonts w:ascii="Cambria" w:eastAsia="SimSun" w:hAnsi="Cambria"/>
          <w:sz w:val="24"/>
        </w:rPr>
        <w:t xml:space="preserve"> δεδομ</w:t>
      </w:r>
      <w:r w:rsidR="00C47E14" w:rsidRPr="00C97251">
        <w:rPr>
          <w:rFonts w:ascii="Cambria" w:eastAsia="SimSun" w:hAnsi="Cambria"/>
          <w:sz w:val="24"/>
        </w:rPr>
        <w:t>ένων</w:t>
      </w:r>
      <w:r w:rsidR="00892641" w:rsidRPr="00C97251">
        <w:rPr>
          <w:rFonts w:ascii="Cambria" w:eastAsia="SimSun" w:hAnsi="Cambria"/>
          <w:sz w:val="24"/>
        </w:rPr>
        <w:t xml:space="preserve"> και πληροφορ</w:t>
      </w:r>
      <w:r w:rsidR="00C47E14" w:rsidRPr="00C97251">
        <w:rPr>
          <w:rFonts w:ascii="Cambria" w:eastAsia="SimSun" w:hAnsi="Cambria"/>
          <w:sz w:val="24"/>
        </w:rPr>
        <w:t xml:space="preserve">ιών </w:t>
      </w:r>
      <w:r w:rsidR="00892641" w:rsidRPr="00C97251">
        <w:rPr>
          <w:rFonts w:ascii="Cambria" w:eastAsia="SimSun" w:hAnsi="Cambria"/>
          <w:sz w:val="24"/>
        </w:rPr>
        <w:t xml:space="preserve">που τηρούνται </w:t>
      </w:r>
      <w:r w:rsidR="00C47E14" w:rsidRPr="00C97251">
        <w:rPr>
          <w:rFonts w:ascii="Cambria" w:eastAsia="SimSun" w:hAnsi="Cambria"/>
          <w:sz w:val="24"/>
        </w:rPr>
        <w:t xml:space="preserve">σε ψηφιακή/ηλεκτρονική μορφή </w:t>
      </w:r>
      <w:r w:rsidR="00892641" w:rsidRPr="00C97251">
        <w:rPr>
          <w:rFonts w:ascii="Cambria" w:eastAsia="SimSun" w:hAnsi="Cambria"/>
          <w:sz w:val="24"/>
        </w:rPr>
        <w:t xml:space="preserve">από τις εμπλεκόμενες στο </w:t>
      </w:r>
      <w:r w:rsidR="000E364E" w:rsidRPr="00C97251">
        <w:rPr>
          <w:rFonts w:ascii="Cambria" w:eastAsia="SimSun" w:hAnsi="Cambria"/>
          <w:sz w:val="24"/>
        </w:rPr>
        <w:t>έργο</w:t>
      </w:r>
      <w:r w:rsidR="00892641" w:rsidRPr="00C97251">
        <w:rPr>
          <w:rFonts w:ascii="Cambria" w:eastAsia="SimSun" w:hAnsi="Cambria"/>
          <w:sz w:val="24"/>
        </w:rPr>
        <w:t xml:space="preserve"> Υπηρεσίες της Βουλής αναφορικά με τη διαχείριση ανθρώπινου δυναμικού/βουλευτών</w:t>
      </w:r>
      <w:r w:rsidR="00C47E14" w:rsidRPr="00C97251">
        <w:rPr>
          <w:rFonts w:ascii="Cambria" w:eastAsia="SimSun" w:hAnsi="Cambria"/>
          <w:sz w:val="24"/>
        </w:rPr>
        <w:t xml:space="preserve">, </w:t>
      </w:r>
      <w:r w:rsidR="00892641" w:rsidRPr="00C97251">
        <w:rPr>
          <w:rFonts w:ascii="Cambria" w:eastAsia="SimSun" w:hAnsi="Cambria"/>
          <w:sz w:val="24"/>
        </w:rPr>
        <w:t>και μισθοδοσίας</w:t>
      </w:r>
      <w:r w:rsidR="00C15B73" w:rsidRPr="00C97251">
        <w:rPr>
          <w:rFonts w:ascii="Cambria" w:eastAsia="SimSun" w:hAnsi="Cambria"/>
          <w:sz w:val="24"/>
        </w:rPr>
        <w:t>,</w:t>
      </w:r>
      <w:r w:rsidR="00892641" w:rsidRPr="00C97251">
        <w:rPr>
          <w:rFonts w:ascii="Cambria" w:eastAsia="SimSun" w:hAnsi="Cambria"/>
          <w:sz w:val="24"/>
        </w:rPr>
        <w:t xml:space="preserve"> </w:t>
      </w:r>
      <w:r w:rsidRPr="00C97251">
        <w:rPr>
          <w:rFonts w:ascii="Cambria" w:eastAsia="SimSun" w:hAnsi="Cambria"/>
          <w:sz w:val="24"/>
        </w:rPr>
        <w:t>προκειμένου το νέο πληροφοριακό σύστημα να περιέλθει σε κατάσταση παραγωγικής λειτουργίας</w:t>
      </w:r>
      <w:r w:rsidR="0014499D" w:rsidRPr="00C97251">
        <w:rPr>
          <w:rFonts w:ascii="Cambria" w:eastAsia="SimSun" w:hAnsi="Cambria"/>
          <w:sz w:val="24"/>
        </w:rPr>
        <w:t xml:space="preserve">. </w:t>
      </w:r>
    </w:p>
    <w:p w:rsidR="005867B7" w:rsidRPr="00C97251" w:rsidRDefault="005867B7" w:rsidP="00BC7DA3">
      <w:pPr>
        <w:autoSpaceDE w:val="0"/>
        <w:spacing w:after="60" w:line="360" w:lineRule="auto"/>
        <w:rPr>
          <w:rFonts w:ascii="Cambria" w:eastAsia="SimSun" w:hAnsi="Cambria"/>
          <w:sz w:val="24"/>
        </w:rPr>
      </w:pPr>
      <w:r w:rsidRPr="00C97251">
        <w:rPr>
          <w:rFonts w:ascii="Cambria" w:eastAsia="SimSun" w:hAnsi="Cambria"/>
          <w:sz w:val="24"/>
        </w:rPr>
        <w:t xml:space="preserve">Η Βουλή θα παρέχει στον </w:t>
      </w:r>
      <w:r w:rsidR="006E36D5" w:rsidRPr="00C97251">
        <w:rPr>
          <w:rFonts w:ascii="Cambria" w:eastAsia="SimSun" w:hAnsi="Cambria"/>
          <w:sz w:val="24"/>
        </w:rPr>
        <w:t>Ανάδοχο</w:t>
      </w:r>
      <w:r w:rsidRPr="00C97251">
        <w:rPr>
          <w:rFonts w:ascii="Cambria" w:eastAsia="SimSun" w:hAnsi="Cambria"/>
          <w:sz w:val="24"/>
        </w:rPr>
        <w:t xml:space="preserve"> κάθε απαιτούμενη τεκμηρίωση η οποία είναι διαθέσιμη σχετικά με τα προς μετάπτωση δεδομένα</w:t>
      </w:r>
      <w:r w:rsidR="00C15B73" w:rsidRPr="00C97251">
        <w:rPr>
          <w:rFonts w:ascii="Cambria" w:eastAsia="SimSun" w:hAnsi="Cambria"/>
          <w:sz w:val="24"/>
        </w:rPr>
        <w:t>,</w:t>
      </w:r>
      <w:r w:rsidRPr="00C97251">
        <w:rPr>
          <w:rFonts w:ascii="Cambria" w:eastAsia="SimSun" w:hAnsi="Cambria"/>
          <w:sz w:val="24"/>
        </w:rPr>
        <w:t xml:space="preserve"> ώστε να διευκολύνει την πρόσβαση του </w:t>
      </w:r>
      <w:r w:rsidR="0023338C" w:rsidRPr="00C97251">
        <w:rPr>
          <w:rFonts w:ascii="Cambria" w:eastAsia="SimSun" w:hAnsi="Cambria"/>
          <w:sz w:val="24"/>
        </w:rPr>
        <w:t>Αναδόχου</w:t>
      </w:r>
      <w:r w:rsidRPr="00C97251">
        <w:rPr>
          <w:rFonts w:ascii="Cambria" w:eastAsia="SimSun" w:hAnsi="Cambria"/>
          <w:sz w:val="24"/>
        </w:rPr>
        <w:t xml:space="preserve"> στα δεδομένα αυτά. Την πλήρη ευθύνη της αποκωδικοποίησης </w:t>
      </w:r>
      <w:r w:rsidR="00C15B73" w:rsidRPr="00C97251">
        <w:rPr>
          <w:rFonts w:ascii="Cambria" w:eastAsia="SimSun" w:hAnsi="Cambria"/>
          <w:sz w:val="24"/>
        </w:rPr>
        <w:t>και του μετασχη</w:t>
      </w:r>
      <w:r w:rsidRPr="00C97251">
        <w:rPr>
          <w:rFonts w:ascii="Cambria" w:eastAsia="SimSun" w:hAnsi="Cambria"/>
          <w:sz w:val="24"/>
        </w:rPr>
        <w:t xml:space="preserve">ματισμού των δεδομένων των υπαρχουσών εφαρμογών την έχει ο </w:t>
      </w:r>
      <w:r w:rsidR="0023338C" w:rsidRPr="00C97251">
        <w:rPr>
          <w:rFonts w:ascii="Cambria" w:eastAsia="SimSun" w:hAnsi="Cambria"/>
          <w:sz w:val="24"/>
        </w:rPr>
        <w:t>Ανάδοχος</w:t>
      </w:r>
      <w:r w:rsidRPr="00C97251">
        <w:rPr>
          <w:rFonts w:ascii="Cambria" w:eastAsia="SimSun" w:hAnsi="Cambria"/>
          <w:sz w:val="24"/>
        </w:rPr>
        <w:t xml:space="preserve">. </w:t>
      </w:r>
    </w:p>
    <w:p w:rsidR="00892641" w:rsidRPr="00C97251" w:rsidRDefault="00892641" w:rsidP="00BC7DA3">
      <w:pPr>
        <w:autoSpaceDE w:val="0"/>
        <w:spacing w:after="60" w:line="360" w:lineRule="auto"/>
        <w:rPr>
          <w:rFonts w:ascii="Cambria" w:eastAsia="SimSun" w:hAnsi="Cambria"/>
          <w:sz w:val="24"/>
        </w:rPr>
      </w:pPr>
      <w:r w:rsidRPr="00C97251">
        <w:rPr>
          <w:rFonts w:ascii="Cambria" w:eastAsia="SimSun" w:hAnsi="Cambria"/>
          <w:sz w:val="24"/>
        </w:rPr>
        <w:t>Η μετάπτωση αυτή μπορεί να γίνει με τους παρακάτω τρόπους:</w:t>
      </w:r>
    </w:p>
    <w:p w:rsidR="00892641" w:rsidRPr="00C97251" w:rsidRDefault="00892641" w:rsidP="0021598F">
      <w:pPr>
        <w:numPr>
          <w:ilvl w:val="0"/>
          <w:numId w:val="156"/>
        </w:numPr>
        <w:autoSpaceDE w:val="0"/>
        <w:spacing w:after="60" w:line="360" w:lineRule="auto"/>
        <w:rPr>
          <w:rFonts w:ascii="Cambria" w:eastAsia="SimSun" w:hAnsi="Cambria"/>
          <w:sz w:val="24"/>
        </w:rPr>
      </w:pPr>
      <w:r w:rsidRPr="00C97251">
        <w:rPr>
          <w:rFonts w:ascii="Cambria" w:eastAsia="SimSun" w:hAnsi="Cambria"/>
          <w:sz w:val="24"/>
        </w:rPr>
        <w:t xml:space="preserve">Μετάπτωση των </w:t>
      </w:r>
      <w:r w:rsidR="005867B7" w:rsidRPr="00C97251">
        <w:rPr>
          <w:rFonts w:ascii="Cambria" w:eastAsia="SimSun" w:hAnsi="Cambria"/>
          <w:sz w:val="24"/>
        </w:rPr>
        <w:t xml:space="preserve">σχετικών με το υπό ανάπτυξη συστήματος </w:t>
      </w:r>
      <w:r w:rsidRPr="00C97251">
        <w:rPr>
          <w:rFonts w:ascii="Cambria" w:eastAsia="SimSun" w:hAnsi="Cambria"/>
          <w:sz w:val="24"/>
        </w:rPr>
        <w:t>δεδομένων που τηρούνται σε οποιαδήποτε ψηφιακή - ηλεκτρονική μορφή (αρχεία XML, αρχεία ASCII, αρχεία EXCEL-ACCESS κλπ.),</w:t>
      </w:r>
    </w:p>
    <w:p w:rsidR="00892641" w:rsidRPr="00C97251" w:rsidRDefault="00892641" w:rsidP="0021598F">
      <w:pPr>
        <w:numPr>
          <w:ilvl w:val="0"/>
          <w:numId w:val="156"/>
        </w:numPr>
        <w:autoSpaceDE w:val="0"/>
        <w:spacing w:after="60" w:line="360" w:lineRule="auto"/>
        <w:rPr>
          <w:rFonts w:ascii="Cambria" w:eastAsia="SimSun" w:hAnsi="Cambria"/>
          <w:sz w:val="24"/>
        </w:rPr>
      </w:pPr>
      <w:r w:rsidRPr="00C97251">
        <w:rPr>
          <w:rFonts w:ascii="Cambria" w:eastAsia="SimSun" w:hAnsi="Cambria"/>
          <w:sz w:val="24"/>
        </w:rPr>
        <w:t>Με εξαγωγή δεδομένων σε αρχεία (txt, xls, xml κλπ.) με συγκεκριμένη γραμμογρά</w:t>
      </w:r>
      <w:r w:rsidR="00C15B73" w:rsidRPr="00C97251">
        <w:rPr>
          <w:rFonts w:ascii="Cambria" w:eastAsia="SimSun" w:hAnsi="Cambria"/>
          <w:sz w:val="24"/>
        </w:rPr>
        <w:t xml:space="preserve">φηση που θα σχεδιαστεί από τον </w:t>
      </w:r>
      <w:r w:rsidR="006E36D5" w:rsidRPr="00C97251">
        <w:rPr>
          <w:rFonts w:ascii="Cambria" w:eastAsia="SimSun" w:hAnsi="Cambria"/>
          <w:sz w:val="24"/>
        </w:rPr>
        <w:t>Ανάδοχο</w:t>
      </w:r>
      <w:r w:rsidRPr="00C97251">
        <w:rPr>
          <w:rFonts w:ascii="Cambria" w:eastAsia="SimSun" w:hAnsi="Cambria"/>
          <w:sz w:val="24"/>
        </w:rPr>
        <w:t xml:space="preserve">. Ο </w:t>
      </w:r>
      <w:r w:rsidR="0023338C" w:rsidRPr="00C97251">
        <w:rPr>
          <w:rFonts w:ascii="Cambria" w:eastAsia="SimSun" w:hAnsi="Cambria"/>
          <w:sz w:val="24"/>
        </w:rPr>
        <w:t>Ανάδοχος</w:t>
      </w:r>
      <w:r w:rsidRPr="00C97251">
        <w:rPr>
          <w:rFonts w:ascii="Cambria" w:eastAsia="SimSun" w:hAnsi="Cambria"/>
          <w:sz w:val="24"/>
        </w:rPr>
        <w:t xml:space="preserve"> πρέπει να μελετήσει και να δημιουργήσει γραμμογραφήσεις αρχείων μητρώου </w:t>
      </w:r>
      <w:r w:rsidR="00C15B73" w:rsidRPr="00C97251">
        <w:rPr>
          <w:rFonts w:ascii="Cambria" w:eastAsia="SimSun" w:hAnsi="Cambria"/>
          <w:sz w:val="24"/>
        </w:rPr>
        <w:t xml:space="preserve">και μισθοδοσίας </w:t>
      </w:r>
      <w:r w:rsidRPr="00C97251">
        <w:rPr>
          <w:rFonts w:ascii="Cambria" w:eastAsia="SimSun" w:hAnsi="Cambria"/>
          <w:sz w:val="24"/>
        </w:rPr>
        <w:t xml:space="preserve">όλων των κατηγοριών Ανθρώπινου Δυναμικού </w:t>
      </w:r>
      <w:r w:rsidR="00C15B73" w:rsidRPr="00C97251">
        <w:rPr>
          <w:rFonts w:ascii="Cambria" w:eastAsia="SimSun" w:hAnsi="Cambria"/>
          <w:sz w:val="24"/>
        </w:rPr>
        <w:t xml:space="preserve">και </w:t>
      </w:r>
      <w:r w:rsidRPr="00C97251">
        <w:rPr>
          <w:rFonts w:ascii="Cambria" w:eastAsia="SimSun" w:hAnsi="Cambria"/>
          <w:sz w:val="24"/>
        </w:rPr>
        <w:t xml:space="preserve">Βουλευτών ώστε να γίνει μετάπτωση των στοιχείων του Μητρώου </w:t>
      </w:r>
      <w:r w:rsidR="00C15B73" w:rsidRPr="00C97251">
        <w:rPr>
          <w:rFonts w:ascii="Cambria" w:eastAsia="SimSun" w:hAnsi="Cambria"/>
          <w:sz w:val="24"/>
        </w:rPr>
        <w:t xml:space="preserve">και της Μισθοδοσίας </w:t>
      </w:r>
      <w:r w:rsidRPr="00C97251">
        <w:rPr>
          <w:rFonts w:ascii="Cambria" w:eastAsia="SimSun" w:hAnsi="Cambria"/>
          <w:sz w:val="24"/>
        </w:rPr>
        <w:t>(Επώνυμο, Όνομα, Βαθμός, Κλάδος, Κατηγορία, Ειδικότητα, κλιμάκια, βουλευτικές περίοδοι,</w:t>
      </w:r>
      <w:r w:rsidR="00C47E14" w:rsidRPr="00C97251">
        <w:rPr>
          <w:rFonts w:ascii="Cambria" w:eastAsia="SimSun" w:hAnsi="Cambria"/>
          <w:sz w:val="24"/>
        </w:rPr>
        <w:t xml:space="preserve"> ασφαλιστικοί κλάδοι</w:t>
      </w:r>
      <w:r w:rsidR="00C15B73" w:rsidRPr="00C97251">
        <w:rPr>
          <w:rFonts w:ascii="Cambria" w:eastAsia="SimSun" w:hAnsi="Cambria"/>
          <w:sz w:val="24"/>
        </w:rPr>
        <w:t xml:space="preserve"> </w:t>
      </w:r>
      <w:r w:rsidR="00C47E14" w:rsidRPr="00C97251">
        <w:rPr>
          <w:rFonts w:ascii="Cambria" w:eastAsia="SimSun" w:hAnsi="Cambria"/>
          <w:sz w:val="24"/>
        </w:rPr>
        <w:t>/κατηγορίες</w:t>
      </w:r>
      <w:r w:rsidR="00C15B73" w:rsidRPr="00C97251">
        <w:rPr>
          <w:rFonts w:ascii="Cambria" w:eastAsia="SimSun" w:hAnsi="Cambria"/>
          <w:sz w:val="24"/>
        </w:rPr>
        <w:t xml:space="preserve"> </w:t>
      </w:r>
      <w:r w:rsidR="00C47E14" w:rsidRPr="00C97251">
        <w:rPr>
          <w:rFonts w:ascii="Cambria" w:eastAsia="SimSun" w:hAnsi="Cambria"/>
          <w:sz w:val="24"/>
        </w:rPr>
        <w:t>/ειδικότητες</w:t>
      </w:r>
      <w:r w:rsidR="00C15B73" w:rsidRPr="00C97251">
        <w:rPr>
          <w:rFonts w:ascii="Cambria" w:eastAsia="SimSun" w:hAnsi="Cambria"/>
          <w:sz w:val="24"/>
        </w:rPr>
        <w:t>, επιδόματα</w:t>
      </w:r>
      <w:r w:rsidR="00C47E14" w:rsidRPr="00C97251">
        <w:rPr>
          <w:rFonts w:ascii="Cambria" w:eastAsia="SimSun" w:hAnsi="Cambria"/>
          <w:sz w:val="24"/>
        </w:rPr>
        <w:t xml:space="preserve"> </w:t>
      </w:r>
      <w:r w:rsidRPr="00C97251">
        <w:rPr>
          <w:rFonts w:ascii="Cambria" w:eastAsia="SimSun" w:hAnsi="Cambria"/>
          <w:sz w:val="24"/>
        </w:rPr>
        <w:t xml:space="preserve">κλπ.) απεικονίζοντας και τις μεταβολές που έχουν υποστεί αυτά τα στοιχεία στη διάρκεια της </w:t>
      </w:r>
      <w:r w:rsidRPr="00C97251">
        <w:rPr>
          <w:rFonts w:ascii="Cambria" w:eastAsia="SimSun" w:hAnsi="Cambria"/>
          <w:sz w:val="24"/>
        </w:rPr>
        <w:lastRenderedPageBreak/>
        <w:t xml:space="preserve">σχέσης εργασίας του </w:t>
      </w:r>
      <w:r w:rsidR="00C15B73" w:rsidRPr="00C97251">
        <w:rPr>
          <w:rFonts w:ascii="Cambria" w:eastAsia="SimSun" w:hAnsi="Cambria"/>
          <w:sz w:val="24"/>
        </w:rPr>
        <w:t xml:space="preserve">ανθρώπινου δυναμικού </w:t>
      </w:r>
      <w:r w:rsidRPr="00C97251">
        <w:rPr>
          <w:rFonts w:ascii="Cambria" w:eastAsia="SimSun" w:hAnsi="Cambria"/>
          <w:sz w:val="24"/>
        </w:rPr>
        <w:t>στον Φορέα</w:t>
      </w:r>
      <w:r w:rsidR="00C15B73" w:rsidRPr="00C97251">
        <w:rPr>
          <w:rFonts w:ascii="Cambria" w:eastAsia="SimSun" w:hAnsi="Cambria"/>
          <w:sz w:val="24"/>
        </w:rPr>
        <w:t xml:space="preserve"> ή/και της κοινοβουλευτικής θητείας των Βουλευτών/Ευρωβουλευτών</w:t>
      </w:r>
      <w:r w:rsidRPr="00C97251">
        <w:rPr>
          <w:rFonts w:ascii="Cambria" w:eastAsia="SimSun" w:hAnsi="Cambria"/>
          <w:sz w:val="24"/>
        </w:rPr>
        <w:t xml:space="preserve">. </w:t>
      </w:r>
    </w:p>
    <w:p w:rsidR="00892641" w:rsidRPr="00C97251" w:rsidRDefault="00892641" w:rsidP="0021598F">
      <w:pPr>
        <w:numPr>
          <w:ilvl w:val="0"/>
          <w:numId w:val="156"/>
        </w:numPr>
        <w:autoSpaceDE w:val="0"/>
        <w:spacing w:after="60" w:line="360" w:lineRule="auto"/>
        <w:rPr>
          <w:rFonts w:ascii="Cambria" w:eastAsia="SimSun" w:hAnsi="Cambria"/>
          <w:sz w:val="24"/>
        </w:rPr>
      </w:pPr>
      <w:r w:rsidRPr="00C97251">
        <w:rPr>
          <w:rFonts w:ascii="Cambria" w:eastAsia="SimSun" w:hAnsi="Cambria"/>
          <w:sz w:val="24"/>
        </w:rPr>
        <w:t xml:space="preserve">Με πρόσβαση </w:t>
      </w:r>
      <w:r w:rsidR="00CA34D5" w:rsidRPr="00C97251">
        <w:rPr>
          <w:rFonts w:ascii="Cambria" w:eastAsia="SimSun" w:hAnsi="Cambria"/>
          <w:sz w:val="24"/>
        </w:rPr>
        <w:t xml:space="preserve">του </w:t>
      </w:r>
      <w:r w:rsidR="0023338C" w:rsidRPr="00C97251">
        <w:rPr>
          <w:rFonts w:ascii="Cambria" w:eastAsia="SimSun" w:hAnsi="Cambria"/>
          <w:sz w:val="24"/>
        </w:rPr>
        <w:t>Αναδόχου</w:t>
      </w:r>
      <w:r w:rsidR="00CA34D5" w:rsidRPr="00C97251">
        <w:rPr>
          <w:rFonts w:ascii="Cambria" w:eastAsia="SimSun" w:hAnsi="Cambria"/>
          <w:sz w:val="24"/>
        </w:rPr>
        <w:t xml:space="preserve"> </w:t>
      </w:r>
      <w:r w:rsidRPr="00C97251">
        <w:rPr>
          <w:rFonts w:ascii="Cambria" w:eastAsia="SimSun" w:hAnsi="Cambria"/>
          <w:sz w:val="24"/>
        </w:rPr>
        <w:t xml:space="preserve">στα </w:t>
      </w:r>
      <w:r w:rsidR="00CA34D5" w:rsidRPr="00C97251">
        <w:rPr>
          <w:rFonts w:ascii="Cambria" w:eastAsia="SimSun" w:hAnsi="Cambria"/>
          <w:sz w:val="24"/>
        </w:rPr>
        <w:t xml:space="preserve">σχετικά </w:t>
      </w:r>
      <w:r w:rsidRPr="00C97251">
        <w:rPr>
          <w:rFonts w:ascii="Cambria" w:eastAsia="SimSun" w:hAnsi="Cambria"/>
          <w:sz w:val="24"/>
        </w:rPr>
        <w:t xml:space="preserve">δεδομένα </w:t>
      </w:r>
      <w:r w:rsidR="00CA34D5" w:rsidRPr="00C97251">
        <w:rPr>
          <w:rFonts w:ascii="Cambria" w:eastAsia="SimSun" w:hAnsi="Cambria"/>
          <w:sz w:val="24"/>
        </w:rPr>
        <w:t xml:space="preserve">της Βουλής </w:t>
      </w:r>
      <w:r w:rsidRPr="00C97251">
        <w:rPr>
          <w:rFonts w:ascii="Cambria" w:eastAsia="SimSun" w:hAnsi="Cambria"/>
          <w:sz w:val="24"/>
        </w:rPr>
        <w:t xml:space="preserve">και δημιουργία των κατάλληλων προγραμμάτων μετάπτωσης ή/και με εισαγωγή </w:t>
      </w:r>
      <w:r w:rsidR="00CA34D5" w:rsidRPr="00C97251">
        <w:rPr>
          <w:rFonts w:ascii="Cambria" w:eastAsia="SimSun" w:hAnsi="Cambria"/>
          <w:sz w:val="24"/>
        </w:rPr>
        <w:t xml:space="preserve">των </w:t>
      </w:r>
      <w:r w:rsidRPr="00C97251">
        <w:rPr>
          <w:rFonts w:ascii="Cambria" w:eastAsia="SimSun" w:hAnsi="Cambria"/>
          <w:sz w:val="24"/>
        </w:rPr>
        <w:t xml:space="preserve">δεδομένων από εφαρμογή web που θα σχεδιασθεί από τον </w:t>
      </w:r>
      <w:r w:rsidR="006E36D5" w:rsidRPr="00C97251">
        <w:rPr>
          <w:rFonts w:ascii="Cambria" w:eastAsia="SimSun" w:hAnsi="Cambria"/>
          <w:sz w:val="24"/>
        </w:rPr>
        <w:t>Ανάδοχο</w:t>
      </w:r>
      <w:r w:rsidRPr="00C97251">
        <w:rPr>
          <w:rFonts w:ascii="Cambria" w:eastAsia="SimSun" w:hAnsi="Cambria"/>
          <w:sz w:val="24"/>
        </w:rPr>
        <w:t xml:space="preserve">. </w:t>
      </w:r>
    </w:p>
    <w:p w:rsidR="00CC4A06" w:rsidRPr="00C97251" w:rsidRDefault="00CC4A06" w:rsidP="00BC7DA3">
      <w:pPr>
        <w:autoSpaceDE w:val="0"/>
        <w:spacing w:after="60" w:line="360" w:lineRule="auto"/>
        <w:rPr>
          <w:rFonts w:ascii="Cambria" w:eastAsia="SimSun" w:hAnsi="Cambria"/>
          <w:sz w:val="24"/>
        </w:rPr>
      </w:pPr>
      <w:r w:rsidRPr="00C97251">
        <w:rPr>
          <w:rFonts w:ascii="Cambria" w:eastAsia="SimSun" w:hAnsi="Cambria"/>
          <w:sz w:val="24"/>
        </w:rPr>
        <w:t>Στην Τεχνικ</w:t>
      </w:r>
      <w:r w:rsidR="00C15B73" w:rsidRPr="00C97251">
        <w:rPr>
          <w:rFonts w:ascii="Cambria" w:eastAsia="SimSun" w:hAnsi="Cambria"/>
          <w:sz w:val="24"/>
        </w:rPr>
        <w:t>ή του Π</w:t>
      </w:r>
      <w:r w:rsidRPr="00C97251">
        <w:rPr>
          <w:rFonts w:ascii="Cambria" w:eastAsia="SimSun" w:hAnsi="Cambria"/>
          <w:sz w:val="24"/>
        </w:rPr>
        <w:t xml:space="preserve">ροσφορά ο υποψήφιος </w:t>
      </w:r>
      <w:r w:rsidR="0023338C" w:rsidRPr="00C97251">
        <w:rPr>
          <w:rFonts w:ascii="Cambria" w:eastAsia="SimSun" w:hAnsi="Cambria"/>
          <w:sz w:val="24"/>
        </w:rPr>
        <w:t>Ανάδοχος</w:t>
      </w:r>
      <w:r w:rsidRPr="00C97251">
        <w:rPr>
          <w:rFonts w:ascii="Cambria" w:eastAsia="SimSun" w:hAnsi="Cambria"/>
          <w:sz w:val="24"/>
        </w:rPr>
        <w:t xml:space="preserve"> θα πρέπει να περιγράψει τη μεθοδολογία που θα </w:t>
      </w:r>
      <w:r w:rsidR="004F3A2D" w:rsidRPr="00C97251">
        <w:rPr>
          <w:rFonts w:ascii="Cambria" w:eastAsia="SimSun" w:hAnsi="Cambria"/>
          <w:sz w:val="24"/>
        </w:rPr>
        <w:t xml:space="preserve">εφαρμόσει </w:t>
      </w:r>
      <w:r w:rsidRPr="00C97251">
        <w:rPr>
          <w:rFonts w:ascii="Cambria" w:eastAsia="SimSun" w:hAnsi="Cambria"/>
          <w:sz w:val="24"/>
        </w:rPr>
        <w:t>για τη μετάπτωση των δεδομ</w:t>
      </w:r>
      <w:r w:rsidR="004F3A2D" w:rsidRPr="00C97251">
        <w:rPr>
          <w:rFonts w:ascii="Cambria" w:eastAsia="SimSun" w:hAnsi="Cambria"/>
          <w:sz w:val="24"/>
        </w:rPr>
        <w:t>ένων, το πλάνο ενεργειών και το χρονοπρογραμματισμό υλοποίησης της μετάπτωσης</w:t>
      </w:r>
      <w:r w:rsidR="00CA34D5" w:rsidRPr="00C97251">
        <w:rPr>
          <w:rFonts w:ascii="Cambria" w:eastAsia="SimSun" w:hAnsi="Cambria"/>
          <w:sz w:val="24"/>
        </w:rPr>
        <w:t>,</w:t>
      </w:r>
      <w:r w:rsidR="004F3A2D" w:rsidRPr="00C97251">
        <w:rPr>
          <w:rFonts w:ascii="Cambria" w:eastAsia="SimSun" w:hAnsi="Cambria"/>
          <w:sz w:val="24"/>
        </w:rPr>
        <w:t xml:space="preserve"> </w:t>
      </w:r>
      <w:r w:rsidRPr="00C97251">
        <w:rPr>
          <w:rFonts w:ascii="Cambria" w:eastAsia="SimSun" w:hAnsi="Cambria"/>
          <w:sz w:val="24"/>
        </w:rPr>
        <w:t>τ</w:t>
      </w:r>
      <w:r w:rsidR="004F3A2D" w:rsidRPr="00C97251">
        <w:rPr>
          <w:rFonts w:ascii="Cambria" w:eastAsia="SimSun" w:hAnsi="Cambria"/>
          <w:sz w:val="24"/>
        </w:rPr>
        <w:t>ον προτεινόμενο τρόπο μετάπτωσης</w:t>
      </w:r>
      <w:r w:rsidR="00CA34D5" w:rsidRPr="00C97251">
        <w:rPr>
          <w:rFonts w:ascii="Cambria" w:eastAsia="SimSun" w:hAnsi="Cambria"/>
          <w:sz w:val="24"/>
        </w:rPr>
        <w:t>,</w:t>
      </w:r>
      <w:r w:rsidR="004F3A2D" w:rsidRPr="00C97251">
        <w:rPr>
          <w:rFonts w:ascii="Cambria" w:eastAsia="SimSun" w:hAnsi="Cambria"/>
          <w:sz w:val="24"/>
        </w:rPr>
        <w:t xml:space="preserve"> τ</w:t>
      </w:r>
      <w:r w:rsidRPr="00C97251">
        <w:rPr>
          <w:rFonts w:ascii="Cambria" w:eastAsia="SimSun" w:hAnsi="Cambria"/>
          <w:sz w:val="24"/>
        </w:rPr>
        <w:t xml:space="preserve">α </w:t>
      </w:r>
      <w:r w:rsidR="004F3A2D" w:rsidRPr="00C97251">
        <w:rPr>
          <w:rFonts w:ascii="Cambria" w:eastAsia="SimSun" w:hAnsi="Cambria"/>
          <w:sz w:val="24"/>
        </w:rPr>
        <w:t xml:space="preserve">τυχόν </w:t>
      </w:r>
      <w:r w:rsidRPr="00C97251">
        <w:rPr>
          <w:rFonts w:ascii="Cambria" w:eastAsia="SimSun" w:hAnsi="Cambria"/>
          <w:sz w:val="24"/>
        </w:rPr>
        <w:t xml:space="preserve">εργαλεία </w:t>
      </w:r>
      <w:r w:rsidR="004F3A2D" w:rsidRPr="00C97251">
        <w:rPr>
          <w:rFonts w:ascii="Cambria" w:eastAsia="SimSun" w:hAnsi="Cambria"/>
          <w:sz w:val="24"/>
        </w:rPr>
        <w:t>που σκέφτεται να χρησιμοποιήσει</w:t>
      </w:r>
      <w:r w:rsidR="00CA34D5" w:rsidRPr="00C97251">
        <w:rPr>
          <w:rFonts w:ascii="Cambria" w:eastAsia="SimSun" w:hAnsi="Cambria"/>
          <w:sz w:val="24"/>
        </w:rPr>
        <w:t xml:space="preserve">, </w:t>
      </w:r>
      <w:r w:rsidR="002D1EFC" w:rsidRPr="00C97251">
        <w:rPr>
          <w:rFonts w:ascii="Cambria" w:eastAsia="SimSun" w:hAnsi="Cambria"/>
          <w:sz w:val="24"/>
        </w:rPr>
        <w:t>τις διαδικασίες παραλαβής, εισαγωγής, παράδοσης, ελέγχου και αποδοχής των δεδομένων καθώς και το πλάνο διασφάλισης και τήρησης της εμπιστευτικότητας για την εισαγόμενη και διαχειριζόμενη πληροφορία.</w:t>
      </w:r>
    </w:p>
    <w:p w:rsidR="00CC4A06" w:rsidRPr="00C97251" w:rsidRDefault="00C47E14" w:rsidP="00BC7DA3">
      <w:pPr>
        <w:autoSpaceDE w:val="0"/>
        <w:spacing w:after="60" w:line="360" w:lineRule="auto"/>
        <w:rPr>
          <w:rFonts w:ascii="Cambria" w:eastAsia="SimSun" w:hAnsi="Cambria"/>
          <w:sz w:val="24"/>
        </w:rPr>
      </w:pPr>
      <w:r w:rsidRPr="00C97251">
        <w:rPr>
          <w:rFonts w:ascii="Cambria" w:eastAsia="SimSun" w:hAnsi="Cambria"/>
          <w:sz w:val="24"/>
        </w:rPr>
        <w:t xml:space="preserve">Στο πλαίσιο της εκπόνησης της μελέτης εφαρμογής ο </w:t>
      </w:r>
      <w:r w:rsidR="0023338C" w:rsidRPr="00C97251">
        <w:rPr>
          <w:rFonts w:ascii="Cambria" w:eastAsia="SimSun" w:hAnsi="Cambria"/>
          <w:sz w:val="24"/>
        </w:rPr>
        <w:t>Ανάδοχος</w:t>
      </w:r>
      <w:r w:rsidRPr="00C97251">
        <w:rPr>
          <w:rFonts w:ascii="Cambria" w:eastAsia="SimSun" w:hAnsi="Cambria"/>
          <w:sz w:val="24"/>
        </w:rPr>
        <w:t xml:space="preserve"> καλείται να υποβάλει </w:t>
      </w:r>
      <w:r w:rsidR="002D1EFC" w:rsidRPr="00C97251">
        <w:rPr>
          <w:rFonts w:ascii="Cambria" w:eastAsia="SimSun" w:hAnsi="Cambria"/>
          <w:sz w:val="24"/>
        </w:rPr>
        <w:t>το οριστικοποιημένο σχέδιο μετάπτωσης δεδομένων βάσει του οποίου θα υλοποι</w:t>
      </w:r>
      <w:r w:rsidR="005867B7" w:rsidRPr="00C97251">
        <w:rPr>
          <w:rFonts w:ascii="Cambria" w:eastAsia="SimSun" w:hAnsi="Cambria"/>
          <w:sz w:val="24"/>
        </w:rPr>
        <w:t>ηθεί η μετάπτωση.</w:t>
      </w:r>
    </w:p>
    <w:p w:rsidR="005867B7" w:rsidRPr="00C97251" w:rsidRDefault="005867B7" w:rsidP="00BC7DA3">
      <w:pPr>
        <w:autoSpaceDE w:val="0"/>
        <w:spacing w:after="60" w:line="360" w:lineRule="auto"/>
        <w:rPr>
          <w:rFonts w:ascii="Cambria" w:eastAsia="SimSun" w:hAnsi="Cambria"/>
          <w:sz w:val="24"/>
        </w:rPr>
      </w:pPr>
      <w:r w:rsidRPr="00C97251">
        <w:rPr>
          <w:rFonts w:ascii="Cambria" w:eastAsia="SimSun" w:hAnsi="Cambria"/>
          <w:sz w:val="24"/>
        </w:rPr>
        <w:t>Επισημαίνεται, ότι:</w:t>
      </w:r>
    </w:p>
    <w:p w:rsidR="005867B7" w:rsidRPr="00C97251" w:rsidRDefault="005867B7" w:rsidP="0021598F">
      <w:pPr>
        <w:numPr>
          <w:ilvl w:val="0"/>
          <w:numId w:val="156"/>
        </w:numPr>
        <w:autoSpaceDE w:val="0"/>
        <w:spacing w:after="60" w:line="360" w:lineRule="auto"/>
        <w:rPr>
          <w:rFonts w:ascii="Cambria" w:eastAsia="SimSun" w:hAnsi="Cambria"/>
          <w:sz w:val="24"/>
        </w:rPr>
      </w:pPr>
      <w:r w:rsidRPr="00C97251">
        <w:rPr>
          <w:rFonts w:ascii="Cambria" w:eastAsia="SimSun" w:hAnsi="Cambria"/>
          <w:sz w:val="24"/>
        </w:rPr>
        <w:t xml:space="preserve">Οποιοδήποτε υλικό ή λογισμικό και υπηρεσίες απαιτηθεί κατά την διαδικασία της μετάπτωσης θα προσφερθεί χωρίς κόστος από τον </w:t>
      </w:r>
      <w:r w:rsidR="006E36D5" w:rsidRPr="00C97251">
        <w:rPr>
          <w:rFonts w:ascii="Cambria" w:eastAsia="SimSun" w:hAnsi="Cambria"/>
          <w:sz w:val="24"/>
        </w:rPr>
        <w:t>Ανάδοχο</w:t>
      </w:r>
      <w:r w:rsidRPr="00C97251">
        <w:rPr>
          <w:rFonts w:ascii="Cambria" w:eastAsia="SimSun" w:hAnsi="Cambria"/>
          <w:sz w:val="24"/>
        </w:rPr>
        <w:t>.</w:t>
      </w:r>
    </w:p>
    <w:p w:rsidR="005867B7" w:rsidRPr="00C97251" w:rsidRDefault="005867B7" w:rsidP="0021598F">
      <w:pPr>
        <w:numPr>
          <w:ilvl w:val="0"/>
          <w:numId w:val="156"/>
        </w:numPr>
        <w:autoSpaceDE w:val="0"/>
        <w:spacing w:after="60" w:line="360" w:lineRule="auto"/>
        <w:rPr>
          <w:rFonts w:ascii="Cambria" w:eastAsia="SimSun" w:hAnsi="Cambria"/>
          <w:sz w:val="24"/>
        </w:rPr>
      </w:pPr>
      <w:r w:rsidRPr="00C97251">
        <w:rPr>
          <w:rFonts w:ascii="Cambria" w:eastAsia="SimSun" w:hAnsi="Cambria"/>
          <w:sz w:val="24"/>
        </w:rPr>
        <w:t xml:space="preserve">Οι υπηρεσίες μετάπτωσης θα πρέπει να γίνουν αρχικά επιτυχώς σε </w:t>
      </w:r>
      <w:r w:rsidR="00CA34D5" w:rsidRPr="00C97251">
        <w:rPr>
          <w:rFonts w:ascii="Cambria" w:eastAsia="SimSun" w:hAnsi="Cambria"/>
          <w:sz w:val="24"/>
        </w:rPr>
        <w:t xml:space="preserve">δοκιμαστικό </w:t>
      </w:r>
      <w:r w:rsidRPr="00C97251">
        <w:rPr>
          <w:rFonts w:ascii="Cambria" w:eastAsia="SimSun" w:hAnsi="Cambria"/>
          <w:sz w:val="24"/>
        </w:rPr>
        <w:t>περιβάλλον, να ελεγχθούν και μόνο μετά από την έγγραφη έγκριση της ΒτΕ, να λάβουν χώρα σε παραγωγικό περιβάλλον</w:t>
      </w:r>
      <w:r w:rsidR="00CA34D5" w:rsidRPr="00C97251">
        <w:rPr>
          <w:rFonts w:ascii="Cambria" w:eastAsia="SimSun" w:hAnsi="Cambria"/>
          <w:sz w:val="24"/>
        </w:rPr>
        <w:t>.</w:t>
      </w:r>
    </w:p>
    <w:p w:rsidR="00165753" w:rsidRPr="00C97251" w:rsidRDefault="008D1F23" w:rsidP="00BC7DA3">
      <w:pPr>
        <w:autoSpaceDE w:val="0"/>
        <w:spacing w:after="60" w:line="360" w:lineRule="auto"/>
        <w:rPr>
          <w:rFonts w:ascii="Cambria" w:eastAsia="SimSun" w:hAnsi="Cambria"/>
          <w:sz w:val="24"/>
        </w:rPr>
      </w:pPr>
      <w:r w:rsidRPr="00C97251">
        <w:rPr>
          <w:rFonts w:ascii="Cambria" w:eastAsia="SimSun" w:hAnsi="Cambria"/>
          <w:sz w:val="24"/>
        </w:rPr>
        <w:t xml:space="preserve">Στην ενότητα Α.3.3.3 «Υφιστάμενη Υπολογιστική Υποδομή Λειτουργίας των Εφαρμογών του ΟΠΣ της ΒτΕ» γίνεται αναφορά στη μορφή των δεδομένων και στο πλήθος των πινάκων που αφορούν τις υφιστάμενες εφαρμογές διαχείρισης, προσωπικού, βουλευτών και μισθοδοσίας. </w:t>
      </w:r>
      <w:r w:rsidR="00D458D0" w:rsidRPr="00C97251">
        <w:rPr>
          <w:rFonts w:ascii="Cambria" w:eastAsia="SimSun" w:hAnsi="Cambria"/>
          <w:sz w:val="24"/>
        </w:rPr>
        <w:t xml:space="preserve">Ακολουθεί ενδεικτική αποτύπωση του όγκου των δεδομένων που έχουν καταχωρηθεί στη βαση δεδομένων του ΟΠΣ Βουλή και αφορούν κυρίως οντότητες </w:t>
      </w:r>
      <w:r w:rsidR="00165753" w:rsidRPr="00C97251">
        <w:rPr>
          <w:rFonts w:ascii="Cambria" w:eastAsia="SimSun" w:hAnsi="Cambria"/>
          <w:sz w:val="24"/>
        </w:rPr>
        <w:t>των υφιστάμενων εφαρμογών διαχείρισης προσωπικού και μισθοδοσίας:</w:t>
      </w:r>
    </w:p>
    <w:p w:rsidR="00D458D0" w:rsidRPr="00C97251" w:rsidRDefault="00D458D0" w:rsidP="00BC7DA3">
      <w:pPr>
        <w:spacing w:line="360" w:lineRule="auto"/>
        <w:rPr>
          <w:rFonts w:ascii="Cambria" w:hAnsi="Cambria"/>
          <w:sz w:val="24"/>
        </w:rPr>
      </w:pPr>
      <w:r w:rsidRPr="00C97251">
        <w:rPr>
          <w:rFonts w:ascii="Cambria" w:hAnsi="Cambria"/>
          <w:sz w:val="24"/>
        </w:rPr>
        <w:t>(Τα δεδομένα αφορούν το διάστημα 01/2009 – 04/2018. Οι αριθμοί αφορούν σε εγγραφές σε πίνακες).</w:t>
      </w:r>
    </w:p>
    <w:p w:rsidR="00D458D0" w:rsidRPr="00C97251" w:rsidRDefault="00D458D0" w:rsidP="0021598F">
      <w:pPr>
        <w:pStyle w:val="afe"/>
        <w:numPr>
          <w:ilvl w:val="0"/>
          <w:numId w:val="167"/>
        </w:numPr>
        <w:suppressAutoHyphens w:val="0"/>
        <w:spacing w:line="360" w:lineRule="auto"/>
        <w:jc w:val="left"/>
        <w:rPr>
          <w:rFonts w:ascii="Cambria" w:hAnsi="Cambria"/>
          <w:sz w:val="24"/>
        </w:rPr>
      </w:pPr>
      <w:r w:rsidRPr="00C97251">
        <w:rPr>
          <w:rFonts w:ascii="Cambria" w:hAnsi="Cambria"/>
          <w:sz w:val="24"/>
        </w:rPr>
        <w:t>Καρτέλες Μισθοδοτούμενων</w:t>
      </w:r>
    </w:p>
    <w:p w:rsidR="00D458D0" w:rsidRPr="00C97251" w:rsidRDefault="00D458D0" w:rsidP="0021598F">
      <w:pPr>
        <w:pStyle w:val="afe"/>
        <w:numPr>
          <w:ilvl w:val="1"/>
          <w:numId w:val="167"/>
        </w:numPr>
        <w:suppressAutoHyphens w:val="0"/>
        <w:spacing w:line="360" w:lineRule="auto"/>
        <w:jc w:val="left"/>
        <w:rPr>
          <w:rFonts w:ascii="Cambria" w:hAnsi="Cambria"/>
          <w:sz w:val="24"/>
        </w:rPr>
      </w:pPr>
      <w:r w:rsidRPr="00C97251">
        <w:rPr>
          <w:rFonts w:ascii="Cambria" w:hAnsi="Cambria"/>
          <w:sz w:val="24"/>
        </w:rPr>
        <w:t>Γενικά Στοιχεία (όγκος δεδομένων: 22000)</w:t>
      </w:r>
    </w:p>
    <w:p w:rsidR="00D458D0" w:rsidRPr="00C97251" w:rsidRDefault="00D458D0" w:rsidP="0021598F">
      <w:pPr>
        <w:pStyle w:val="afe"/>
        <w:numPr>
          <w:ilvl w:val="1"/>
          <w:numId w:val="167"/>
        </w:numPr>
        <w:suppressAutoHyphens w:val="0"/>
        <w:spacing w:line="360" w:lineRule="auto"/>
        <w:jc w:val="left"/>
        <w:rPr>
          <w:rFonts w:ascii="Cambria" w:hAnsi="Cambria"/>
          <w:sz w:val="24"/>
        </w:rPr>
      </w:pPr>
      <w:r w:rsidRPr="00C97251">
        <w:rPr>
          <w:rFonts w:ascii="Cambria" w:hAnsi="Cambria"/>
          <w:sz w:val="24"/>
        </w:rPr>
        <w:t>Υπηρεσιακά Στοιχεία (όγκος δεδομένων: 25200)</w:t>
      </w:r>
    </w:p>
    <w:p w:rsidR="00D458D0" w:rsidRPr="00C97251" w:rsidRDefault="00D458D0" w:rsidP="0021598F">
      <w:pPr>
        <w:pStyle w:val="afe"/>
        <w:numPr>
          <w:ilvl w:val="1"/>
          <w:numId w:val="167"/>
        </w:numPr>
        <w:suppressAutoHyphens w:val="0"/>
        <w:spacing w:line="360" w:lineRule="auto"/>
        <w:jc w:val="left"/>
        <w:rPr>
          <w:rFonts w:ascii="Cambria" w:hAnsi="Cambria"/>
          <w:sz w:val="24"/>
        </w:rPr>
      </w:pPr>
      <w:r w:rsidRPr="00C97251">
        <w:rPr>
          <w:rFonts w:ascii="Cambria" w:hAnsi="Cambria"/>
          <w:sz w:val="24"/>
        </w:rPr>
        <w:t>Επιδόματα (όγκος δεδομένων: 89000)</w:t>
      </w:r>
    </w:p>
    <w:p w:rsidR="00D458D0" w:rsidRPr="00C97251" w:rsidRDefault="00D458D0" w:rsidP="0021598F">
      <w:pPr>
        <w:pStyle w:val="afe"/>
        <w:numPr>
          <w:ilvl w:val="1"/>
          <w:numId w:val="167"/>
        </w:numPr>
        <w:suppressAutoHyphens w:val="0"/>
        <w:spacing w:line="360" w:lineRule="auto"/>
        <w:jc w:val="left"/>
        <w:rPr>
          <w:rFonts w:ascii="Cambria" w:hAnsi="Cambria"/>
          <w:sz w:val="24"/>
        </w:rPr>
      </w:pPr>
      <w:r w:rsidRPr="00C97251">
        <w:rPr>
          <w:rFonts w:ascii="Cambria" w:hAnsi="Cambria"/>
          <w:sz w:val="24"/>
        </w:rPr>
        <w:t>Κρατήσεις (όγκος δεδομένων: 66500)</w:t>
      </w:r>
    </w:p>
    <w:p w:rsidR="00D458D0" w:rsidRPr="00C97251" w:rsidRDefault="00D458D0" w:rsidP="0021598F">
      <w:pPr>
        <w:pStyle w:val="afe"/>
        <w:numPr>
          <w:ilvl w:val="1"/>
          <w:numId w:val="167"/>
        </w:numPr>
        <w:suppressAutoHyphens w:val="0"/>
        <w:spacing w:line="360" w:lineRule="auto"/>
        <w:jc w:val="left"/>
        <w:rPr>
          <w:rFonts w:ascii="Cambria" w:hAnsi="Cambria"/>
          <w:sz w:val="24"/>
        </w:rPr>
      </w:pPr>
      <w:r w:rsidRPr="00C97251">
        <w:rPr>
          <w:rFonts w:ascii="Cambria" w:hAnsi="Cambria"/>
          <w:sz w:val="24"/>
        </w:rPr>
        <w:lastRenderedPageBreak/>
        <w:t>Χρηματικές Διευκολύνσεις (όγκος δεδομένων: 3230)</w:t>
      </w:r>
    </w:p>
    <w:p w:rsidR="00D458D0" w:rsidRPr="00C97251" w:rsidRDefault="00D458D0" w:rsidP="0021598F">
      <w:pPr>
        <w:pStyle w:val="afe"/>
        <w:numPr>
          <w:ilvl w:val="1"/>
          <w:numId w:val="167"/>
        </w:numPr>
        <w:suppressAutoHyphens w:val="0"/>
        <w:spacing w:line="360" w:lineRule="auto"/>
        <w:jc w:val="left"/>
        <w:rPr>
          <w:rFonts w:ascii="Cambria" w:hAnsi="Cambria"/>
          <w:sz w:val="24"/>
        </w:rPr>
      </w:pPr>
      <w:r w:rsidRPr="00C97251">
        <w:rPr>
          <w:rFonts w:ascii="Cambria" w:hAnsi="Cambria"/>
          <w:sz w:val="24"/>
        </w:rPr>
        <w:t>Παράμετροι (όγκος δεδομένων: 560000)</w:t>
      </w:r>
    </w:p>
    <w:p w:rsidR="00D458D0" w:rsidRPr="00C97251" w:rsidRDefault="00D458D0" w:rsidP="0021598F">
      <w:pPr>
        <w:pStyle w:val="afe"/>
        <w:numPr>
          <w:ilvl w:val="1"/>
          <w:numId w:val="167"/>
        </w:numPr>
        <w:suppressAutoHyphens w:val="0"/>
        <w:spacing w:line="360" w:lineRule="auto"/>
        <w:jc w:val="left"/>
        <w:rPr>
          <w:rFonts w:ascii="Cambria" w:hAnsi="Cambria"/>
          <w:sz w:val="24"/>
        </w:rPr>
      </w:pPr>
      <w:r w:rsidRPr="00C97251">
        <w:rPr>
          <w:rFonts w:ascii="Cambria" w:hAnsi="Cambria"/>
          <w:sz w:val="24"/>
        </w:rPr>
        <w:t>Παιδιά (όγκος δεδομένων: 1000)</w:t>
      </w:r>
    </w:p>
    <w:p w:rsidR="00D458D0" w:rsidRPr="00C97251" w:rsidRDefault="00D458D0" w:rsidP="0021598F">
      <w:pPr>
        <w:pStyle w:val="afe"/>
        <w:numPr>
          <w:ilvl w:val="1"/>
          <w:numId w:val="167"/>
        </w:numPr>
        <w:suppressAutoHyphens w:val="0"/>
        <w:spacing w:line="360" w:lineRule="auto"/>
        <w:jc w:val="left"/>
        <w:rPr>
          <w:rFonts w:ascii="Cambria" w:hAnsi="Cambria"/>
          <w:sz w:val="24"/>
        </w:rPr>
      </w:pPr>
      <w:r w:rsidRPr="00C97251">
        <w:rPr>
          <w:rFonts w:ascii="Cambria" w:hAnsi="Cambria"/>
          <w:sz w:val="24"/>
        </w:rPr>
        <w:t>Βεβαιώσεις Συνεργατών Βουλευτών (όγκος δεδομένων: 67000)</w:t>
      </w:r>
    </w:p>
    <w:p w:rsidR="00D458D0" w:rsidRPr="00C97251" w:rsidRDefault="00D458D0" w:rsidP="0021598F">
      <w:pPr>
        <w:pStyle w:val="afe"/>
        <w:numPr>
          <w:ilvl w:val="1"/>
          <w:numId w:val="167"/>
        </w:numPr>
        <w:suppressAutoHyphens w:val="0"/>
        <w:spacing w:line="360" w:lineRule="auto"/>
        <w:jc w:val="left"/>
        <w:rPr>
          <w:rFonts w:ascii="Cambria" w:hAnsi="Cambria"/>
          <w:sz w:val="24"/>
        </w:rPr>
      </w:pPr>
      <w:r w:rsidRPr="00C97251">
        <w:rPr>
          <w:rFonts w:ascii="Cambria" w:hAnsi="Cambria"/>
          <w:sz w:val="24"/>
        </w:rPr>
        <w:t>Υπερωρίες (όγκος δεδομένων: 160000)</w:t>
      </w:r>
    </w:p>
    <w:p w:rsidR="00D458D0" w:rsidRPr="00C97251" w:rsidRDefault="00D458D0" w:rsidP="0021598F">
      <w:pPr>
        <w:pStyle w:val="afe"/>
        <w:numPr>
          <w:ilvl w:val="1"/>
          <w:numId w:val="167"/>
        </w:numPr>
        <w:suppressAutoHyphens w:val="0"/>
        <w:spacing w:line="360" w:lineRule="auto"/>
        <w:jc w:val="left"/>
        <w:rPr>
          <w:rFonts w:ascii="Cambria" w:hAnsi="Cambria"/>
          <w:sz w:val="24"/>
        </w:rPr>
      </w:pPr>
      <w:r w:rsidRPr="00C97251">
        <w:rPr>
          <w:rFonts w:ascii="Cambria" w:hAnsi="Cambria"/>
          <w:sz w:val="24"/>
        </w:rPr>
        <w:t>Δαπάνες Κίνησης (όγκος δεδομένων: 573000)</w:t>
      </w:r>
    </w:p>
    <w:p w:rsidR="00D458D0" w:rsidRPr="00C97251" w:rsidRDefault="00D458D0" w:rsidP="0021598F">
      <w:pPr>
        <w:pStyle w:val="afe"/>
        <w:numPr>
          <w:ilvl w:val="1"/>
          <w:numId w:val="167"/>
        </w:numPr>
        <w:suppressAutoHyphens w:val="0"/>
        <w:spacing w:line="360" w:lineRule="auto"/>
        <w:jc w:val="left"/>
        <w:rPr>
          <w:rFonts w:ascii="Cambria" w:hAnsi="Cambria"/>
          <w:sz w:val="24"/>
        </w:rPr>
      </w:pPr>
      <w:r w:rsidRPr="00C97251">
        <w:rPr>
          <w:rFonts w:ascii="Cambria" w:hAnsi="Cambria"/>
          <w:sz w:val="24"/>
        </w:rPr>
        <w:t>Επιτροπές (όγκος δεδομένων: 117000)</w:t>
      </w:r>
    </w:p>
    <w:p w:rsidR="00D458D0" w:rsidRPr="00C97251" w:rsidRDefault="00D458D0" w:rsidP="0021598F">
      <w:pPr>
        <w:pStyle w:val="afe"/>
        <w:numPr>
          <w:ilvl w:val="0"/>
          <w:numId w:val="167"/>
        </w:numPr>
        <w:suppressAutoHyphens w:val="0"/>
        <w:spacing w:line="360" w:lineRule="auto"/>
        <w:jc w:val="left"/>
        <w:rPr>
          <w:rFonts w:ascii="Cambria" w:hAnsi="Cambria"/>
          <w:sz w:val="24"/>
        </w:rPr>
      </w:pPr>
      <w:r w:rsidRPr="00C97251">
        <w:rPr>
          <w:rFonts w:ascii="Cambria" w:hAnsi="Cambria"/>
          <w:sz w:val="24"/>
        </w:rPr>
        <w:t>Παράμετροι Συστήματος</w:t>
      </w:r>
    </w:p>
    <w:p w:rsidR="00D458D0" w:rsidRPr="00C97251" w:rsidRDefault="00D458D0" w:rsidP="0021598F">
      <w:pPr>
        <w:pStyle w:val="afe"/>
        <w:numPr>
          <w:ilvl w:val="1"/>
          <w:numId w:val="167"/>
        </w:numPr>
        <w:suppressAutoHyphens w:val="0"/>
        <w:spacing w:line="360" w:lineRule="auto"/>
        <w:jc w:val="left"/>
        <w:rPr>
          <w:rFonts w:ascii="Cambria" w:hAnsi="Cambria"/>
          <w:sz w:val="24"/>
        </w:rPr>
      </w:pPr>
      <w:r w:rsidRPr="00C97251">
        <w:rPr>
          <w:rFonts w:ascii="Cambria" w:hAnsi="Cambria"/>
          <w:sz w:val="24"/>
        </w:rPr>
        <w:t>Μισθοδοτικές Περίοδοι (όγκος δεδομένων: 100)</w:t>
      </w:r>
    </w:p>
    <w:p w:rsidR="00D458D0" w:rsidRPr="00C97251" w:rsidRDefault="00D458D0" w:rsidP="0021598F">
      <w:pPr>
        <w:pStyle w:val="afe"/>
        <w:numPr>
          <w:ilvl w:val="1"/>
          <w:numId w:val="167"/>
        </w:numPr>
        <w:suppressAutoHyphens w:val="0"/>
        <w:spacing w:line="360" w:lineRule="auto"/>
        <w:jc w:val="left"/>
        <w:rPr>
          <w:rFonts w:ascii="Cambria" w:hAnsi="Cambria"/>
          <w:sz w:val="24"/>
        </w:rPr>
      </w:pPr>
      <w:r w:rsidRPr="00C97251">
        <w:rPr>
          <w:rFonts w:ascii="Cambria" w:hAnsi="Cambria"/>
          <w:sz w:val="24"/>
        </w:rPr>
        <w:t>Τύποι Μισθοδοτούμενων (όγκος δεδομένων: 42)</w:t>
      </w:r>
    </w:p>
    <w:p w:rsidR="00D458D0" w:rsidRPr="00C97251" w:rsidRDefault="00D458D0" w:rsidP="0021598F">
      <w:pPr>
        <w:pStyle w:val="afe"/>
        <w:numPr>
          <w:ilvl w:val="1"/>
          <w:numId w:val="167"/>
        </w:numPr>
        <w:suppressAutoHyphens w:val="0"/>
        <w:spacing w:line="360" w:lineRule="auto"/>
        <w:jc w:val="left"/>
        <w:rPr>
          <w:rFonts w:ascii="Cambria" w:hAnsi="Cambria"/>
          <w:sz w:val="24"/>
        </w:rPr>
      </w:pPr>
      <w:r w:rsidRPr="00C97251">
        <w:rPr>
          <w:rFonts w:ascii="Cambria" w:hAnsi="Cambria"/>
          <w:sz w:val="24"/>
        </w:rPr>
        <w:t>Παράμετροι Μισθοδοσίας (όγκος δεδομένων: 100)</w:t>
      </w:r>
    </w:p>
    <w:p w:rsidR="00D458D0" w:rsidRPr="00C97251" w:rsidRDefault="00D458D0" w:rsidP="0021598F">
      <w:pPr>
        <w:pStyle w:val="afe"/>
        <w:numPr>
          <w:ilvl w:val="1"/>
          <w:numId w:val="167"/>
        </w:numPr>
        <w:suppressAutoHyphens w:val="0"/>
        <w:spacing w:line="360" w:lineRule="auto"/>
        <w:jc w:val="left"/>
        <w:rPr>
          <w:rFonts w:ascii="Cambria" w:hAnsi="Cambria"/>
          <w:sz w:val="24"/>
        </w:rPr>
      </w:pPr>
      <w:r w:rsidRPr="00C97251">
        <w:rPr>
          <w:rFonts w:ascii="Cambria" w:hAnsi="Cambria"/>
          <w:sz w:val="24"/>
        </w:rPr>
        <w:t>Εταιρίες (όγκος δεδομένων: 3)</w:t>
      </w:r>
    </w:p>
    <w:p w:rsidR="00D458D0" w:rsidRPr="00C97251" w:rsidRDefault="00D458D0" w:rsidP="0021598F">
      <w:pPr>
        <w:pStyle w:val="afe"/>
        <w:numPr>
          <w:ilvl w:val="1"/>
          <w:numId w:val="167"/>
        </w:numPr>
        <w:suppressAutoHyphens w:val="0"/>
        <w:spacing w:line="360" w:lineRule="auto"/>
        <w:jc w:val="left"/>
        <w:rPr>
          <w:rFonts w:ascii="Cambria" w:hAnsi="Cambria"/>
          <w:sz w:val="24"/>
        </w:rPr>
      </w:pPr>
      <w:r w:rsidRPr="00C97251">
        <w:rPr>
          <w:rFonts w:ascii="Cambria" w:hAnsi="Cambria"/>
          <w:sz w:val="24"/>
        </w:rPr>
        <w:t>Οικονομικές Διευθύνσεις (Εφορίες) (όγκος δεδομένων: 292)</w:t>
      </w:r>
    </w:p>
    <w:p w:rsidR="00D458D0" w:rsidRPr="00C97251" w:rsidRDefault="00D458D0" w:rsidP="0021598F">
      <w:pPr>
        <w:pStyle w:val="afe"/>
        <w:numPr>
          <w:ilvl w:val="1"/>
          <w:numId w:val="167"/>
        </w:numPr>
        <w:suppressAutoHyphens w:val="0"/>
        <w:spacing w:line="360" w:lineRule="auto"/>
        <w:jc w:val="left"/>
        <w:rPr>
          <w:rFonts w:ascii="Cambria" w:hAnsi="Cambria"/>
          <w:sz w:val="24"/>
        </w:rPr>
      </w:pPr>
      <w:r w:rsidRPr="00C97251">
        <w:rPr>
          <w:rFonts w:ascii="Cambria" w:hAnsi="Cambria"/>
          <w:sz w:val="24"/>
        </w:rPr>
        <w:t>Τράπεζες – Υποκαταστήματα (όγκος δεδομένων: 442)</w:t>
      </w:r>
    </w:p>
    <w:p w:rsidR="00D458D0" w:rsidRPr="00C97251" w:rsidRDefault="00D458D0" w:rsidP="0021598F">
      <w:pPr>
        <w:pStyle w:val="afe"/>
        <w:numPr>
          <w:ilvl w:val="1"/>
          <w:numId w:val="167"/>
        </w:numPr>
        <w:suppressAutoHyphens w:val="0"/>
        <w:spacing w:line="360" w:lineRule="auto"/>
        <w:jc w:val="left"/>
        <w:rPr>
          <w:rFonts w:ascii="Cambria" w:hAnsi="Cambria"/>
          <w:sz w:val="24"/>
        </w:rPr>
      </w:pPr>
      <w:r w:rsidRPr="00C97251">
        <w:rPr>
          <w:rFonts w:ascii="Cambria" w:hAnsi="Cambria"/>
          <w:sz w:val="24"/>
        </w:rPr>
        <w:t>Ομαδοποιήσεις Μισθοδοτούμενων (όγκος δεδομένων: 52)</w:t>
      </w:r>
    </w:p>
    <w:p w:rsidR="00D458D0" w:rsidRPr="00C97251" w:rsidRDefault="00D458D0" w:rsidP="0021598F">
      <w:pPr>
        <w:pStyle w:val="afe"/>
        <w:numPr>
          <w:ilvl w:val="1"/>
          <w:numId w:val="167"/>
        </w:numPr>
        <w:suppressAutoHyphens w:val="0"/>
        <w:spacing w:line="360" w:lineRule="auto"/>
        <w:jc w:val="left"/>
        <w:rPr>
          <w:rFonts w:ascii="Cambria" w:hAnsi="Cambria"/>
          <w:sz w:val="24"/>
        </w:rPr>
      </w:pPr>
      <w:r w:rsidRPr="00C97251">
        <w:rPr>
          <w:rFonts w:ascii="Cambria" w:hAnsi="Cambria"/>
          <w:sz w:val="24"/>
        </w:rPr>
        <w:t>Φορολογικά Κλιμάκια (όγκος δεδομένων: 700)</w:t>
      </w:r>
    </w:p>
    <w:p w:rsidR="00D458D0" w:rsidRPr="00C97251" w:rsidRDefault="00D458D0" w:rsidP="0021598F">
      <w:pPr>
        <w:pStyle w:val="afe"/>
        <w:numPr>
          <w:ilvl w:val="1"/>
          <w:numId w:val="167"/>
        </w:numPr>
        <w:suppressAutoHyphens w:val="0"/>
        <w:spacing w:line="360" w:lineRule="auto"/>
        <w:jc w:val="left"/>
        <w:rPr>
          <w:rFonts w:ascii="Cambria" w:hAnsi="Cambria"/>
          <w:sz w:val="24"/>
        </w:rPr>
      </w:pPr>
      <w:r w:rsidRPr="00C97251">
        <w:rPr>
          <w:rFonts w:ascii="Cambria" w:hAnsi="Cambria"/>
          <w:sz w:val="24"/>
        </w:rPr>
        <w:t>Πολιτικές Μισθοδοσιών (όγκος δεδομένων: 3000)</w:t>
      </w:r>
    </w:p>
    <w:p w:rsidR="00D458D0" w:rsidRPr="00C97251" w:rsidRDefault="00D458D0" w:rsidP="0021598F">
      <w:pPr>
        <w:pStyle w:val="afe"/>
        <w:numPr>
          <w:ilvl w:val="1"/>
          <w:numId w:val="167"/>
        </w:numPr>
        <w:suppressAutoHyphens w:val="0"/>
        <w:spacing w:line="360" w:lineRule="auto"/>
        <w:jc w:val="left"/>
        <w:rPr>
          <w:rFonts w:ascii="Cambria" w:hAnsi="Cambria"/>
          <w:sz w:val="24"/>
        </w:rPr>
      </w:pPr>
      <w:r w:rsidRPr="00C97251">
        <w:rPr>
          <w:rFonts w:ascii="Cambria" w:hAnsi="Cambria"/>
          <w:sz w:val="24"/>
        </w:rPr>
        <w:t>Σ.Σ.Ε. (όγκος δεδομένων: 7)</w:t>
      </w:r>
    </w:p>
    <w:p w:rsidR="00D458D0" w:rsidRPr="00C97251" w:rsidRDefault="00D458D0" w:rsidP="0021598F">
      <w:pPr>
        <w:pStyle w:val="afe"/>
        <w:numPr>
          <w:ilvl w:val="1"/>
          <w:numId w:val="167"/>
        </w:numPr>
        <w:suppressAutoHyphens w:val="0"/>
        <w:spacing w:line="360" w:lineRule="auto"/>
        <w:jc w:val="left"/>
        <w:rPr>
          <w:rFonts w:ascii="Cambria" w:hAnsi="Cambria"/>
          <w:sz w:val="24"/>
        </w:rPr>
      </w:pPr>
      <w:r w:rsidRPr="00C97251">
        <w:rPr>
          <w:rFonts w:ascii="Cambria" w:hAnsi="Cambria"/>
          <w:sz w:val="24"/>
        </w:rPr>
        <w:t>Επιδόματα (όγκος δεδομένων: 80)</w:t>
      </w:r>
    </w:p>
    <w:p w:rsidR="00D458D0" w:rsidRPr="00C97251" w:rsidRDefault="00D458D0" w:rsidP="0021598F">
      <w:pPr>
        <w:pStyle w:val="afe"/>
        <w:numPr>
          <w:ilvl w:val="1"/>
          <w:numId w:val="167"/>
        </w:numPr>
        <w:suppressAutoHyphens w:val="0"/>
        <w:spacing w:line="360" w:lineRule="auto"/>
        <w:jc w:val="left"/>
        <w:rPr>
          <w:rFonts w:ascii="Cambria" w:hAnsi="Cambria"/>
          <w:sz w:val="24"/>
        </w:rPr>
      </w:pPr>
      <w:r w:rsidRPr="00C97251">
        <w:rPr>
          <w:rFonts w:ascii="Cambria" w:hAnsi="Cambria"/>
          <w:sz w:val="24"/>
        </w:rPr>
        <w:t>Ανάλυση Επιδομάτων (όγκος δεδομένων: 3000)</w:t>
      </w:r>
    </w:p>
    <w:p w:rsidR="00D458D0" w:rsidRPr="00C97251" w:rsidRDefault="00D458D0" w:rsidP="0021598F">
      <w:pPr>
        <w:pStyle w:val="afe"/>
        <w:numPr>
          <w:ilvl w:val="1"/>
          <w:numId w:val="167"/>
        </w:numPr>
        <w:suppressAutoHyphens w:val="0"/>
        <w:spacing w:line="360" w:lineRule="auto"/>
        <w:jc w:val="left"/>
        <w:rPr>
          <w:rFonts w:ascii="Cambria" w:hAnsi="Cambria"/>
          <w:sz w:val="24"/>
        </w:rPr>
      </w:pPr>
      <w:r w:rsidRPr="00C97251">
        <w:rPr>
          <w:rFonts w:ascii="Cambria" w:hAnsi="Cambria"/>
          <w:sz w:val="24"/>
        </w:rPr>
        <w:t>Κρατήσεις (όγκος δεδομένων: 150)</w:t>
      </w:r>
    </w:p>
    <w:p w:rsidR="00D458D0" w:rsidRPr="00C97251" w:rsidRDefault="00D458D0" w:rsidP="0021598F">
      <w:pPr>
        <w:pStyle w:val="afe"/>
        <w:numPr>
          <w:ilvl w:val="1"/>
          <w:numId w:val="167"/>
        </w:numPr>
        <w:suppressAutoHyphens w:val="0"/>
        <w:spacing w:line="360" w:lineRule="auto"/>
        <w:jc w:val="left"/>
        <w:rPr>
          <w:rFonts w:ascii="Cambria" w:hAnsi="Cambria"/>
          <w:sz w:val="24"/>
        </w:rPr>
      </w:pPr>
      <w:r w:rsidRPr="00C97251">
        <w:rPr>
          <w:rFonts w:ascii="Cambria" w:hAnsi="Cambria"/>
          <w:sz w:val="24"/>
        </w:rPr>
        <w:t>Ανάλυση Κρατήσεων (όγκος δεδομένων: 1400)</w:t>
      </w:r>
    </w:p>
    <w:p w:rsidR="00D458D0" w:rsidRPr="00C97251" w:rsidRDefault="00D458D0" w:rsidP="0021598F">
      <w:pPr>
        <w:pStyle w:val="afe"/>
        <w:numPr>
          <w:ilvl w:val="1"/>
          <w:numId w:val="167"/>
        </w:numPr>
        <w:suppressAutoHyphens w:val="0"/>
        <w:spacing w:line="360" w:lineRule="auto"/>
        <w:jc w:val="left"/>
        <w:rPr>
          <w:rFonts w:ascii="Cambria" w:hAnsi="Cambria"/>
          <w:sz w:val="24"/>
        </w:rPr>
      </w:pPr>
      <w:r w:rsidRPr="00C97251">
        <w:rPr>
          <w:rFonts w:ascii="Cambria" w:hAnsi="Cambria"/>
          <w:sz w:val="24"/>
        </w:rPr>
        <w:t>Φόρμες υπολογισμού Κρατήσεων (όγκος δεδομένων: 4300)</w:t>
      </w:r>
    </w:p>
    <w:p w:rsidR="00D458D0" w:rsidRPr="00C97251" w:rsidRDefault="00D458D0" w:rsidP="0021598F">
      <w:pPr>
        <w:pStyle w:val="afe"/>
        <w:numPr>
          <w:ilvl w:val="1"/>
          <w:numId w:val="167"/>
        </w:numPr>
        <w:suppressAutoHyphens w:val="0"/>
        <w:spacing w:line="360" w:lineRule="auto"/>
        <w:jc w:val="left"/>
        <w:rPr>
          <w:rFonts w:ascii="Cambria" w:hAnsi="Cambria"/>
          <w:sz w:val="24"/>
        </w:rPr>
      </w:pPr>
      <w:r w:rsidRPr="00C97251">
        <w:rPr>
          <w:rFonts w:ascii="Cambria" w:hAnsi="Cambria"/>
          <w:sz w:val="24"/>
        </w:rPr>
        <w:t>Φόρμες υπολογισμού Παραμέτρων (όγκος δεδομένων: 200)</w:t>
      </w:r>
    </w:p>
    <w:p w:rsidR="00D458D0" w:rsidRPr="00C97251" w:rsidRDefault="00D458D0" w:rsidP="0021598F">
      <w:pPr>
        <w:pStyle w:val="afe"/>
        <w:numPr>
          <w:ilvl w:val="1"/>
          <w:numId w:val="167"/>
        </w:numPr>
        <w:suppressAutoHyphens w:val="0"/>
        <w:spacing w:line="360" w:lineRule="auto"/>
        <w:jc w:val="left"/>
        <w:rPr>
          <w:rFonts w:ascii="Cambria" w:hAnsi="Cambria"/>
          <w:sz w:val="24"/>
        </w:rPr>
      </w:pPr>
      <w:r w:rsidRPr="00C97251">
        <w:rPr>
          <w:rFonts w:ascii="Cambria" w:hAnsi="Cambria"/>
          <w:sz w:val="24"/>
        </w:rPr>
        <w:t>Παραμετροποίηση Κ.Α.Δ. (όγκος δεδομένων: 500)</w:t>
      </w:r>
    </w:p>
    <w:p w:rsidR="00D458D0" w:rsidRPr="00C97251" w:rsidRDefault="00D458D0" w:rsidP="0021598F">
      <w:pPr>
        <w:pStyle w:val="afe"/>
        <w:numPr>
          <w:ilvl w:val="1"/>
          <w:numId w:val="167"/>
        </w:numPr>
        <w:suppressAutoHyphens w:val="0"/>
        <w:spacing w:line="360" w:lineRule="auto"/>
        <w:jc w:val="left"/>
        <w:rPr>
          <w:rFonts w:ascii="Cambria" w:hAnsi="Cambria"/>
          <w:sz w:val="24"/>
        </w:rPr>
      </w:pPr>
      <w:r w:rsidRPr="00C97251">
        <w:rPr>
          <w:rFonts w:ascii="Cambria" w:hAnsi="Cambria"/>
          <w:sz w:val="24"/>
        </w:rPr>
        <w:t>Παράμετροι Α.Π.Δ. (όγκος δεδομένων: 7350)</w:t>
      </w:r>
    </w:p>
    <w:p w:rsidR="00D458D0" w:rsidRPr="00C97251" w:rsidRDefault="00D458D0" w:rsidP="0021598F">
      <w:pPr>
        <w:pStyle w:val="afe"/>
        <w:numPr>
          <w:ilvl w:val="1"/>
          <w:numId w:val="167"/>
        </w:numPr>
        <w:suppressAutoHyphens w:val="0"/>
        <w:spacing w:line="360" w:lineRule="auto"/>
        <w:jc w:val="left"/>
        <w:rPr>
          <w:rFonts w:ascii="Cambria" w:hAnsi="Cambria"/>
          <w:sz w:val="24"/>
        </w:rPr>
      </w:pPr>
      <w:r w:rsidRPr="00C97251">
        <w:rPr>
          <w:rFonts w:ascii="Cambria" w:hAnsi="Cambria"/>
          <w:sz w:val="24"/>
        </w:rPr>
        <w:t>Παράμετροι Ετήσιων Βεβαιώσεων Αποδοχών (όγκος δεδομένων: 1750)</w:t>
      </w:r>
    </w:p>
    <w:p w:rsidR="00D458D0" w:rsidRPr="00C97251" w:rsidRDefault="00D458D0" w:rsidP="0021598F">
      <w:pPr>
        <w:pStyle w:val="afe"/>
        <w:numPr>
          <w:ilvl w:val="0"/>
          <w:numId w:val="167"/>
        </w:numPr>
        <w:suppressAutoHyphens w:val="0"/>
        <w:spacing w:line="360" w:lineRule="auto"/>
        <w:jc w:val="left"/>
        <w:rPr>
          <w:rFonts w:ascii="Cambria" w:hAnsi="Cambria"/>
          <w:sz w:val="24"/>
        </w:rPr>
      </w:pPr>
      <w:r w:rsidRPr="00C97251">
        <w:rPr>
          <w:rFonts w:ascii="Cambria" w:hAnsi="Cambria"/>
          <w:sz w:val="24"/>
        </w:rPr>
        <w:t>Μισθοδοσίες</w:t>
      </w:r>
    </w:p>
    <w:p w:rsidR="00D458D0" w:rsidRPr="00C97251" w:rsidRDefault="00D458D0" w:rsidP="0021598F">
      <w:pPr>
        <w:pStyle w:val="afe"/>
        <w:numPr>
          <w:ilvl w:val="1"/>
          <w:numId w:val="167"/>
        </w:numPr>
        <w:suppressAutoHyphens w:val="0"/>
        <w:spacing w:line="360" w:lineRule="auto"/>
        <w:jc w:val="left"/>
        <w:rPr>
          <w:rFonts w:ascii="Cambria" w:hAnsi="Cambria"/>
          <w:sz w:val="24"/>
        </w:rPr>
      </w:pPr>
      <w:r w:rsidRPr="00C97251">
        <w:rPr>
          <w:rFonts w:ascii="Cambria" w:hAnsi="Cambria"/>
          <w:sz w:val="24"/>
        </w:rPr>
        <w:t>Προετοιμασία Μισθοδοσίας (όγκος δεδομένων: 481500)</w:t>
      </w:r>
    </w:p>
    <w:p w:rsidR="00D458D0" w:rsidRPr="00C97251" w:rsidRDefault="00D458D0" w:rsidP="0021598F">
      <w:pPr>
        <w:pStyle w:val="afe"/>
        <w:numPr>
          <w:ilvl w:val="1"/>
          <w:numId w:val="167"/>
        </w:numPr>
        <w:suppressAutoHyphens w:val="0"/>
        <w:spacing w:line="360" w:lineRule="auto"/>
        <w:jc w:val="left"/>
        <w:rPr>
          <w:rFonts w:ascii="Cambria" w:hAnsi="Cambria"/>
          <w:sz w:val="24"/>
        </w:rPr>
      </w:pPr>
      <w:r w:rsidRPr="00C97251">
        <w:rPr>
          <w:rFonts w:ascii="Cambria" w:hAnsi="Cambria"/>
          <w:sz w:val="24"/>
        </w:rPr>
        <w:t>Στοιχεία Μισθοδοσίας (όγκος δεδομένων: 1113000)</w:t>
      </w:r>
    </w:p>
    <w:p w:rsidR="00D458D0" w:rsidRPr="00C97251" w:rsidRDefault="00D458D0" w:rsidP="0021598F">
      <w:pPr>
        <w:pStyle w:val="afe"/>
        <w:numPr>
          <w:ilvl w:val="1"/>
          <w:numId w:val="167"/>
        </w:numPr>
        <w:suppressAutoHyphens w:val="0"/>
        <w:spacing w:line="360" w:lineRule="auto"/>
        <w:jc w:val="left"/>
        <w:rPr>
          <w:rFonts w:ascii="Cambria" w:hAnsi="Cambria"/>
          <w:sz w:val="24"/>
        </w:rPr>
      </w:pPr>
      <w:r w:rsidRPr="00C97251">
        <w:rPr>
          <w:rFonts w:ascii="Cambria" w:hAnsi="Cambria"/>
          <w:sz w:val="24"/>
        </w:rPr>
        <w:t>Παράμετροι Μισθοδοσίας (όγκος δεδομένων: 2420000)</w:t>
      </w:r>
    </w:p>
    <w:p w:rsidR="00D458D0" w:rsidRPr="00C97251" w:rsidRDefault="00D458D0" w:rsidP="0021598F">
      <w:pPr>
        <w:pStyle w:val="afe"/>
        <w:numPr>
          <w:ilvl w:val="1"/>
          <w:numId w:val="167"/>
        </w:numPr>
        <w:suppressAutoHyphens w:val="0"/>
        <w:spacing w:line="360" w:lineRule="auto"/>
        <w:jc w:val="left"/>
        <w:rPr>
          <w:rFonts w:ascii="Cambria" w:hAnsi="Cambria"/>
          <w:sz w:val="24"/>
        </w:rPr>
      </w:pPr>
      <w:r w:rsidRPr="00C97251">
        <w:rPr>
          <w:rFonts w:ascii="Cambria" w:hAnsi="Cambria"/>
          <w:sz w:val="24"/>
        </w:rPr>
        <w:t>Επιδόματα Μισθοδοσίας (όγκος δεδομένων: 3500000)</w:t>
      </w:r>
    </w:p>
    <w:p w:rsidR="00D458D0" w:rsidRPr="00C97251" w:rsidRDefault="00D458D0" w:rsidP="0021598F">
      <w:pPr>
        <w:pStyle w:val="afe"/>
        <w:numPr>
          <w:ilvl w:val="1"/>
          <w:numId w:val="167"/>
        </w:numPr>
        <w:suppressAutoHyphens w:val="0"/>
        <w:spacing w:line="360" w:lineRule="auto"/>
        <w:jc w:val="left"/>
        <w:rPr>
          <w:rFonts w:ascii="Cambria" w:hAnsi="Cambria"/>
          <w:sz w:val="24"/>
        </w:rPr>
      </w:pPr>
      <w:r w:rsidRPr="00C97251">
        <w:rPr>
          <w:rFonts w:ascii="Cambria" w:hAnsi="Cambria"/>
          <w:sz w:val="24"/>
        </w:rPr>
        <w:t>Κρατήσεις Μισθοδοσίας (όγκος δεδομένων: 5900000)</w:t>
      </w:r>
    </w:p>
    <w:p w:rsidR="00D458D0" w:rsidRPr="00C97251" w:rsidRDefault="00D458D0" w:rsidP="0021598F">
      <w:pPr>
        <w:pStyle w:val="afe"/>
        <w:numPr>
          <w:ilvl w:val="1"/>
          <w:numId w:val="167"/>
        </w:numPr>
        <w:suppressAutoHyphens w:val="0"/>
        <w:spacing w:line="360" w:lineRule="auto"/>
        <w:jc w:val="left"/>
        <w:rPr>
          <w:rFonts w:ascii="Cambria" w:hAnsi="Cambria"/>
          <w:sz w:val="24"/>
        </w:rPr>
      </w:pPr>
      <w:r w:rsidRPr="00C97251">
        <w:rPr>
          <w:rFonts w:ascii="Cambria" w:hAnsi="Cambria"/>
          <w:sz w:val="24"/>
        </w:rPr>
        <w:t>Χρηματικές Διευκολύνσεις Μισθοδοσίας (όγκος δεδομένων: 140000)</w:t>
      </w:r>
    </w:p>
    <w:p w:rsidR="00D458D0" w:rsidRPr="00C97251" w:rsidRDefault="00D458D0" w:rsidP="0021598F">
      <w:pPr>
        <w:pStyle w:val="afe"/>
        <w:numPr>
          <w:ilvl w:val="1"/>
          <w:numId w:val="167"/>
        </w:numPr>
        <w:suppressAutoHyphens w:val="0"/>
        <w:spacing w:line="360" w:lineRule="auto"/>
        <w:jc w:val="left"/>
        <w:rPr>
          <w:rFonts w:ascii="Cambria" w:hAnsi="Cambria"/>
          <w:sz w:val="24"/>
        </w:rPr>
      </w:pPr>
      <w:r w:rsidRPr="00C97251">
        <w:rPr>
          <w:rFonts w:ascii="Cambria" w:hAnsi="Cambria"/>
          <w:sz w:val="24"/>
        </w:rPr>
        <w:lastRenderedPageBreak/>
        <w:t>Φορολογικά Στοιχεία Μισθοδοσίας (όγκος δεδομένων: 1150000)</w:t>
      </w:r>
    </w:p>
    <w:p w:rsidR="008D1F23" w:rsidRPr="00C97251" w:rsidRDefault="00D458D0" w:rsidP="0021598F">
      <w:pPr>
        <w:pStyle w:val="afe"/>
        <w:numPr>
          <w:ilvl w:val="1"/>
          <w:numId w:val="167"/>
        </w:numPr>
        <w:suppressAutoHyphens w:val="0"/>
        <w:autoSpaceDE w:val="0"/>
        <w:spacing w:after="60" w:line="360" w:lineRule="auto"/>
        <w:jc w:val="left"/>
        <w:rPr>
          <w:rFonts w:ascii="Cambria" w:eastAsia="SimSun" w:hAnsi="Cambria"/>
          <w:sz w:val="24"/>
        </w:rPr>
      </w:pPr>
      <w:r w:rsidRPr="00C97251">
        <w:rPr>
          <w:rFonts w:ascii="Cambria" w:hAnsi="Cambria"/>
          <w:sz w:val="24"/>
        </w:rPr>
        <w:t>Παράμετροι Αναδρομικών (όγκος δεδομένων: 37000)</w:t>
      </w:r>
    </w:p>
    <w:p w:rsidR="0014499D" w:rsidRPr="00C97251" w:rsidRDefault="0014499D" w:rsidP="00BC7DA3">
      <w:pPr>
        <w:pStyle w:val="4"/>
        <w:spacing w:line="360" w:lineRule="auto"/>
        <w:rPr>
          <w:rFonts w:ascii="Cambria" w:hAnsi="Cambria"/>
          <w:szCs w:val="24"/>
        </w:rPr>
      </w:pPr>
      <w:bookmarkStart w:id="122" w:name="_Toc486418025"/>
      <w:r w:rsidRPr="00C97251">
        <w:rPr>
          <w:rFonts w:ascii="Cambria" w:hAnsi="Cambria"/>
          <w:szCs w:val="24"/>
        </w:rPr>
        <w:t>Α.4.3.3</w:t>
      </w:r>
      <w:r w:rsidR="00033ED8" w:rsidRPr="00C97251">
        <w:rPr>
          <w:rFonts w:ascii="Cambria" w:hAnsi="Cambria"/>
          <w:szCs w:val="24"/>
        </w:rPr>
        <w:t xml:space="preserve"> </w:t>
      </w:r>
      <w:r w:rsidRPr="00C97251">
        <w:rPr>
          <w:rFonts w:ascii="Cambria" w:hAnsi="Cambria"/>
          <w:szCs w:val="24"/>
        </w:rPr>
        <w:t>Υπηρεσίες Πιλοτικής και Παραγωγικής Λειτουργίας</w:t>
      </w:r>
      <w:bookmarkEnd w:id="122"/>
      <w:r w:rsidRPr="00C97251">
        <w:rPr>
          <w:rFonts w:ascii="Cambria" w:hAnsi="Cambria"/>
          <w:szCs w:val="24"/>
        </w:rPr>
        <w:t xml:space="preserve"> </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Ο </w:t>
      </w:r>
      <w:r w:rsidR="0023338C" w:rsidRPr="00C97251">
        <w:rPr>
          <w:rFonts w:ascii="Cambria" w:eastAsia="SimSun" w:hAnsi="Cambria"/>
          <w:sz w:val="24"/>
        </w:rPr>
        <w:t>Ανάδοχος</w:t>
      </w:r>
      <w:r w:rsidRPr="00C97251">
        <w:rPr>
          <w:rFonts w:ascii="Cambria" w:eastAsia="SimSun" w:hAnsi="Cambria"/>
          <w:sz w:val="24"/>
        </w:rPr>
        <w:t xml:space="preserve">, καθ’ όλη τη διάρκεια της πιλοτικής &amp; παραγωγικής λειτουργίας, έχει την πλήρη και αποκλειστική ευθύνη της καλής λειτουργίας του συστήματος, συμπεριλαμβανομένης της υποχρέωσης να </w:t>
      </w:r>
      <w:r w:rsidR="002D7F80" w:rsidRPr="00C97251">
        <w:rPr>
          <w:rFonts w:ascii="Cambria" w:eastAsia="SimSun" w:hAnsi="Cambria"/>
          <w:sz w:val="24"/>
        </w:rPr>
        <w:t xml:space="preserve">επιφέρει διορθώσεις ή/και μικρής κλίμακας </w:t>
      </w:r>
      <w:r w:rsidRPr="00C97251">
        <w:rPr>
          <w:rFonts w:ascii="Cambria" w:eastAsia="SimSun" w:hAnsi="Cambria"/>
          <w:sz w:val="24"/>
        </w:rPr>
        <w:t>βελτι</w:t>
      </w:r>
      <w:r w:rsidR="002D7F80" w:rsidRPr="00C97251">
        <w:rPr>
          <w:rFonts w:ascii="Cambria" w:eastAsia="SimSun" w:hAnsi="Cambria"/>
          <w:sz w:val="24"/>
        </w:rPr>
        <w:t xml:space="preserve">ώσεις στο σύστημα </w:t>
      </w:r>
      <w:r w:rsidRPr="00C97251">
        <w:rPr>
          <w:rFonts w:ascii="Cambria" w:eastAsia="SimSun" w:hAnsi="Cambria"/>
          <w:sz w:val="24"/>
        </w:rPr>
        <w:t xml:space="preserve">σύμφωνα με τις </w:t>
      </w:r>
      <w:r w:rsidR="002D7F80" w:rsidRPr="00C97251">
        <w:rPr>
          <w:rFonts w:ascii="Cambria" w:eastAsia="SimSun" w:hAnsi="Cambria"/>
          <w:sz w:val="24"/>
        </w:rPr>
        <w:t>υποδείξεις της Βουλής</w:t>
      </w:r>
      <w:r w:rsidRPr="00C97251">
        <w:rPr>
          <w:rFonts w:ascii="Cambria" w:eastAsia="SimSun" w:hAnsi="Cambria"/>
          <w:sz w:val="24"/>
        </w:rPr>
        <w:t>, διαθέτοντας ειδικευμένο προσωπικό κατά περίσταση.</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Σε αυτό το πλαίσιο, ο </w:t>
      </w:r>
      <w:r w:rsidR="0023338C" w:rsidRPr="00C97251">
        <w:rPr>
          <w:rFonts w:ascii="Cambria" w:eastAsia="SimSun" w:hAnsi="Cambria"/>
          <w:sz w:val="24"/>
        </w:rPr>
        <w:t>Ανάδοχος</w:t>
      </w:r>
      <w:r w:rsidRPr="00C97251">
        <w:rPr>
          <w:rFonts w:ascii="Cambria" w:eastAsia="SimSun" w:hAnsi="Cambria"/>
          <w:sz w:val="24"/>
        </w:rPr>
        <w:t xml:space="preserve"> υποχρεούται να παρέχει τις Εγγυημένου Επιπέδου Υπηρεσίες Τεχνικής Υποστήριξης. Οι υπηρεσίες Τεχνικής Υποστήριξης θα παρέχονται βάσει ενός συγκεκριμένου πλαισίου παροχής Υπηρεσιών Τεχνικής Υποστήριξης, το οποίο θα κατατεθεί στην Προσφορά του </w:t>
      </w:r>
      <w:r w:rsidR="0023338C" w:rsidRPr="00C97251">
        <w:rPr>
          <w:rFonts w:ascii="Cambria" w:eastAsia="SimSun" w:hAnsi="Cambria"/>
          <w:sz w:val="24"/>
        </w:rPr>
        <w:t>Αναδόχου</w:t>
      </w:r>
      <w:r w:rsidRPr="00C97251">
        <w:rPr>
          <w:rFonts w:ascii="Cambria" w:eastAsia="SimSun" w:hAnsi="Cambria"/>
          <w:sz w:val="24"/>
        </w:rPr>
        <w:t>.</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Στόχος των υπηρεσιών Τεχνικής Υποστήριξης είναι η εξασφάλιση της καλής λειτουργίας του Συστήματος, η άμεση ανταπόκριση του </w:t>
      </w:r>
      <w:r w:rsidR="0023338C" w:rsidRPr="00C97251">
        <w:rPr>
          <w:rFonts w:ascii="Cambria" w:eastAsia="SimSun" w:hAnsi="Cambria"/>
          <w:sz w:val="24"/>
        </w:rPr>
        <w:t>Αναδόχου</w:t>
      </w:r>
      <w:r w:rsidRPr="00C97251">
        <w:rPr>
          <w:rFonts w:ascii="Cambria" w:eastAsia="SimSun" w:hAnsi="Cambria"/>
          <w:sz w:val="24"/>
        </w:rPr>
        <w:t xml:space="preserve"> σε αναγγελίες προβλημάτων και η άμεση αποκατάσταση των βλαβών/ προβλημάτων του Συστήματος τηρώντας πάντα τις απαιτήσεις διαθεσιμότητας παρέχοντας το προδιαγεγραμμένο επίπεδο Υπηρεσιών ή/και την εφαρμογή Ρητρών.</w:t>
      </w:r>
    </w:p>
    <w:p w:rsidR="00294326" w:rsidRPr="00C97251" w:rsidRDefault="00294326" w:rsidP="00BC7DA3">
      <w:pPr>
        <w:autoSpaceDE w:val="0"/>
        <w:spacing w:after="60" w:line="360" w:lineRule="auto"/>
        <w:rPr>
          <w:rFonts w:ascii="Cambria" w:eastAsia="SimSun" w:hAnsi="Cambria"/>
          <w:b/>
          <w:sz w:val="24"/>
        </w:rPr>
      </w:pPr>
      <w:r w:rsidRPr="00C97251">
        <w:rPr>
          <w:rFonts w:ascii="Cambria" w:eastAsia="SimSun" w:hAnsi="Cambria"/>
          <w:b/>
          <w:sz w:val="24"/>
        </w:rPr>
        <w:t xml:space="preserve">Σημειώνεται ότι ο </w:t>
      </w:r>
      <w:r w:rsidR="0023338C" w:rsidRPr="00C97251">
        <w:rPr>
          <w:rFonts w:ascii="Cambria" w:eastAsia="SimSun" w:hAnsi="Cambria"/>
          <w:b/>
          <w:sz w:val="24"/>
        </w:rPr>
        <w:t>Ανάδοχος</w:t>
      </w:r>
      <w:r w:rsidRPr="00C97251">
        <w:rPr>
          <w:rFonts w:ascii="Cambria" w:eastAsia="SimSun" w:hAnsi="Cambria"/>
          <w:b/>
          <w:sz w:val="24"/>
        </w:rPr>
        <w:t xml:space="preserve"> υποχρεούται να λάβει υπόψη του </w:t>
      </w:r>
      <w:r w:rsidR="00961B8E" w:rsidRPr="00C97251">
        <w:rPr>
          <w:rFonts w:ascii="Cambria" w:eastAsia="SimSun" w:hAnsi="Cambria"/>
          <w:b/>
          <w:sz w:val="24"/>
        </w:rPr>
        <w:t xml:space="preserve">και να συμπεριλάβει </w:t>
      </w:r>
      <w:r w:rsidRPr="00C97251">
        <w:rPr>
          <w:rFonts w:ascii="Cambria" w:eastAsia="SimSun" w:hAnsi="Cambria"/>
          <w:b/>
          <w:sz w:val="24"/>
        </w:rPr>
        <w:t xml:space="preserve">οποιεσδήποτε αλλαγές στο Θεσμικό και Κανονιστικό Πλαίσιο πραγματοποιηθούν κατά την περίοδο υλοποίησης του </w:t>
      </w:r>
      <w:r w:rsidR="000E364E" w:rsidRPr="00C97251">
        <w:rPr>
          <w:rFonts w:ascii="Cambria" w:eastAsia="SimSun" w:hAnsi="Cambria"/>
          <w:b/>
          <w:sz w:val="24"/>
        </w:rPr>
        <w:t>έργου</w:t>
      </w:r>
      <w:r w:rsidR="00B535F0" w:rsidRPr="00C97251">
        <w:rPr>
          <w:rFonts w:ascii="Cambria" w:eastAsia="SimSun" w:hAnsi="Cambria"/>
          <w:b/>
          <w:sz w:val="24"/>
        </w:rPr>
        <w:t xml:space="preserve"> και κατά συνέπεια και κατά την περίοδο πιλοτικής και παραγωγικής λειτουργίας του</w:t>
      </w:r>
      <w:r w:rsidRPr="00C97251">
        <w:rPr>
          <w:rFonts w:ascii="Cambria" w:eastAsia="SimSun" w:hAnsi="Cambria"/>
          <w:b/>
          <w:sz w:val="24"/>
        </w:rPr>
        <w:t>.</w:t>
      </w:r>
    </w:p>
    <w:p w:rsidR="00C81D3A" w:rsidRPr="00C97251" w:rsidRDefault="00BD1A09" w:rsidP="00BC7DA3">
      <w:pPr>
        <w:pStyle w:val="53"/>
        <w:spacing w:line="360" w:lineRule="auto"/>
        <w:rPr>
          <w:rFonts w:ascii="Cambria" w:hAnsi="Cambria"/>
          <w:szCs w:val="24"/>
        </w:rPr>
      </w:pPr>
      <w:bookmarkStart w:id="123" w:name="_Toc486418026"/>
      <w:r w:rsidRPr="00C97251">
        <w:rPr>
          <w:rFonts w:ascii="Cambria" w:hAnsi="Cambria"/>
          <w:szCs w:val="24"/>
        </w:rPr>
        <w:t>Α.4.</w:t>
      </w:r>
      <w:r w:rsidR="004E4E6A" w:rsidRPr="00C97251">
        <w:rPr>
          <w:rFonts w:ascii="Cambria" w:hAnsi="Cambria"/>
          <w:szCs w:val="24"/>
        </w:rPr>
        <w:t xml:space="preserve">3.3.1 </w:t>
      </w:r>
      <w:r w:rsidR="00C81D3A" w:rsidRPr="00C97251">
        <w:rPr>
          <w:rFonts w:ascii="Cambria" w:hAnsi="Cambria"/>
          <w:szCs w:val="24"/>
        </w:rPr>
        <w:t xml:space="preserve">Υπηρεσίες Τεχνικής Υποστήριξης κατά την Πιλοτική Λειτουργία </w:t>
      </w:r>
    </w:p>
    <w:p w:rsidR="001C00B5" w:rsidRPr="00C97251" w:rsidRDefault="00C81D3A" w:rsidP="00BC7DA3">
      <w:pPr>
        <w:autoSpaceDE w:val="0"/>
        <w:spacing w:after="60" w:line="360" w:lineRule="auto"/>
        <w:rPr>
          <w:rFonts w:ascii="Cambria" w:eastAsia="SimSun" w:hAnsi="Cambria"/>
          <w:sz w:val="24"/>
        </w:rPr>
      </w:pPr>
      <w:r w:rsidRPr="00C97251">
        <w:rPr>
          <w:rFonts w:ascii="Cambria" w:eastAsia="SimSun" w:hAnsi="Cambria"/>
          <w:sz w:val="24"/>
        </w:rPr>
        <w:t xml:space="preserve">Η διάρκεια της περιόδου πιλοτικής λειτουργίας θα είναι δύο (2) μήνες, και ξεκινά </w:t>
      </w:r>
      <w:r w:rsidR="001C00B5" w:rsidRPr="00C97251">
        <w:rPr>
          <w:rFonts w:ascii="Cambria" w:eastAsia="SimSun" w:hAnsi="Cambria"/>
          <w:sz w:val="24"/>
        </w:rPr>
        <w:t>μετά την ολοκλήρωση της 2</w:t>
      </w:r>
      <w:r w:rsidR="001C00B5" w:rsidRPr="00C97251">
        <w:rPr>
          <w:rFonts w:ascii="Cambria" w:eastAsia="SimSun" w:hAnsi="Cambria"/>
          <w:sz w:val="24"/>
          <w:vertAlign w:val="superscript"/>
        </w:rPr>
        <w:t>η</w:t>
      </w:r>
      <w:r w:rsidR="001C00B5" w:rsidRPr="00C97251">
        <w:rPr>
          <w:rFonts w:ascii="Cambria" w:eastAsia="SimSun" w:hAnsi="Cambria"/>
          <w:sz w:val="24"/>
        </w:rPr>
        <w:t xml:space="preserve"> φάσης του </w:t>
      </w:r>
      <w:r w:rsidR="000E364E" w:rsidRPr="00C97251">
        <w:rPr>
          <w:rFonts w:ascii="Cambria" w:eastAsia="SimSun" w:hAnsi="Cambria"/>
          <w:sz w:val="24"/>
        </w:rPr>
        <w:t>έργου</w:t>
      </w:r>
      <w:r w:rsidR="001C00B5" w:rsidRPr="00C97251">
        <w:rPr>
          <w:rFonts w:ascii="Cambria" w:eastAsia="SimSun" w:hAnsi="Cambria"/>
          <w:sz w:val="24"/>
        </w:rPr>
        <w:t xml:space="preserve"> Φ2 «Υπηρεσίες  Παραμετροποίησης, Διασύνδεσης και Μετάπτωσης», όπως αυτή περιγράφεται στην ενότητα Α.5 Χρονοδιάγραμμα Υλοποίησης</w:t>
      </w:r>
      <w:r w:rsidRPr="00C97251">
        <w:rPr>
          <w:rFonts w:ascii="Cambria" w:eastAsia="SimSun" w:hAnsi="Cambria"/>
          <w:sz w:val="24"/>
        </w:rPr>
        <w:t xml:space="preserve">. </w:t>
      </w:r>
    </w:p>
    <w:p w:rsidR="00C81D3A" w:rsidRPr="00C97251" w:rsidRDefault="00C81D3A" w:rsidP="00BC7DA3">
      <w:pPr>
        <w:autoSpaceDE w:val="0"/>
        <w:spacing w:after="60" w:line="360" w:lineRule="auto"/>
        <w:rPr>
          <w:rFonts w:ascii="Cambria" w:eastAsia="SimSun" w:hAnsi="Cambria"/>
          <w:sz w:val="24"/>
        </w:rPr>
      </w:pPr>
      <w:r w:rsidRPr="00C97251">
        <w:rPr>
          <w:rFonts w:ascii="Cambria" w:eastAsia="SimSun" w:hAnsi="Cambria"/>
          <w:sz w:val="24"/>
        </w:rPr>
        <w:t xml:space="preserve">Κατά την έναρξη της περιόδου Πιλοτικής Λειτουργίας ο </w:t>
      </w:r>
      <w:r w:rsidR="0023338C" w:rsidRPr="00C97251">
        <w:rPr>
          <w:rFonts w:ascii="Cambria" w:eastAsia="SimSun" w:hAnsi="Cambria"/>
          <w:sz w:val="24"/>
        </w:rPr>
        <w:t>Ανάδοχος</w:t>
      </w:r>
      <w:r w:rsidRPr="00C97251">
        <w:rPr>
          <w:rFonts w:ascii="Cambria" w:eastAsia="SimSun" w:hAnsi="Cambria"/>
          <w:sz w:val="24"/>
        </w:rPr>
        <w:t xml:space="preserve"> σε συνεργασία με τα στελέχη της ΒτΕ, θα ορίσει συγκεκριμένους ρόλους οι οποίοι θα ανατεθούν σε επιλεγμένα στελέχη έτσι ώστε να καλύπτεται η αξιολόγηση των λειτουργιών &amp; υπηρεσιών που προσφέρουν όλα τα υποσυστήματα από ομάδες χρηστών κάθε κατηγορίας. Επίσης, θα πρέπει να προδιαγράψει και παραδώσει τα σενάρια και τα κριτήρια της αξιολόγησης της πιλοτικής λειτουργίας (acceptance tests). </w:t>
      </w:r>
    </w:p>
    <w:p w:rsidR="00C81D3A" w:rsidRPr="00C97251" w:rsidRDefault="00C81D3A" w:rsidP="00BC7DA3">
      <w:pPr>
        <w:autoSpaceDE w:val="0"/>
        <w:spacing w:after="60" w:line="360" w:lineRule="auto"/>
        <w:rPr>
          <w:rFonts w:ascii="Cambria" w:eastAsia="SimSun" w:hAnsi="Cambria"/>
          <w:sz w:val="24"/>
        </w:rPr>
      </w:pPr>
      <w:r w:rsidRPr="00C97251">
        <w:rPr>
          <w:rFonts w:ascii="Cambria" w:eastAsia="SimSun" w:hAnsi="Cambria"/>
          <w:sz w:val="24"/>
        </w:rPr>
        <w:t>Η πιλοτική λειτουργία του κάθε υποσυστήματος διέπεται από τις ακόλουθες αρχές:</w:t>
      </w:r>
    </w:p>
    <w:p w:rsidR="00C81D3A" w:rsidRPr="00C97251" w:rsidRDefault="00C81D3A"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lastRenderedPageBreak/>
        <w:t>Κατά την πιλοτική λειτουργία χρησιμοποιείται το περιβάλλον δοκιμών αποδοχής / εκπαιδεύσεων για τη δοκιμαστική λειτουργία του Συστήματος.</w:t>
      </w:r>
    </w:p>
    <w:p w:rsidR="00C81D3A" w:rsidRPr="00C97251" w:rsidRDefault="00C81D3A"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Η πιλοτική λειτουργία λαμβάνει χώρα με τη συμμετοχή μιας αντιπροσωπευτικής ομάδας από το σύνολο των Επιλεγμένων χρηστών, οι οποίοι έχουν ολοκληρώσει την εκπαίδευσή τους.</w:t>
      </w:r>
    </w:p>
    <w:p w:rsidR="00C81D3A" w:rsidRPr="00C97251" w:rsidRDefault="00C81D3A"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Τα σενάρια ελέγχου, που περιλαμβάνονται στα User Acceptance Tests και εκτελούνται από την ομάδα των Επιλεγμένων χρηστών, είναι κατάλληλα επιλεγμένα ώστε να καλύπτουν το μεγαλύτερο μέρος των επιχειρησιακών διαδικασιών που υποστηρίζονται από το Σύστημα. Τα σενάρια ελέγχου των User Acceptance Tests περιλαμβάνονται στα Εγχειρίδια Κατάρτισης Χρηστών.</w:t>
      </w:r>
    </w:p>
    <w:p w:rsidR="00C81D3A" w:rsidRPr="00C97251" w:rsidRDefault="00C81D3A"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Για την πιλοτική λειτουργία χρησιμοποιείται το μεγαλύτερο μέρος των διαθέσιμων δεδομένων που θα ενταχθούν στην Παραγωγική Λειτουργία του Συστήματος.</w:t>
      </w:r>
    </w:p>
    <w:p w:rsidR="00C81D3A" w:rsidRPr="00C97251" w:rsidRDefault="00C81D3A" w:rsidP="00BC7DA3">
      <w:pPr>
        <w:autoSpaceDE w:val="0"/>
        <w:spacing w:after="60" w:line="360" w:lineRule="auto"/>
        <w:rPr>
          <w:rFonts w:ascii="Cambria" w:eastAsia="SimSun" w:hAnsi="Cambria"/>
          <w:sz w:val="24"/>
        </w:rPr>
      </w:pPr>
      <w:r w:rsidRPr="00C97251">
        <w:rPr>
          <w:rFonts w:ascii="Cambria" w:eastAsia="SimSun" w:hAnsi="Cambria"/>
          <w:sz w:val="24"/>
        </w:rPr>
        <w:t xml:space="preserve">Ο </w:t>
      </w:r>
      <w:r w:rsidR="0023338C" w:rsidRPr="00C97251">
        <w:rPr>
          <w:rFonts w:ascii="Cambria" w:eastAsia="SimSun" w:hAnsi="Cambria"/>
          <w:sz w:val="24"/>
        </w:rPr>
        <w:t>Ανάδοχος</w:t>
      </w:r>
      <w:r w:rsidRPr="00C97251">
        <w:rPr>
          <w:rFonts w:ascii="Cambria" w:eastAsia="SimSun" w:hAnsi="Cambria"/>
          <w:sz w:val="24"/>
        </w:rPr>
        <w:t>, στην έναρξη και κατά την περίοδο πιλοτικής λειτουργίας του κάθε υποσυστήματος, έχει τις παρακάτω υποχρεώσεις:</w:t>
      </w:r>
    </w:p>
    <w:p w:rsidR="00C81D3A" w:rsidRPr="00C97251" w:rsidRDefault="00C81D3A"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Να βρίσκεται σε συνεχή συνεργασία με τους υπεύθυνους του Αναθέτοντος Φορέα,</w:t>
      </w:r>
    </w:p>
    <w:p w:rsidR="00C81D3A" w:rsidRPr="00C97251" w:rsidRDefault="00C81D3A"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Να διαθέσει προσωπικό με τις κατάλληλες τεχνικές και επιχειρησιακές γνώσεις για την υποστήριξη της δοκιμαστικής λειτουργίας και την εξασφάλιση της εύρυθμης λειτουργίας του Συστήματος,</w:t>
      </w:r>
    </w:p>
    <w:p w:rsidR="00C81D3A" w:rsidRPr="00C97251" w:rsidRDefault="00C81D3A"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Να ελέγχει την καλή λειτουργία του Συστήματος (ενδεικτικά αναφέρονται):</w:t>
      </w:r>
    </w:p>
    <w:p w:rsidR="00C81D3A" w:rsidRPr="00C97251" w:rsidRDefault="00C81D3A" w:rsidP="00BC7DA3">
      <w:pPr>
        <w:tabs>
          <w:tab w:val="left" w:pos="993"/>
        </w:tabs>
        <w:autoSpaceDE w:val="0"/>
        <w:spacing w:after="60" w:line="360" w:lineRule="auto"/>
        <w:ind w:left="720"/>
        <w:rPr>
          <w:rFonts w:ascii="Cambria" w:eastAsia="SimSun" w:hAnsi="Cambria"/>
          <w:sz w:val="24"/>
        </w:rPr>
      </w:pPr>
      <w:r w:rsidRPr="00C97251">
        <w:rPr>
          <w:rFonts w:ascii="Cambria" w:eastAsia="SimSun" w:hAnsi="Cambria"/>
          <w:sz w:val="24"/>
        </w:rPr>
        <w:t>o</w:t>
      </w:r>
      <w:r w:rsidRPr="00C97251">
        <w:rPr>
          <w:rFonts w:ascii="Cambria" w:eastAsia="SimSun" w:hAnsi="Cambria"/>
          <w:sz w:val="24"/>
        </w:rPr>
        <w:tab/>
        <w:t>Τις ρυθμίσεις του Λογισμικού Συστήματος</w:t>
      </w:r>
    </w:p>
    <w:p w:rsidR="00C81D3A" w:rsidRPr="00C97251" w:rsidRDefault="00C81D3A" w:rsidP="00BC7DA3">
      <w:pPr>
        <w:tabs>
          <w:tab w:val="left" w:pos="993"/>
        </w:tabs>
        <w:autoSpaceDE w:val="0"/>
        <w:spacing w:after="60" w:line="360" w:lineRule="auto"/>
        <w:ind w:left="720"/>
        <w:rPr>
          <w:rFonts w:ascii="Cambria" w:eastAsia="SimSun" w:hAnsi="Cambria"/>
          <w:sz w:val="24"/>
        </w:rPr>
      </w:pPr>
      <w:r w:rsidRPr="00C97251">
        <w:rPr>
          <w:rFonts w:ascii="Cambria" w:eastAsia="SimSun" w:hAnsi="Cambria"/>
          <w:sz w:val="24"/>
        </w:rPr>
        <w:t>o</w:t>
      </w:r>
      <w:r w:rsidRPr="00C97251">
        <w:rPr>
          <w:rFonts w:ascii="Cambria" w:eastAsia="SimSun" w:hAnsi="Cambria"/>
          <w:sz w:val="24"/>
        </w:rPr>
        <w:tab/>
        <w:t>Τις ρυθμίσεις της Βάσης Δεδομένων</w:t>
      </w:r>
    </w:p>
    <w:p w:rsidR="00C81D3A" w:rsidRPr="00C97251" w:rsidRDefault="00C81D3A" w:rsidP="00BC7DA3">
      <w:pPr>
        <w:tabs>
          <w:tab w:val="left" w:pos="993"/>
        </w:tabs>
        <w:autoSpaceDE w:val="0"/>
        <w:spacing w:after="60" w:line="360" w:lineRule="auto"/>
        <w:ind w:left="720"/>
        <w:rPr>
          <w:rFonts w:ascii="Cambria" w:eastAsia="SimSun" w:hAnsi="Cambria"/>
          <w:sz w:val="24"/>
        </w:rPr>
      </w:pPr>
      <w:r w:rsidRPr="00C97251">
        <w:rPr>
          <w:rFonts w:ascii="Cambria" w:eastAsia="SimSun" w:hAnsi="Cambria"/>
          <w:sz w:val="24"/>
        </w:rPr>
        <w:t>o</w:t>
      </w:r>
      <w:r w:rsidRPr="00C97251">
        <w:rPr>
          <w:rFonts w:ascii="Cambria" w:eastAsia="SimSun" w:hAnsi="Cambria"/>
          <w:sz w:val="24"/>
        </w:rPr>
        <w:tab/>
        <w:t>Τις ρυθμίσεις των εφαρμογών</w:t>
      </w:r>
    </w:p>
    <w:p w:rsidR="00C81D3A" w:rsidRPr="00C97251" w:rsidRDefault="00C81D3A" w:rsidP="00BC7DA3">
      <w:pPr>
        <w:tabs>
          <w:tab w:val="left" w:pos="993"/>
        </w:tabs>
        <w:autoSpaceDE w:val="0"/>
        <w:spacing w:after="60" w:line="360" w:lineRule="auto"/>
        <w:ind w:left="720"/>
        <w:rPr>
          <w:rFonts w:ascii="Cambria" w:eastAsia="SimSun" w:hAnsi="Cambria"/>
          <w:sz w:val="24"/>
        </w:rPr>
      </w:pPr>
      <w:r w:rsidRPr="00C97251">
        <w:rPr>
          <w:rFonts w:ascii="Cambria" w:eastAsia="SimSun" w:hAnsi="Cambria"/>
          <w:sz w:val="24"/>
        </w:rPr>
        <w:t>o</w:t>
      </w:r>
      <w:r w:rsidRPr="00C97251">
        <w:rPr>
          <w:rFonts w:ascii="Cambria" w:eastAsia="SimSun" w:hAnsi="Cambria"/>
          <w:sz w:val="24"/>
        </w:rPr>
        <w:tab/>
        <w:t>Τη φυσική ανταπόκριση του Συστήματος</w:t>
      </w:r>
    </w:p>
    <w:p w:rsidR="00C81D3A" w:rsidRPr="00C97251" w:rsidRDefault="00C81D3A" w:rsidP="00BC7DA3">
      <w:pPr>
        <w:tabs>
          <w:tab w:val="left" w:pos="993"/>
        </w:tabs>
        <w:autoSpaceDE w:val="0"/>
        <w:spacing w:after="60" w:line="360" w:lineRule="auto"/>
        <w:ind w:left="720"/>
        <w:rPr>
          <w:rFonts w:ascii="Cambria" w:eastAsia="SimSun" w:hAnsi="Cambria"/>
          <w:sz w:val="24"/>
        </w:rPr>
      </w:pPr>
      <w:r w:rsidRPr="00C97251">
        <w:rPr>
          <w:rFonts w:ascii="Cambria" w:eastAsia="SimSun" w:hAnsi="Cambria"/>
          <w:sz w:val="24"/>
        </w:rPr>
        <w:t>o</w:t>
      </w:r>
      <w:r w:rsidRPr="00C97251">
        <w:rPr>
          <w:rFonts w:ascii="Cambria" w:eastAsia="SimSun" w:hAnsi="Cambria"/>
          <w:sz w:val="24"/>
        </w:rPr>
        <w:tab/>
        <w:t>Οποιαδήποτε άλλη παράμετρο επηρεάζει την ομαλή λειτουργία του Συστήματος</w:t>
      </w:r>
    </w:p>
    <w:p w:rsidR="00C81D3A" w:rsidRPr="00C97251" w:rsidRDefault="00C81D3A" w:rsidP="00BC7DA3">
      <w:pPr>
        <w:tabs>
          <w:tab w:val="left" w:pos="993"/>
        </w:tabs>
        <w:autoSpaceDE w:val="0"/>
        <w:spacing w:after="60" w:line="360" w:lineRule="auto"/>
        <w:ind w:left="720"/>
        <w:rPr>
          <w:rFonts w:ascii="Cambria" w:eastAsia="SimSun" w:hAnsi="Cambria"/>
          <w:sz w:val="24"/>
        </w:rPr>
      </w:pPr>
      <w:r w:rsidRPr="00C97251">
        <w:rPr>
          <w:rFonts w:ascii="Cambria" w:eastAsia="SimSun" w:hAnsi="Cambria"/>
          <w:sz w:val="24"/>
        </w:rPr>
        <w:t>o</w:t>
      </w:r>
      <w:r w:rsidRPr="00C97251">
        <w:rPr>
          <w:rFonts w:ascii="Cambria" w:eastAsia="SimSun" w:hAnsi="Cambria"/>
          <w:sz w:val="24"/>
        </w:rPr>
        <w:tab/>
        <w:t>Τις τελικές ρυθμίσεις του Συστήματος</w:t>
      </w:r>
    </w:p>
    <w:p w:rsidR="00C81D3A" w:rsidRPr="00C97251" w:rsidRDefault="00C81D3A"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Να διορθώσει τυχόν λάθη του κάθε υποσυστήματος που προκύπτουν από τα παραπάνω (bug fixing),</w:t>
      </w:r>
    </w:p>
    <w:p w:rsidR="00C81D3A" w:rsidRPr="00C97251" w:rsidRDefault="00C81D3A"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Να πραγματοποιήσει όποιες ρυθμίσεις, παραμετροποιήσεις, προσαρμογές, τροποποιήσεις κρίνονται απαραίτητες για τη βελτίωση της απόδοσης του Συστήματος (fine tuning),</w:t>
      </w:r>
    </w:p>
    <w:p w:rsidR="00C81D3A" w:rsidRPr="00C97251" w:rsidRDefault="00C81D3A"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Να επικαιροποιήσει την τεκμηρίωση του Συστήματος και να ενημερώνει τα αρχεία βοήθειας του Συστήματος (online help),</w:t>
      </w:r>
    </w:p>
    <w:p w:rsidR="00C81D3A" w:rsidRPr="00C97251" w:rsidRDefault="00C81D3A" w:rsidP="00BC7DA3">
      <w:pPr>
        <w:autoSpaceDE w:val="0"/>
        <w:spacing w:after="60" w:line="360" w:lineRule="auto"/>
        <w:rPr>
          <w:rFonts w:ascii="Cambria" w:eastAsia="SimSun" w:hAnsi="Cambria"/>
          <w:sz w:val="24"/>
        </w:rPr>
      </w:pPr>
      <w:r w:rsidRPr="00C97251">
        <w:rPr>
          <w:rFonts w:ascii="Cambria" w:eastAsia="SimSun" w:hAnsi="Cambria"/>
          <w:sz w:val="24"/>
        </w:rPr>
        <w:lastRenderedPageBreak/>
        <w:t xml:space="preserve">Σε περίπτωση που, κατά την περίοδο της πιλοτικής λειτουργίας, εμφανισθούν προβλήματα ή διαπιστωθεί ότι δεν πληρούνται κάποιες από τις προδιαγραφόμενες απαιτήσεις, ο </w:t>
      </w:r>
      <w:r w:rsidR="0023338C" w:rsidRPr="00C97251">
        <w:rPr>
          <w:rFonts w:ascii="Cambria" w:eastAsia="SimSun" w:hAnsi="Cambria"/>
          <w:sz w:val="24"/>
        </w:rPr>
        <w:t>Ανάδοχος</w:t>
      </w:r>
      <w:r w:rsidRPr="00C97251">
        <w:rPr>
          <w:rFonts w:ascii="Cambria" w:eastAsia="SimSun" w:hAnsi="Cambria"/>
          <w:sz w:val="24"/>
        </w:rPr>
        <w:t xml:space="preserve"> οφείλει να προβαίνει άμεσα στις απαραίτητες βελτιωτικές παρεμβάσεις και αναπροσαρμογές, ώστε το Σύστημα, μετά το πέρας της πιλοτικής λειτουργίας, να είναι έτοιμο για θέση σε Παραγωγική Λειτουργία, σε όλο το φάσμα των δραστηριοτήτων που καλύπτονται από το Σύστημα.</w:t>
      </w:r>
    </w:p>
    <w:p w:rsidR="00C81D3A" w:rsidRPr="00C97251" w:rsidRDefault="00C81D3A" w:rsidP="00BC7DA3">
      <w:pPr>
        <w:autoSpaceDE w:val="0"/>
        <w:spacing w:after="60" w:line="360" w:lineRule="auto"/>
        <w:rPr>
          <w:rFonts w:ascii="Cambria" w:eastAsia="SimSun" w:hAnsi="Cambria"/>
          <w:sz w:val="24"/>
        </w:rPr>
      </w:pPr>
      <w:r w:rsidRPr="00C97251">
        <w:rPr>
          <w:rFonts w:ascii="Cambria" w:eastAsia="SimSun" w:hAnsi="Cambria"/>
          <w:sz w:val="24"/>
        </w:rPr>
        <w:t>Βασικά κριτήρια της επιτυχούς ολοκλήρωσης της πιλοτικής λειτουργίας του Συστήματος είναι:</w:t>
      </w:r>
    </w:p>
    <w:p w:rsidR="00C81D3A" w:rsidRPr="00C97251" w:rsidRDefault="00C81D3A"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Να εντοπιστούν και να απαλειφθούν όλα τα τεχνικά λάθη του λογισμικού του Συστήματος (debugging),</w:t>
      </w:r>
    </w:p>
    <w:p w:rsidR="00C81D3A" w:rsidRPr="00C97251" w:rsidRDefault="00C81D3A"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Να εντοπιστούν και να απαλειφθούν τα κρίσιμα λειτουργικά λάθη (critical functional errors) του Συστήματος τα οποία επηρεάζουν άμεσα την επιχειρησιακή λειτουργία του Αναθέτοντος Φορέα.</w:t>
      </w:r>
    </w:p>
    <w:p w:rsidR="00C81D3A" w:rsidRPr="00C97251" w:rsidRDefault="00C81D3A" w:rsidP="00BC7DA3">
      <w:pPr>
        <w:autoSpaceDE w:val="0"/>
        <w:spacing w:after="60" w:line="360" w:lineRule="auto"/>
        <w:rPr>
          <w:rFonts w:ascii="Cambria" w:eastAsia="SimSun" w:hAnsi="Cambria"/>
          <w:sz w:val="24"/>
        </w:rPr>
      </w:pPr>
      <w:r w:rsidRPr="00C97251">
        <w:rPr>
          <w:rFonts w:ascii="Cambria" w:eastAsia="SimSun" w:hAnsi="Cambria"/>
          <w:sz w:val="24"/>
        </w:rPr>
        <w:t xml:space="preserve">Με την ολοκλήρωση της περιόδου πιλοτικής λειτουργίας ο </w:t>
      </w:r>
      <w:r w:rsidR="0023338C" w:rsidRPr="00C97251">
        <w:rPr>
          <w:rFonts w:ascii="Cambria" w:eastAsia="SimSun" w:hAnsi="Cambria"/>
          <w:sz w:val="24"/>
        </w:rPr>
        <w:t>Ανάδοχος</w:t>
      </w:r>
      <w:r w:rsidRPr="00C97251">
        <w:rPr>
          <w:rFonts w:ascii="Cambria" w:eastAsia="SimSun" w:hAnsi="Cambria"/>
          <w:sz w:val="24"/>
        </w:rPr>
        <w:t xml:space="preserve"> είναι υποχρεωμένος να παραδώσει την Τεχνική και Λειτουργική Τεκμηρίωση του Συστήματος σε έντυπη και ηλεκτρονική μορφή στην ΒτΕ.</w:t>
      </w:r>
    </w:p>
    <w:p w:rsidR="00C81D3A" w:rsidRPr="00C97251" w:rsidRDefault="00C81D3A" w:rsidP="00BC7DA3">
      <w:pPr>
        <w:autoSpaceDE w:val="0"/>
        <w:spacing w:after="60" w:line="360" w:lineRule="auto"/>
        <w:rPr>
          <w:rFonts w:ascii="Cambria" w:eastAsia="SimSun" w:hAnsi="Cambria"/>
          <w:sz w:val="24"/>
        </w:rPr>
      </w:pPr>
      <w:r w:rsidRPr="00C97251">
        <w:rPr>
          <w:rFonts w:ascii="Cambria" w:eastAsia="SimSun" w:hAnsi="Cambria"/>
          <w:sz w:val="24"/>
        </w:rPr>
        <w:t>Σε αυτήν υποχρεωτικά θα περιλαμβάνονται:</w:t>
      </w:r>
    </w:p>
    <w:p w:rsidR="00C81D3A" w:rsidRPr="00C97251" w:rsidRDefault="00C81D3A"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Εγχειρίδια χρήστη (user manuals), τα οποία θα περιγράφουν αναλυτικά τις λειτουργίες του Συστήματος, την πλοήγηση του χρήστη, το γραφικό περιβάλλον, σενάρια χρήσης τα οποία να καλύπτουν πλήρως τη λειτουργικότητα του Συστήματος, κλπ.</w:t>
      </w:r>
    </w:p>
    <w:p w:rsidR="00C81D3A" w:rsidRPr="00C97251" w:rsidRDefault="00C81D3A"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Τεχνική τεκμηρίωση, όπου περιλαμβάνονται η αναλυτική τεχνική περιγραφή της δομής του Συστήματος, οδηγίες διαχείρισης, οδηγίες ασφαλείας, οδηγίες εγκατάστασης, οδηγίες συντήρησης, κλπ. Παράλληλα, θα περιλαμβάνονται οδηγίες που αφορούν στη διαχείριση χρηστών (ρόλοι χρηστών, διαχείριση κωδικών, δικαιώματα πρόσβασης, κλπ). </w:t>
      </w:r>
    </w:p>
    <w:p w:rsidR="00C81D3A" w:rsidRPr="00C97251" w:rsidRDefault="00C81D3A"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Τεχνική τεκμηρίωση όπου θα αναλύονται οι δυνατότητες και ο τρόπος διασύνδεσης του Συστήματος με τρίτα συστήματα.</w:t>
      </w:r>
    </w:p>
    <w:p w:rsidR="00C81D3A" w:rsidRPr="00C97251" w:rsidRDefault="00C81D3A"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Άλλη τεκμηρίωση, που θα κριθεί από τον </w:t>
      </w:r>
      <w:r w:rsidR="006E36D5" w:rsidRPr="00C97251">
        <w:rPr>
          <w:rFonts w:ascii="Cambria" w:eastAsia="SimSun" w:hAnsi="Cambria"/>
          <w:sz w:val="24"/>
        </w:rPr>
        <w:t>Ανάδοχο</w:t>
      </w:r>
      <w:r w:rsidRPr="00C97251">
        <w:rPr>
          <w:rFonts w:ascii="Cambria" w:eastAsia="SimSun" w:hAnsi="Cambria"/>
          <w:sz w:val="24"/>
        </w:rPr>
        <w:t xml:space="preserve"> ως απαραίτητη για την κατανόηση και την εξασφάλιση της καλής λειτουργίας του Συστήματος μετά την Παραλαβή του Συστήματος.</w:t>
      </w:r>
    </w:p>
    <w:p w:rsidR="00C81D3A" w:rsidRPr="00C97251" w:rsidRDefault="00C81D3A" w:rsidP="00BC7DA3">
      <w:pPr>
        <w:autoSpaceDE w:val="0"/>
        <w:spacing w:after="60" w:line="360" w:lineRule="auto"/>
        <w:rPr>
          <w:rFonts w:ascii="Cambria" w:eastAsia="SimSun" w:hAnsi="Cambria"/>
          <w:sz w:val="24"/>
        </w:rPr>
      </w:pPr>
      <w:r w:rsidRPr="00C97251">
        <w:rPr>
          <w:rFonts w:ascii="Cambria" w:eastAsia="SimSun" w:hAnsi="Cambria"/>
          <w:sz w:val="24"/>
        </w:rPr>
        <w:t xml:space="preserve">Το σύνολο της τεκμηρίωσης του Συστήματος θα πρέπει να είναι στην ελληνική γλώσσα, εκτός των εγχειριδίων κατασκευαστών λογισμικού συστήματος, για τα οποία είναι επιθυμητή η ελληνική γλώσσα, και των όρων της τεχνικής τεκμηρίωσης που δε δύναται να αποδοθούν στην ελληνική γλώσσα. Σε περίπτωση οποιασδήποτε αλλαγής στο σύνολο του Συστήματος ο </w:t>
      </w:r>
      <w:r w:rsidR="0023338C" w:rsidRPr="00C97251">
        <w:rPr>
          <w:rFonts w:ascii="Cambria" w:eastAsia="SimSun" w:hAnsi="Cambria"/>
          <w:sz w:val="24"/>
        </w:rPr>
        <w:lastRenderedPageBreak/>
        <w:t>Ανάδοχος</w:t>
      </w:r>
      <w:r w:rsidRPr="00C97251">
        <w:rPr>
          <w:rFonts w:ascii="Cambria" w:eastAsia="SimSun" w:hAnsi="Cambria"/>
          <w:sz w:val="24"/>
        </w:rPr>
        <w:t xml:space="preserve"> οφείλει να επικαιροποιήσει, όταν και όπου αυτό απαιτείται, την τεκμηρίωση του Συστήματος και να παραδώσει στον Αναθέτοντα Φορέα την επικαιροποιημένη σειρά Τευχών Τεχνικής και Λειτουργικής Τεκμηρίωσης του Συστήματος.</w:t>
      </w:r>
    </w:p>
    <w:p w:rsidR="00C81D3A" w:rsidRPr="00C97251" w:rsidRDefault="00BD1A09" w:rsidP="00BC7DA3">
      <w:pPr>
        <w:pStyle w:val="53"/>
        <w:spacing w:line="360" w:lineRule="auto"/>
        <w:rPr>
          <w:rFonts w:ascii="Cambria" w:hAnsi="Cambria"/>
          <w:szCs w:val="24"/>
        </w:rPr>
      </w:pPr>
      <w:r w:rsidRPr="00C97251">
        <w:rPr>
          <w:rFonts w:ascii="Cambria" w:hAnsi="Cambria"/>
          <w:szCs w:val="24"/>
        </w:rPr>
        <w:t>Α.4.</w:t>
      </w:r>
      <w:r w:rsidR="004E4E6A" w:rsidRPr="00C97251">
        <w:rPr>
          <w:rFonts w:ascii="Cambria" w:hAnsi="Cambria"/>
          <w:szCs w:val="24"/>
        </w:rPr>
        <w:t>3.3.2</w:t>
      </w:r>
      <w:r w:rsidR="00C81D3A" w:rsidRPr="00C97251">
        <w:rPr>
          <w:rFonts w:ascii="Cambria" w:hAnsi="Cambria"/>
          <w:szCs w:val="24"/>
        </w:rPr>
        <w:t xml:space="preserve"> Υπηρεσίες Τεχνικής Υποστήριξης κατά την Παραγωγική Λειτουργία </w:t>
      </w:r>
    </w:p>
    <w:p w:rsidR="00C81D3A" w:rsidRPr="00C97251" w:rsidRDefault="00C81D3A" w:rsidP="00BC7DA3">
      <w:pPr>
        <w:autoSpaceDE w:val="0"/>
        <w:spacing w:after="60" w:line="360" w:lineRule="auto"/>
        <w:rPr>
          <w:rFonts w:ascii="Cambria" w:eastAsia="SimSun" w:hAnsi="Cambria"/>
          <w:sz w:val="24"/>
        </w:rPr>
      </w:pPr>
      <w:r w:rsidRPr="00C97251">
        <w:rPr>
          <w:rFonts w:ascii="Cambria" w:eastAsia="SimSun" w:hAnsi="Cambria"/>
          <w:sz w:val="24"/>
        </w:rPr>
        <w:t xml:space="preserve">Μετά την επιτυχή ολοκλήρωση της περιόδου Πιλοτικής Λειτουργίας και την προσωρινή παραλαβή του </w:t>
      </w:r>
      <w:r w:rsidR="000E364E" w:rsidRPr="00C97251">
        <w:rPr>
          <w:rFonts w:ascii="Cambria" w:eastAsia="SimSun" w:hAnsi="Cambria"/>
          <w:sz w:val="24"/>
        </w:rPr>
        <w:t>έργου</w:t>
      </w:r>
      <w:r w:rsidRPr="00C97251">
        <w:rPr>
          <w:rFonts w:ascii="Cambria" w:eastAsia="SimSun" w:hAnsi="Cambria"/>
          <w:sz w:val="24"/>
        </w:rPr>
        <w:t>, αρχίζει η περίοδος παραγωγικής λειτουργίας. Η διάρκεια της περιόδου αυτής προσδιορίζεται στους δύο (2) μήνες, κατ’ ελάχιστον.</w:t>
      </w:r>
    </w:p>
    <w:p w:rsidR="00C81D3A" w:rsidRPr="00C97251" w:rsidRDefault="00C81D3A" w:rsidP="00BC7DA3">
      <w:pPr>
        <w:autoSpaceDE w:val="0"/>
        <w:spacing w:after="60" w:line="360" w:lineRule="auto"/>
        <w:rPr>
          <w:rFonts w:ascii="Cambria" w:eastAsia="SimSun" w:hAnsi="Cambria"/>
          <w:sz w:val="24"/>
        </w:rPr>
      </w:pPr>
      <w:r w:rsidRPr="00C97251">
        <w:rPr>
          <w:rFonts w:ascii="Cambria" w:eastAsia="SimSun" w:hAnsi="Cambria"/>
          <w:sz w:val="24"/>
        </w:rPr>
        <w:t xml:space="preserve">O </w:t>
      </w:r>
      <w:r w:rsidR="0023338C" w:rsidRPr="00C97251">
        <w:rPr>
          <w:rFonts w:ascii="Cambria" w:eastAsia="SimSun" w:hAnsi="Cambria"/>
          <w:sz w:val="24"/>
        </w:rPr>
        <w:t>Ανάδοχος</w:t>
      </w:r>
      <w:r w:rsidRPr="00C97251">
        <w:rPr>
          <w:rFonts w:ascii="Cambria" w:eastAsia="SimSun" w:hAnsi="Cambria"/>
          <w:sz w:val="24"/>
        </w:rPr>
        <w:t xml:space="preserve"> καλείται να παρέχει τις ακόλουθες υπηρεσίες στη διάρκεια της περιόδου:</w:t>
      </w:r>
    </w:p>
    <w:p w:rsidR="00C81D3A" w:rsidRPr="00C97251" w:rsidRDefault="00C81D3A" w:rsidP="0021598F">
      <w:pPr>
        <w:numPr>
          <w:ilvl w:val="0"/>
          <w:numId w:val="149"/>
        </w:numPr>
        <w:suppressAutoHyphens w:val="0"/>
        <w:autoSpaceDE w:val="0"/>
        <w:spacing w:after="60" w:line="360" w:lineRule="auto"/>
        <w:rPr>
          <w:rFonts w:ascii="Cambria" w:eastAsia="SimSun" w:hAnsi="Cambria"/>
          <w:sz w:val="24"/>
        </w:rPr>
      </w:pPr>
      <w:r w:rsidRPr="00C97251">
        <w:rPr>
          <w:rFonts w:ascii="Cambria" w:eastAsia="SimSun" w:hAnsi="Cambria"/>
          <w:sz w:val="24"/>
        </w:rPr>
        <w:t>Συντήρηση λογισμικού και εφαρμογών,</w:t>
      </w:r>
    </w:p>
    <w:p w:rsidR="00C81D3A" w:rsidRPr="00C97251" w:rsidRDefault="00C81D3A" w:rsidP="0021598F">
      <w:pPr>
        <w:numPr>
          <w:ilvl w:val="0"/>
          <w:numId w:val="148"/>
        </w:numPr>
        <w:autoSpaceDE w:val="0"/>
        <w:spacing w:after="60" w:line="360" w:lineRule="auto"/>
        <w:rPr>
          <w:rFonts w:ascii="Cambria" w:eastAsia="SimSun" w:hAnsi="Cambria"/>
          <w:sz w:val="24"/>
        </w:rPr>
      </w:pPr>
      <w:r w:rsidRPr="00C97251">
        <w:rPr>
          <w:rFonts w:ascii="Cambria" w:eastAsia="SimSun" w:hAnsi="Cambria"/>
          <w:sz w:val="24"/>
        </w:rPr>
        <w:t xml:space="preserve">Εντοπισμός αιτιών βλαβών/ δυσλειτουργιών και αποκατάσταση. Κατόπιν τεκμηριωμένης ειδοποίησης από τον Αναθέτοντα Φορέα, ο </w:t>
      </w:r>
      <w:r w:rsidR="0023338C" w:rsidRPr="00C97251">
        <w:rPr>
          <w:rFonts w:ascii="Cambria" w:eastAsia="SimSun" w:hAnsi="Cambria"/>
          <w:sz w:val="24"/>
        </w:rPr>
        <w:t>Ανάδοχος</w:t>
      </w:r>
      <w:r w:rsidRPr="00C97251">
        <w:rPr>
          <w:rFonts w:ascii="Cambria" w:eastAsia="SimSun" w:hAnsi="Cambria"/>
          <w:sz w:val="24"/>
        </w:rPr>
        <w:t xml:space="preserve"> είναι υποχρεωμένος να επιλύει τα προβλήματα εντός χρονικού διαστήματος - που προσδιορίζεται στην Σύμβαση του </w:t>
      </w:r>
      <w:r w:rsidR="0023338C" w:rsidRPr="00C97251">
        <w:rPr>
          <w:rFonts w:ascii="Cambria" w:eastAsia="SimSun" w:hAnsi="Cambria"/>
          <w:sz w:val="24"/>
        </w:rPr>
        <w:t>Αναδόχου</w:t>
      </w:r>
      <w:r w:rsidRPr="00C97251">
        <w:rPr>
          <w:rFonts w:ascii="Cambria" w:eastAsia="SimSun" w:hAnsi="Cambria"/>
          <w:sz w:val="24"/>
        </w:rPr>
        <w:t xml:space="preserve"> - από την αναγγελία, εφόσον αυτά δεν έχουν προκύψει από κακόβουλες ή άστοχες παρεμβάσεις τρίτων. Αν η πλήρης και οριστική επίλυση του προβλήματος δεν είναι εφικτή εντός του συγκεκριμένου χρονικού ορίου θα επιβάλλονται οι ανάλογες ρήτρες όπως προβλέπονται στη Σύμβαση του </w:t>
      </w:r>
      <w:r w:rsidR="0023338C" w:rsidRPr="00C97251">
        <w:rPr>
          <w:rFonts w:ascii="Cambria" w:eastAsia="SimSun" w:hAnsi="Cambria"/>
          <w:sz w:val="24"/>
        </w:rPr>
        <w:t>Αναδόχου</w:t>
      </w:r>
      <w:r w:rsidRPr="00C97251">
        <w:rPr>
          <w:rFonts w:ascii="Cambria" w:eastAsia="SimSun" w:hAnsi="Cambria"/>
          <w:sz w:val="24"/>
        </w:rPr>
        <w:t>.</w:t>
      </w:r>
    </w:p>
    <w:p w:rsidR="00C81D3A" w:rsidRPr="00C97251" w:rsidRDefault="00C81D3A" w:rsidP="0021598F">
      <w:pPr>
        <w:numPr>
          <w:ilvl w:val="0"/>
          <w:numId w:val="148"/>
        </w:numPr>
        <w:autoSpaceDE w:val="0"/>
        <w:spacing w:after="60" w:line="360" w:lineRule="auto"/>
        <w:rPr>
          <w:rFonts w:ascii="Cambria" w:eastAsia="SimSun" w:hAnsi="Cambria"/>
          <w:sz w:val="24"/>
        </w:rPr>
      </w:pPr>
      <w:r w:rsidRPr="00C97251">
        <w:rPr>
          <w:rFonts w:ascii="Cambria" w:eastAsia="SimSun" w:hAnsi="Cambria"/>
          <w:sz w:val="24"/>
        </w:rPr>
        <w:t>Προμήθεια, εγκατάσταση και έλεγχο ορθής λειτουργίας διορθωτικών ενημερώσεων (patches) και / ή βελτιώσεων και διορθώσεων (bug fixing) του λογισμικού εφαρμογών.</w:t>
      </w:r>
    </w:p>
    <w:p w:rsidR="00C81D3A" w:rsidRPr="00C97251" w:rsidRDefault="00C81D3A" w:rsidP="0021598F">
      <w:pPr>
        <w:numPr>
          <w:ilvl w:val="0"/>
          <w:numId w:val="148"/>
        </w:numPr>
        <w:autoSpaceDE w:val="0"/>
        <w:spacing w:after="60" w:line="360" w:lineRule="auto"/>
        <w:rPr>
          <w:rFonts w:ascii="Cambria" w:eastAsia="SimSun" w:hAnsi="Cambria"/>
          <w:sz w:val="24"/>
        </w:rPr>
      </w:pPr>
      <w:r w:rsidRPr="00C97251">
        <w:rPr>
          <w:rFonts w:ascii="Cambria" w:eastAsia="SimSun" w:hAnsi="Cambria"/>
          <w:sz w:val="24"/>
        </w:rPr>
        <w:t xml:space="preserve">Προμήθεια, εγκατάσταση και έλεγχο ορθής λειτουργίας νέων εκδόσεων του λογισμικού </w:t>
      </w:r>
      <w:r w:rsidR="004E4E6A" w:rsidRPr="00C97251">
        <w:rPr>
          <w:rFonts w:ascii="Cambria" w:eastAsia="SimSun" w:hAnsi="Cambria"/>
          <w:sz w:val="24"/>
        </w:rPr>
        <w:t>εφόσον</w:t>
      </w:r>
      <w:r w:rsidRPr="00C97251">
        <w:rPr>
          <w:rFonts w:ascii="Cambria" w:eastAsia="SimSun" w:hAnsi="Cambria"/>
          <w:sz w:val="24"/>
        </w:rPr>
        <w:t xml:space="preserve"> αυτές τεκμηριωμένα δεν προκαλούν προβλήματα στην λειτουργία του λογισμικού εφαρμογών. Η παράδοση κάθε νέας έκδοσης θα θεωρείται ολοκληρωμένη εφόσον συνοδεύεται από τις τυχόν απαιτούμενες ενημερώσεις της αντίστοιχης τεκμηρίωσης (εγχειρίδια, κ.λπ.) σε έντυπη και ηλεκτρονική μορφή. Σε περίπτωση που η εγκατάσταση νέας έκδοσης λογισμικού, μετά από έγκριση της ΕΠΕ, συνεπάγεται την ανάγκη επεμβάσεων στις εφαρμογές, ο </w:t>
      </w:r>
      <w:r w:rsidR="0023338C" w:rsidRPr="00C97251">
        <w:rPr>
          <w:rFonts w:ascii="Cambria" w:eastAsia="SimSun" w:hAnsi="Cambria"/>
          <w:sz w:val="24"/>
        </w:rPr>
        <w:t>Ανάδοχος</w:t>
      </w:r>
      <w:r w:rsidRPr="00C97251">
        <w:rPr>
          <w:rFonts w:ascii="Cambria" w:eastAsia="SimSun" w:hAnsi="Cambria"/>
          <w:sz w:val="24"/>
        </w:rPr>
        <w:t xml:space="preserve"> είναι υποχρεωμένος να πραγματοποιήσει τις επεμβάσεις αυτές χωρίς πρόσθετη επιβάρυνση του Αναθέτοντος Φορέα. </w:t>
      </w:r>
    </w:p>
    <w:p w:rsidR="00C81D3A" w:rsidRPr="00C97251" w:rsidRDefault="00C81D3A" w:rsidP="0021598F">
      <w:pPr>
        <w:numPr>
          <w:ilvl w:val="0"/>
          <w:numId w:val="148"/>
        </w:numPr>
        <w:autoSpaceDE w:val="0"/>
        <w:spacing w:after="60" w:line="360" w:lineRule="auto"/>
        <w:rPr>
          <w:rFonts w:ascii="Cambria" w:eastAsia="SimSun" w:hAnsi="Cambria"/>
          <w:sz w:val="24"/>
        </w:rPr>
      </w:pPr>
      <w:r w:rsidRPr="00C97251">
        <w:rPr>
          <w:rFonts w:ascii="Cambria" w:eastAsia="SimSun" w:hAnsi="Cambria"/>
          <w:sz w:val="24"/>
        </w:rPr>
        <w:t>Επανεγκατάσταση κατεστραμμένου (corrupted) λογισμικού.</w:t>
      </w:r>
    </w:p>
    <w:p w:rsidR="00C81D3A" w:rsidRPr="00C97251" w:rsidRDefault="00C81D3A" w:rsidP="0021598F">
      <w:pPr>
        <w:numPr>
          <w:ilvl w:val="0"/>
          <w:numId w:val="148"/>
        </w:numPr>
        <w:autoSpaceDE w:val="0"/>
        <w:spacing w:after="60" w:line="360" w:lineRule="auto"/>
        <w:rPr>
          <w:rFonts w:ascii="Cambria" w:eastAsia="SimSun" w:hAnsi="Cambria"/>
          <w:sz w:val="24"/>
        </w:rPr>
      </w:pPr>
      <w:r w:rsidRPr="00C97251">
        <w:rPr>
          <w:rFonts w:ascii="Cambria" w:eastAsia="SimSun" w:hAnsi="Cambria"/>
          <w:sz w:val="24"/>
        </w:rPr>
        <w:t xml:space="preserve">Βελτιστοποίηση (tuning) του συστήματος </w:t>
      </w:r>
      <w:r w:rsidR="004E4E6A" w:rsidRPr="00C97251">
        <w:rPr>
          <w:rFonts w:ascii="Cambria" w:eastAsia="SimSun" w:hAnsi="Cambria"/>
          <w:sz w:val="24"/>
        </w:rPr>
        <w:t>για τη</w:t>
      </w:r>
      <w:r w:rsidRPr="00C97251">
        <w:rPr>
          <w:rFonts w:ascii="Cambria" w:eastAsia="SimSun" w:hAnsi="Cambria"/>
          <w:sz w:val="24"/>
        </w:rPr>
        <w:t xml:space="preserve"> διατήρηση των απαιτούμενων επιπέδων απόδοσης, αξιοπιστίας και ασφάλειας.</w:t>
      </w:r>
    </w:p>
    <w:p w:rsidR="00C81D3A" w:rsidRPr="00C97251" w:rsidRDefault="00C81D3A" w:rsidP="0021598F">
      <w:pPr>
        <w:numPr>
          <w:ilvl w:val="0"/>
          <w:numId w:val="148"/>
        </w:numPr>
        <w:autoSpaceDE w:val="0"/>
        <w:spacing w:after="60" w:line="360" w:lineRule="auto"/>
        <w:rPr>
          <w:rFonts w:ascii="Cambria" w:eastAsia="SimSun" w:hAnsi="Cambria"/>
          <w:sz w:val="24"/>
        </w:rPr>
      </w:pPr>
      <w:r w:rsidRPr="00C97251">
        <w:rPr>
          <w:rFonts w:ascii="Cambria" w:eastAsia="SimSun" w:hAnsi="Cambria"/>
          <w:sz w:val="24"/>
        </w:rPr>
        <w:t>Τηλεφωνική και τεχνική υποστήριξη καθώς και υποστήριξη μέσω e-mail.</w:t>
      </w:r>
    </w:p>
    <w:p w:rsidR="00C81D3A" w:rsidRPr="00C97251" w:rsidRDefault="00C81D3A" w:rsidP="0021598F">
      <w:pPr>
        <w:numPr>
          <w:ilvl w:val="0"/>
          <w:numId w:val="148"/>
        </w:numPr>
        <w:autoSpaceDE w:val="0"/>
        <w:spacing w:after="60" w:line="360" w:lineRule="auto"/>
        <w:rPr>
          <w:rFonts w:ascii="Cambria" w:eastAsia="SimSun" w:hAnsi="Cambria"/>
          <w:sz w:val="24"/>
        </w:rPr>
      </w:pPr>
      <w:r w:rsidRPr="00C97251">
        <w:rPr>
          <w:rFonts w:ascii="Cambria" w:eastAsia="SimSun" w:hAnsi="Cambria"/>
          <w:sz w:val="24"/>
        </w:rPr>
        <w:t xml:space="preserve">Εξασφάλιση ορθής λειτουργίας όλων των customizations, διεπαφών με άλλα συστήματα, </w:t>
      </w:r>
      <w:r w:rsidR="004E4E6A" w:rsidRPr="00C97251">
        <w:rPr>
          <w:rFonts w:ascii="Cambria" w:eastAsia="SimSun" w:hAnsi="Cambria"/>
          <w:sz w:val="24"/>
        </w:rPr>
        <w:t>κ.λπ.</w:t>
      </w:r>
      <w:r w:rsidRPr="00C97251">
        <w:rPr>
          <w:rFonts w:ascii="Cambria" w:eastAsia="SimSun" w:hAnsi="Cambria"/>
          <w:sz w:val="24"/>
        </w:rPr>
        <w:t xml:space="preserve">, με τις </w:t>
      </w:r>
      <w:r w:rsidR="004E4E6A" w:rsidRPr="00C97251">
        <w:rPr>
          <w:rFonts w:ascii="Cambria" w:eastAsia="SimSun" w:hAnsi="Cambria"/>
          <w:sz w:val="24"/>
        </w:rPr>
        <w:t>νεότερες</w:t>
      </w:r>
      <w:r w:rsidRPr="00C97251">
        <w:rPr>
          <w:rFonts w:ascii="Cambria" w:eastAsia="SimSun" w:hAnsi="Cambria"/>
          <w:sz w:val="24"/>
        </w:rPr>
        <w:t xml:space="preserve"> εκδόσεις.</w:t>
      </w:r>
    </w:p>
    <w:p w:rsidR="00C81D3A" w:rsidRPr="00C97251" w:rsidRDefault="00C81D3A" w:rsidP="0021598F">
      <w:pPr>
        <w:numPr>
          <w:ilvl w:val="0"/>
          <w:numId w:val="148"/>
        </w:numPr>
        <w:autoSpaceDE w:val="0"/>
        <w:spacing w:after="60" w:line="360" w:lineRule="auto"/>
        <w:rPr>
          <w:rFonts w:ascii="Cambria" w:eastAsia="SimSun" w:hAnsi="Cambria"/>
          <w:sz w:val="24"/>
        </w:rPr>
      </w:pPr>
      <w:r w:rsidRPr="00C97251">
        <w:rPr>
          <w:rFonts w:ascii="Cambria" w:eastAsia="SimSun" w:hAnsi="Cambria"/>
          <w:sz w:val="24"/>
        </w:rPr>
        <w:lastRenderedPageBreak/>
        <w:t>Παράδοση αντιτύπων όλων των μεταβολών ή των επανεκδόσεων ή τροποποιήσεων των εγχειριδίων λογισμικού.</w:t>
      </w:r>
    </w:p>
    <w:p w:rsidR="003A1894" w:rsidRPr="00C97251" w:rsidRDefault="003A1894" w:rsidP="00BC7DA3">
      <w:pPr>
        <w:pStyle w:val="4"/>
        <w:spacing w:line="360" w:lineRule="auto"/>
        <w:rPr>
          <w:rFonts w:ascii="Cambria" w:hAnsi="Cambria"/>
          <w:szCs w:val="24"/>
        </w:rPr>
      </w:pPr>
      <w:r w:rsidRPr="00C97251">
        <w:rPr>
          <w:rFonts w:ascii="Cambria" w:hAnsi="Cambria"/>
          <w:szCs w:val="24"/>
        </w:rPr>
        <w:t xml:space="preserve">Α.4.3.4 Υπηρεσίες </w:t>
      </w:r>
      <w:r w:rsidR="00EC750D" w:rsidRPr="00C97251">
        <w:rPr>
          <w:rFonts w:ascii="Cambria" w:hAnsi="Cambria"/>
          <w:szCs w:val="24"/>
        </w:rPr>
        <w:t>Εγγύησης «Καλής Λειτουργίας»</w:t>
      </w:r>
    </w:p>
    <w:p w:rsidR="00F84C21" w:rsidRPr="00C97251" w:rsidRDefault="00EC750D" w:rsidP="00BC7DA3">
      <w:pPr>
        <w:spacing w:line="360" w:lineRule="auto"/>
        <w:rPr>
          <w:rFonts w:ascii="Cambria" w:hAnsi="Cambria"/>
          <w:sz w:val="24"/>
        </w:rPr>
      </w:pPr>
      <w:r w:rsidRPr="00C97251">
        <w:rPr>
          <w:rFonts w:ascii="Cambria" w:hAnsi="Cambria"/>
          <w:sz w:val="24"/>
        </w:rPr>
        <w:t xml:space="preserve">Ο </w:t>
      </w:r>
      <w:r w:rsidR="0023338C" w:rsidRPr="00C97251">
        <w:rPr>
          <w:rFonts w:ascii="Cambria" w:hAnsi="Cambria"/>
          <w:sz w:val="24"/>
        </w:rPr>
        <w:t>Ανάδοχος</w:t>
      </w:r>
      <w:r w:rsidRPr="00C97251">
        <w:rPr>
          <w:rFonts w:ascii="Cambria" w:hAnsi="Cambria"/>
          <w:sz w:val="24"/>
        </w:rPr>
        <w:t xml:space="preserve"> υποχρεούται </w:t>
      </w:r>
      <w:r w:rsidR="00592F6A" w:rsidRPr="00C97251">
        <w:rPr>
          <w:rFonts w:ascii="Cambria" w:hAnsi="Cambria"/>
          <w:sz w:val="24"/>
        </w:rPr>
        <w:t xml:space="preserve">με ποινή αποκλεισμού </w:t>
      </w:r>
      <w:r w:rsidRPr="00C97251">
        <w:rPr>
          <w:rFonts w:ascii="Cambria" w:hAnsi="Cambria"/>
          <w:sz w:val="24"/>
        </w:rPr>
        <w:t xml:space="preserve">να παρέχει υπηρεσίες </w:t>
      </w:r>
      <w:r w:rsidR="009026CB" w:rsidRPr="00C97251">
        <w:rPr>
          <w:rFonts w:ascii="Cambria" w:hAnsi="Cambria"/>
          <w:sz w:val="24"/>
        </w:rPr>
        <w:t>δωρεάν ε</w:t>
      </w:r>
      <w:r w:rsidRPr="00C97251">
        <w:rPr>
          <w:rFonts w:ascii="Cambria" w:hAnsi="Cambria"/>
          <w:sz w:val="24"/>
        </w:rPr>
        <w:t xml:space="preserve">γγύησης «καλής Λειτουργία» για το σύνολο </w:t>
      </w:r>
      <w:r w:rsidR="00592F6A" w:rsidRPr="00C97251">
        <w:rPr>
          <w:rFonts w:ascii="Cambria" w:hAnsi="Cambria"/>
          <w:sz w:val="24"/>
        </w:rPr>
        <w:t xml:space="preserve">της προσφερόμενης λύσης </w:t>
      </w:r>
      <w:r w:rsidRPr="00C97251">
        <w:rPr>
          <w:rFonts w:ascii="Cambria" w:hAnsi="Cambria"/>
          <w:sz w:val="24"/>
        </w:rPr>
        <w:t xml:space="preserve">για τουλάχιστον δύο (2) έτη μετά την οριστική </w:t>
      </w:r>
      <w:r w:rsidR="004B566B" w:rsidRPr="00C97251">
        <w:rPr>
          <w:rFonts w:ascii="Cambria" w:hAnsi="Cambria"/>
          <w:sz w:val="24"/>
        </w:rPr>
        <w:t xml:space="preserve">ποσοτική </w:t>
      </w:r>
      <w:r w:rsidRPr="00C97251">
        <w:rPr>
          <w:rFonts w:ascii="Cambria" w:hAnsi="Cambria"/>
          <w:sz w:val="24"/>
        </w:rPr>
        <w:t>παραλαβή</w:t>
      </w:r>
      <w:r w:rsidR="003956A5" w:rsidRPr="00C97251">
        <w:rPr>
          <w:rFonts w:ascii="Cambria" w:hAnsi="Cambria"/>
          <w:sz w:val="24"/>
        </w:rPr>
        <w:t xml:space="preserve"> </w:t>
      </w:r>
      <w:r w:rsidR="009B404C" w:rsidRPr="00C97251">
        <w:rPr>
          <w:rFonts w:ascii="Cambria" w:hAnsi="Cambria"/>
          <w:sz w:val="24"/>
        </w:rPr>
        <w:t xml:space="preserve">του </w:t>
      </w:r>
      <w:r w:rsidR="000E364E" w:rsidRPr="00C97251">
        <w:rPr>
          <w:rFonts w:ascii="Cambria" w:hAnsi="Cambria"/>
          <w:sz w:val="24"/>
        </w:rPr>
        <w:t>έργου</w:t>
      </w:r>
      <w:r w:rsidR="009B404C" w:rsidRPr="00C97251">
        <w:rPr>
          <w:rFonts w:ascii="Cambria" w:hAnsi="Cambria"/>
          <w:sz w:val="24"/>
        </w:rPr>
        <w:t xml:space="preserve">, </w:t>
      </w:r>
      <w:r w:rsidR="003956A5" w:rsidRPr="00C97251">
        <w:rPr>
          <w:rFonts w:ascii="Cambria" w:hAnsi="Cambria"/>
          <w:sz w:val="24"/>
        </w:rPr>
        <w:t xml:space="preserve">όπως αυτή προσδιορίζεται στο άρθρο Α.5 Χρονοδιάγραμμα  Υλοποίησης </w:t>
      </w:r>
      <w:r w:rsidR="00592F6A" w:rsidRPr="00C97251">
        <w:rPr>
          <w:rFonts w:ascii="Cambria" w:hAnsi="Cambria"/>
          <w:sz w:val="24"/>
        </w:rPr>
        <w:t>στο ΜΕΡΟ</w:t>
      </w:r>
      <w:r w:rsidR="003956A5" w:rsidRPr="00C97251">
        <w:rPr>
          <w:rFonts w:ascii="Cambria" w:hAnsi="Cambria"/>
          <w:sz w:val="24"/>
        </w:rPr>
        <w:t>Σ Α του ΠΑΡΑΡΤΗΜΑΤΟΣ I της παρούσας προκήρυξης.</w:t>
      </w:r>
    </w:p>
    <w:p w:rsidR="009B404C" w:rsidRPr="00C97251" w:rsidRDefault="00F84C21" w:rsidP="00BC7DA3">
      <w:pPr>
        <w:spacing w:line="360" w:lineRule="auto"/>
        <w:rPr>
          <w:rFonts w:ascii="Cambria" w:hAnsi="Cambria"/>
          <w:sz w:val="24"/>
        </w:rPr>
      </w:pPr>
      <w:r w:rsidRPr="00C97251">
        <w:rPr>
          <w:rFonts w:ascii="Cambria" w:hAnsi="Cambria"/>
          <w:sz w:val="24"/>
        </w:rPr>
        <w:t>Καθόλη τη διάρκεια της διετούς δωρεάν εγγύησης καλής λειτουργίας ο</w:t>
      </w:r>
      <w:r w:rsidR="009B404C" w:rsidRPr="00C97251">
        <w:rPr>
          <w:rFonts w:ascii="Cambria" w:hAnsi="Cambria"/>
          <w:sz w:val="24"/>
        </w:rPr>
        <w:t xml:space="preserve"> </w:t>
      </w:r>
      <w:r w:rsidR="0023338C" w:rsidRPr="00C97251">
        <w:rPr>
          <w:rFonts w:ascii="Cambria" w:hAnsi="Cambria"/>
          <w:sz w:val="24"/>
        </w:rPr>
        <w:t>Ανάδοχος</w:t>
      </w:r>
      <w:r w:rsidR="009B404C" w:rsidRPr="00C97251">
        <w:rPr>
          <w:rFonts w:ascii="Cambria" w:hAnsi="Cambria"/>
          <w:sz w:val="24"/>
        </w:rPr>
        <w:t xml:space="preserve"> υποχρεούται να παρέχει τις Εγγυημένου Επιπέδου Υπηρεσίες </w:t>
      </w:r>
      <w:r w:rsidRPr="00C97251">
        <w:rPr>
          <w:rFonts w:ascii="Cambria" w:hAnsi="Cambria"/>
          <w:sz w:val="24"/>
        </w:rPr>
        <w:t xml:space="preserve">Συντήρησης και </w:t>
      </w:r>
      <w:r w:rsidR="009B404C" w:rsidRPr="00C97251">
        <w:rPr>
          <w:rFonts w:ascii="Cambria" w:hAnsi="Cambria"/>
          <w:sz w:val="24"/>
        </w:rPr>
        <w:t>Τεχνικής Υποστήριξης</w:t>
      </w:r>
      <w:r w:rsidRPr="00C97251">
        <w:rPr>
          <w:rFonts w:ascii="Cambria" w:hAnsi="Cambria"/>
          <w:sz w:val="24"/>
        </w:rPr>
        <w:t xml:space="preserve"> σύμφωνα με τα οριζόμενα </w:t>
      </w:r>
      <w:r w:rsidR="009B404C" w:rsidRPr="00C97251">
        <w:rPr>
          <w:rFonts w:ascii="Cambria" w:hAnsi="Cambria"/>
          <w:sz w:val="24"/>
        </w:rPr>
        <w:t>στ</w:t>
      </w:r>
      <w:r w:rsidR="004B566B" w:rsidRPr="00C97251">
        <w:rPr>
          <w:rFonts w:ascii="Cambria" w:hAnsi="Cambria"/>
          <w:sz w:val="24"/>
        </w:rPr>
        <w:t xml:space="preserve">ο άρθρο Α.4.3.5 Υπηρεσίες Συντήρησης και Τεχνικής Υποστήριξης </w:t>
      </w:r>
      <w:r w:rsidRPr="00C97251">
        <w:rPr>
          <w:rFonts w:ascii="Cambria" w:hAnsi="Cambria"/>
          <w:sz w:val="24"/>
        </w:rPr>
        <w:t>(ΠΑΡΑΡΤΗΜΑ I, ΜΕΡΟΣ Α) της παρούσας προκήρυξης.</w:t>
      </w:r>
    </w:p>
    <w:p w:rsidR="009B404C" w:rsidRPr="00C97251" w:rsidRDefault="009B404C" w:rsidP="00BC7DA3">
      <w:pPr>
        <w:spacing w:line="360" w:lineRule="auto"/>
        <w:rPr>
          <w:rFonts w:ascii="Cambria" w:hAnsi="Cambria"/>
          <w:sz w:val="24"/>
        </w:rPr>
      </w:pPr>
      <w:r w:rsidRPr="00C97251">
        <w:rPr>
          <w:rFonts w:ascii="Cambria" w:hAnsi="Cambria"/>
          <w:sz w:val="24"/>
        </w:rPr>
        <w:t xml:space="preserve">Στόχος των υπηρεσιών Τεχνικής Υποστήριξης είναι η εξασφάλιση της καλής λειτουργίας του Συστήματος, η άμεση ανταπόκριση του </w:t>
      </w:r>
      <w:r w:rsidR="0023338C" w:rsidRPr="00C97251">
        <w:rPr>
          <w:rFonts w:ascii="Cambria" w:hAnsi="Cambria"/>
          <w:sz w:val="24"/>
        </w:rPr>
        <w:t>Αναδόχου</w:t>
      </w:r>
      <w:r w:rsidRPr="00C97251">
        <w:rPr>
          <w:rFonts w:ascii="Cambria" w:hAnsi="Cambria"/>
          <w:sz w:val="24"/>
        </w:rPr>
        <w:t xml:space="preserve"> σε αναγγελίες προβλημάτων και η άμεση αποκατάσταση των βλαβών/ προβλημάτων του Συστήματος τηρώντας πάντα τις απαιτήσεις διαθεσιμότητας.</w:t>
      </w:r>
    </w:p>
    <w:p w:rsidR="00F84C21" w:rsidRPr="00C97251" w:rsidRDefault="009B404C" w:rsidP="00BC7DA3">
      <w:pPr>
        <w:spacing w:line="360" w:lineRule="auto"/>
        <w:rPr>
          <w:rFonts w:ascii="Cambria" w:hAnsi="Cambria"/>
          <w:sz w:val="24"/>
        </w:rPr>
      </w:pPr>
      <w:r w:rsidRPr="00C97251">
        <w:rPr>
          <w:rFonts w:ascii="Cambria" w:hAnsi="Cambria"/>
          <w:sz w:val="24"/>
        </w:rPr>
        <w:t xml:space="preserve">Ο </w:t>
      </w:r>
      <w:r w:rsidR="0023338C" w:rsidRPr="00C97251">
        <w:rPr>
          <w:rFonts w:ascii="Cambria" w:hAnsi="Cambria"/>
          <w:sz w:val="24"/>
        </w:rPr>
        <w:t>Ανάδοχος</w:t>
      </w:r>
      <w:r w:rsidRPr="00C97251">
        <w:rPr>
          <w:rFonts w:ascii="Cambria" w:hAnsi="Cambria"/>
          <w:sz w:val="24"/>
        </w:rPr>
        <w:t xml:space="preserve"> θα πρέπει να εγγυηθεί την καλή και σύμφωνη με τα οριζόμενα στις προδιαγραφές, λειτουργία του Συστήματος (λογισμικού συστήματος, λογισμικού εφαρμογών) καθ’ όλη τη διάρκεια του </w:t>
      </w:r>
      <w:r w:rsidR="000E364E" w:rsidRPr="00C97251">
        <w:rPr>
          <w:rFonts w:ascii="Cambria" w:hAnsi="Cambria"/>
          <w:sz w:val="24"/>
        </w:rPr>
        <w:t>έργου</w:t>
      </w:r>
      <w:r w:rsidRPr="00C97251">
        <w:rPr>
          <w:rFonts w:ascii="Cambria" w:hAnsi="Cambria"/>
          <w:sz w:val="24"/>
        </w:rPr>
        <w:t xml:space="preserve">. Κατά τη διάρκεια της περιόδου αυτής, ο </w:t>
      </w:r>
      <w:r w:rsidR="0023338C" w:rsidRPr="00C97251">
        <w:rPr>
          <w:rFonts w:ascii="Cambria" w:hAnsi="Cambria"/>
          <w:sz w:val="24"/>
        </w:rPr>
        <w:t>Ανάδοχος</w:t>
      </w:r>
      <w:r w:rsidRPr="00C97251">
        <w:rPr>
          <w:rFonts w:ascii="Cambria" w:hAnsi="Cambria"/>
          <w:sz w:val="24"/>
        </w:rPr>
        <w:t xml:space="preserve"> θα πρέπει να προβεί στην αντιμετώπιση και αποκατάσταση των οποιωνδήποτε λειτουργικών και τεχνικών προβλημάτων παρουσιαστούν στο σύστημα, χωρίς επιπρόσθετο κόστος για τ</w:t>
      </w:r>
      <w:r w:rsidR="00F84C21" w:rsidRPr="00C97251">
        <w:rPr>
          <w:rFonts w:ascii="Cambria" w:hAnsi="Cambria"/>
          <w:sz w:val="24"/>
        </w:rPr>
        <w:t>η Βουλή των Ελλήνων</w:t>
      </w:r>
      <w:r w:rsidRPr="00C97251">
        <w:rPr>
          <w:rFonts w:ascii="Cambria" w:hAnsi="Cambria"/>
          <w:sz w:val="24"/>
        </w:rPr>
        <w:t>.</w:t>
      </w:r>
    </w:p>
    <w:p w:rsidR="00CE7F5D" w:rsidRPr="00C97251" w:rsidRDefault="00CE7F5D" w:rsidP="00BC7DA3">
      <w:pPr>
        <w:spacing w:line="360" w:lineRule="auto"/>
        <w:rPr>
          <w:rFonts w:ascii="Cambria" w:hAnsi="Cambria"/>
          <w:sz w:val="24"/>
        </w:rPr>
      </w:pPr>
      <w:r w:rsidRPr="00C97251">
        <w:rPr>
          <w:rFonts w:ascii="Cambria" w:hAnsi="Cambria"/>
          <w:sz w:val="24"/>
        </w:rPr>
        <w:t xml:space="preserve">Η εγγύηση καλής εκτέλεσης της σύμβασης καλύπτει συνολικά και χωρίς διακρίσεις την εφαρμογή όλων των όρων της σύμβασης και κάθε απαίτηση της Βουλής των Ελλήνων έναντι του </w:t>
      </w:r>
      <w:r w:rsidR="0023338C" w:rsidRPr="00C97251">
        <w:rPr>
          <w:rFonts w:ascii="Cambria" w:hAnsi="Cambria"/>
          <w:sz w:val="24"/>
        </w:rPr>
        <w:t>Αναδόχου</w:t>
      </w:r>
      <w:r w:rsidRPr="00C97251">
        <w:rPr>
          <w:rFonts w:ascii="Cambria" w:hAnsi="Cambria"/>
          <w:sz w:val="24"/>
        </w:rPr>
        <w:t>.</w:t>
      </w:r>
    </w:p>
    <w:p w:rsidR="009B404C" w:rsidRPr="00C97251" w:rsidRDefault="009B404C" w:rsidP="00BC7DA3">
      <w:p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Κατά τη διάρκεια της περιόδου εγγύησης Καλής Λειτουργίας, εφόσον απαιτηθεί από την αρμόδια υπηρεσία εγγράφως, ο </w:t>
      </w:r>
      <w:r w:rsidR="0023338C" w:rsidRPr="00C97251">
        <w:rPr>
          <w:rFonts w:ascii="Cambria" w:eastAsia="SimSun" w:hAnsi="Cambria"/>
          <w:sz w:val="24"/>
        </w:rPr>
        <w:t>Ανάδοχος</w:t>
      </w:r>
      <w:r w:rsidRPr="00C97251">
        <w:rPr>
          <w:rFonts w:ascii="Cambria" w:eastAsia="SimSun" w:hAnsi="Cambria"/>
          <w:sz w:val="24"/>
        </w:rPr>
        <w:t xml:space="preserve"> θα προσφέρει, </w:t>
      </w:r>
      <w:r w:rsidRPr="00C97251">
        <w:rPr>
          <w:rFonts w:ascii="Cambria" w:eastAsia="SimSun" w:hAnsi="Cambria"/>
          <w:sz w:val="24"/>
          <w:u w:val="single"/>
        </w:rPr>
        <w:t>χωρίς επιπλέον κόστος</w:t>
      </w:r>
      <w:r w:rsidRPr="00C97251">
        <w:rPr>
          <w:rFonts w:ascii="Cambria" w:eastAsia="SimSun" w:hAnsi="Cambria"/>
          <w:sz w:val="24"/>
        </w:rPr>
        <w:t>, υπηρεσίες εκπαίδευσης και ενημέρωσης των χρηστών του συστήματος,</w:t>
      </w:r>
      <w:r w:rsidRPr="00C97251">
        <w:rPr>
          <w:rFonts w:ascii="Cambria" w:hAnsi="Cambria"/>
          <w:sz w:val="24"/>
        </w:rPr>
        <w:t xml:space="preserve"> </w:t>
      </w:r>
      <w:r w:rsidRPr="00C97251">
        <w:rPr>
          <w:rFonts w:ascii="Cambria" w:eastAsia="SimSun" w:hAnsi="Cambria"/>
          <w:sz w:val="24"/>
        </w:rPr>
        <w:t>οι οποίες σε κάθε περίπτωση δε θα ξεπερνούν τις 4 ανθρωποημέρες.</w:t>
      </w:r>
    </w:p>
    <w:p w:rsidR="0014499D" w:rsidRPr="00C97251" w:rsidRDefault="003A1894" w:rsidP="00BC7DA3">
      <w:pPr>
        <w:pStyle w:val="4"/>
        <w:spacing w:line="360" w:lineRule="auto"/>
        <w:rPr>
          <w:rFonts w:ascii="Cambria" w:hAnsi="Cambria"/>
          <w:szCs w:val="24"/>
        </w:rPr>
      </w:pPr>
      <w:r w:rsidRPr="00C97251">
        <w:rPr>
          <w:rFonts w:ascii="Cambria" w:hAnsi="Cambria"/>
          <w:szCs w:val="24"/>
        </w:rPr>
        <w:lastRenderedPageBreak/>
        <w:t>Α.4.3.5</w:t>
      </w:r>
      <w:r w:rsidR="00033ED8" w:rsidRPr="00C97251">
        <w:rPr>
          <w:rFonts w:ascii="Cambria" w:hAnsi="Cambria"/>
          <w:szCs w:val="24"/>
        </w:rPr>
        <w:t xml:space="preserve"> </w:t>
      </w:r>
      <w:r w:rsidR="0014499D" w:rsidRPr="00C97251">
        <w:rPr>
          <w:rFonts w:ascii="Cambria" w:hAnsi="Cambria"/>
          <w:szCs w:val="24"/>
        </w:rPr>
        <w:t>Υπηρεσίες Συντήρησης και Τεχνικής Υποστήριξης</w:t>
      </w:r>
      <w:bookmarkEnd w:id="123"/>
    </w:p>
    <w:p w:rsidR="007C614B" w:rsidRPr="00C97251" w:rsidRDefault="007C614B" w:rsidP="00BC7DA3">
      <w:pPr>
        <w:autoSpaceDE w:val="0"/>
        <w:spacing w:after="60" w:line="360" w:lineRule="auto"/>
        <w:rPr>
          <w:rFonts w:ascii="Cambria" w:eastAsia="SimSun" w:hAnsi="Cambria"/>
          <w:sz w:val="24"/>
        </w:rPr>
      </w:pPr>
      <w:r w:rsidRPr="00C97251">
        <w:rPr>
          <w:rFonts w:ascii="Cambria" w:eastAsia="SimSun" w:hAnsi="Cambria"/>
          <w:sz w:val="24"/>
        </w:rPr>
        <w:t xml:space="preserve">Ο </w:t>
      </w:r>
      <w:r w:rsidR="0023338C" w:rsidRPr="00C97251">
        <w:rPr>
          <w:rFonts w:ascii="Cambria" w:eastAsia="SimSun" w:hAnsi="Cambria"/>
          <w:sz w:val="24"/>
        </w:rPr>
        <w:t>Ανάδοχος</w:t>
      </w:r>
      <w:r w:rsidR="00F84C21" w:rsidRPr="00C97251">
        <w:rPr>
          <w:rFonts w:ascii="Cambria" w:eastAsia="SimSun" w:hAnsi="Cambria"/>
          <w:sz w:val="24"/>
        </w:rPr>
        <w:t xml:space="preserve"> υπ</w:t>
      </w:r>
      <w:r w:rsidR="009945D4" w:rsidRPr="00C97251">
        <w:rPr>
          <w:rFonts w:ascii="Cambria" w:eastAsia="SimSun" w:hAnsi="Cambria"/>
          <w:sz w:val="24"/>
        </w:rPr>
        <w:t>ο</w:t>
      </w:r>
      <w:r w:rsidR="00F84C21" w:rsidRPr="00C97251">
        <w:rPr>
          <w:rFonts w:ascii="Cambria" w:eastAsia="SimSun" w:hAnsi="Cambria"/>
          <w:sz w:val="24"/>
        </w:rPr>
        <w:t xml:space="preserve">χρεούται να παρέχει υπηρεσίες συντήρησης και τεχνικής υποστήριξης </w:t>
      </w:r>
      <w:r w:rsidRPr="00C97251">
        <w:rPr>
          <w:rFonts w:ascii="Cambria" w:eastAsia="SimSun" w:hAnsi="Cambria"/>
          <w:sz w:val="24"/>
        </w:rPr>
        <w:t xml:space="preserve">για τρία (3) κατ’ </w:t>
      </w:r>
      <w:r w:rsidR="00EC4BEE" w:rsidRPr="00C97251">
        <w:rPr>
          <w:rFonts w:ascii="Cambria" w:eastAsia="SimSun" w:hAnsi="Cambria"/>
          <w:sz w:val="24"/>
        </w:rPr>
        <w:t>ελάχιστον</w:t>
      </w:r>
      <w:r w:rsidRPr="00C97251">
        <w:rPr>
          <w:rFonts w:ascii="Cambria" w:eastAsia="SimSun" w:hAnsi="Cambria"/>
          <w:sz w:val="24"/>
        </w:rPr>
        <w:t xml:space="preserve"> χρόνια μετά </w:t>
      </w:r>
      <w:r w:rsidR="00372561" w:rsidRPr="00566D52">
        <w:rPr>
          <w:rFonts w:ascii="Cambria" w:eastAsia="SimSun" w:hAnsi="Cambria"/>
          <w:sz w:val="24"/>
        </w:rPr>
        <w:t xml:space="preserve">την </w:t>
      </w:r>
      <w:r w:rsidR="00F84C21" w:rsidRPr="00C97251">
        <w:rPr>
          <w:rFonts w:ascii="Cambria" w:eastAsia="SimSun" w:hAnsi="Cambria"/>
          <w:sz w:val="24"/>
        </w:rPr>
        <w:t xml:space="preserve">υλοποίηση του </w:t>
      </w:r>
      <w:r w:rsidR="000E364E" w:rsidRPr="00C97251">
        <w:rPr>
          <w:rFonts w:ascii="Cambria" w:eastAsia="SimSun" w:hAnsi="Cambria"/>
          <w:sz w:val="24"/>
        </w:rPr>
        <w:t>έργου</w:t>
      </w:r>
      <w:r w:rsidR="00F84C21" w:rsidRPr="00C97251">
        <w:rPr>
          <w:rFonts w:ascii="Cambria" w:eastAsia="SimSun" w:hAnsi="Cambria"/>
          <w:sz w:val="24"/>
        </w:rPr>
        <w:t xml:space="preserve"> και μετά την πάροδο της διετούς δωρεάν εγγύησης καλής λειτουργίας. </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Ο </w:t>
      </w:r>
      <w:r w:rsidR="0023338C" w:rsidRPr="00C97251">
        <w:rPr>
          <w:rFonts w:ascii="Cambria" w:eastAsia="SimSun" w:hAnsi="Cambria"/>
          <w:sz w:val="24"/>
        </w:rPr>
        <w:t>Ανάδοχος</w:t>
      </w:r>
      <w:r w:rsidRPr="00C97251">
        <w:rPr>
          <w:rFonts w:ascii="Cambria" w:eastAsia="SimSun" w:hAnsi="Cambria"/>
          <w:sz w:val="24"/>
        </w:rPr>
        <w:t xml:space="preserve"> στ</w:t>
      </w:r>
      <w:r w:rsidR="004E4E6A" w:rsidRPr="00C97251">
        <w:rPr>
          <w:rFonts w:ascii="Cambria" w:eastAsia="SimSun" w:hAnsi="Cambria"/>
          <w:sz w:val="24"/>
        </w:rPr>
        <w:t>ο</w:t>
      </w:r>
      <w:r w:rsidRPr="00C97251">
        <w:rPr>
          <w:rFonts w:ascii="Cambria" w:eastAsia="SimSun" w:hAnsi="Cambria"/>
          <w:sz w:val="24"/>
        </w:rPr>
        <w:t xml:space="preserve"> πλαίσι</w:t>
      </w:r>
      <w:r w:rsidR="004E4E6A" w:rsidRPr="00C97251">
        <w:rPr>
          <w:rFonts w:ascii="Cambria" w:eastAsia="SimSun" w:hAnsi="Cambria"/>
          <w:sz w:val="24"/>
        </w:rPr>
        <w:t>ο</w:t>
      </w:r>
      <w:r w:rsidRPr="00C97251">
        <w:rPr>
          <w:rFonts w:ascii="Cambria" w:eastAsia="SimSun" w:hAnsi="Cambria"/>
          <w:sz w:val="24"/>
        </w:rPr>
        <w:t xml:space="preserve"> των συμβατικών υπηρεσιών συντήρησης </w:t>
      </w:r>
      <w:r w:rsidR="0037635C" w:rsidRPr="00C97251">
        <w:rPr>
          <w:rFonts w:ascii="Cambria" w:eastAsia="SimSun" w:hAnsi="Cambria"/>
          <w:sz w:val="24"/>
        </w:rPr>
        <w:t xml:space="preserve">και τεχνικής υποστήριξης </w:t>
      </w:r>
      <w:r w:rsidR="00BC0BAD" w:rsidRPr="00C97251">
        <w:rPr>
          <w:rFonts w:ascii="Cambria" w:eastAsia="SimSun" w:hAnsi="Cambria"/>
          <w:sz w:val="24"/>
        </w:rPr>
        <w:t xml:space="preserve">του </w:t>
      </w:r>
      <w:r w:rsidR="000E364E" w:rsidRPr="00C97251">
        <w:rPr>
          <w:rFonts w:ascii="Cambria" w:eastAsia="SimSun" w:hAnsi="Cambria"/>
          <w:sz w:val="24"/>
        </w:rPr>
        <w:t>έργου</w:t>
      </w:r>
      <w:r w:rsidR="00BC0BAD" w:rsidRPr="00C97251">
        <w:rPr>
          <w:rFonts w:ascii="Cambria" w:eastAsia="SimSun" w:hAnsi="Cambria"/>
          <w:sz w:val="24"/>
        </w:rPr>
        <w:t xml:space="preserve"> </w:t>
      </w:r>
      <w:r w:rsidRPr="00C97251">
        <w:rPr>
          <w:rFonts w:ascii="Cambria" w:eastAsia="SimSun" w:hAnsi="Cambria"/>
          <w:sz w:val="24"/>
        </w:rPr>
        <w:t>υποχρεούται να αποκαθιστά τα λάθη (Bugs) του προσφερόμενου λογισμικού, να προμηθεύει και να εγκαθιστά τις νέες εκδόσεις του λογισμικού, μετά από συνεννόηση και σε συνεργασία με τη ΒτΕ και να παρέχει βοήθεια για την βελτιστοποίηση (Tuning)</w:t>
      </w:r>
      <w:r w:rsidR="00C81D3A" w:rsidRPr="00C97251">
        <w:rPr>
          <w:rFonts w:ascii="Cambria" w:eastAsia="SimSun" w:hAnsi="Cambria"/>
          <w:sz w:val="24"/>
        </w:rPr>
        <w:t xml:space="preserve"> του συστήματος</w:t>
      </w:r>
      <w:r w:rsidRPr="00C97251">
        <w:rPr>
          <w:rFonts w:ascii="Cambria" w:eastAsia="SimSun" w:hAnsi="Cambria"/>
          <w:sz w:val="24"/>
        </w:rPr>
        <w:t>.</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Η πρόταση του κάθε προσφέροντος οικονομικού φορέα θα πρέπει να περιγράφει όλες τις ενέργειες του για τον σχεδιασμό και την υλοποίηση της προτεινόμενης υπηρεσίας. Ειδικότερα θα πρέπει να περιλαμβάνει:</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Προσφερόμενο Επίπεδο Τεχνικής Εξυπηρέτησης (Service Level Agreement-SLA). </w:t>
      </w:r>
    </w:p>
    <w:p w:rsidR="006A268C" w:rsidRPr="00C97251" w:rsidRDefault="0014499D" w:rsidP="0021598F">
      <w:pPr>
        <w:numPr>
          <w:ilvl w:val="1"/>
          <w:numId w:val="96"/>
        </w:numPr>
        <w:autoSpaceDE w:val="0"/>
        <w:spacing w:after="60" w:line="360" w:lineRule="auto"/>
        <w:rPr>
          <w:rFonts w:ascii="Cambria" w:eastAsia="SimSun" w:hAnsi="Cambria"/>
          <w:sz w:val="24"/>
        </w:rPr>
      </w:pPr>
      <w:r w:rsidRPr="00C97251">
        <w:rPr>
          <w:rFonts w:ascii="Cambria" w:eastAsia="SimSun" w:hAnsi="Cambria"/>
          <w:sz w:val="24"/>
        </w:rPr>
        <w:t xml:space="preserve">Ο χρόνος απόκρισης / ανταπόκρισης τεχνικού του υποψήφιου </w:t>
      </w:r>
      <w:r w:rsidR="0023338C" w:rsidRPr="00C97251">
        <w:rPr>
          <w:rFonts w:ascii="Cambria" w:eastAsia="SimSun" w:hAnsi="Cambria"/>
          <w:sz w:val="24"/>
        </w:rPr>
        <w:t>Αναδόχου</w:t>
      </w:r>
      <w:r w:rsidRPr="00C97251">
        <w:rPr>
          <w:rFonts w:ascii="Cambria" w:eastAsia="SimSun" w:hAnsi="Cambria"/>
          <w:sz w:val="24"/>
        </w:rPr>
        <w:t xml:space="preserve"> σε κλήση τεχνικής υποστήριξης της ΒτΕ θα είναι σε δύο (2) ώρες, και ο χρόνος αποκατάστασης της </w:t>
      </w:r>
      <w:r w:rsidR="006E3995" w:rsidRPr="00C97251">
        <w:rPr>
          <w:rFonts w:ascii="Cambria" w:eastAsia="SimSun" w:hAnsi="Cambria"/>
          <w:sz w:val="24"/>
        </w:rPr>
        <w:t>δυσλειτουργίας του</w:t>
      </w:r>
      <w:r w:rsidRPr="00C97251">
        <w:rPr>
          <w:rFonts w:ascii="Cambria" w:eastAsia="SimSun" w:hAnsi="Cambria"/>
          <w:sz w:val="24"/>
        </w:rPr>
        <w:t xml:space="preserve"> λογισμικού την επόμενη εργάσιμη ημέρα από την αναγγελία τ</w:t>
      </w:r>
      <w:r w:rsidR="00017BEE" w:rsidRPr="00C97251">
        <w:rPr>
          <w:rFonts w:ascii="Cambria" w:eastAsia="SimSun" w:hAnsi="Cambria"/>
          <w:sz w:val="24"/>
        </w:rPr>
        <w:t>ου αιτήματος υποστήριξης</w:t>
      </w:r>
      <w:r w:rsidR="006E3995" w:rsidRPr="00C97251">
        <w:rPr>
          <w:rFonts w:ascii="Cambria" w:eastAsia="SimSun" w:hAnsi="Cambria"/>
          <w:sz w:val="24"/>
        </w:rPr>
        <w:t>/δυσλειτουργίας</w:t>
      </w:r>
      <w:r w:rsidRPr="00C97251">
        <w:rPr>
          <w:rFonts w:ascii="Cambria" w:eastAsia="SimSun" w:hAnsi="Cambria"/>
          <w:sz w:val="24"/>
        </w:rPr>
        <w:t>, για το 100% των κλήσεων.</w:t>
      </w:r>
    </w:p>
    <w:p w:rsidR="006A268C" w:rsidRPr="00C97251" w:rsidRDefault="0014499D" w:rsidP="0021598F">
      <w:pPr>
        <w:numPr>
          <w:ilvl w:val="1"/>
          <w:numId w:val="96"/>
        </w:numPr>
        <w:autoSpaceDE w:val="0"/>
        <w:spacing w:after="60" w:line="360" w:lineRule="auto"/>
        <w:rPr>
          <w:rFonts w:ascii="Cambria" w:eastAsia="SimSun" w:hAnsi="Cambria"/>
          <w:sz w:val="24"/>
        </w:rPr>
      </w:pPr>
      <w:r w:rsidRPr="00C97251">
        <w:rPr>
          <w:rFonts w:ascii="Cambria" w:eastAsia="SimSun" w:hAnsi="Cambria"/>
          <w:sz w:val="24"/>
        </w:rPr>
        <w:t xml:space="preserve">Η ειδοποίηση για οποιαδήποτε </w:t>
      </w:r>
      <w:r w:rsidR="00017BEE" w:rsidRPr="00C97251">
        <w:rPr>
          <w:rFonts w:ascii="Cambria" w:eastAsia="SimSun" w:hAnsi="Cambria"/>
          <w:sz w:val="24"/>
        </w:rPr>
        <w:t xml:space="preserve">υποστήριξη </w:t>
      </w:r>
      <w:r w:rsidRPr="00C97251">
        <w:rPr>
          <w:rFonts w:ascii="Cambria" w:eastAsia="SimSun" w:hAnsi="Cambria"/>
          <w:sz w:val="24"/>
        </w:rPr>
        <w:t>θα γίνεται προς το τεχνικό τμήμα της εταιρείας, όλες τις εργάσιμες ημέρες της εβδομάδος (Δευτέρα ως και Παρασκευή) στο  διάστημα από 09:00 π.μ. έως.</w:t>
      </w:r>
      <w:r w:rsidR="00C65075" w:rsidRPr="00C97251">
        <w:rPr>
          <w:rFonts w:ascii="Cambria" w:eastAsia="SimSun" w:hAnsi="Cambria"/>
          <w:sz w:val="24"/>
        </w:rPr>
        <w:t xml:space="preserve"> 17</w:t>
      </w:r>
      <w:r w:rsidR="00DE49DA" w:rsidRPr="00C97251">
        <w:rPr>
          <w:rFonts w:ascii="Cambria" w:eastAsia="SimSun" w:hAnsi="Cambria"/>
          <w:sz w:val="24"/>
        </w:rPr>
        <w:t>:00 μμ</w:t>
      </w:r>
      <w:r w:rsidRPr="00C97251">
        <w:rPr>
          <w:rFonts w:ascii="Cambria" w:eastAsia="SimSun" w:hAnsi="Cambria"/>
          <w:sz w:val="24"/>
        </w:rPr>
        <w:t>.</w:t>
      </w:r>
      <w:r w:rsidR="00017BEE" w:rsidRPr="00C97251">
        <w:rPr>
          <w:rFonts w:ascii="Cambria" w:eastAsia="SimSun" w:hAnsi="Cambria"/>
          <w:sz w:val="24"/>
        </w:rPr>
        <w:t>(ΚΩΚ)</w:t>
      </w:r>
    </w:p>
    <w:p w:rsidR="006A268C" w:rsidRPr="00C97251" w:rsidRDefault="00017BEE" w:rsidP="0021598F">
      <w:pPr>
        <w:numPr>
          <w:ilvl w:val="1"/>
          <w:numId w:val="96"/>
        </w:numPr>
        <w:autoSpaceDE w:val="0"/>
        <w:spacing w:after="60" w:line="360" w:lineRule="auto"/>
        <w:rPr>
          <w:rFonts w:ascii="Cambria" w:eastAsia="SimSun" w:hAnsi="Cambria"/>
          <w:sz w:val="24"/>
        </w:rPr>
      </w:pPr>
      <w:r w:rsidRPr="00C97251">
        <w:rPr>
          <w:rFonts w:ascii="Cambria" w:eastAsia="SimSun" w:hAnsi="Cambria"/>
          <w:sz w:val="24"/>
        </w:rPr>
        <w:t xml:space="preserve">Σημειώνεται ότι ο </w:t>
      </w:r>
      <w:r w:rsidR="0023338C" w:rsidRPr="00C97251">
        <w:rPr>
          <w:rFonts w:ascii="Cambria" w:eastAsia="SimSun" w:hAnsi="Cambria"/>
          <w:sz w:val="24"/>
        </w:rPr>
        <w:t>Ανάδοχος</w:t>
      </w:r>
      <w:r w:rsidRPr="00C97251">
        <w:rPr>
          <w:rFonts w:ascii="Cambria" w:eastAsia="SimSun" w:hAnsi="Cambria"/>
          <w:sz w:val="24"/>
        </w:rPr>
        <w:t xml:space="preserve"> υποχρεούται να παρέχει υποστήριξη σε ειδικές περιπτώσεις</w:t>
      </w:r>
      <w:r w:rsidR="006E3995" w:rsidRPr="00C97251">
        <w:rPr>
          <w:rFonts w:ascii="Cambria" w:eastAsia="SimSun" w:hAnsi="Cambria"/>
          <w:sz w:val="24"/>
        </w:rPr>
        <w:t>, η οποία ορίζεται σε</w:t>
      </w:r>
      <w:r w:rsidRPr="00C97251">
        <w:rPr>
          <w:rFonts w:ascii="Cambria" w:eastAsia="SimSun" w:hAnsi="Cambria"/>
          <w:sz w:val="24"/>
        </w:rPr>
        <w:t xml:space="preserve"> πέντε (5) ανθρωποημέρες κάθε χρόνο εκτός ΚΩΚ</w:t>
      </w:r>
      <w:r w:rsidR="00E165CC" w:rsidRPr="00C97251">
        <w:rPr>
          <w:rFonts w:ascii="Cambria" w:eastAsia="SimSun" w:hAnsi="Cambria"/>
          <w:sz w:val="24"/>
        </w:rPr>
        <w:t>, ύστερα από αίτημ</w:t>
      </w:r>
      <w:r w:rsidR="006E3995" w:rsidRPr="00C97251">
        <w:rPr>
          <w:rFonts w:ascii="Cambria" w:eastAsia="SimSun" w:hAnsi="Cambria"/>
          <w:sz w:val="24"/>
        </w:rPr>
        <w:t>α</w:t>
      </w:r>
      <w:r w:rsidR="00E165CC" w:rsidRPr="00C97251">
        <w:rPr>
          <w:rFonts w:ascii="Cambria" w:eastAsia="SimSun" w:hAnsi="Cambria"/>
          <w:sz w:val="24"/>
        </w:rPr>
        <w:t xml:space="preserve"> της ΒτΕ.</w:t>
      </w:r>
      <w:r w:rsidRPr="00C97251">
        <w:rPr>
          <w:rFonts w:ascii="Cambria" w:eastAsia="SimSun" w:hAnsi="Cambria"/>
          <w:sz w:val="24"/>
        </w:rPr>
        <w:t xml:space="preserve"> </w:t>
      </w:r>
    </w:p>
    <w:p w:rsidR="00E165CC" w:rsidRPr="00C97251" w:rsidRDefault="00E165CC" w:rsidP="0021598F">
      <w:pPr>
        <w:numPr>
          <w:ilvl w:val="1"/>
          <w:numId w:val="96"/>
        </w:numPr>
        <w:spacing w:line="360" w:lineRule="auto"/>
        <w:rPr>
          <w:rFonts w:ascii="Cambria" w:eastAsia="SimSun" w:hAnsi="Cambria"/>
          <w:sz w:val="24"/>
        </w:rPr>
      </w:pPr>
      <w:r w:rsidRPr="00C97251">
        <w:rPr>
          <w:rFonts w:ascii="Cambria" w:eastAsia="SimSun" w:hAnsi="Cambria"/>
          <w:sz w:val="24"/>
        </w:rPr>
        <w:t xml:space="preserve">Προκειμένου η εγκατάσταση κάθε νέας έκδοσης του </w:t>
      </w:r>
      <w:r w:rsidR="0064367A" w:rsidRPr="00C97251">
        <w:rPr>
          <w:rFonts w:ascii="Cambria" w:eastAsia="SimSun" w:hAnsi="Cambria"/>
          <w:sz w:val="24"/>
        </w:rPr>
        <w:t>λογισμικού</w:t>
      </w:r>
      <w:r w:rsidRPr="00C97251">
        <w:rPr>
          <w:rFonts w:ascii="Cambria" w:eastAsia="SimSun" w:hAnsi="Cambria"/>
          <w:sz w:val="24"/>
        </w:rPr>
        <w:t xml:space="preserve">/των εφαρμογών ή αλλαγών να μπει σε παραγωγική λειτουργία, ο </w:t>
      </w:r>
      <w:r w:rsidR="0023338C" w:rsidRPr="00C97251">
        <w:rPr>
          <w:rFonts w:ascii="Cambria" w:eastAsia="SimSun" w:hAnsi="Cambria"/>
          <w:sz w:val="24"/>
        </w:rPr>
        <w:t>Ανάδοχος</w:t>
      </w:r>
      <w:r w:rsidRPr="00C97251">
        <w:rPr>
          <w:rFonts w:ascii="Cambria" w:eastAsia="SimSun" w:hAnsi="Cambria"/>
          <w:sz w:val="24"/>
        </w:rPr>
        <w:t xml:space="preserve"> οφείλει να καταθέσει πλήρες πλάνο μετάπτωσης, αναγκαίες τροποποιήσεις και πιθανές επιπτώσεις στη λειτουργία του Συστήματος, τις προτεινόμενες λύσεις και το πλάνο επαναφοράς (recovery plan) του Συστήματος στην αρχική λειτουργία του, σε περίπτωση αστοχίας. Η υλοποίηση των ανωτέρω πλάνων γίνεται με κόστος που αναλαμβάνει ο </w:t>
      </w:r>
      <w:r w:rsidR="0023338C" w:rsidRPr="00C97251">
        <w:rPr>
          <w:rFonts w:ascii="Cambria" w:eastAsia="SimSun" w:hAnsi="Cambria"/>
          <w:sz w:val="24"/>
        </w:rPr>
        <w:t>Ανάδοχος</w:t>
      </w:r>
      <w:r w:rsidRPr="00C97251">
        <w:rPr>
          <w:rFonts w:ascii="Cambria" w:eastAsia="SimSun" w:hAnsi="Cambria"/>
          <w:sz w:val="24"/>
        </w:rPr>
        <w:t>.</w:t>
      </w:r>
    </w:p>
    <w:p w:rsidR="006A268C" w:rsidRPr="00C97251" w:rsidRDefault="0014499D" w:rsidP="0021598F">
      <w:pPr>
        <w:numPr>
          <w:ilvl w:val="1"/>
          <w:numId w:val="96"/>
        </w:numPr>
        <w:autoSpaceDE w:val="0"/>
        <w:spacing w:after="60" w:line="360" w:lineRule="auto"/>
        <w:rPr>
          <w:rFonts w:ascii="Cambria" w:eastAsia="SimSun" w:hAnsi="Cambria"/>
          <w:sz w:val="24"/>
        </w:rPr>
      </w:pPr>
      <w:r w:rsidRPr="00C97251">
        <w:rPr>
          <w:rFonts w:ascii="Cambria" w:eastAsia="SimSun" w:hAnsi="Cambria"/>
          <w:sz w:val="24"/>
        </w:rPr>
        <w:t>Η παράδοση κάθε νέας έκδοσης θα θεωρείται ολοκληρωμένη μόνο εφόσον</w:t>
      </w:r>
      <w:r w:rsidR="00017BEE" w:rsidRPr="00C97251">
        <w:rPr>
          <w:rFonts w:ascii="Cambria" w:eastAsia="SimSun" w:hAnsi="Cambria"/>
          <w:sz w:val="24"/>
        </w:rPr>
        <w:t xml:space="preserve"> λειτουργεί επιτυχώς</w:t>
      </w:r>
      <w:r w:rsidR="00E165CC" w:rsidRPr="00C97251">
        <w:rPr>
          <w:rFonts w:ascii="Cambria" w:eastAsia="SimSun" w:hAnsi="Cambria"/>
          <w:sz w:val="24"/>
        </w:rPr>
        <w:t xml:space="preserve"> – πιστοποιηθεί η ορθή λειτουργία της από τους χρήστες - </w:t>
      </w:r>
      <w:r w:rsidR="00017BEE" w:rsidRPr="00C97251">
        <w:rPr>
          <w:rFonts w:ascii="Cambria" w:eastAsia="SimSun" w:hAnsi="Cambria"/>
          <w:sz w:val="24"/>
        </w:rPr>
        <w:t xml:space="preserve"> </w:t>
      </w:r>
      <w:r w:rsidR="00017BEE" w:rsidRPr="00C97251">
        <w:rPr>
          <w:rFonts w:ascii="Cambria" w:eastAsia="SimSun" w:hAnsi="Cambria"/>
          <w:sz w:val="24"/>
        </w:rPr>
        <w:lastRenderedPageBreak/>
        <w:t xml:space="preserve">στο δοκιμαστικό περιβάλλον που θα υλοποιηθεί στο πλαίσιο του παρόντος </w:t>
      </w:r>
      <w:r w:rsidR="000E364E" w:rsidRPr="00C97251">
        <w:rPr>
          <w:rFonts w:ascii="Cambria" w:eastAsia="SimSun" w:hAnsi="Cambria"/>
          <w:sz w:val="24"/>
        </w:rPr>
        <w:t>έργου</w:t>
      </w:r>
      <w:r w:rsidR="00E165CC" w:rsidRPr="00C97251">
        <w:rPr>
          <w:rFonts w:ascii="Cambria" w:eastAsia="SimSun" w:hAnsi="Cambria"/>
          <w:sz w:val="24"/>
        </w:rPr>
        <w:t xml:space="preserve">  και</w:t>
      </w:r>
      <w:r w:rsidRPr="00C97251">
        <w:rPr>
          <w:rFonts w:ascii="Cambria" w:eastAsia="SimSun" w:hAnsi="Cambria"/>
          <w:sz w:val="24"/>
        </w:rPr>
        <w:t xml:space="preserve"> συνοδεύεται από </w:t>
      </w:r>
      <w:r w:rsidR="00E165CC" w:rsidRPr="00C97251">
        <w:rPr>
          <w:rFonts w:ascii="Cambria" w:eastAsia="SimSun" w:hAnsi="Cambria"/>
          <w:sz w:val="24"/>
        </w:rPr>
        <w:t xml:space="preserve">αντίστοιχη τεχνική τεκμηρίωση και   </w:t>
      </w:r>
      <w:r w:rsidRPr="00C97251">
        <w:rPr>
          <w:rFonts w:ascii="Cambria" w:eastAsia="SimSun" w:hAnsi="Cambria"/>
          <w:sz w:val="24"/>
        </w:rPr>
        <w:t xml:space="preserve">ενημερώσεις των </w:t>
      </w:r>
      <w:r w:rsidR="00E165CC" w:rsidRPr="00C97251">
        <w:rPr>
          <w:rFonts w:ascii="Cambria" w:eastAsia="SimSun" w:hAnsi="Cambria"/>
          <w:sz w:val="24"/>
        </w:rPr>
        <w:t xml:space="preserve">σχετικών </w:t>
      </w:r>
      <w:r w:rsidRPr="00C97251">
        <w:rPr>
          <w:rFonts w:ascii="Cambria" w:eastAsia="SimSun" w:hAnsi="Cambria"/>
          <w:sz w:val="24"/>
        </w:rPr>
        <w:t>εγχειριδίων.</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Το πλαίσιο Υπηρεσιών Τεχνικής Υποστήριξης θα περιλαμβάνει τα παρακάτω:</w:t>
      </w:r>
      <w:r w:rsidRPr="00C97251">
        <w:rPr>
          <w:rFonts w:ascii="Cambria" w:eastAsia="SimSun" w:hAnsi="Cambria"/>
          <w:sz w:val="24"/>
        </w:rPr>
        <w:tab/>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Αποκατάσταση των βλαβών και ανωμαλιών λειτουργίας του λογισμικού παρέχοντας  υπηρεσίες Συντήρησης Λογισμικού που διακρίνονται σε:</w:t>
      </w:r>
    </w:p>
    <w:p w:rsidR="006A268C" w:rsidRPr="00C97251" w:rsidRDefault="0014499D" w:rsidP="0021598F">
      <w:pPr>
        <w:numPr>
          <w:ilvl w:val="1"/>
          <w:numId w:val="96"/>
        </w:numPr>
        <w:autoSpaceDE w:val="0"/>
        <w:spacing w:after="60" w:line="360" w:lineRule="auto"/>
        <w:rPr>
          <w:rFonts w:ascii="Cambria" w:eastAsia="SimSun" w:hAnsi="Cambria"/>
          <w:sz w:val="24"/>
        </w:rPr>
      </w:pPr>
      <w:r w:rsidRPr="00C97251">
        <w:rPr>
          <w:rFonts w:ascii="Cambria" w:eastAsia="SimSun" w:hAnsi="Cambria"/>
          <w:b/>
          <w:sz w:val="24"/>
        </w:rPr>
        <w:t>Διορθωτική συντήρηση (Corrective maintenance)</w:t>
      </w:r>
      <w:r w:rsidRPr="00C97251">
        <w:rPr>
          <w:rFonts w:ascii="Cambria" w:eastAsia="SimSun" w:hAnsi="Cambria"/>
          <w:sz w:val="24"/>
        </w:rPr>
        <w:t xml:space="preserve"> - διόρθωση σφαλμάτων των εφαρμογών που εμφανίζονται κατά την παραγωγική λειτουργία, ώστε να ικανοποιούνται οι λειτουργικές απαιτήσεις.</w:t>
      </w:r>
    </w:p>
    <w:p w:rsidR="006A268C" w:rsidRPr="00C97251" w:rsidRDefault="0014499D" w:rsidP="0021598F">
      <w:pPr>
        <w:numPr>
          <w:ilvl w:val="1"/>
          <w:numId w:val="96"/>
        </w:numPr>
        <w:autoSpaceDE w:val="0"/>
        <w:spacing w:after="60" w:line="360" w:lineRule="auto"/>
        <w:rPr>
          <w:rFonts w:ascii="Cambria" w:eastAsia="SimSun" w:hAnsi="Cambria"/>
          <w:sz w:val="24"/>
        </w:rPr>
      </w:pPr>
      <w:r w:rsidRPr="00C97251">
        <w:rPr>
          <w:rFonts w:ascii="Cambria" w:eastAsia="SimSun" w:hAnsi="Cambria"/>
          <w:b/>
          <w:sz w:val="24"/>
        </w:rPr>
        <w:t xml:space="preserve">Προληπτική συντήρηση (Preventative maintenance) </w:t>
      </w:r>
      <w:r w:rsidRPr="00C97251">
        <w:rPr>
          <w:rFonts w:ascii="Cambria" w:eastAsia="SimSun" w:hAnsi="Cambria"/>
          <w:sz w:val="24"/>
        </w:rPr>
        <w:t>– τροποποιήσεις των εφαρμογών κατά την φάση της παραγωγικής λειτουργίας (δηλαδή μετά την παράδοση και εγκατάστασή τους) με στόχο τον εντοπισμό και τη διόρθωση αφανών (λανθανόντων) ελαττωμάτων του λογισμικού πριν την εκδήλωσή τους ως ουσιαστικών σφαλμάτων.</w:t>
      </w:r>
    </w:p>
    <w:p w:rsidR="006A268C" w:rsidRPr="00C97251" w:rsidRDefault="0014499D" w:rsidP="0021598F">
      <w:pPr>
        <w:numPr>
          <w:ilvl w:val="1"/>
          <w:numId w:val="96"/>
        </w:numPr>
        <w:autoSpaceDE w:val="0"/>
        <w:spacing w:after="60" w:line="360" w:lineRule="auto"/>
        <w:rPr>
          <w:rFonts w:ascii="Cambria" w:eastAsia="SimSun" w:hAnsi="Cambria"/>
          <w:sz w:val="24"/>
        </w:rPr>
      </w:pPr>
      <w:r w:rsidRPr="00C97251">
        <w:rPr>
          <w:rFonts w:ascii="Cambria" w:eastAsia="SimSun" w:hAnsi="Cambria"/>
          <w:b/>
          <w:sz w:val="24"/>
        </w:rPr>
        <w:t>Προσαρμοστική συντήρηση (Adaptive maintenance)</w:t>
      </w:r>
      <w:r w:rsidRPr="00C97251">
        <w:rPr>
          <w:rFonts w:ascii="Cambria" w:eastAsia="SimSun" w:hAnsi="Cambria"/>
          <w:sz w:val="24"/>
        </w:rPr>
        <w:t xml:space="preserve"> – τροποποιητικές παρεμβάσεις στις εφαρμογές κατά τη φάση της παραγωγικής λειτουργίας (δηλαδή μετά την παράδοση και εγκατάστασή τους) με στόχο την προσαρμογή τους και τη διατήρησή τους σε λειτουργία σε ένα μεταβαλλόμενο περιβάλλον.</w:t>
      </w:r>
    </w:p>
    <w:p w:rsidR="0014499D" w:rsidRPr="00C97251" w:rsidRDefault="0014499D" w:rsidP="0021598F">
      <w:pPr>
        <w:numPr>
          <w:ilvl w:val="1"/>
          <w:numId w:val="96"/>
        </w:numPr>
        <w:autoSpaceDE w:val="0"/>
        <w:spacing w:after="60" w:line="360" w:lineRule="auto"/>
        <w:rPr>
          <w:rFonts w:ascii="Cambria" w:eastAsia="SimSun" w:hAnsi="Cambria"/>
          <w:sz w:val="24"/>
        </w:rPr>
      </w:pPr>
      <w:r w:rsidRPr="00C97251">
        <w:rPr>
          <w:rFonts w:ascii="Cambria" w:eastAsia="SimSun" w:hAnsi="Cambria"/>
          <w:b/>
          <w:sz w:val="24"/>
        </w:rPr>
        <w:t xml:space="preserve">Βελτιστοποιητική συντήρηση (Perfective maintenance) </w:t>
      </w:r>
      <w:r w:rsidRPr="00C97251">
        <w:rPr>
          <w:rFonts w:ascii="Cambria" w:eastAsia="SimSun" w:hAnsi="Cambria"/>
          <w:sz w:val="24"/>
        </w:rPr>
        <w:t>– τροποποιήσεις των εφαρμογών κατά την φάση της παραγωγικής λειτουργίας (δηλαδή μετά την παράδοση και εγκατάστασή τους) με στόχο τη βελτίωση της απόδοσης ή και της συντηρησιμότητάς τους. Η βελτιστοποιητική συντήρηση περιλαμβάνει βελτιώσεις που αφορούν τη χρηστικότητα των εφαρμογών (αλλαγές που απαιτούν οι χρήστες), βελτιώσεις της τεκμηρίωσης, και βελτιώσεις που αφορούν τα τεχνικά χαρακτηριστικά της εφαρμογής όπως η απόδοση.</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Οι υπηρεσίες Συντήρησης Λογισμικού ορίζονται σύμφωνα με τα ISO/IEC 14764 και ISBSG (International Software Benchmarking Standards Group).</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Διόρθωση σφαλμάτων του λογισμικού εφαρμογών (bug fixing) και της σχετικής </w:t>
      </w:r>
      <w:r w:rsidR="00EC4BEE" w:rsidRPr="00C97251">
        <w:rPr>
          <w:rFonts w:ascii="Cambria" w:eastAsia="SimSun" w:hAnsi="Cambria"/>
          <w:sz w:val="24"/>
        </w:rPr>
        <w:t>τεκμηρίωσής</w:t>
      </w:r>
      <w:r w:rsidRPr="00C97251">
        <w:rPr>
          <w:rFonts w:ascii="Cambria" w:eastAsia="SimSun" w:hAnsi="Cambria"/>
          <w:sz w:val="24"/>
        </w:rPr>
        <w:t xml:space="preserve"> του στο Περιβάλλον Διαχείρισης εκδόσεων λογισμικού (Versioning Server) της ΒτΕ.</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Ενημέρωση για τις νέες εκδόσεις και τυχόν αλλαγές στη λειτουργικότητα του συστήματος</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lastRenderedPageBreak/>
        <w:t>Ενημέρωση για την απαιτούμενη αναβάθμιση του εξοπλισμού προκειμένου να υποστηριχθούν οι παραπάνω νέες εκδόσεις</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Προμήθεια, εγκατάσταση και ολοκλήρωση των νέων εκδόσεων των έτοιμων πακέτων λογισμικού</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On-site υποστήριξη. Όταν τα αναφερόμενα προβλήματα δεν μπορούν να επιλυθούν απευθείας και οριστικά από το πρώτο επίπεδο παρέμβασης (Helpdesk), πρέπει να προωθούνται σε ειδικούς οι οποίοι θα δίνουν την απαιτούμενη λύση επιτόπου.</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Εντοπισμός και καταγραφή αιτιών βλαβών ή/και δυσλειτουργιών και αποκατάστασή τους</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Ο </w:t>
      </w:r>
      <w:r w:rsidR="0023338C" w:rsidRPr="00C97251">
        <w:rPr>
          <w:rFonts w:ascii="Cambria" w:eastAsia="SimSun" w:hAnsi="Cambria"/>
          <w:sz w:val="24"/>
        </w:rPr>
        <w:t>Ανάδοχος</w:t>
      </w:r>
      <w:r w:rsidRPr="00C97251">
        <w:rPr>
          <w:rFonts w:ascii="Cambria" w:eastAsia="SimSun" w:hAnsi="Cambria"/>
          <w:sz w:val="24"/>
        </w:rPr>
        <w:t xml:space="preserve"> αναλαμβάνει την ευθύνη και οποιοδήποτε κόστος απαιτηθεί για την εξασφάλιση της συμβατότητας των προϊόντων που θα αλλάξει, τόσο μεταξύ τους όσο και με το υπάρχον περιβάλλον. </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Επισημαίνεται </w:t>
      </w:r>
      <w:r w:rsidR="00BE1011" w:rsidRPr="00C97251">
        <w:rPr>
          <w:rFonts w:ascii="Cambria" w:eastAsia="SimSun" w:hAnsi="Cambria"/>
          <w:sz w:val="24"/>
        </w:rPr>
        <w:t xml:space="preserve">επίσης ότι στις αιτούμενες υπηρεσίες εντάσσεται </w:t>
      </w:r>
      <w:r w:rsidRPr="00C97251">
        <w:rPr>
          <w:rFonts w:ascii="Cambria" w:eastAsia="SimSun" w:hAnsi="Cambria"/>
          <w:sz w:val="24"/>
        </w:rPr>
        <w:t xml:space="preserve">η απαίτηση  </w:t>
      </w:r>
      <w:r w:rsidR="00BE1011" w:rsidRPr="00C97251">
        <w:rPr>
          <w:rFonts w:ascii="Cambria" w:eastAsia="SimSun" w:hAnsi="Cambria"/>
          <w:sz w:val="24"/>
        </w:rPr>
        <w:t>για προσαρμογή</w:t>
      </w:r>
      <w:r w:rsidRPr="00C97251">
        <w:rPr>
          <w:rFonts w:ascii="Cambria" w:eastAsia="SimSun" w:hAnsi="Cambria"/>
          <w:sz w:val="24"/>
        </w:rPr>
        <w:t xml:space="preserve"> του λογισμικού των εφαρμογών σε μεταβολές της επιχειρησιακής λογικής (π.χ. μεταβολές της Νομοθεσίας που αφορά τις Υπηρεσίες/ τους Χρήστες των ηλεκτρονικών υπηρεσιών του </w:t>
      </w:r>
      <w:r w:rsidR="000E364E" w:rsidRPr="00C97251">
        <w:rPr>
          <w:rFonts w:ascii="Cambria" w:eastAsia="SimSun" w:hAnsi="Cambria"/>
          <w:sz w:val="24"/>
        </w:rPr>
        <w:t>Έργου</w:t>
      </w:r>
      <w:r w:rsidRPr="00C97251">
        <w:rPr>
          <w:rFonts w:ascii="Cambria" w:eastAsia="SimSun" w:hAnsi="Cambria"/>
          <w:sz w:val="24"/>
        </w:rPr>
        <w:t>).</w:t>
      </w:r>
    </w:p>
    <w:p w:rsidR="00431F87" w:rsidRPr="00C97251" w:rsidRDefault="00431F87" w:rsidP="00BC7DA3">
      <w:pPr>
        <w:autoSpaceDE w:val="0"/>
        <w:spacing w:after="60" w:line="360" w:lineRule="auto"/>
        <w:rPr>
          <w:rFonts w:ascii="Cambria" w:eastAsia="SimSun" w:hAnsi="Cambria"/>
          <w:sz w:val="24"/>
        </w:rPr>
      </w:pPr>
      <w:r w:rsidRPr="00C97251">
        <w:rPr>
          <w:rFonts w:ascii="Cambria" w:eastAsia="SimSun" w:hAnsi="Cambria"/>
          <w:sz w:val="24"/>
        </w:rPr>
        <w:t xml:space="preserve">Οι ακριβείς ημερομηνίες και ώρες εγκατάστασης των διορθωτικών ή/και νέων εκδόσεων των εφαρμογών τόσο στην φάση της παραγωγικής λειτουργίας όσο και στη φάση τεχνικής υποστήριξης και συντήρησης του συστήματος θα καθορίζονται σε συνεργασία του </w:t>
      </w:r>
      <w:r w:rsidR="0023338C" w:rsidRPr="00C97251">
        <w:rPr>
          <w:rFonts w:ascii="Cambria" w:eastAsia="SimSun" w:hAnsi="Cambria"/>
          <w:sz w:val="24"/>
        </w:rPr>
        <w:t>Αναδόχου</w:t>
      </w:r>
      <w:r w:rsidRPr="00C97251">
        <w:rPr>
          <w:rFonts w:ascii="Cambria" w:eastAsia="SimSun" w:hAnsi="Cambria"/>
          <w:sz w:val="24"/>
        </w:rPr>
        <w:t xml:space="preserve"> με τη Βουλή και θα πραγματοποιούνται μόνο εφόσον ρητά συμφωνηθεί μεταξύ των δύο μερών.</w:t>
      </w:r>
    </w:p>
    <w:p w:rsidR="0014499D" w:rsidRPr="00C97251" w:rsidRDefault="0014499D" w:rsidP="00BC7DA3">
      <w:pPr>
        <w:pStyle w:val="53"/>
        <w:spacing w:line="360" w:lineRule="auto"/>
        <w:rPr>
          <w:rFonts w:ascii="Cambria" w:hAnsi="Cambria"/>
          <w:szCs w:val="24"/>
        </w:rPr>
      </w:pPr>
      <w:bookmarkStart w:id="124" w:name="_Toc486418030"/>
      <w:r w:rsidRPr="00C97251">
        <w:rPr>
          <w:rFonts w:ascii="Cambria" w:hAnsi="Cambria"/>
          <w:szCs w:val="24"/>
        </w:rPr>
        <w:t>Α.4.3.</w:t>
      </w:r>
      <w:r w:rsidR="003A1894" w:rsidRPr="00C97251">
        <w:rPr>
          <w:rFonts w:ascii="Cambria" w:hAnsi="Cambria"/>
          <w:szCs w:val="24"/>
        </w:rPr>
        <w:t>6</w:t>
      </w:r>
      <w:r w:rsidR="003615B4" w:rsidRPr="00C97251">
        <w:rPr>
          <w:rFonts w:ascii="Cambria" w:hAnsi="Cambria"/>
          <w:szCs w:val="24"/>
        </w:rPr>
        <w:t>.1</w:t>
      </w:r>
      <w:r w:rsidR="00033ED8" w:rsidRPr="00C97251">
        <w:rPr>
          <w:rFonts w:ascii="Cambria" w:hAnsi="Cambria"/>
          <w:szCs w:val="24"/>
        </w:rPr>
        <w:t xml:space="preserve"> </w:t>
      </w:r>
      <w:r w:rsidRPr="00C97251">
        <w:rPr>
          <w:rFonts w:ascii="Cambria" w:hAnsi="Cambria"/>
          <w:szCs w:val="24"/>
        </w:rPr>
        <w:t>Γραφείο Τεχνικής Υποστήριξης (HELPDESK)</w:t>
      </w:r>
      <w:bookmarkEnd w:id="124"/>
    </w:p>
    <w:p w:rsidR="0014499D" w:rsidRPr="00C97251" w:rsidRDefault="0040744A" w:rsidP="00BC7DA3">
      <w:pPr>
        <w:autoSpaceDE w:val="0"/>
        <w:spacing w:after="60" w:line="360" w:lineRule="auto"/>
        <w:rPr>
          <w:rFonts w:ascii="Cambria" w:eastAsia="SimSun" w:hAnsi="Cambria"/>
          <w:sz w:val="24"/>
        </w:rPr>
      </w:pPr>
      <w:r w:rsidRPr="00C97251">
        <w:rPr>
          <w:rFonts w:ascii="Cambria" w:eastAsia="SimSun" w:hAnsi="Cambria"/>
          <w:sz w:val="24"/>
        </w:rPr>
        <w:t xml:space="preserve">Ο </w:t>
      </w:r>
      <w:r w:rsidR="0023338C" w:rsidRPr="00C97251">
        <w:rPr>
          <w:rFonts w:ascii="Cambria" w:eastAsia="SimSun" w:hAnsi="Cambria"/>
          <w:sz w:val="24"/>
        </w:rPr>
        <w:t>Ανάδοχος</w:t>
      </w:r>
      <w:r w:rsidR="0014499D" w:rsidRPr="00C97251">
        <w:rPr>
          <w:rFonts w:ascii="Cambria" w:eastAsia="SimSun" w:hAnsi="Cambria"/>
          <w:sz w:val="24"/>
        </w:rPr>
        <w:t xml:space="preserve"> οφείλει να διαθέτει σε ετοιμότητα τεχνικό προσωπικό, η εμπειρία του οποίου είναι ευθύνη του </w:t>
      </w:r>
      <w:r w:rsidR="0023338C" w:rsidRPr="00C97251">
        <w:rPr>
          <w:rFonts w:ascii="Cambria" w:eastAsia="SimSun" w:hAnsi="Cambria"/>
          <w:sz w:val="24"/>
        </w:rPr>
        <w:t>Αναδόχου</w:t>
      </w:r>
      <w:r w:rsidR="0014499D" w:rsidRPr="00C97251">
        <w:rPr>
          <w:rFonts w:ascii="Cambria" w:eastAsia="SimSun" w:hAnsi="Cambria"/>
          <w:sz w:val="24"/>
        </w:rPr>
        <w:t>, ώστε να εξασφαλίζει στα απαιτούμενα χρονικά διαστήματα, την αποκατάσταση βλαβών.</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Βασική υποχρέωση του </w:t>
      </w:r>
      <w:r w:rsidR="0023338C" w:rsidRPr="00C97251">
        <w:rPr>
          <w:rFonts w:ascii="Cambria" w:eastAsia="SimSun" w:hAnsi="Cambria"/>
          <w:sz w:val="24"/>
        </w:rPr>
        <w:t>Αναδόχου</w:t>
      </w:r>
      <w:r w:rsidRPr="00C97251">
        <w:rPr>
          <w:rFonts w:ascii="Cambria" w:eastAsia="SimSun" w:hAnsi="Cambria"/>
          <w:sz w:val="24"/>
        </w:rPr>
        <w:t xml:space="preserve"> είναι η οργάνωση και λειτουργία σύγχρονου Γραφείου Υποστήριξης (HelpDesk) το οποίο θα είναι διαθέσιμο προς την ΒτΕ., σε ώρες ΚΩΚ (09</w:t>
      </w:r>
      <w:r w:rsidR="00750CD4" w:rsidRPr="00C97251">
        <w:rPr>
          <w:rFonts w:ascii="Cambria" w:eastAsia="SimSun" w:hAnsi="Cambria"/>
          <w:sz w:val="24"/>
        </w:rPr>
        <w:t>:</w:t>
      </w:r>
      <w:r w:rsidRPr="00C97251">
        <w:rPr>
          <w:rFonts w:ascii="Cambria" w:eastAsia="SimSun" w:hAnsi="Cambria"/>
          <w:sz w:val="24"/>
        </w:rPr>
        <w:t>00-</w:t>
      </w:r>
      <w:r w:rsidR="00750CD4" w:rsidRPr="00C97251">
        <w:rPr>
          <w:rFonts w:ascii="Cambria" w:eastAsia="SimSun" w:hAnsi="Cambria"/>
          <w:sz w:val="24"/>
        </w:rPr>
        <w:t>17:</w:t>
      </w:r>
      <w:r w:rsidRPr="00C97251">
        <w:rPr>
          <w:rFonts w:ascii="Cambria" w:eastAsia="SimSun" w:hAnsi="Cambria"/>
          <w:sz w:val="24"/>
        </w:rPr>
        <w:t xml:space="preserve">00). </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Στο πλαίσιο της υπηρεσίας αυτής ο </w:t>
      </w:r>
      <w:r w:rsidR="0023338C" w:rsidRPr="00C97251">
        <w:rPr>
          <w:rFonts w:ascii="Cambria" w:eastAsia="SimSun" w:hAnsi="Cambria"/>
          <w:sz w:val="24"/>
        </w:rPr>
        <w:t>Ανάδοχος</w:t>
      </w:r>
      <w:r w:rsidRPr="00C97251">
        <w:rPr>
          <w:rFonts w:ascii="Cambria" w:eastAsia="SimSun" w:hAnsi="Cambria"/>
          <w:sz w:val="24"/>
        </w:rPr>
        <w:t xml:space="preserve"> αναλαμβάνει τα ακόλουθα:</w:t>
      </w:r>
    </w:p>
    <w:p w:rsidR="0014499D" w:rsidRPr="00C97251" w:rsidRDefault="0014499D" w:rsidP="0021598F">
      <w:pPr>
        <w:numPr>
          <w:ilvl w:val="6"/>
          <w:numId w:val="128"/>
        </w:numPr>
        <w:autoSpaceDE w:val="0"/>
        <w:spacing w:after="60" w:line="360" w:lineRule="auto"/>
        <w:ind w:left="426"/>
        <w:rPr>
          <w:rFonts w:ascii="Cambria" w:eastAsia="SimSun" w:hAnsi="Cambria"/>
          <w:sz w:val="24"/>
        </w:rPr>
      </w:pPr>
      <w:r w:rsidRPr="00C97251">
        <w:rPr>
          <w:rFonts w:ascii="Cambria" w:eastAsia="SimSun" w:hAnsi="Cambria"/>
          <w:sz w:val="24"/>
        </w:rPr>
        <w:t xml:space="preserve">Ο </w:t>
      </w:r>
      <w:r w:rsidR="0023338C" w:rsidRPr="00C97251">
        <w:rPr>
          <w:rFonts w:ascii="Cambria" w:eastAsia="SimSun" w:hAnsi="Cambria"/>
          <w:sz w:val="24"/>
        </w:rPr>
        <w:t>Ανάδοχος</w:t>
      </w:r>
      <w:r w:rsidRPr="00C97251">
        <w:rPr>
          <w:rFonts w:ascii="Cambria" w:eastAsia="SimSun" w:hAnsi="Cambria"/>
          <w:sz w:val="24"/>
        </w:rPr>
        <w:t xml:space="preserve"> υποχρεούται να καταγράφει τα χαρακτηριστικά στοιχεία των βλαβών εφαρμογών που αναφέρονται από το προσωπικό της Υπηρεσίας. Κάθε περιστατικό πρέπει </w:t>
      </w:r>
      <w:r w:rsidRPr="00C97251">
        <w:rPr>
          <w:rFonts w:ascii="Cambria" w:eastAsia="SimSun" w:hAnsi="Cambria"/>
          <w:sz w:val="24"/>
        </w:rPr>
        <w:lastRenderedPageBreak/>
        <w:t>να λαμβάνει ένα μοναδιαίο κλειδί αναφοράς και να καταγράφεται τουλάχιστον η εξής πληροφορία:  Υπηρεσία, είδος εφαρμογής, περιγραφή βλάβης, ώρα αναγγελίας .</w:t>
      </w:r>
    </w:p>
    <w:p w:rsidR="00F42E03" w:rsidRPr="00C97251" w:rsidRDefault="0014499D" w:rsidP="00BC7DA3">
      <w:pPr>
        <w:autoSpaceDE w:val="0"/>
        <w:spacing w:after="60" w:line="360" w:lineRule="auto"/>
        <w:ind w:left="426"/>
        <w:rPr>
          <w:rFonts w:ascii="Cambria" w:eastAsia="SimSun" w:hAnsi="Cambria"/>
          <w:sz w:val="24"/>
        </w:rPr>
      </w:pPr>
      <w:r w:rsidRPr="00C97251">
        <w:rPr>
          <w:rFonts w:ascii="Cambria" w:eastAsia="SimSun" w:hAnsi="Cambria"/>
          <w:sz w:val="24"/>
        </w:rPr>
        <w:t>Η αναγγελία βλαβών, θα μπορεί να γίνει, εναλλακτικά, με όλους τους παρακάτω τρόπους: Τηλέφωνο, Email, Fax, ειδική</w:t>
      </w:r>
      <w:r w:rsidR="0040744A" w:rsidRPr="00C97251">
        <w:rPr>
          <w:rFonts w:ascii="Cambria" w:eastAsia="SimSun" w:hAnsi="Cambria"/>
          <w:sz w:val="24"/>
        </w:rPr>
        <w:t>ς</w:t>
      </w:r>
      <w:r w:rsidRPr="00C97251">
        <w:rPr>
          <w:rFonts w:ascii="Cambria" w:eastAsia="SimSun" w:hAnsi="Cambria"/>
          <w:sz w:val="24"/>
        </w:rPr>
        <w:t xml:space="preserve"> web εφαρμογή</w:t>
      </w:r>
      <w:r w:rsidR="0040744A" w:rsidRPr="00C97251">
        <w:rPr>
          <w:rFonts w:ascii="Cambria" w:eastAsia="SimSun" w:hAnsi="Cambria"/>
          <w:sz w:val="24"/>
        </w:rPr>
        <w:t>ς</w:t>
      </w:r>
      <w:r w:rsidRPr="00C97251">
        <w:rPr>
          <w:rFonts w:ascii="Cambria" w:eastAsia="SimSun" w:hAnsi="Cambria"/>
          <w:sz w:val="24"/>
        </w:rPr>
        <w:t xml:space="preserve"> (από την οποία θα καταγράφονται κατ’ ελάχιστο, ο χρόνος έναρξης και λήξης του προβλήματος, η περιγραφή του</w:t>
      </w:r>
      <w:r w:rsidR="000B464C" w:rsidRPr="00C97251">
        <w:rPr>
          <w:rFonts w:ascii="Cambria" w:eastAsia="SimSun" w:hAnsi="Cambria"/>
          <w:sz w:val="24"/>
        </w:rPr>
        <w:t xml:space="preserve">, </w:t>
      </w:r>
      <w:r w:rsidRPr="00C97251">
        <w:rPr>
          <w:rFonts w:ascii="Cambria" w:eastAsia="SimSun" w:hAnsi="Cambria"/>
          <w:sz w:val="24"/>
        </w:rPr>
        <w:t>οι ενέργειες επίλυσ</w:t>
      </w:r>
      <w:r w:rsidR="000B464C" w:rsidRPr="00C97251">
        <w:rPr>
          <w:rFonts w:ascii="Cambria" w:eastAsia="SimSun" w:hAnsi="Cambria"/>
          <w:sz w:val="24"/>
        </w:rPr>
        <w:t xml:space="preserve">ή του </w:t>
      </w:r>
      <w:r w:rsidRPr="00C97251">
        <w:rPr>
          <w:rFonts w:ascii="Cambria" w:eastAsia="SimSun" w:hAnsi="Cambria"/>
          <w:sz w:val="24"/>
        </w:rPr>
        <w:t xml:space="preserve">καθώς και ο υπεύθυνος για κάθε ενέργεια). </w:t>
      </w:r>
    </w:p>
    <w:p w:rsidR="0014499D" w:rsidRPr="00C97251" w:rsidRDefault="0014499D" w:rsidP="0021598F">
      <w:pPr>
        <w:numPr>
          <w:ilvl w:val="6"/>
          <w:numId w:val="128"/>
        </w:numPr>
        <w:autoSpaceDE w:val="0"/>
        <w:spacing w:after="60" w:line="360" w:lineRule="auto"/>
        <w:ind w:left="426"/>
        <w:rPr>
          <w:rFonts w:ascii="Cambria" w:eastAsia="SimSun" w:hAnsi="Cambria"/>
          <w:sz w:val="24"/>
        </w:rPr>
      </w:pPr>
      <w:r w:rsidRPr="00C97251">
        <w:rPr>
          <w:rFonts w:ascii="Cambria" w:eastAsia="SimSun" w:hAnsi="Cambria"/>
          <w:sz w:val="24"/>
        </w:rPr>
        <w:t xml:space="preserve">Ο εξοπλισμός και η Web εφαρμογή που χρησιμοποιεί ο </w:t>
      </w:r>
      <w:r w:rsidR="0023338C" w:rsidRPr="00C97251">
        <w:rPr>
          <w:rFonts w:ascii="Cambria" w:eastAsia="SimSun" w:hAnsi="Cambria"/>
          <w:sz w:val="24"/>
        </w:rPr>
        <w:t>Ανάδοχος</w:t>
      </w:r>
      <w:r w:rsidRPr="00C97251">
        <w:rPr>
          <w:rFonts w:ascii="Cambria" w:eastAsia="SimSun" w:hAnsi="Cambria"/>
          <w:sz w:val="24"/>
        </w:rPr>
        <w:t xml:space="preserve"> για τη λειτουργία του Γραφείου Υποστήριξης ανήκουν στην κυριότητα του </w:t>
      </w:r>
      <w:r w:rsidR="006E36D5" w:rsidRPr="00C97251">
        <w:rPr>
          <w:rFonts w:ascii="Cambria" w:eastAsia="SimSun" w:hAnsi="Cambria"/>
          <w:sz w:val="24"/>
        </w:rPr>
        <w:t>Ανάδοχο</w:t>
      </w:r>
      <w:r w:rsidRPr="00C97251">
        <w:rPr>
          <w:rFonts w:ascii="Cambria" w:eastAsia="SimSun" w:hAnsi="Cambria"/>
          <w:sz w:val="24"/>
        </w:rPr>
        <w:t xml:space="preserve">υ. Η ΒτΕ θα πρέπει να έχει πρόσβαση στην πύλη αυτή με ενιαίο τρόπο μέσω συγκεκριμένου λογαριασμού (username/password). </w:t>
      </w:r>
    </w:p>
    <w:p w:rsidR="0014499D" w:rsidRPr="00C97251" w:rsidRDefault="0014499D" w:rsidP="00BC7DA3">
      <w:pPr>
        <w:autoSpaceDE w:val="0"/>
        <w:spacing w:after="60" w:line="360" w:lineRule="auto"/>
        <w:ind w:left="426"/>
        <w:rPr>
          <w:rFonts w:ascii="Cambria" w:eastAsia="SimSun" w:hAnsi="Cambria"/>
          <w:sz w:val="24"/>
        </w:rPr>
      </w:pPr>
      <w:r w:rsidRPr="00C97251">
        <w:rPr>
          <w:rFonts w:ascii="Cambria" w:eastAsia="SimSun" w:hAnsi="Cambria"/>
          <w:sz w:val="24"/>
        </w:rPr>
        <w:t xml:space="preserve">Ο </w:t>
      </w:r>
      <w:r w:rsidR="0023338C" w:rsidRPr="00C97251">
        <w:rPr>
          <w:rFonts w:ascii="Cambria" w:eastAsia="SimSun" w:hAnsi="Cambria"/>
          <w:sz w:val="24"/>
        </w:rPr>
        <w:t>Ανάδοχος</w:t>
      </w:r>
      <w:r w:rsidRPr="00C97251">
        <w:rPr>
          <w:rFonts w:ascii="Cambria" w:eastAsia="SimSun" w:hAnsi="Cambria"/>
          <w:sz w:val="24"/>
        </w:rPr>
        <w:t xml:space="preserve"> θα πρέπει να οργανώσει το Γραφείο Υποστήριξης που θα αποτελεί το βασικό σημείο επικοινωνίας με το προσωπικό της ΒτΕ, σύμφωνα με τα οριζόμενα στις απαιτήσεις της συντήρησης. </w:t>
      </w:r>
    </w:p>
    <w:p w:rsidR="00E64DC8" w:rsidRPr="00C97251" w:rsidRDefault="0014499D" w:rsidP="0021598F">
      <w:pPr>
        <w:numPr>
          <w:ilvl w:val="6"/>
          <w:numId w:val="128"/>
        </w:numPr>
        <w:autoSpaceDE w:val="0"/>
        <w:spacing w:after="60" w:line="360" w:lineRule="auto"/>
        <w:ind w:left="426"/>
        <w:rPr>
          <w:rFonts w:ascii="Cambria" w:eastAsia="SimSun" w:hAnsi="Cambria"/>
          <w:sz w:val="24"/>
        </w:rPr>
      </w:pPr>
      <w:r w:rsidRPr="00C97251">
        <w:rPr>
          <w:rFonts w:ascii="Cambria" w:eastAsia="SimSun" w:hAnsi="Cambria"/>
          <w:sz w:val="24"/>
        </w:rPr>
        <w:t xml:space="preserve">Κατά τις ΕΩΚ περιόδους, ο </w:t>
      </w:r>
      <w:r w:rsidR="0023338C" w:rsidRPr="00C97251">
        <w:rPr>
          <w:rFonts w:ascii="Cambria" w:eastAsia="SimSun" w:hAnsi="Cambria"/>
          <w:sz w:val="24"/>
        </w:rPr>
        <w:t>Ανάδοχος</w:t>
      </w:r>
      <w:r w:rsidRPr="00C97251">
        <w:rPr>
          <w:rFonts w:ascii="Cambria" w:eastAsia="SimSun" w:hAnsi="Cambria"/>
          <w:sz w:val="24"/>
        </w:rPr>
        <w:t xml:space="preserve"> θα πρέπει να προτείνει διαδικασία παροχής υποστήριξης σε περίπτωση ανάγκης. Η διαδικασία, θα πρέπει να ορίζει τρόπο πρόσβασης στο προσωπικό της Τεχνικής Ομάδας Υποστήριξης (ΤΟΥ)</w:t>
      </w:r>
      <w:r w:rsidR="0040744A" w:rsidRPr="00C97251">
        <w:rPr>
          <w:rFonts w:ascii="Cambria" w:eastAsia="SimSun" w:hAnsi="Cambria"/>
          <w:sz w:val="24"/>
        </w:rPr>
        <w:t xml:space="preserve"> του </w:t>
      </w:r>
      <w:r w:rsidR="0023338C" w:rsidRPr="00C97251">
        <w:rPr>
          <w:rFonts w:ascii="Cambria" w:eastAsia="SimSun" w:hAnsi="Cambria"/>
          <w:sz w:val="24"/>
        </w:rPr>
        <w:t>Αναδόχου</w:t>
      </w:r>
      <w:r w:rsidR="0040744A" w:rsidRPr="00C97251">
        <w:rPr>
          <w:rFonts w:ascii="Cambria" w:eastAsia="SimSun" w:hAnsi="Cambria"/>
          <w:sz w:val="24"/>
        </w:rPr>
        <w:t xml:space="preserve"> (</w:t>
      </w:r>
      <w:r w:rsidRPr="00C97251">
        <w:rPr>
          <w:rFonts w:ascii="Cambria" w:eastAsia="SimSun" w:hAnsi="Cambria"/>
          <w:sz w:val="24"/>
        </w:rPr>
        <w:t xml:space="preserve"> π.χ. μέσω κινητού τηλεφώνου).</w:t>
      </w:r>
    </w:p>
    <w:p w:rsidR="0014499D" w:rsidRPr="00C97251" w:rsidRDefault="0014499D" w:rsidP="0021598F">
      <w:pPr>
        <w:numPr>
          <w:ilvl w:val="6"/>
          <w:numId w:val="128"/>
        </w:numPr>
        <w:autoSpaceDE w:val="0"/>
        <w:spacing w:after="60" w:line="360" w:lineRule="auto"/>
        <w:ind w:left="426"/>
        <w:rPr>
          <w:rFonts w:ascii="Cambria" w:eastAsia="SimSun" w:hAnsi="Cambria"/>
          <w:sz w:val="24"/>
        </w:rPr>
      </w:pPr>
      <w:r w:rsidRPr="00C97251">
        <w:rPr>
          <w:rFonts w:ascii="Cambria" w:eastAsia="SimSun" w:hAnsi="Cambria"/>
          <w:sz w:val="24"/>
        </w:rPr>
        <w:t xml:space="preserve">Στο τέλος κάθε μήνα, ο </w:t>
      </w:r>
      <w:r w:rsidR="0023338C" w:rsidRPr="00C97251">
        <w:rPr>
          <w:rFonts w:ascii="Cambria" w:eastAsia="SimSun" w:hAnsi="Cambria"/>
          <w:sz w:val="24"/>
        </w:rPr>
        <w:t>Ανάδοχος</w:t>
      </w:r>
      <w:r w:rsidRPr="00C97251">
        <w:rPr>
          <w:rFonts w:ascii="Cambria" w:eastAsia="SimSun" w:hAnsi="Cambria"/>
          <w:sz w:val="24"/>
        </w:rPr>
        <w:t xml:space="preserve"> υποβάλλει στην ΒτΕ Έκθεση για το βαθμό ικανοποίησης των όρων της συντήρησης. Η Έκθεση θα υποβάλλεται από τον </w:t>
      </w:r>
      <w:r w:rsidR="006E36D5" w:rsidRPr="00C97251">
        <w:rPr>
          <w:rFonts w:ascii="Cambria" w:eastAsia="SimSun" w:hAnsi="Cambria"/>
          <w:sz w:val="24"/>
        </w:rPr>
        <w:t>Ανάδοχο</w:t>
      </w:r>
      <w:r w:rsidRPr="00C97251">
        <w:rPr>
          <w:rFonts w:ascii="Cambria" w:eastAsia="SimSun" w:hAnsi="Cambria"/>
          <w:sz w:val="24"/>
        </w:rPr>
        <w:t xml:space="preserve"> προς την ΒτΕ., μέσα στο πρώτο δεκαήμερο κάθε μήνα, και θα περιλαμβάνει τα παρακάτω στοιχεία για τον προηγούμενο μήνα: </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Αριθμός αναγγελιών προβλήματος (βλάβη) και είδος προβλήματος. </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Αναλυτικά στοιχεία για χρόνους απόκρισης Γραφείου Υποστήριξης </w:t>
      </w:r>
      <w:r w:rsidR="0023338C" w:rsidRPr="00C97251">
        <w:rPr>
          <w:rFonts w:ascii="Cambria" w:eastAsia="SimSun" w:hAnsi="Cambria"/>
          <w:sz w:val="24"/>
        </w:rPr>
        <w:t>Αναδόχου</w:t>
      </w:r>
      <w:r w:rsidR="0040744A" w:rsidRPr="00C97251">
        <w:rPr>
          <w:rFonts w:ascii="Cambria" w:eastAsia="SimSun" w:hAnsi="Cambria"/>
          <w:sz w:val="24"/>
        </w:rPr>
        <w:t xml:space="preserve"> </w:t>
      </w:r>
      <w:r w:rsidRPr="00C97251">
        <w:rPr>
          <w:rFonts w:ascii="Cambria" w:eastAsia="SimSun" w:hAnsi="Cambria"/>
          <w:sz w:val="24"/>
        </w:rPr>
        <w:t>ανά κλήση και συνολική κατανομή.</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Αναλυτικά στοιχεία για κάθε κλήση προβλήματος (βλάβη ή δυσλειτουργία) που εξυπηρετήθηκε πέραν των χρονικών υποχρεώσεων που αναφέρονται στη παρούσα.</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Αναλυτικά στοιχεία και για την επιβολή ποινών (ρήτρες μη συμμόρφωσης), όπως αίτιο, χρόνος, αντίτιμο ρήτρας κοκ., αλλά και συνολικό αντίτιμο επιβολής ποινών. </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Στο τέλος κάθε έτους, ο </w:t>
      </w:r>
      <w:r w:rsidR="0023338C" w:rsidRPr="00C97251">
        <w:rPr>
          <w:rFonts w:ascii="Cambria" w:eastAsia="SimSun" w:hAnsi="Cambria"/>
          <w:sz w:val="24"/>
        </w:rPr>
        <w:t>Ανάδοχος</w:t>
      </w:r>
      <w:r w:rsidRPr="00C97251">
        <w:rPr>
          <w:rFonts w:ascii="Cambria" w:eastAsia="SimSun" w:hAnsi="Cambria"/>
          <w:sz w:val="24"/>
        </w:rPr>
        <w:t xml:space="preserve"> οφείλει να υποβάλλει στην ΒτΕ τελική Έκθεση, η οποία περιλαμβάνει σύνοψη των ανωτέρω στοιχείων για όλη τη συμβατική περίοδο. Το σύνολο των περιοδικών Εκθέσεων καθώς και η τελική ετήσια Έκθεση ανήκουν στην κυριότητα του φορέα Λειτουργίας. </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Σε κάθε περίπτωση τα στατιστικά στοιχεία είναι πάντα διαθέσιμα on-line.</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lastRenderedPageBreak/>
        <w:t xml:space="preserve">Ο Χρόνος απόκρισης σε κλήση του Help-Desk </w:t>
      </w:r>
      <w:r w:rsidR="0040744A" w:rsidRPr="00C97251">
        <w:rPr>
          <w:rFonts w:ascii="Cambria" w:eastAsia="SimSun" w:hAnsi="Cambria"/>
          <w:sz w:val="24"/>
        </w:rPr>
        <w:t xml:space="preserve">εντός ΚΩΚ </w:t>
      </w:r>
      <w:r w:rsidRPr="00C97251">
        <w:rPr>
          <w:rFonts w:ascii="Cambria" w:eastAsia="SimSun" w:hAnsi="Cambria"/>
          <w:sz w:val="24"/>
        </w:rPr>
        <w:t>δε θα υπερβαίνει τα δέκα πρώτα λεπτά (10’).</w:t>
      </w:r>
    </w:p>
    <w:p w:rsidR="0014499D" w:rsidRPr="00C97251" w:rsidRDefault="0014499D" w:rsidP="00BC7DA3">
      <w:pPr>
        <w:pStyle w:val="4"/>
        <w:spacing w:line="360" w:lineRule="auto"/>
        <w:rPr>
          <w:rFonts w:ascii="Cambria" w:hAnsi="Cambria"/>
          <w:szCs w:val="24"/>
        </w:rPr>
      </w:pPr>
      <w:bookmarkStart w:id="125" w:name="_Toc486418031"/>
      <w:r w:rsidRPr="00C97251">
        <w:rPr>
          <w:rFonts w:ascii="Cambria" w:hAnsi="Cambria"/>
          <w:szCs w:val="24"/>
        </w:rPr>
        <w:t>Α.4.3.</w:t>
      </w:r>
      <w:r w:rsidR="003A1894" w:rsidRPr="00C97251">
        <w:rPr>
          <w:rFonts w:ascii="Cambria" w:hAnsi="Cambria"/>
          <w:szCs w:val="24"/>
        </w:rPr>
        <w:t>7</w:t>
      </w:r>
      <w:r w:rsidR="00E64DC8" w:rsidRPr="00C97251">
        <w:rPr>
          <w:rFonts w:ascii="Cambria" w:hAnsi="Cambria"/>
          <w:szCs w:val="24"/>
        </w:rPr>
        <w:t xml:space="preserve"> </w:t>
      </w:r>
      <w:r w:rsidRPr="00C97251">
        <w:rPr>
          <w:rFonts w:ascii="Cambria" w:hAnsi="Cambria"/>
          <w:szCs w:val="24"/>
        </w:rPr>
        <w:t>Υπηρεσίες Εκπαίδευσης</w:t>
      </w:r>
      <w:bookmarkEnd w:id="125"/>
      <w:r w:rsidRPr="00C97251">
        <w:rPr>
          <w:rFonts w:ascii="Cambria" w:hAnsi="Cambria"/>
          <w:szCs w:val="24"/>
        </w:rPr>
        <w:t xml:space="preserve"> </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Οι Υπηρεσίες Εκπαίδευσης είναι βασικές για την υλοποίηση του </w:t>
      </w:r>
      <w:r w:rsidR="000E364E" w:rsidRPr="00C97251">
        <w:rPr>
          <w:rFonts w:ascii="Cambria" w:eastAsia="SimSun" w:hAnsi="Cambria"/>
          <w:sz w:val="24"/>
        </w:rPr>
        <w:t>έργου</w:t>
      </w:r>
      <w:r w:rsidRPr="00C97251">
        <w:rPr>
          <w:rFonts w:ascii="Cambria" w:eastAsia="SimSun" w:hAnsi="Cambria"/>
          <w:sz w:val="24"/>
        </w:rPr>
        <w:t xml:space="preserve"> και περιλαμβάνονται στις βασικές υποχρεώσεις του </w:t>
      </w:r>
      <w:r w:rsidR="0023338C" w:rsidRPr="00C97251">
        <w:rPr>
          <w:rFonts w:ascii="Cambria" w:eastAsia="SimSun" w:hAnsi="Cambria"/>
          <w:sz w:val="24"/>
        </w:rPr>
        <w:t>Αναδόχου</w:t>
      </w:r>
      <w:r w:rsidRPr="00C97251">
        <w:rPr>
          <w:rFonts w:ascii="Cambria" w:eastAsia="SimSun" w:hAnsi="Cambria"/>
          <w:sz w:val="24"/>
        </w:rPr>
        <w:t xml:space="preserve"> του παρόντος </w:t>
      </w:r>
      <w:r w:rsidR="000E364E" w:rsidRPr="00C97251">
        <w:rPr>
          <w:rFonts w:ascii="Cambria" w:eastAsia="SimSun" w:hAnsi="Cambria"/>
          <w:sz w:val="24"/>
        </w:rPr>
        <w:t>Έργου</w:t>
      </w:r>
      <w:r w:rsidRPr="00C97251">
        <w:rPr>
          <w:rFonts w:ascii="Cambria" w:eastAsia="SimSun" w:hAnsi="Cambria"/>
          <w:sz w:val="24"/>
        </w:rPr>
        <w:t>. Σκοπός των Υπηρεσιών Εκπαίδευσης είναι να διασφαλισθεί η εκμάθηση και εξοικείωση των τελικών χρηστών με το Σύστημα, έτσι ώστε να είναι εφικτή η αποτελεσματική και απρόσκοπτη λειτουργία, η διαχείριση και η συντήρησή του.</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Ο </w:t>
      </w:r>
      <w:r w:rsidR="0023338C" w:rsidRPr="00C97251">
        <w:rPr>
          <w:rFonts w:ascii="Cambria" w:eastAsia="SimSun" w:hAnsi="Cambria"/>
          <w:sz w:val="24"/>
        </w:rPr>
        <w:t>Ανάδοχος</w:t>
      </w:r>
      <w:r w:rsidRPr="00C97251">
        <w:rPr>
          <w:rFonts w:ascii="Cambria" w:eastAsia="SimSun" w:hAnsi="Cambria"/>
          <w:sz w:val="24"/>
        </w:rPr>
        <w:t xml:space="preserve"> στο πλαίσιο υλοποίησης του συμβατικού αντικειμένου υποχρεούται να παρέχει υπηρεσίες εκπαίδευσης στους χρήστες, power users και διαχειριστές των συστημάτων. Η εκπαίδευση θα καλύπτει όλες τις επί μέρους λειτουργίες των συστημάτων, καθώς και την διαχείριση τους.</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Στην προσφορά τους οι υποψήφιοι </w:t>
      </w:r>
      <w:r w:rsidR="006E36D5" w:rsidRPr="00C97251">
        <w:rPr>
          <w:rFonts w:ascii="Cambria" w:eastAsia="SimSun" w:hAnsi="Cambria"/>
          <w:sz w:val="24"/>
        </w:rPr>
        <w:t>Ανάδοχο</w:t>
      </w:r>
      <w:r w:rsidRPr="00C97251">
        <w:rPr>
          <w:rFonts w:ascii="Cambria" w:eastAsia="SimSun" w:hAnsi="Cambria"/>
          <w:sz w:val="24"/>
        </w:rPr>
        <w:t xml:space="preserve">ι θα πρέπει να περιγράφουν-προσφέρουν το πλαίσιο εκπαίδευσης του </w:t>
      </w:r>
      <w:r w:rsidR="004D0FB4" w:rsidRPr="00C97251">
        <w:rPr>
          <w:rFonts w:ascii="Cambria" w:eastAsia="SimSun" w:hAnsi="Cambria"/>
          <w:sz w:val="24"/>
        </w:rPr>
        <w:t xml:space="preserve">Ανθρώπινου Δυναμικού </w:t>
      </w:r>
      <w:r w:rsidRPr="00C97251">
        <w:rPr>
          <w:rFonts w:ascii="Cambria" w:eastAsia="SimSun" w:hAnsi="Cambria"/>
          <w:sz w:val="24"/>
        </w:rPr>
        <w:t xml:space="preserve">(χρηστών, διαχειριστών, power users κ.λπ.). Η περιγραφή πρέπει να ορίζει το είδος της εκπαίδευσης, την ομάδα χρηστών ή διαχειριστών που αφορά, τον εκτιμώμενο χρόνο εκπαίδευσης και τη διαδικασία που προβλέπεται για την παροχή της συγκεκριμένης εκπαίδευσης από τον </w:t>
      </w:r>
      <w:r w:rsidR="006E36D5" w:rsidRPr="00C97251">
        <w:rPr>
          <w:rFonts w:ascii="Cambria" w:eastAsia="SimSun" w:hAnsi="Cambria"/>
          <w:sz w:val="24"/>
        </w:rPr>
        <w:t>Ανάδοχο</w:t>
      </w:r>
      <w:r w:rsidRPr="00C97251">
        <w:rPr>
          <w:rFonts w:ascii="Cambria" w:eastAsia="SimSun" w:hAnsi="Cambria"/>
          <w:sz w:val="24"/>
        </w:rPr>
        <w:t>.</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Ο </w:t>
      </w:r>
      <w:r w:rsidR="0023338C" w:rsidRPr="00C97251">
        <w:rPr>
          <w:rFonts w:ascii="Cambria" w:eastAsia="SimSun" w:hAnsi="Cambria"/>
          <w:sz w:val="24"/>
        </w:rPr>
        <w:t>Ανάδοχος</w:t>
      </w:r>
      <w:r w:rsidRPr="00C97251">
        <w:rPr>
          <w:rFonts w:ascii="Cambria" w:eastAsia="SimSun" w:hAnsi="Cambria"/>
          <w:sz w:val="24"/>
        </w:rPr>
        <w:t xml:space="preserve"> θα παραδώσει, χωρίς πρόσθετη οικονομική επιβάρυνση, όλο το απαραίτητο εκπαιδευτικό υλικό για το σύνολο των εκπαιδευομένων, σε</w:t>
      </w:r>
      <w:r w:rsidR="009F4DF2" w:rsidRPr="00C97251">
        <w:rPr>
          <w:rFonts w:ascii="Cambria" w:eastAsia="SimSun" w:hAnsi="Cambria"/>
          <w:sz w:val="24"/>
        </w:rPr>
        <w:t xml:space="preserve"> </w:t>
      </w:r>
      <w:r w:rsidRPr="00C97251">
        <w:rPr>
          <w:rFonts w:ascii="Cambria" w:eastAsia="SimSun" w:hAnsi="Cambria"/>
          <w:sz w:val="24"/>
        </w:rPr>
        <w:t xml:space="preserve"> ηλεκτρονική μορφή</w:t>
      </w:r>
      <w:r w:rsidR="00431F87" w:rsidRPr="00C97251">
        <w:rPr>
          <w:rFonts w:ascii="Cambria" w:hAnsi="Cambria"/>
          <w:sz w:val="24"/>
        </w:rPr>
        <w:t xml:space="preserve"> </w:t>
      </w:r>
      <w:r w:rsidR="00431F87" w:rsidRPr="00C97251">
        <w:rPr>
          <w:rFonts w:ascii="Cambria" w:eastAsia="SimSun" w:hAnsi="Cambria"/>
          <w:sz w:val="24"/>
        </w:rPr>
        <w:t>και ένα αντίτυπ</w:t>
      </w:r>
      <w:r w:rsidR="005270D4" w:rsidRPr="00C97251">
        <w:rPr>
          <w:rFonts w:ascii="Cambria" w:eastAsia="SimSun" w:hAnsi="Cambria"/>
          <w:sz w:val="24"/>
        </w:rPr>
        <w:t>ο</w:t>
      </w:r>
      <w:r w:rsidR="00431F87" w:rsidRPr="00C97251">
        <w:rPr>
          <w:rFonts w:ascii="Cambria" w:eastAsia="SimSun" w:hAnsi="Cambria"/>
          <w:sz w:val="24"/>
        </w:rPr>
        <w:t xml:space="preserve"> σε έντυπη μορφή</w:t>
      </w:r>
      <w:r w:rsidR="009F4DF2" w:rsidRPr="00C97251">
        <w:rPr>
          <w:rFonts w:ascii="Cambria" w:eastAsia="SimSun" w:hAnsi="Cambria"/>
          <w:sz w:val="24"/>
        </w:rPr>
        <w:t>.</w:t>
      </w:r>
      <w:r w:rsidRPr="00C97251">
        <w:rPr>
          <w:rFonts w:ascii="Cambria" w:eastAsia="SimSun" w:hAnsi="Cambria"/>
          <w:sz w:val="24"/>
        </w:rPr>
        <w:t xml:space="preserve"> </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Οι Υπηρεσίες Εκπαίδευσης που θα πραγματοποιηθούν από τον </w:t>
      </w:r>
      <w:r w:rsidR="006E36D5" w:rsidRPr="00C97251">
        <w:rPr>
          <w:rFonts w:ascii="Cambria" w:eastAsia="SimSun" w:hAnsi="Cambria"/>
          <w:sz w:val="24"/>
        </w:rPr>
        <w:t>Ανάδοχο</w:t>
      </w:r>
      <w:r w:rsidRPr="00C97251">
        <w:rPr>
          <w:rFonts w:ascii="Cambria" w:eastAsia="SimSun" w:hAnsi="Cambria"/>
          <w:sz w:val="24"/>
        </w:rPr>
        <w:t xml:space="preserve"> θα καλύψουν κατ’ ελάχιστο τις ακόλουθες κύριες Ομάδες – Στόχους οι οποίες διακρίνονται σε:</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Εσωτερικούς χρήστες - Προσωπικό ΒτΕ, που με τη σειρά της περιλαμβάνει τους Απλούς χρήστες, Έμπειρους χρήστες, και Διαχειριστές</w:t>
      </w:r>
      <w:r w:rsidR="00DB4990" w:rsidRPr="00C97251">
        <w:rPr>
          <w:rFonts w:ascii="Cambria" w:eastAsia="SimSun" w:hAnsi="Cambria"/>
          <w:sz w:val="24"/>
        </w:rPr>
        <w:t xml:space="preserve"> Εφαρμογ</w:t>
      </w:r>
      <w:r w:rsidR="00944383" w:rsidRPr="00C97251">
        <w:rPr>
          <w:rFonts w:ascii="Cambria" w:eastAsia="SimSun" w:hAnsi="Cambria"/>
          <w:sz w:val="24"/>
        </w:rPr>
        <w:t xml:space="preserve">ών </w:t>
      </w:r>
      <w:r w:rsidR="00DB4990" w:rsidRPr="00C97251">
        <w:rPr>
          <w:rFonts w:ascii="Cambria" w:eastAsia="SimSun" w:hAnsi="Cambria"/>
          <w:sz w:val="24"/>
        </w:rPr>
        <w:t xml:space="preserve">και Συστήματος </w:t>
      </w:r>
      <w:r w:rsidR="00944383" w:rsidRPr="00C97251">
        <w:rPr>
          <w:rFonts w:ascii="Cambria" w:eastAsia="SimSun" w:hAnsi="Cambria"/>
          <w:sz w:val="24"/>
        </w:rPr>
        <w:t xml:space="preserve">της </w:t>
      </w:r>
      <w:r w:rsidR="00DB4990" w:rsidRPr="00C97251">
        <w:rPr>
          <w:rFonts w:ascii="Cambria" w:eastAsia="SimSun" w:hAnsi="Cambria"/>
          <w:sz w:val="24"/>
        </w:rPr>
        <w:t>Δνσης Πληρ</w:t>
      </w:r>
      <w:r w:rsidR="00086469" w:rsidRPr="00C97251">
        <w:rPr>
          <w:rFonts w:ascii="Cambria" w:eastAsia="SimSun" w:hAnsi="Cambria"/>
          <w:sz w:val="24"/>
        </w:rPr>
        <w:t>οφορικής</w:t>
      </w:r>
      <w:r w:rsidR="00944383" w:rsidRPr="00C97251">
        <w:rPr>
          <w:rFonts w:ascii="Cambria" w:eastAsia="SimSun" w:hAnsi="Cambria"/>
          <w:sz w:val="24"/>
        </w:rPr>
        <w:t xml:space="preserve"> και Επικοινωνιών</w:t>
      </w:r>
      <w:r w:rsidRPr="00C97251">
        <w:rPr>
          <w:rFonts w:ascii="Cambria" w:eastAsia="SimSun" w:hAnsi="Cambria"/>
          <w:sz w:val="24"/>
        </w:rPr>
        <w:t xml:space="preserve">. </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Σημειώνεται ότι στις παραπάνω Ομάδες θα προστεθούν πιθανές νέες Ομάδες, που θα προταθούν από τον </w:t>
      </w:r>
      <w:r w:rsidR="006E36D5" w:rsidRPr="00C97251">
        <w:rPr>
          <w:rFonts w:ascii="Cambria" w:eastAsia="SimSun" w:hAnsi="Cambria"/>
          <w:sz w:val="24"/>
        </w:rPr>
        <w:t>Ανάδοχο</w:t>
      </w:r>
      <w:r w:rsidRPr="00C97251">
        <w:rPr>
          <w:rFonts w:ascii="Cambria" w:eastAsia="SimSun" w:hAnsi="Cambria"/>
          <w:sz w:val="24"/>
        </w:rPr>
        <w:t xml:space="preserve"> στην προσφερόμενη λύση του. Επίσης, από τον </w:t>
      </w:r>
      <w:r w:rsidR="006E36D5" w:rsidRPr="00C97251">
        <w:rPr>
          <w:rFonts w:ascii="Cambria" w:eastAsia="SimSun" w:hAnsi="Cambria"/>
          <w:sz w:val="24"/>
        </w:rPr>
        <w:t>Ανάδοχο</w:t>
      </w:r>
      <w:r w:rsidRPr="00C97251">
        <w:rPr>
          <w:rFonts w:ascii="Cambria" w:eastAsia="SimSun" w:hAnsi="Cambria"/>
          <w:sz w:val="24"/>
        </w:rPr>
        <w:t xml:space="preserve"> θα προσφερθεί πρακτική εκπαίδευση (hands-on training) με την παρουσία στελεχών του. Αρμοδιότητα του </w:t>
      </w:r>
      <w:r w:rsidR="0023338C" w:rsidRPr="00C97251">
        <w:rPr>
          <w:rFonts w:ascii="Cambria" w:eastAsia="SimSun" w:hAnsi="Cambria"/>
          <w:sz w:val="24"/>
        </w:rPr>
        <w:t>Αναδόχου</w:t>
      </w:r>
      <w:r w:rsidRPr="00C97251">
        <w:rPr>
          <w:rFonts w:ascii="Cambria" w:eastAsia="SimSun" w:hAnsi="Cambria"/>
          <w:sz w:val="24"/>
        </w:rPr>
        <w:t>, που θα σχεδιάσει και θα υλοποιήσει το Πρόγραμμα Εκπαίδευσης, αποτελεί:</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Ο καθορισμός των στόχων (γνώσεις, δεξιότητες και συμπεριφορές) του προγράμματος εκπαίδευσης,</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lastRenderedPageBreak/>
        <w:t>Ο καθορισμός των προγραμμάτων κατάρτισης για κάθε Ομάδα – Στόχο (θεματολογία, διάρκεια σε ώρες ανά ομάδα εκπαιδευόμενων για κάθε θεματικό αντικείμενο, κλπ),</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Η σύνταξη των Εγχειριδίων Κατάρτισης, που αφορούν στα προγράμματα κατάρτισης,</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Ο καθορισμός των προδιαγραφών των εγκαταστάσεων που πρόκειται να χρησιμοποιηθεί κατά τη διενέργεια των προγραμμάτων κατάρτισης,</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Ο σχεδιασμός και η ανάπτυξη του Εκπαιδευτικού Υλικού που πρόκειται να χρησιμοποιηθεί θα πρέπει να </w:t>
      </w:r>
      <w:r w:rsidR="00086469" w:rsidRPr="00C97251">
        <w:rPr>
          <w:rFonts w:ascii="Cambria" w:eastAsia="SimSun" w:hAnsi="Cambria"/>
          <w:sz w:val="24"/>
        </w:rPr>
        <w:t xml:space="preserve">έχει συνταχθεί στην </w:t>
      </w:r>
      <w:r w:rsidRPr="00C97251">
        <w:rPr>
          <w:rFonts w:ascii="Cambria" w:eastAsia="SimSun" w:hAnsi="Cambria"/>
          <w:sz w:val="24"/>
        </w:rPr>
        <w:t>Ελληνική γλώσσα</w:t>
      </w:r>
      <w:r w:rsidR="00086469" w:rsidRPr="00C97251">
        <w:rPr>
          <w:rFonts w:ascii="Cambria" w:eastAsia="SimSun" w:hAnsi="Cambria"/>
          <w:sz w:val="24"/>
        </w:rPr>
        <w:t xml:space="preserve">, να διανεμηθεί </w:t>
      </w:r>
      <w:r w:rsidRPr="00C97251">
        <w:rPr>
          <w:rFonts w:ascii="Cambria" w:eastAsia="SimSun" w:hAnsi="Cambria"/>
          <w:sz w:val="24"/>
        </w:rPr>
        <w:t xml:space="preserve">σε ηλεκτρονική </w:t>
      </w:r>
      <w:r w:rsidR="00086469" w:rsidRPr="00C97251">
        <w:rPr>
          <w:rFonts w:ascii="Cambria" w:eastAsia="SimSun" w:hAnsi="Cambria"/>
          <w:sz w:val="24"/>
        </w:rPr>
        <w:t xml:space="preserve">μορφή </w:t>
      </w:r>
      <w:r w:rsidRPr="00C97251">
        <w:rPr>
          <w:rFonts w:ascii="Cambria" w:eastAsia="SimSun" w:hAnsi="Cambria"/>
          <w:sz w:val="24"/>
        </w:rPr>
        <w:t xml:space="preserve">και </w:t>
      </w:r>
      <w:r w:rsidR="00944383" w:rsidRPr="00C97251">
        <w:rPr>
          <w:rFonts w:ascii="Cambria" w:eastAsia="SimSun" w:hAnsi="Cambria"/>
          <w:sz w:val="24"/>
        </w:rPr>
        <w:t xml:space="preserve">ένα αντίτυπό του </w:t>
      </w:r>
      <w:r w:rsidRPr="00C97251">
        <w:rPr>
          <w:rFonts w:ascii="Cambria" w:eastAsia="SimSun" w:hAnsi="Cambria"/>
          <w:sz w:val="24"/>
        </w:rPr>
        <w:t xml:space="preserve">σε </w:t>
      </w:r>
      <w:r w:rsidR="00086469" w:rsidRPr="00C97251">
        <w:rPr>
          <w:rFonts w:ascii="Cambria" w:eastAsia="SimSun" w:hAnsi="Cambria"/>
          <w:sz w:val="24"/>
        </w:rPr>
        <w:t>έντυπη μορφή</w:t>
      </w:r>
      <w:r w:rsidRPr="00C97251">
        <w:rPr>
          <w:rFonts w:ascii="Cambria" w:eastAsia="SimSun" w:hAnsi="Cambria"/>
          <w:sz w:val="24"/>
        </w:rPr>
        <w:t>,</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Η διενέργεια των σεμιναρίων κατάρτισης.</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Οι εκπαιδεύσεις θα πραγματοποιηθούν σε χρόνο που θα ορισθεί από κοινού μεταξύ </w:t>
      </w:r>
      <w:r w:rsidR="0023338C" w:rsidRPr="00C97251">
        <w:rPr>
          <w:rFonts w:ascii="Cambria" w:eastAsia="SimSun" w:hAnsi="Cambria"/>
          <w:sz w:val="24"/>
        </w:rPr>
        <w:t>Αναδόχου</w:t>
      </w:r>
      <w:r w:rsidRPr="00C97251">
        <w:rPr>
          <w:rFonts w:ascii="Cambria" w:eastAsia="SimSun" w:hAnsi="Cambria"/>
          <w:sz w:val="24"/>
        </w:rPr>
        <w:t xml:space="preserve"> και </w:t>
      </w:r>
      <w:r w:rsidR="00431F87" w:rsidRPr="00C97251">
        <w:rPr>
          <w:rFonts w:ascii="Cambria" w:eastAsia="SimSun" w:hAnsi="Cambria"/>
          <w:sz w:val="24"/>
        </w:rPr>
        <w:t>της ΒτΕ</w:t>
      </w:r>
      <w:r w:rsidRPr="00C97251">
        <w:rPr>
          <w:rFonts w:ascii="Cambria" w:eastAsia="SimSun" w:hAnsi="Cambria"/>
          <w:sz w:val="24"/>
        </w:rPr>
        <w:t xml:space="preserve">, λαμβάνοντας υπόψη τις τρέχουσες εργασίες των χρηστών αλλά και τυχόν άλλα προγράμματα εκπαίδευσης στο πλαίσιο υλοποίησης άλλων Έργων πληροφορικής του Αναθέτοντα Φορέα. Ο </w:t>
      </w:r>
      <w:r w:rsidR="0023338C" w:rsidRPr="00C97251">
        <w:rPr>
          <w:rFonts w:ascii="Cambria" w:eastAsia="SimSun" w:hAnsi="Cambria"/>
          <w:sz w:val="24"/>
        </w:rPr>
        <w:t>Ανάδοχος</w:t>
      </w:r>
      <w:r w:rsidRPr="00C97251">
        <w:rPr>
          <w:rFonts w:ascii="Cambria" w:eastAsia="SimSun" w:hAnsi="Cambria"/>
          <w:sz w:val="24"/>
        </w:rPr>
        <w:t xml:space="preserve"> οφείλει να πραγματοποιήσει την εκπαίδευση στο κατάλληλα διαμορφωμένο περιβάλλον Δοκιμών Αποδοχής / Εκπαιδεύσεων, το οποίο θα έχει εφοδιάσει με τα κατάλληλα δεδομένα και να διασφαλίσει ότι οποιαδήποτε ενέργεια γίνεται στο πλαίσιο της εκπαίδευσης δεν επηρεάζει τα άλλα περιβάλλοντα ούτε απειλεί την ακεραιότητα των δεδομένων που θα ενσωματωθούν στο σύστημα.</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Σημειώνεται ότι η βασική εκπαίδευση του </w:t>
      </w:r>
      <w:r w:rsidR="004D0FB4" w:rsidRPr="00C97251">
        <w:rPr>
          <w:rFonts w:ascii="Cambria" w:eastAsia="SimSun" w:hAnsi="Cambria"/>
          <w:sz w:val="24"/>
        </w:rPr>
        <w:t xml:space="preserve">Ανθρώπινου Δυναμικού </w:t>
      </w:r>
      <w:r w:rsidRPr="00C97251">
        <w:rPr>
          <w:rFonts w:ascii="Cambria" w:eastAsia="SimSun" w:hAnsi="Cambria"/>
          <w:sz w:val="24"/>
        </w:rPr>
        <w:t xml:space="preserve">θα πρέπει να έχει ολοκληρωθεί πριν την έναρξη της πιλοτικής λειτουργίας των παραπάνω συστημάτων (εκτός των υπηρεσιών on-the-job training που θα παρέχονται κατά τη διάρκεια της παραγωγικής λειτουργίας), εκτός και αν οριστεί διαφορετικά από τη σχετική μελέτη εφαρμογής. Ο </w:t>
      </w:r>
      <w:r w:rsidR="0023338C" w:rsidRPr="00C97251">
        <w:rPr>
          <w:rFonts w:ascii="Cambria" w:eastAsia="SimSun" w:hAnsi="Cambria"/>
          <w:sz w:val="24"/>
        </w:rPr>
        <w:t>Ανάδοχος</w:t>
      </w:r>
      <w:r w:rsidRPr="00C97251">
        <w:rPr>
          <w:rFonts w:ascii="Cambria" w:eastAsia="SimSun" w:hAnsi="Cambria"/>
          <w:sz w:val="24"/>
        </w:rPr>
        <w:t xml:space="preserve"> υποχρεούται να καθορίσει το πρόγραμμα εκπαίδευσης, να σχεδιάσει, να αναπτύξει και να παραδώσει το εκπαιδευτικό υλικό ανά επίπεδο κατάρτισης και να υλοποιήσει το πρόγραμμα κατάρτισης.</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Για τα εκπαιδευτικά σεμινάρια που θα πραγματοποιηθούν από τον </w:t>
      </w:r>
      <w:r w:rsidR="006E36D5" w:rsidRPr="00C97251">
        <w:rPr>
          <w:rFonts w:ascii="Cambria" w:eastAsia="SimSun" w:hAnsi="Cambria"/>
          <w:sz w:val="24"/>
        </w:rPr>
        <w:t>Ανάδοχο</w:t>
      </w:r>
      <w:r w:rsidRPr="00C97251">
        <w:rPr>
          <w:rFonts w:ascii="Cambria" w:eastAsia="SimSun" w:hAnsi="Cambria"/>
          <w:sz w:val="24"/>
        </w:rPr>
        <w:t xml:space="preserve"> ισχύουν οι ακόλουθοι περιορισμοί:</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Ο χρόνος υλοποίησής τους θα ορισθεί από κοινού μεταξύ </w:t>
      </w:r>
      <w:r w:rsidR="0023338C" w:rsidRPr="00C97251">
        <w:rPr>
          <w:rFonts w:ascii="Cambria" w:eastAsia="SimSun" w:hAnsi="Cambria"/>
          <w:sz w:val="24"/>
        </w:rPr>
        <w:t>Αναδόχου</w:t>
      </w:r>
      <w:r w:rsidRPr="00C97251">
        <w:rPr>
          <w:rFonts w:ascii="Cambria" w:eastAsia="SimSun" w:hAnsi="Cambria"/>
          <w:sz w:val="24"/>
        </w:rPr>
        <w:t xml:space="preserve"> και Αναθέτοντα Φορέα.</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Θα πραγματοποιηθούν σε χώρους που θα υποδειχθούν από τον Αναθέτοντα Φορέα.</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Τα εκπαιδευτικά σεμινάρια θα απευθύνονται σε ομάδες  έως και 10 ατόμων για τους Επιλεγμένους Χρήστες και έως και 20 ατόμων για το σύνολο των τελικών Χρηστών.</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Η χρονική διάρκεια διδασκαλίας δε θα μπορεί να υπερβαίνει τις 6 ώρες ημερησίως ανά εκπαιδευόμενη ομάδα.</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lastRenderedPageBreak/>
        <w:t xml:space="preserve">Στα πλαίσια του παρόντος </w:t>
      </w:r>
      <w:r w:rsidR="000E364E" w:rsidRPr="00C97251">
        <w:rPr>
          <w:rFonts w:ascii="Cambria" w:eastAsia="SimSun" w:hAnsi="Cambria"/>
          <w:sz w:val="24"/>
        </w:rPr>
        <w:t>έργου</w:t>
      </w:r>
      <w:r w:rsidRPr="00C97251">
        <w:rPr>
          <w:rFonts w:ascii="Cambria" w:eastAsia="SimSun" w:hAnsi="Cambria"/>
          <w:sz w:val="24"/>
        </w:rPr>
        <w:t xml:space="preserve">, ο </w:t>
      </w:r>
      <w:r w:rsidR="0023338C" w:rsidRPr="00C97251">
        <w:rPr>
          <w:rFonts w:ascii="Cambria" w:eastAsia="SimSun" w:hAnsi="Cambria"/>
          <w:sz w:val="24"/>
        </w:rPr>
        <w:t>Ανάδοχος</w:t>
      </w:r>
      <w:r w:rsidRPr="00C97251">
        <w:rPr>
          <w:rFonts w:ascii="Cambria" w:eastAsia="SimSun" w:hAnsi="Cambria"/>
          <w:sz w:val="24"/>
        </w:rPr>
        <w:t xml:space="preserve"> υποχρεούται να παρέχει υπηρεσίες εκπαίδευσης </w:t>
      </w:r>
      <w:r w:rsidR="004D0FB4" w:rsidRPr="00C97251">
        <w:rPr>
          <w:rFonts w:ascii="Cambria" w:eastAsia="SimSun" w:hAnsi="Cambria"/>
          <w:sz w:val="24"/>
        </w:rPr>
        <w:t xml:space="preserve">Ανθρώπινου Δυναμικού </w:t>
      </w:r>
      <w:r w:rsidRPr="00C97251">
        <w:rPr>
          <w:rFonts w:ascii="Cambria" w:eastAsia="SimSun" w:hAnsi="Cambria"/>
          <w:sz w:val="24"/>
        </w:rPr>
        <w:t>διάρκειας 1</w:t>
      </w:r>
      <w:r w:rsidR="00641700" w:rsidRPr="00C97251">
        <w:rPr>
          <w:rFonts w:ascii="Cambria" w:eastAsia="SimSun" w:hAnsi="Cambria"/>
          <w:sz w:val="24"/>
        </w:rPr>
        <w:t>3</w:t>
      </w:r>
      <w:r w:rsidRPr="00C97251">
        <w:rPr>
          <w:rFonts w:ascii="Cambria" w:eastAsia="SimSun" w:hAnsi="Cambria"/>
          <w:sz w:val="24"/>
        </w:rPr>
        <w:t xml:space="preserve">0 ωρών εκπαιδευτή. Στην τεχνική του προσφορά ο </w:t>
      </w:r>
      <w:r w:rsidR="0023338C" w:rsidRPr="00C97251">
        <w:rPr>
          <w:rFonts w:ascii="Cambria" w:eastAsia="SimSun" w:hAnsi="Cambria"/>
          <w:sz w:val="24"/>
        </w:rPr>
        <w:t>Ανάδοχος</w:t>
      </w:r>
      <w:r w:rsidRPr="00C97251">
        <w:rPr>
          <w:rFonts w:ascii="Cambria" w:eastAsia="SimSun" w:hAnsi="Cambria"/>
          <w:sz w:val="24"/>
        </w:rPr>
        <w:t xml:space="preserve"> πρέπει να προτείνει Σχέδιο Εκπαίδευσης για τις υπηρεσίες εκπαίδευσης το οποίο θα έχει ως στόχο την μεταφορά τεχνογνωσίας στα στελέχη της ΒτΕ, ώστε:</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Να κατανοήσουν τις λειτουργίες του Πληροφοριακού Συστήματος, των συστημάτων και των συνοδευτικών εργαλείων διαχείρισης.</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Να αποκτήσουν πρακτική εμπειρία ανάλογα με τον επιχειρησιακό τους ρόλο.</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Να αποκτήσουν πρακτική εμπειρία στη χρήση εγχειριδίων και άλλων βοηθητικών υλικών που απαιτούνται για την εγκατάσταση, συντήρηση, διαχείριση και εύρυθμη λειτουργία του συστήματος.</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Το </w:t>
      </w:r>
      <w:r w:rsidRPr="00C97251">
        <w:rPr>
          <w:rFonts w:ascii="Cambria" w:eastAsia="SimSun" w:hAnsi="Cambria"/>
          <w:b/>
          <w:sz w:val="24"/>
        </w:rPr>
        <w:t>on the job training</w:t>
      </w:r>
      <w:r w:rsidRPr="00C97251">
        <w:rPr>
          <w:rFonts w:ascii="Cambria" w:eastAsia="SimSun" w:hAnsi="Cambria"/>
          <w:sz w:val="24"/>
        </w:rPr>
        <w:t xml:space="preserve"> </w:t>
      </w:r>
      <w:r w:rsidR="002A0649" w:rsidRPr="00C97251">
        <w:rPr>
          <w:rFonts w:ascii="Cambria" w:eastAsia="SimSun" w:hAnsi="Cambria"/>
          <w:sz w:val="24"/>
        </w:rPr>
        <w:t xml:space="preserve">αφορά στην επιπλέον εκπαίδευση των χρηστών του συστήματος εν ώρα εργασίας, την οποία θα παρέχει ο </w:t>
      </w:r>
      <w:r w:rsidR="0023338C" w:rsidRPr="00C97251">
        <w:rPr>
          <w:rFonts w:ascii="Cambria" w:eastAsia="SimSun" w:hAnsi="Cambria"/>
          <w:sz w:val="24"/>
        </w:rPr>
        <w:t>Ανάδοχος</w:t>
      </w:r>
      <w:r w:rsidR="002A0649" w:rsidRPr="00C97251">
        <w:rPr>
          <w:rFonts w:ascii="Cambria" w:eastAsia="SimSun" w:hAnsi="Cambria"/>
          <w:sz w:val="24"/>
        </w:rPr>
        <w:t xml:space="preserve"> του παρόντος </w:t>
      </w:r>
      <w:r w:rsidR="000E364E" w:rsidRPr="00C97251">
        <w:rPr>
          <w:rFonts w:ascii="Cambria" w:eastAsia="SimSun" w:hAnsi="Cambria"/>
          <w:sz w:val="24"/>
        </w:rPr>
        <w:t>έργου</w:t>
      </w:r>
      <w:r w:rsidR="002A0649" w:rsidRPr="00C97251">
        <w:rPr>
          <w:rFonts w:ascii="Cambria" w:eastAsia="SimSun" w:hAnsi="Cambria"/>
          <w:sz w:val="24"/>
        </w:rPr>
        <w:t xml:space="preserve"> αντιμετωπίζοντας τυχόν προβλήματα και απορίες των χρηστών της ΒτΕ. Η εκπαίδευση αυτή εντάσσεται στις υπηρεσίες υποστήριξης κατά την παραγωγική λειτουργία του συστήματος και </w:t>
      </w:r>
      <w:r w:rsidRPr="00C97251">
        <w:rPr>
          <w:rFonts w:ascii="Cambria" w:eastAsia="SimSun" w:hAnsi="Cambria"/>
          <w:sz w:val="24"/>
        </w:rPr>
        <w:t>περιλαμβ</w:t>
      </w:r>
      <w:r w:rsidR="002A0649" w:rsidRPr="00C97251">
        <w:rPr>
          <w:rFonts w:ascii="Cambria" w:eastAsia="SimSun" w:hAnsi="Cambria"/>
          <w:sz w:val="24"/>
        </w:rPr>
        <w:t>άνει υ</w:t>
      </w:r>
      <w:r w:rsidRPr="00C97251">
        <w:rPr>
          <w:rFonts w:ascii="Cambria" w:eastAsia="SimSun" w:hAnsi="Cambria"/>
          <w:sz w:val="24"/>
        </w:rPr>
        <w:t>ποστήριξη χρηστών (</w:t>
      </w:r>
      <w:r w:rsidR="00034F41" w:rsidRPr="00C97251">
        <w:rPr>
          <w:rFonts w:ascii="Cambria" w:eastAsia="SimSun" w:hAnsi="Cambria"/>
          <w:sz w:val="24"/>
        </w:rPr>
        <w:t xml:space="preserve">απλών, </w:t>
      </w:r>
      <w:r w:rsidR="002A0649" w:rsidRPr="00C97251">
        <w:rPr>
          <w:rFonts w:ascii="Cambria" w:eastAsia="SimSun" w:hAnsi="Cambria"/>
          <w:sz w:val="24"/>
        </w:rPr>
        <w:t xml:space="preserve">έμπειρων χρηστών, ή </w:t>
      </w:r>
      <w:r w:rsidRPr="00C97251">
        <w:rPr>
          <w:rFonts w:ascii="Cambria" w:eastAsia="SimSun" w:hAnsi="Cambria"/>
          <w:sz w:val="24"/>
        </w:rPr>
        <w:t xml:space="preserve">διαχειριστών) από </w:t>
      </w:r>
      <w:r w:rsidR="00034F41" w:rsidRPr="00C97251">
        <w:rPr>
          <w:rFonts w:ascii="Cambria" w:eastAsia="SimSun" w:hAnsi="Cambria"/>
          <w:sz w:val="24"/>
        </w:rPr>
        <w:t>τρία (</w:t>
      </w:r>
      <w:r w:rsidRPr="00C97251">
        <w:rPr>
          <w:rFonts w:ascii="Cambria" w:eastAsia="SimSun" w:hAnsi="Cambria"/>
          <w:sz w:val="24"/>
        </w:rPr>
        <w:t>3</w:t>
      </w:r>
      <w:r w:rsidR="00034F41" w:rsidRPr="00C97251">
        <w:rPr>
          <w:rFonts w:ascii="Cambria" w:eastAsia="SimSun" w:hAnsi="Cambria"/>
          <w:sz w:val="24"/>
        </w:rPr>
        <w:t>)</w:t>
      </w:r>
      <w:r w:rsidRPr="00C97251">
        <w:rPr>
          <w:rFonts w:ascii="Cambria" w:eastAsia="SimSun" w:hAnsi="Cambria"/>
          <w:sz w:val="24"/>
        </w:rPr>
        <w:t xml:space="preserve"> τουλάχιστον στελέχη στην φάση της παραγωγικής λειτουργίας (2 μήνες).</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Για όλα τα ανωτέρω, ο </w:t>
      </w:r>
      <w:r w:rsidR="0023338C" w:rsidRPr="00C97251">
        <w:rPr>
          <w:rFonts w:ascii="Cambria" w:eastAsia="SimSun" w:hAnsi="Cambria"/>
          <w:sz w:val="24"/>
        </w:rPr>
        <w:t>Ανάδοχος</w:t>
      </w:r>
      <w:r w:rsidRPr="00C97251">
        <w:rPr>
          <w:rFonts w:ascii="Cambria" w:eastAsia="SimSun" w:hAnsi="Cambria"/>
          <w:sz w:val="24"/>
        </w:rPr>
        <w:t xml:space="preserve"> θα πρέπει να εξειδικεύσει τις προτάσεις του στην τεχνική του προσφορά αναλυτικά. Ενδεικτικά, προτείνονται οι παρακάτω (κατ’ ελάχιστον) εκπαιδευτικές ενότητες:</w:t>
      </w:r>
    </w:p>
    <w:p w:rsidR="007541D7" w:rsidRPr="00C97251" w:rsidRDefault="007541D7" w:rsidP="00BC7DA3">
      <w:pPr>
        <w:autoSpaceDE w:val="0"/>
        <w:spacing w:after="60" w:line="360" w:lineRule="auto"/>
        <w:rPr>
          <w:rFonts w:ascii="Cambria" w:eastAsia="SimSun" w:hAnsi="Cambria"/>
          <w:sz w:val="24"/>
        </w:rPr>
      </w:pPr>
    </w:p>
    <w:tbl>
      <w:tblPr>
        <w:tblW w:w="9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2"/>
        <w:gridCol w:w="2268"/>
        <w:gridCol w:w="1658"/>
        <w:gridCol w:w="1183"/>
        <w:gridCol w:w="2106"/>
      </w:tblGrid>
      <w:tr w:rsidR="007541D7" w:rsidRPr="00C97251" w:rsidTr="00BE6BB6">
        <w:trPr>
          <w:trHeight w:val="255"/>
          <w:jc w:val="center"/>
        </w:trPr>
        <w:tc>
          <w:tcPr>
            <w:tcW w:w="1832" w:type="dxa"/>
            <w:noWrap/>
            <w:vAlign w:val="center"/>
          </w:tcPr>
          <w:p w:rsidR="007541D7" w:rsidRPr="00C97251" w:rsidRDefault="007541D7" w:rsidP="00BE6BB6">
            <w:pPr>
              <w:suppressAutoHyphens w:val="0"/>
              <w:autoSpaceDE w:val="0"/>
              <w:spacing w:after="60" w:line="276" w:lineRule="auto"/>
              <w:jc w:val="center"/>
              <w:rPr>
                <w:rFonts w:ascii="Cambria" w:eastAsia="SimSun" w:hAnsi="Cambria"/>
                <w:b/>
                <w:szCs w:val="22"/>
              </w:rPr>
            </w:pPr>
            <w:r w:rsidRPr="00C97251">
              <w:rPr>
                <w:rFonts w:ascii="Cambria" w:eastAsia="SimSun" w:hAnsi="Cambria"/>
                <w:b/>
                <w:szCs w:val="22"/>
              </w:rPr>
              <w:t>Εκπαιδευτική Ενότητα</w:t>
            </w:r>
          </w:p>
        </w:tc>
        <w:tc>
          <w:tcPr>
            <w:tcW w:w="2268" w:type="dxa"/>
            <w:noWrap/>
            <w:vAlign w:val="center"/>
          </w:tcPr>
          <w:p w:rsidR="007541D7" w:rsidRPr="00C97251" w:rsidRDefault="007541D7" w:rsidP="00BE6BB6">
            <w:pPr>
              <w:suppressAutoHyphens w:val="0"/>
              <w:autoSpaceDE w:val="0"/>
              <w:spacing w:after="60" w:line="276" w:lineRule="auto"/>
              <w:jc w:val="center"/>
              <w:rPr>
                <w:rFonts w:ascii="Cambria" w:eastAsia="SimSun" w:hAnsi="Cambria"/>
                <w:b/>
                <w:szCs w:val="22"/>
              </w:rPr>
            </w:pPr>
            <w:r w:rsidRPr="00C97251">
              <w:rPr>
                <w:rFonts w:ascii="Cambria" w:eastAsia="SimSun" w:hAnsi="Cambria"/>
                <w:b/>
                <w:szCs w:val="22"/>
              </w:rPr>
              <w:t>Περιεχόμενο</w:t>
            </w:r>
          </w:p>
        </w:tc>
        <w:tc>
          <w:tcPr>
            <w:tcW w:w="1658" w:type="dxa"/>
            <w:noWrap/>
            <w:vAlign w:val="center"/>
          </w:tcPr>
          <w:p w:rsidR="007541D7" w:rsidRPr="00C97251" w:rsidRDefault="007541D7" w:rsidP="00BE6BB6">
            <w:pPr>
              <w:suppressAutoHyphens w:val="0"/>
              <w:autoSpaceDE w:val="0"/>
              <w:spacing w:after="60" w:line="276" w:lineRule="auto"/>
              <w:jc w:val="center"/>
              <w:rPr>
                <w:rFonts w:ascii="Cambria" w:eastAsia="SimSun" w:hAnsi="Cambria"/>
                <w:b/>
                <w:szCs w:val="22"/>
              </w:rPr>
            </w:pPr>
            <w:r w:rsidRPr="00C97251">
              <w:rPr>
                <w:rFonts w:ascii="Cambria" w:eastAsia="SimSun" w:hAnsi="Cambria"/>
                <w:b/>
                <w:szCs w:val="22"/>
              </w:rPr>
              <w:t>Αριθμός Εκπ/νων</w:t>
            </w:r>
          </w:p>
        </w:tc>
        <w:tc>
          <w:tcPr>
            <w:tcW w:w="1183" w:type="dxa"/>
            <w:vAlign w:val="center"/>
          </w:tcPr>
          <w:p w:rsidR="007541D7" w:rsidRPr="00C97251" w:rsidRDefault="007541D7" w:rsidP="00BE6BB6">
            <w:pPr>
              <w:suppressAutoHyphens w:val="0"/>
              <w:autoSpaceDE w:val="0"/>
              <w:spacing w:after="60" w:line="276" w:lineRule="auto"/>
              <w:jc w:val="center"/>
              <w:rPr>
                <w:rFonts w:ascii="Cambria" w:eastAsia="SimSun" w:hAnsi="Cambria"/>
                <w:b/>
                <w:szCs w:val="22"/>
              </w:rPr>
            </w:pPr>
            <w:r w:rsidRPr="00C97251">
              <w:rPr>
                <w:rFonts w:ascii="Cambria" w:eastAsia="SimSun" w:hAnsi="Cambria"/>
                <w:b/>
                <w:szCs w:val="22"/>
              </w:rPr>
              <w:t xml:space="preserve">Ελαχ. Αριθμός </w:t>
            </w:r>
            <w:r w:rsidR="002A0649" w:rsidRPr="00C97251">
              <w:rPr>
                <w:rFonts w:ascii="Cambria" w:eastAsia="SimSun" w:hAnsi="Cambria"/>
                <w:b/>
                <w:szCs w:val="22"/>
              </w:rPr>
              <w:t>Ο</w:t>
            </w:r>
            <w:r w:rsidRPr="00C97251">
              <w:rPr>
                <w:rFonts w:ascii="Cambria" w:eastAsia="SimSun" w:hAnsi="Cambria"/>
                <w:b/>
                <w:szCs w:val="22"/>
              </w:rPr>
              <w:t>μάδων</w:t>
            </w:r>
          </w:p>
        </w:tc>
        <w:tc>
          <w:tcPr>
            <w:tcW w:w="2106" w:type="dxa"/>
            <w:noWrap/>
            <w:vAlign w:val="center"/>
          </w:tcPr>
          <w:p w:rsidR="007541D7" w:rsidRPr="00C97251" w:rsidRDefault="002A0649" w:rsidP="00BE6BB6">
            <w:pPr>
              <w:suppressAutoHyphens w:val="0"/>
              <w:autoSpaceDE w:val="0"/>
              <w:spacing w:after="60" w:line="276" w:lineRule="auto"/>
              <w:jc w:val="center"/>
              <w:rPr>
                <w:rFonts w:ascii="Cambria" w:eastAsia="SimSun" w:hAnsi="Cambria"/>
                <w:b/>
                <w:szCs w:val="22"/>
              </w:rPr>
            </w:pPr>
            <w:r w:rsidRPr="00C97251">
              <w:rPr>
                <w:rFonts w:ascii="Cambria" w:eastAsia="SimSun" w:hAnsi="Cambria"/>
                <w:b/>
                <w:szCs w:val="22"/>
              </w:rPr>
              <w:t>Είδος και Π</w:t>
            </w:r>
            <w:r w:rsidR="007541D7" w:rsidRPr="00C97251">
              <w:rPr>
                <w:rFonts w:ascii="Cambria" w:eastAsia="SimSun" w:hAnsi="Cambria"/>
                <w:b/>
                <w:szCs w:val="22"/>
              </w:rPr>
              <w:t xml:space="preserve">λήθος </w:t>
            </w:r>
            <w:r w:rsidRPr="00C97251">
              <w:rPr>
                <w:rFonts w:ascii="Cambria" w:eastAsia="SimSun" w:hAnsi="Cambria"/>
                <w:b/>
                <w:szCs w:val="22"/>
              </w:rPr>
              <w:t>Κ</w:t>
            </w:r>
            <w:r w:rsidR="007541D7" w:rsidRPr="00C97251">
              <w:rPr>
                <w:rFonts w:ascii="Cambria" w:eastAsia="SimSun" w:hAnsi="Cambria"/>
                <w:b/>
                <w:szCs w:val="22"/>
              </w:rPr>
              <w:t>ατάρτισης</w:t>
            </w:r>
          </w:p>
        </w:tc>
      </w:tr>
      <w:tr w:rsidR="001B53C2" w:rsidRPr="00C97251" w:rsidTr="00BE6BB6">
        <w:trPr>
          <w:trHeight w:val="510"/>
          <w:jc w:val="center"/>
        </w:trPr>
        <w:tc>
          <w:tcPr>
            <w:tcW w:w="1832" w:type="dxa"/>
            <w:vAlign w:val="center"/>
          </w:tcPr>
          <w:p w:rsidR="007541D7" w:rsidRPr="00C97251" w:rsidRDefault="007541D7" w:rsidP="00BE6BB6">
            <w:pPr>
              <w:suppressAutoHyphens w:val="0"/>
              <w:autoSpaceDE w:val="0"/>
              <w:spacing w:after="60" w:line="276" w:lineRule="auto"/>
              <w:jc w:val="left"/>
              <w:rPr>
                <w:rFonts w:ascii="Cambria" w:eastAsia="SimSun" w:hAnsi="Cambria"/>
                <w:szCs w:val="22"/>
              </w:rPr>
            </w:pPr>
            <w:r w:rsidRPr="00C97251">
              <w:rPr>
                <w:rFonts w:ascii="Cambria" w:hAnsi="Cambria"/>
                <w:szCs w:val="22"/>
              </w:rPr>
              <w:t>Εκπαίδευση Διαχειριστών Συστήματος Δνσης Π</w:t>
            </w:r>
            <w:r w:rsidR="00C65075" w:rsidRPr="00C97251">
              <w:rPr>
                <w:rFonts w:ascii="Cambria" w:hAnsi="Cambria"/>
                <w:szCs w:val="22"/>
              </w:rPr>
              <w:t>λ</w:t>
            </w:r>
            <w:r w:rsidRPr="00C97251">
              <w:rPr>
                <w:rFonts w:ascii="Cambria" w:hAnsi="Cambria"/>
                <w:szCs w:val="22"/>
              </w:rPr>
              <w:t>/</w:t>
            </w:r>
            <w:r w:rsidR="001B53C2" w:rsidRPr="00C97251">
              <w:rPr>
                <w:rFonts w:ascii="Cambria" w:hAnsi="Cambria"/>
                <w:szCs w:val="22"/>
              </w:rPr>
              <w:t>κή</w:t>
            </w:r>
            <w:r w:rsidR="00C65075" w:rsidRPr="00C97251">
              <w:rPr>
                <w:rFonts w:ascii="Cambria" w:hAnsi="Cambria"/>
                <w:szCs w:val="22"/>
              </w:rPr>
              <w:t>ς</w:t>
            </w:r>
            <w:r w:rsidRPr="00C97251">
              <w:rPr>
                <w:rFonts w:ascii="Cambria" w:hAnsi="Cambria"/>
                <w:szCs w:val="22"/>
              </w:rPr>
              <w:t xml:space="preserve"> </w:t>
            </w:r>
          </w:p>
        </w:tc>
        <w:tc>
          <w:tcPr>
            <w:tcW w:w="2268" w:type="dxa"/>
            <w:vAlign w:val="center"/>
          </w:tcPr>
          <w:p w:rsidR="007541D7" w:rsidRPr="00C97251" w:rsidRDefault="007541D7" w:rsidP="00BE6BB6">
            <w:pPr>
              <w:suppressAutoHyphens w:val="0"/>
              <w:autoSpaceDE w:val="0"/>
              <w:spacing w:after="60" w:line="276" w:lineRule="auto"/>
              <w:jc w:val="left"/>
              <w:rPr>
                <w:rFonts w:ascii="Cambria" w:eastAsia="SimSun" w:hAnsi="Cambria"/>
                <w:szCs w:val="22"/>
              </w:rPr>
            </w:pPr>
            <w:r w:rsidRPr="00C97251">
              <w:rPr>
                <w:rFonts w:ascii="Cambria" w:eastAsia="SimSun" w:hAnsi="Cambria"/>
                <w:szCs w:val="22"/>
              </w:rPr>
              <w:t xml:space="preserve">Διαχείριση πλήρως του </w:t>
            </w:r>
            <w:r w:rsidR="001B53C2" w:rsidRPr="00C97251">
              <w:rPr>
                <w:rFonts w:ascii="Cambria" w:eastAsia="SimSun" w:hAnsi="Cambria"/>
                <w:szCs w:val="22"/>
              </w:rPr>
              <w:t xml:space="preserve">διαχειριστικού </w:t>
            </w:r>
            <w:r w:rsidRPr="00C97251">
              <w:rPr>
                <w:rFonts w:ascii="Cambria" w:eastAsia="SimSun" w:hAnsi="Cambria"/>
                <w:szCs w:val="22"/>
              </w:rPr>
              <w:t xml:space="preserve">περιβάλλοντος </w:t>
            </w:r>
            <w:r w:rsidR="001B53C2" w:rsidRPr="00C97251">
              <w:rPr>
                <w:rFonts w:ascii="Cambria" w:eastAsia="SimSun" w:hAnsi="Cambria"/>
                <w:szCs w:val="22"/>
              </w:rPr>
              <w:t xml:space="preserve">του </w:t>
            </w:r>
            <w:r w:rsidRPr="00C97251">
              <w:rPr>
                <w:rFonts w:ascii="Cambria" w:eastAsia="SimSun" w:hAnsi="Cambria"/>
                <w:szCs w:val="22"/>
              </w:rPr>
              <w:t xml:space="preserve">Συστήματος, δυνατότητα χειροκίνητης υπέρβασης (bypass) στο σύνολο των διαδικασιών, δυνατότητα εισαγωγής/εξαγωγής δεδομένων από άλλα συστήματα της ΒτΕ. </w:t>
            </w:r>
          </w:p>
        </w:tc>
        <w:tc>
          <w:tcPr>
            <w:tcW w:w="1658" w:type="dxa"/>
            <w:vAlign w:val="center"/>
          </w:tcPr>
          <w:p w:rsidR="007541D7" w:rsidRPr="00C97251" w:rsidRDefault="007541D7" w:rsidP="00BE6BB6">
            <w:pPr>
              <w:suppressAutoHyphens w:val="0"/>
              <w:autoSpaceDE w:val="0"/>
              <w:spacing w:after="60" w:line="276" w:lineRule="auto"/>
              <w:jc w:val="center"/>
              <w:rPr>
                <w:rFonts w:ascii="Cambria" w:eastAsia="SimSun" w:hAnsi="Cambria"/>
                <w:szCs w:val="22"/>
              </w:rPr>
            </w:pPr>
            <w:r w:rsidRPr="00C97251">
              <w:rPr>
                <w:rFonts w:ascii="Cambria" w:eastAsia="SimSun" w:hAnsi="Cambria"/>
                <w:szCs w:val="22"/>
              </w:rPr>
              <w:t>Έως 5</w:t>
            </w:r>
          </w:p>
        </w:tc>
        <w:tc>
          <w:tcPr>
            <w:tcW w:w="1183" w:type="dxa"/>
            <w:vAlign w:val="center"/>
          </w:tcPr>
          <w:p w:rsidR="007541D7" w:rsidRPr="00C97251" w:rsidRDefault="007541D7" w:rsidP="00BE6BB6">
            <w:pPr>
              <w:suppressAutoHyphens w:val="0"/>
              <w:autoSpaceDE w:val="0"/>
              <w:spacing w:after="60" w:line="276" w:lineRule="auto"/>
              <w:jc w:val="center"/>
              <w:rPr>
                <w:rFonts w:ascii="Cambria" w:eastAsia="SimSun" w:hAnsi="Cambria"/>
                <w:szCs w:val="22"/>
              </w:rPr>
            </w:pPr>
            <w:r w:rsidRPr="00C97251">
              <w:rPr>
                <w:rFonts w:ascii="Cambria" w:eastAsia="SimSun" w:hAnsi="Cambria"/>
                <w:szCs w:val="22"/>
              </w:rPr>
              <w:t>1</w:t>
            </w:r>
          </w:p>
        </w:tc>
        <w:tc>
          <w:tcPr>
            <w:tcW w:w="2106" w:type="dxa"/>
            <w:vAlign w:val="center"/>
          </w:tcPr>
          <w:p w:rsidR="007541D7" w:rsidRPr="00C97251" w:rsidRDefault="007541D7" w:rsidP="00BE6BB6">
            <w:pPr>
              <w:suppressAutoHyphens w:val="0"/>
              <w:autoSpaceDE w:val="0"/>
              <w:spacing w:after="60" w:line="276" w:lineRule="auto"/>
              <w:jc w:val="center"/>
              <w:rPr>
                <w:rFonts w:ascii="Cambria" w:eastAsia="SimSun" w:hAnsi="Cambria"/>
                <w:szCs w:val="22"/>
              </w:rPr>
            </w:pPr>
            <w:r w:rsidRPr="00C97251">
              <w:rPr>
                <w:rFonts w:ascii="Cambria" w:eastAsia="SimSun" w:hAnsi="Cambria"/>
                <w:szCs w:val="22"/>
              </w:rPr>
              <w:t>10 ώρες ανά ομάδα</w:t>
            </w:r>
          </w:p>
        </w:tc>
      </w:tr>
      <w:tr w:rsidR="007541D7" w:rsidRPr="00C97251" w:rsidTr="00BE6BB6">
        <w:trPr>
          <w:trHeight w:val="765"/>
          <w:jc w:val="center"/>
        </w:trPr>
        <w:tc>
          <w:tcPr>
            <w:tcW w:w="1832" w:type="dxa"/>
            <w:vAlign w:val="center"/>
          </w:tcPr>
          <w:p w:rsidR="007541D7" w:rsidRPr="00C97251" w:rsidRDefault="007541D7" w:rsidP="00BE6BB6">
            <w:pPr>
              <w:suppressAutoHyphens w:val="0"/>
              <w:autoSpaceDE w:val="0"/>
              <w:spacing w:after="60" w:line="276" w:lineRule="auto"/>
              <w:rPr>
                <w:rFonts w:ascii="Cambria" w:eastAsia="SimSun" w:hAnsi="Cambria"/>
                <w:szCs w:val="22"/>
              </w:rPr>
            </w:pPr>
            <w:r w:rsidRPr="00C97251">
              <w:rPr>
                <w:rFonts w:ascii="Cambria" w:eastAsia="SimSun" w:hAnsi="Cambria"/>
                <w:szCs w:val="22"/>
              </w:rPr>
              <w:lastRenderedPageBreak/>
              <w:t>Εκπαίδευση Διαχειριστών Εφαρμογής</w:t>
            </w:r>
            <w:r w:rsidR="001B53C2" w:rsidRPr="00C97251">
              <w:rPr>
                <w:rFonts w:ascii="Cambria" w:eastAsia="SimSun" w:hAnsi="Cambria"/>
                <w:szCs w:val="22"/>
              </w:rPr>
              <w:t>/ Έμπειρων Χρηστών</w:t>
            </w:r>
          </w:p>
        </w:tc>
        <w:tc>
          <w:tcPr>
            <w:tcW w:w="2268" w:type="dxa"/>
            <w:vAlign w:val="center"/>
          </w:tcPr>
          <w:p w:rsidR="007541D7" w:rsidRPr="00C97251" w:rsidRDefault="007541D7" w:rsidP="00BE6BB6">
            <w:pPr>
              <w:suppressAutoHyphens w:val="0"/>
              <w:autoSpaceDE w:val="0"/>
              <w:spacing w:after="60" w:line="276" w:lineRule="auto"/>
              <w:jc w:val="left"/>
              <w:rPr>
                <w:rFonts w:ascii="Cambria" w:eastAsia="SimSun" w:hAnsi="Cambria"/>
                <w:szCs w:val="22"/>
              </w:rPr>
            </w:pPr>
            <w:r w:rsidRPr="00C97251">
              <w:rPr>
                <w:rFonts w:ascii="Cambria" w:eastAsia="SimSun" w:hAnsi="Cambria"/>
                <w:szCs w:val="22"/>
              </w:rPr>
              <w:t>Διαχείριση Συστήματος και υποσυστημάτων, Διαχείριση χρηστών, Τήρηση Αντιγράφων ασφαλείας, Συντήρηση συστήματος.</w:t>
            </w:r>
          </w:p>
        </w:tc>
        <w:tc>
          <w:tcPr>
            <w:tcW w:w="1658" w:type="dxa"/>
            <w:vAlign w:val="center"/>
          </w:tcPr>
          <w:p w:rsidR="007541D7" w:rsidRPr="00C97251" w:rsidRDefault="001B53C2" w:rsidP="00BE6BB6">
            <w:pPr>
              <w:suppressAutoHyphens w:val="0"/>
              <w:autoSpaceDE w:val="0"/>
              <w:spacing w:after="60" w:line="276" w:lineRule="auto"/>
              <w:jc w:val="center"/>
              <w:rPr>
                <w:rFonts w:ascii="Cambria" w:eastAsia="SimSun" w:hAnsi="Cambria"/>
                <w:szCs w:val="22"/>
              </w:rPr>
            </w:pPr>
            <w:r w:rsidRPr="00C97251">
              <w:rPr>
                <w:rFonts w:ascii="Cambria" w:eastAsia="SimSun" w:hAnsi="Cambria"/>
                <w:szCs w:val="22"/>
              </w:rPr>
              <w:t>Έως 2</w:t>
            </w:r>
            <w:r w:rsidR="007541D7" w:rsidRPr="00C97251">
              <w:rPr>
                <w:rFonts w:ascii="Cambria" w:eastAsia="SimSun" w:hAnsi="Cambria"/>
                <w:szCs w:val="22"/>
              </w:rPr>
              <w:t>0</w:t>
            </w:r>
          </w:p>
        </w:tc>
        <w:tc>
          <w:tcPr>
            <w:tcW w:w="1183" w:type="dxa"/>
            <w:vAlign w:val="center"/>
          </w:tcPr>
          <w:p w:rsidR="007541D7" w:rsidRPr="00C97251" w:rsidRDefault="007541D7" w:rsidP="00BE6BB6">
            <w:pPr>
              <w:suppressAutoHyphens w:val="0"/>
              <w:autoSpaceDE w:val="0"/>
              <w:spacing w:after="60" w:line="276" w:lineRule="auto"/>
              <w:jc w:val="center"/>
              <w:rPr>
                <w:rFonts w:ascii="Cambria" w:eastAsia="SimSun" w:hAnsi="Cambria"/>
                <w:szCs w:val="22"/>
              </w:rPr>
            </w:pPr>
            <w:r w:rsidRPr="00C97251">
              <w:rPr>
                <w:rFonts w:ascii="Cambria" w:eastAsia="SimSun" w:hAnsi="Cambria"/>
                <w:szCs w:val="22"/>
              </w:rPr>
              <w:t>1</w:t>
            </w:r>
          </w:p>
        </w:tc>
        <w:tc>
          <w:tcPr>
            <w:tcW w:w="2106" w:type="dxa"/>
            <w:vAlign w:val="center"/>
          </w:tcPr>
          <w:p w:rsidR="007541D7" w:rsidRPr="00C97251" w:rsidRDefault="007541D7" w:rsidP="00BE6BB6">
            <w:pPr>
              <w:suppressAutoHyphens w:val="0"/>
              <w:autoSpaceDE w:val="0"/>
              <w:spacing w:after="60" w:line="276" w:lineRule="auto"/>
              <w:jc w:val="center"/>
              <w:rPr>
                <w:rFonts w:ascii="Cambria" w:eastAsia="SimSun" w:hAnsi="Cambria"/>
                <w:szCs w:val="22"/>
              </w:rPr>
            </w:pPr>
            <w:r w:rsidRPr="00C97251">
              <w:rPr>
                <w:rFonts w:ascii="Cambria" w:eastAsia="SimSun" w:hAnsi="Cambria"/>
                <w:szCs w:val="22"/>
              </w:rPr>
              <w:t>30 ώρες</w:t>
            </w:r>
          </w:p>
        </w:tc>
      </w:tr>
      <w:tr w:rsidR="007541D7" w:rsidRPr="00C97251" w:rsidTr="00BE6BB6">
        <w:trPr>
          <w:trHeight w:val="510"/>
          <w:jc w:val="center"/>
        </w:trPr>
        <w:tc>
          <w:tcPr>
            <w:tcW w:w="1832" w:type="dxa"/>
            <w:vAlign w:val="center"/>
          </w:tcPr>
          <w:p w:rsidR="007541D7" w:rsidRPr="00C97251" w:rsidRDefault="007541D7" w:rsidP="00BE6BB6">
            <w:pPr>
              <w:suppressAutoHyphens w:val="0"/>
              <w:autoSpaceDE w:val="0"/>
              <w:spacing w:after="60" w:line="276" w:lineRule="auto"/>
              <w:rPr>
                <w:rFonts w:ascii="Cambria" w:eastAsia="SimSun" w:hAnsi="Cambria"/>
                <w:szCs w:val="22"/>
              </w:rPr>
            </w:pPr>
            <w:r w:rsidRPr="00C97251">
              <w:rPr>
                <w:rFonts w:ascii="Cambria" w:eastAsia="SimSun" w:hAnsi="Cambria"/>
                <w:szCs w:val="22"/>
              </w:rPr>
              <w:t xml:space="preserve">Εκπαίδευση </w:t>
            </w:r>
            <w:r w:rsidR="00372561" w:rsidRPr="00C97251">
              <w:rPr>
                <w:rFonts w:ascii="Cambria" w:eastAsia="SimSun" w:hAnsi="Cambria"/>
                <w:szCs w:val="22"/>
              </w:rPr>
              <w:t>Προϊσταμένων</w:t>
            </w:r>
          </w:p>
        </w:tc>
        <w:tc>
          <w:tcPr>
            <w:tcW w:w="2268" w:type="dxa"/>
            <w:vAlign w:val="center"/>
          </w:tcPr>
          <w:p w:rsidR="007541D7" w:rsidRPr="00C97251" w:rsidRDefault="007541D7" w:rsidP="00BE6BB6">
            <w:pPr>
              <w:suppressAutoHyphens w:val="0"/>
              <w:autoSpaceDE w:val="0"/>
              <w:spacing w:after="60" w:line="276" w:lineRule="auto"/>
              <w:jc w:val="left"/>
              <w:rPr>
                <w:rFonts w:ascii="Cambria" w:eastAsia="SimSun" w:hAnsi="Cambria"/>
                <w:szCs w:val="22"/>
              </w:rPr>
            </w:pPr>
            <w:r w:rsidRPr="00C97251">
              <w:rPr>
                <w:rFonts w:ascii="Cambria" w:eastAsia="SimSun" w:hAnsi="Cambria"/>
                <w:szCs w:val="22"/>
              </w:rPr>
              <w:t>Χρήση, Δημιουργία δεικτών και ad-hoc αναφορών, Χρήση υποσυστημάτων κανόνων και πιστοποίησης, αναφορές, δείκτες στατιστικά στοιχεία και αναλύσεις.</w:t>
            </w:r>
          </w:p>
        </w:tc>
        <w:tc>
          <w:tcPr>
            <w:tcW w:w="1658" w:type="dxa"/>
            <w:vAlign w:val="center"/>
          </w:tcPr>
          <w:p w:rsidR="007541D7" w:rsidRPr="00C97251" w:rsidRDefault="001B53C2" w:rsidP="00BE6BB6">
            <w:pPr>
              <w:suppressAutoHyphens w:val="0"/>
              <w:autoSpaceDE w:val="0"/>
              <w:spacing w:after="60" w:line="276" w:lineRule="auto"/>
              <w:jc w:val="center"/>
              <w:rPr>
                <w:rFonts w:ascii="Cambria" w:eastAsia="SimSun" w:hAnsi="Cambria"/>
                <w:szCs w:val="22"/>
              </w:rPr>
            </w:pPr>
            <w:r w:rsidRPr="00C97251">
              <w:rPr>
                <w:rFonts w:ascii="Cambria" w:eastAsia="SimSun" w:hAnsi="Cambria"/>
                <w:szCs w:val="22"/>
              </w:rPr>
              <w:t>Έως 1</w:t>
            </w:r>
            <w:r w:rsidR="007541D7" w:rsidRPr="00C97251">
              <w:rPr>
                <w:rFonts w:ascii="Cambria" w:eastAsia="SimSun" w:hAnsi="Cambria"/>
                <w:szCs w:val="22"/>
              </w:rPr>
              <w:t>0</w:t>
            </w:r>
          </w:p>
        </w:tc>
        <w:tc>
          <w:tcPr>
            <w:tcW w:w="1183" w:type="dxa"/>
            <w:vAlign w:val="center"/>
          </w:tcPr>
          <w:p w:rsidR="007541D7" w:rsidRPr="00C97251" w:rsidRDefault="007541D7" w:rsidP="00BE6BB6">
            <w:pPr>
              <w:suppressAutoHyphens w:val="0"/>
              <w:autoSpaceDE w:val="0"/>
              <w:spacing w:after="60" w:line="276" w:lineRule="auto"/>
              <w:jc w:val="center"/>
              <w:rPr>
                <w:rFonts w:ascii="Cambria" w:eastAsia="SimSun" w:hAnsi="Cambria"/>
                <w:szCs w:val="22"/>
              </w:rPr>
            </w:pPr>
            <w:r w:rsidRPr="00C97251">
              <w:rPr>
                <w:rFonts w:ascii="Cambria" w:eastAsia="SimSun" w:hAnsi="Cambria"/>
                <w:szCs w:val="22"/>
              </w:rPr>
              <w:t>1</w:t>
            </w:r>
          </w:p>
        </w:tc>
        <w:tc>
          <w:tcPr>
            <w:tcW w:w="2106" w:type="dxa"/>
            <w:vAlign w:val="center"/>
          </w:tcPr>
          <w:p w:rsidR="007541D7" w:rsidRPr="00C97251" w:rsidRDefault="007541D7" w:rsidP="00BE6BB6">
            <w:pPr>
              <w:suppressAutoHyphens w:val="0"/>
              <w:autoSpaceDE w:val="0"/>
              <w:spacing w:after="60" w:line="276" w:lineRule="auto"/>
              <w:jc w:val="center"/>
              <w:rPr>
                <w:rFonts w:ascii="Cambria" w:eastAsia="SimSun" w:hAnsi="Cambria"/>
                <w:szCs w:val="22"/>
              </w:rPr>
            </w:pPr>
            <w:r w:rsidRPr="00C97251">
              <w:rPr>
                <w:rFonts w:ascii="Cambria" w:eastAsia="SimSun" w:hAnsi="Cambria"/>
                <w:szCs w:val="22"/>
              </w:rPr>
              <w:t>30 ώρες ανά ομάδα</w:t>
            </w:r>
          </w:p>
        </w:tc>
      </w:tr>
      <w:tr w:rsidR="007541D7" w:rsidRPr="00C97251" w:rsidTr="00BE6BB6">
        <w:trPr>
          <w:trHeight w:val="510"/>
          <w:jc w:val="center"/>
        </w:trPr>
        <w:tc>
          <w:tcPr>
            <w:tcW w:w="1832" w:type="dxa"/>
            <w:vAlign w:val="center"/>
          </w:tcPr>
          <w:p w:rsidR="007541D7" w:rsidRPr="00C97251" w:rsidRDefault="007541D7" w:rsidP="00BE6BB6">
            <w:pPr>
              <w:suppressAutoHyphens w:val="0"/>
              <w:autoSpaceDE w:val="0"/>
              <w:spacing w:after="60" w:line="276" w:lineRule="auto"/>
              <w:rPr>
                <w:rFonts w:ascii="Cambria" w:eastAsia="SimSun" w:hAnsi="Cambria"/>
                <w:szCs w:val="22"/>
              </w:rPr>
            </w:pPr>
            <w:r w:rsidRPr="00C97251">
              <w:rPr>
                <w:rFonts w:ascii="Cambria" w:eastAsia="SimSun" w:hAnsi="Cambria"/>
                <w:szCs w:val="22"/>
              </w:rPr>
              <w:t>Εκπαίδευση απλών χρηστών</w:t>
            </w:r>
          </w:p>
        </w:tc>
        <w:tc>
          <w:tcPr>
            <w:tcW w:w="2268" w:type="dxa"/>
            <w:vAlign w:val="center"/>
          </w:tcPr>
          <w:p w:rsidR="007541D7" w:rsidRPr="00C97251" w:rsidRDefault="007541D7" w:rsidP="00BE6BB6">
            <w:pPr>
              <w:suppressAutoHyphens w:val="0"/>
              <w:autoSpaceDE w:val="0"/>
              <w:spacing w:after="60" w:line="276" w:lineRule="auto"/>
              <w:jc w:val="left"/>
              <w:rPr>
                <w:rFonts w:ascii="Cambria" w:eastAsia="SimSun" w:hAnsi="Cambria"/>
                <w:szCs w:val="22"/>
              </w:rPr>
            </w:pPr>
            <w:r w:rsidRPr="00C97251">
              <w:rPr>
                <w:rFonts w:ascii="Cambria" w:eastAsia="SimSun" w:hAnsi="Cambria"/>
                <w:szCs w:val="22"/>
              </w:rPr>
              <w:t>Χρήση συστήματος, διοικητική υποστήριξη εξωτερικών χρηστών, στην εισαγωγή, πιστοποίηση &amp; επεξεργασία δεδομένων.</w:t>
            </w:r>
          </w:p>
        </w:tc>
        <w:tc>
          <w:tcPr>
            <w:tcW w:w="1658" w:type="dxa"/>
            <w:vAlign w:val="center"/>
          </w:tcPr>
          <w:p w:rsidR="007541D7" w:rsidRPr="00C97251" w:rsidRDefault="007541D7" w:rsidP="00BE6BB6">
            <w:pPr>
              <w:suppressAutoHyphens w:val="0"/>
              <w:autoSpaceDE w:val="0"/>
              <w:spacing w:after="60" w:line="276" w:lineRule="auto"/>
              <w:jc w:val="center"/>
              <w:rPr>
                <w:rFonts w:ascii="Cambria" w:eastAsia="SimSun" w:hAnsi="Cambria"/>
                <w:szCs w:val="22"/>
              </w:rPr>
            </w:pPr>
            <w:r w:rsidRPr="00C97251">
              <w:rPr>
                <w:rFonts w:ascii="Cambria" w:eastAsia="SimSun" w:hAnsi="Cambria"/>
                <w:szCs w:val="22"/>
              </w:rPr>
              <w:t>Έως 20</w:t>
            </w:r>
          </w:p>
        </w:tc>
        <w:tc>
          <w:tcPr>
            <w:tcW w:w="1183" w:type="dxa"/>
            <w:vAlign w:val="center"/>
          </w:tcPr>
          <w:p w:rsidR="007541D7" w:rsidRPr="00C97251" w:rsidRDefault="007541D7" w:rsidP="00BE6BB6">
            <w:pPr>
              <w:suppressAutoHyphens w:val="0"/>
              <w:autoSpaceDE w:val="0"/>
              <w:spacing w:after="60" w:line="276" w:lineRule="auto"/>
              <w:jc w:val="center"/>
              <w:rPr>
                <w:rFonts w:ascii="Cambria" w:eastAsia="SimSun" w:hAnsi="Cambria"/>
                <w:szCs w:val="22"/>
              </w:rPr>
            </w:pPr>
            <w:r w:rsidRPr="00C97251">
              <w:rPr>
                <w:rFonts w:ascii="Cambria" w:eastAsia="SimSun" w:hAnsi="Cambria"/>
                <w:szCs w:val="22"/>
              </w:rPr>
              <w:t>2</w:t>
            </w:r>
          </w:p>
        </w:tc>
        <w:tc>
          <w:tcPr>
            <w:tcW w:w="2106" w:type="dxa"/>
            <w:vAlign w:val="center"/>
          </w:tcPr>
          <w:p w:rsidR="007541D7" w:rsidRPr="00C97251" w:rsidRDefault="007541D7" w:rsidP="00BE6BB6">
            <w:pPr>
              <w:suppressAutoHyphens w:val="0"/>
              <w:autoSpaceDE w:val="0"/>
              <w:spacing w:after="60" w:line="276" w:lineRule="auto"/>
              <w:jc w:val="center"/>
              <w:rPr>
                <w:rFonts w:ascii="Cambria" w:eastAsia="SimSun" w:hAnsi="Cambria"/>
                <w:szCs w:val="22"/>
              </w:rPr>
            </w:pPr>
            <w:r w:rsidRPr="00C97251">
              <w:rPr>
                <w:rFonts w:ascii="Cambria" w:eastAsia="SimSun" w:hAnsi="Cambria"/>
                <w:szCs w:val="22"/>
              </w:rPr>
              <w:t>30 ώρες ανά ομάδα</w:t>
            </w:r>
          </w:p>
        </w:tc>
      </w:tr>
      <w:tr w:rsidR="007541D7" w:rsidRPr="00C97251" w:rsidTr="00BE6BB6">
        <w:trPr>
          <w:trHeight w:val="510"/>
          <w:jc w:val="center"/>
        </w:trPr>
        <w:tc>
          <w:tcPr>
            <w:tcW w:w="5758" w:type="dxa"/>
            <w:gridSpan w:val="3"/>
            <w:vAlign w:val="center"/>
          </w:tcPr>
          <w:p w:rsidR="007541D7" w:rsidRPr="00C97251" w:rsidRDefault="007541D7" w:rsidP="00BE6BB6">
            <w:pPr>
              <w:suppressAutoHyphens w:val="0"/>
              <w:autoSpaceDE w:val="0"/>
              <w:spacing w:after="60" w:line="276" w:lineRule="auto"/>
              <w:rPr>
                <w:rFonts w:ascii="Cambria" w:eastAsia="SimSun" w:hAnsi="Cambria"/>
                <w:b/>
                <w:szCs w:val="22"/>
              </w:rPr>
            </w:pPr>
            <w:r w:rsidRPr="00C97251">
              <w:rPr>
                <w:rFonts w:ascii="Cambria" w:eastAsia="SimSun" w:hAnsi="Cambria"/>
                <w:b/>
                <w:szCs w:val="22"/>
              </w:rPr>
              <w:t xml:space="preserve">Σύνολο </w:t>
            </w:r>
          </w:p>
        </w:tc>
        <w:tc>
          <w:tcPr>
            <w:tcW w:w="1183" w:type="dxa"/>
            <w:vAlign w:val="center"/>
          </w:tcPr>
          <w:p w:rsidR="007541D7" w:rsidRPr="00C97251" w:rsidRDefault="007541D7" w:rsidP="00BE6BB6">
            <w:pPr>
              <w:suppressAutoHyphens w:val="0"/>
              <w:autoSpaceDE w:val="0"/>
              <w:spacing w:after="60" w:line="276" w:lineRule="auto"/>
              <w:jc w:val="center"/>
              <w:rPr>
                <w:rFonts w:ascii="Cambria" w:eastAsia="SimSun" w:hAnsi="Cambria"/>
                <w:b/>
                <w:szCs w:val="22"/>
              </w:rPr>
            </w:pPr>
            <w:r w:rsidRPr="00C97251">
              <w:rPr>
                <w:rFonts w:ascii="Cambria" w:eastAsia="SimSun" w:hAnsi="Cambria"/>
                <w:b/>
                <w:szCs w:val="22"/>
              </w:rPr>
              <w:t>5</w:t>
            </w:r>
          </w:p>
        </w:tc>
        <w:tc>
          <w:tcPr>
            <w:tcW w:w="2106" w:type="dxa"/>
            <w:vAlign w:val="center"/>
          </w:tcPr>
          <w:p w:rsidR="007541D7" w:rsidRPr="00C97251" w:rsidRDefault="007541D7" w:rsidP="00BE6BB6">
            <w:pPr>
              <w:suppressAutoHyphens w:val="0"/>
              <w:autoSpaceDE w:val="0"/>
              <w:spacing w:after="60" w:line="276" w:lineRule="auto"/>
              <w:rPr>
                <w:rFonts w:ascii="Cambria" w:eastAsia="SimSun" w:hAnsi="Cambria"/>
                <w:b/>
                <w:szCs w:val="22"/>
              </w:rPr>
            </w:pPr>
            <w:r w:rsidRPr="00C97251">
              <w:rPr>
                <w:rFonts w:ascii="Cambria" w:eastAsia="SimSun" w:hAnsi="Cambria"/>
                <w:b/>
                <w:szCs w:val="22"/>
              </w:rPr>
              <w:t>130 ώρες εκπαιδευτή</w:t>
            </w:r>
          </w:p>
        </w:tc>
      </w:tr>
    </w:tbl>
    <w:p w:rsidR="0014499D" w:rsidRPr="00C97251" w:rsidRDefault="0014499D" w:rsidP="00BC7DA3">
      <w:pPr>
        <w:spacing w:line="360" w:lineRule="auto"/>
        <w:jc w:val="center"/>
        <w:rPr>
          <w:rFonts w:ascii="Cambria" w:hAnsi="Cambria"/>
          <w:b/>
          <w:sz w:val="24"/>
        </w:rPr>
      </w:pPr>
      <w:r w:rsidRPr="00C97251">
        <w:rPr>
          <w:rFonts w:ascii="Cambria" w:hAnsi="Cambria"/>
          <w:b/>
          <w:i/>
          <w:sz w:val="24"/>
        </w:rPr>
        <w:t>Πίνακας Εκπαιδευτικών Δράσεων</w:t>
      </w:r>
    </w:p>
    <w:p w:rsidR="0014499D" w:rsidRPr="00C97251" w:rsidRDefault="0014499D" w:rsidP="00BC7DA3">
      <w:pPr>
        <w:autoSpaceDE w:val="0"/>
        <w:spacing w:after="60" w:line="360" w:lineRule="auto"/>
        <w:rPr>
          <w:rFonts w:ascii="Cambria" w:eastAsia="SimSun" w:hAnsi="Cambria"/>
          <w:sz w:val="24"/>
        </w:rPr>
      </w:pP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Εξίσου σημαντικό τμήμα των υπηρεσιών του </w:t>
      </w:r>
      <w:r w:rsidR="0023338C" w:rsidRPr="00C97251">
        <w:rPr>
          <w:rFonts w:ascii="Cambria" w:eastAsia="SimSun" w:hAnsi="Cambria"/>
          <w:sz w:val="24"/>
        </w:rPr>
        <w:t>Αναδόχου</w:t>
      </w:r>
      <w:r w:rsidRPr="00C97251">
        <w:rPr>
          <w:rFonts w:ascii="Cambria" w:eastAsia="SimSun" w:hAnsi="Cambria"/>
          <w:sz w:val="24"/>
        </w:rPr>
        <w:t xml:space="preserve"> αφορά στην ολοκληρωμένη μεταφορά τεχνογνωσίας προς ένα ικανό πυρήνα στελεχών της ΒτΕ, τα οποία θα αναλάβουν μετά το πέρας του </w:t>
      </w:r>
      <w:r w:rsidR="000E364E" w:rsidRPr="00C97251">
        <w:rPr>
          <w:rFonts w:ascii="Cambria" w:eastAsia="SimSun" w:hAnsi="Cambria"/>
          <w:sz w:val="24"/>
        </w:rPr>
        <w:t>έργου</w:t>
      </w:r>
      <w:r w:rsidRPr="00C97251">
        <w:rPr>
          <w:rFonts w:ascii="Cambria" w:eastAsia="SimSun" w:hAnsi="Cambria"/>
          <w:sz w:val="24"/>
        </w:rPr>
        <w:t xml:space="preserve"> τη διαχείριση και την υποστήριξη των συστημάτων, σε συνεργασία με στελέχη του </w:t>
      </w:r>
      <w:r w:rsidR="0023338C" w:rsidRPr="00C97251">
        <w:rPr>
          <w:rFonts w:ascii="Cambria" w:eastAsia="SimSun" w:hAnsi="Cambria"/>
          <w:sz w:val="24"/>
        </w:rPr>
        <w:t>Αναδόχου</w:t>
      </w:r>
      <w:r w:rsidRPr="00C97251">
        <w:rPr>
          <w:rFonts w:ascii="Cambria" w:eastAsia="SimSun" w:hAnsi="Cambria"/>
          <w:sz w:val="24"/>
        </w:rPr>
        <w:t>. Οι βασικοί στόχοι των υπηρεσιών μεταφοράς τεχνογνωσίας περιλαμβάνουν:</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Την αποτελεσματική εμπλοκή επιλεγμένων στελεχών στις επιχειρησιακές διαδικασίες και τεχνικές &amp; μεθοδολογίες που θα εφαρμοστούν στο πλαίσιο του </w:t>
      </w:r>
      <w:r w:rsidR="000E364E" w:rsidRPr="00C97251">
        <w:rPr>
          <w:rFonts w:ascii="Cambria" w:eastAsia="SimSun" w:hAnsi="Cambria"/>
          <w:sz w:val="24"/>
        </w:rPr>
        <w:t>έργου</w:t>
      </w:r>
      <w:r w:rsidRPr="00C97251">
        <w:rPr>
          <w:rFonts w:ascii="Cambria" w:eastAsia="SimSun" w:hAnsi="Cambria"/>
          <w:sz w:val="24"/>
        </w:rPr>
        <w:t>, τόσο κατά τη μελέτη &amp; υλοποίηση όσο και κατά τη λειτουργία των συστημάτων / εφαρμογών.</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Την ανάπτυξη των κατάλληλων δεξιοτήτων στους χρήστες &amp; διαχειριστές των προτεινόμενων συστημάτων, ώστε να υποστηριχθεί η διαδικασία της πλήρους ένταξης σε παραγωγική λειτουργία και της μελλοντικής συντήρησης του συστήματος.</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lastRenderedPageBreak/>
        <w:t>Την επίλυση προβλημάτων που σχετίζονται με την αρχική εξοικείωση των χρηστών &amp; διαχειριστών των συστημάτων και τη συστηματική υποστήριξη της προσαρμογής τους στα νέα εργαλεία.</w:t>
      </w:r>
    </w:p>
    <w:p w:rsidR="0014499D" w:rsidRPr="00C97251" w:rsidRDefault="0014499D" w:rsidP="00BC7DA3">
      <w:pPr>
        <w:pStyle w:val="4"/>
        <w:spacing w:line="360" w:lineRule="auto"/>
        <w:rPr>
          <w:rFonts w:ascii="Cambria" w:hAnsi="Cambria"/>
          <w:szCs w:val="24"/>
        </w:rPr>
      </w:pPr>
      <w:bookmarkStart w:id="126" w:name="_Toc486418032"/>
      <w:r w:rsidRPr="00C97251">
        <w:rPr>
          <w:rFonts w:ascii="Cambria" w:hAnsi="Cambria"/>
          <w:szCs w:val="24"/>
        </w:rPr>
        <w:t>Α.4.3.</w:t>
      </w:r>
      <w:r w:rsidR="003A1894" w:rsidRPr="00C97251">
        <w:rPr>
          <w:rFonts w:ascii="Cambria" w:hAnsi="Cambria"/>
          <w:szCs w:val="24"/>
        </w:rPr>
        <w:t>8</w:t>
      </w:r>
      <w:r w:rsidR="00944383" w:rsidRPr="00C97251">
        <w:rPr>
          <w:rFonts w:ascii="Cambria" w:hAnsi="Cambria"/>
          <w:szCs w:val="24"/>
        </w:rPr>
        <w:t xml:space="preserve"> </w:t>
      </w:r>
      <w:r w:rsidRPr="00C97251">
        <w:rPr>
          <w:rFonts w:ascii="Cambria" w:hAnsi="Cambria"/>
          <w:szCs w:val="24"/>
        </w:rPr>
        <w:t>Ενημερωτικά Εγχειρίδια και Τεκμηρίωση</w:t>
      </w:r>
      <w:bookmarkEnd w:id="126"/>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Ο </w:t>
      </w:r>
      <w:r w:rsidR="0023338C" w:rsidRPr="00C97251">
        <w:rPr>
          <w:rFonts w:ascii="Cambria" w:eastAsia="SimSun" w:hAnsi="Cambria"/>
          <w:sz w:val="24"/>
        </w:rPr>
        <w:t>Ανάδοχος</w:t>
      </w:r>
      <w:r w:rsidRPr="00C97251">
        <w:rPr>
          <w:rFonts w:ascii="Cambria" w:eastAsia="SimSun" w:hAnsi="Cambria"/>
          <w:sz w:val="24"/>
        </w:rPr>
        <w:t xml:space="preserve"> εφοδιάζει τη ΒτΕ με όλα τα εγχειρίδια και όποια τεκμηρίωση απαιτείται για να εξασφαλιστεί η ικανοποιητική και αποδοτική λειτουργία των εφαρμογών. Τα στοιχεία αυτά θα περιλαμβάνουν, αλλά όχι αποκλειστικά και μόνο, την τεκμηρίωση που καθορίζεται στη Σύμβαση.</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Ο Υποψήφιος </w:t>
      </w:r>
      <w:r w:rsidR="0023338C" w:rsidRPr="00C97251">
        <w:rPr>
          <w:rFonts w:ascii="Cambria" w:eastAsia="SimSun" w:hAnsi="Cambria"/>
          <w:sz w:val="24"/>
        </w:rPr>
        <w:t>Ανάδοχος</w:t>
      </w:r>
      <w:r w:rsidRPr="00C97251">
        <w:rPr>
          <w:rFonts w:ascii="Cambria" w:eastAsia="SimSun" w:hAnsi="Cambria"/>
          <w:sz w:val="24"/>
        </w:rPr>
        <w:t xml:space="preserve"> καθορίζει στην Προσφορά του τον αριθμό εγχειριδίων, τον τύπο και την έκταση της τεκμηρίωσης.</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Τα εγχειρίδια και η τεκμηρίωση χορηγούνται συνταγμένα στη γλώσσα της </w:t>
      </w:r>
      <w:r w:rsidR="006D7D5B" w:rsidRPr="00C97251">
        <w:rPr>
          <w:rFonts w:ascii="Cambria" w:eastAsia="SimSun" w:hAnsi="Cambria"/>
          <w:sz w:val="24"/>
        </w:rPr>
        <w:t>Βουλής των Ελλήνων</w:t>
      </w:r>
      <w:r w:rsidRPr="00C97251">
        <w:rPr>
          <w:rFonts w:ascii="Cambria" w:eastAsia="SimSun" w:hAnsi="Cambria"/>
          <w:sz w:val="24"/>
        </w:rPr>
        <w:t>, εκτός αν έχει γίνει διαφορετική συμφωνία.</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Ο </w:t>
      </w:r>
      <w:r w:rsidR="0023338C" w:rsidRPr="00C97251">
        <w:rPr>
          <w:rFonts w:ascii="Cambria" w:eastAsia="SimSun" w:hAnsi="Cambria"/>
          <w:sz w:val="24"/>
        </w:rPr>
        <w:t>Ανάδοχος</w:t>
      </w:r>
      <w:r w:rsidRPr="00C97251">
        <w:rPr>
          <w:rFonts w:ascii="Cambria" w:eastAsia="SimSun" w:hAnsi="Cambria"/>
          <w:sz w:val="24"/>
        </w:rPr>
        <w:t xml:space="preserve"> εκσυγχρονίζει ή αντικαθιστά στον κατάλληλο χρόνο δωρεάν, όλα τα εγχειρίδια και το τεκμηριωτικό υλικό για διάστημα </w:t>
      </w:r>
      <w:r w:rsidR="00086469" w:rsidRPr="00C97251">
        <w:rPr>
          <w:rFonts w:ascii="Cambria" w:eastAsia="SimSun" w:hAnsi="Cambria"/>
          <w:sz w:val="24"/>
        </w:rPr>
        <w:t xml:space="preserve">πέντε </w:t>
      </w:r>
      <w:r w:rsidRPr="00C97251">
        <w:rPr>
          <w:rFonts w:ascii="Cambria" w:eastAsia="SimSun" w:hAnsi="Cambria"/>
          <w:sz w:val="24"/>
        </w:rPr>
        <w:t>(</w:t>
      </w:r>
      <w:r w:rsidR="00086469" w:rsidRPr="00C97251">
        <w:rPr>
          <w:rFonts w:ascii="Cambria" w:eastAsia="SimSun" w:hAnsi="Cambria"/>
          <w:sz w:val="24"/>
        </w:rPr>
        <w:t>5</w:t>
      </w:r>
      <w:r w:rsidRPr="00C97251">
        <w:rPr>
          <w:rFonts w:ascii="Cambria" w:eastAsia="SimSun" w:hAnsi="Cambria"/>
          <w:sz w:val="24"/>
        </w:rPr>
        <w:t>) ετών από την ημερομηνία οριστικής παραλαβής.</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Ο </w:t>
      </w:r>
      <w:r w:rsidR="0023338C" w:rsidRPr="00C97251">
        <w:rPr>
          <w:rFonts w:ascii="Cambria" w:eastAsia="SimSun" w:hAnsi="Cambria"/>
          <w:sz w:val="24"/>
        </w:rPr>
        <w:t>Ανάδοχος</w:t>
      </w:r>
      <w:r w:rsidRPr="00C97251">
        <w:rPr>
          <w:rFonts w:ascii="Cambria" w:eastAsia="SimSun" w:hAnsi="Cambria"/>
          <w:sz w:val="24"/>
        </w:rPr>
        <w:t xml:space="preserve"> παραδίδει όλη την προβλεπόμενη της </w:t>
      </w:r>
      <w:r w:rsidR="00744CD0" w:rsidRPr="00C97251">
        <w:rPr>
          <w:rFonts w:ascii="Cambria" w:eastAsia="SimSun" w:hAnsi="Cambria"/>
          <w:sz w:val="24"/>
        </w:rPr>
        <w:t>Προκήρυξη</w:t>
      </w:r>
      <w:r w:rsidRPr="00C97251">
        <w:rPr>
          <w:rFonts w:ascii="Cambria" w:eastAsia="SimSun" w:hAnsi="Cambria"/>
          <w:sz w:val="24"/>
        </w:rPr>
        <w:t>ς τεκμηρίωση και ό,τι επί πλέον αναφέρει στην Προσφορά του.</w:t>
      </w:r>
    </w:p>
    <w:p w:rsidR="00824613" w:rsidRPr="00C97251" w:rsidRDefault="00BD1A09" w:rsidP="005235EA">
      <w:pPr>
        <w:pStyle w:val="30"/>
      </w:pPr>
      <w:bookmarkStart w:id="127" w:name="_Toc525810090"/>
      <w:bookmarkStart w:id="128" w:name="_Toc486418033"/>
      <w:r w:rsidRPr="00C97251">
        <w:t>Α.4.</w:t>
      </w:r>
      <w:r w:rsidR="00824613" w:rsidRPr="00C97251">
        <w:t xml:space="preserve">4 Μεθοδολογία Διοίκησης και Υλοποίησης </w:t>
      </w:r>
      <w:r w:rsidR="000E364E" w:rsidRPr="00C97251">
        <w:t>Έργου</w:t>
      </w:r>
      <w:bookmarkEnd w:id="127"/>
    </w:p>
    <w:p w:rsidR="00824613" w:rsidRPr="00C97251" w:rsidRDefault="00824613" w:rsidP="00BC7DA3">
      <w:pPr>
        <w:autoSpaceDE w:val="0"/>
        <w:spacing w:after="60" w:line="360" w:lineRule="auto"/>
        <w:rPr>
          <w:rFonts w:ascii="Cambria" w:eastAsia="SimSun" w:hAnsi="Cambria"/>
          <w:sz w:val="24"/>
        </w:rPr>
      </w:pPr>
      <w:r w:rsidRPr="00C97251">
        <w:rPr>
          <w:rFonts w:ascii="Cambria" w:eastAsia="SimSun" w:hAnsi="Cambria"/>
          <w:sz w:val="24"/>
        </w:rPr>
        <w:t xml:space="preserve">Ο Υποψήφιος </w:t>
      </w:r>
      <w:r w:rsidR="0023338C" w:rsidRPr="00C97251">
        <w:rPr>
          <w:rFonts w:ascii="Cambria" w:eastAsia="SimSun" w:hAnsi="Cambria"/>
          <w:sz w:val="24"/>
        </w:rPr>
        <w:t>Ανάδοχος</w:t>
      </w:r>
      <w:r w:rsidRPr="00C97251">
        <w:rPr>
          <w:rFonts w:ascii="Cambria" w:eastAsia="SimSun" w:hAnsi="Cambria"/>
          <w:sz w:val="24"/>
        </w:rPr>
        <w:t>:</w:t>
      </w:r>
    </w:p>
    <w:p w:rsidR="00824613" w:rsidRPr="00C97251" w:rsidRDefault="00824613" w:rsidP="0021598F">
      <w:pPr>
        <w:pStyle w:val="afe"/>
        <w:numPr>
          <w:ilvl w:val="0"/>
          <w:numId w:val="120"/>
        </w:numPr>
        <w:autoSpaceDE w:val="0"/>
        <w:spacing w:after="60" w:line="360" w:lineRule="auto"/>
        <w:rPr>
          <w:rFonts w:ascii="Cambria" w:eastAsia="SimSun" w:hAnsi="Cambria"/>
          <w:sz w:val="24"/>
        </w:rPr>
      </w:pPr>
      <w:r w:rsidRPr="00C97251">
        <w:rPr>
          <w:rFonts w:ascii="Cambria" w:eastAsia="SimSun" w:hAnsi="Cambria"/>
          <w:sz w:val="24"/>
        </w:rPr>
        <w:t xml:space="preserve">Έχοντας διαμορφώσει μια σαφή και ολοκληρωμένη αντίληψη για το </w:t>
      </w:r>
      <w:r w:rsidR="000E364E" w:rsidRPr="00C97251">
        <w:rPr>
          <w:rFonts w:ascii="Cambria" w:eastAsia="SimSun" w:hAnsi="Cambria"/>
          <w:sz w:val="24"/>
        </w:rPr>
        <w:t>Έργο</w:t>
      </w:r>
      <w:r w:rsidRPr="00C97251">
        <w:rPr>
          <w:rFonts w:ascii="Cambria" w:eastAsia="SimSun" w:hAnsi="Cambria"/>
          <w:sz w:val="24"/>
        </w:rPr>
        <w:t>,</w:t>
      </w:r>
    </w:p>
    <w:p w:rsidR="00824613" w:rsidRPr="00C97251" w:rsidRDefault="00824613" w:rsidP="0021598F">
      <w:pPr>
        <w:pStyle w:val="afe"/>
        <w:numPr>
          <w:ilvl w:val="0"/>
          <w:numId w:val="120"/>
        </w:numPr>
        <w:autoSpaceDE w:val="0"/>
        <w:spacing w:after="60" w:line="360" w:lineRule="auto"/>
        <w:rPr>
          <w:rFonts w:ascii="Cambria" w:eastAsia="SimSun" w:hAnsi="Cambria"/>
          <w:sz w:val="24"/>
        </w:rPr>
      </w:pPr>
      <w:r w:rsidRPr="00C97251">
        <w:rPr>
          <w:rFonts w:ascii="Cambria" w:eastAsia="SimSun" w:hAnsi="Cambria"/>
          <w:sz w:val="24"/>
        </w:rPr>
        <w:t>Λαμβάνοντας υπόψη την απαιτούμενη συνεργασία του με το προσωπικό της ΒτΕ.</w:t>
      </w:r>
    </w:p>
    <w:p w:rsidR="00824613" w:rsidRPr="00C97251" w:rsidRDefault="00824613" w:rsidP="0021598F">
      <w:pPr>
        <w:pStyle w:val="afe"/>
        <w:numPr>
          <w:ilvl w:val="0"/>
          <w:numId w:val="120"/>
        </w:numPr>
        <w:autoSpaceDE w:val="0"/>
        <w:spacing w:after="60" w:line="360" w:lineRule="auto"/>
        <w:rPr>
          <w:rFonts w:ascii="Cambria" w:eastAsia="SimSun" w:hAnsi="Cambria"/>
          <w:sz w:val="24"/>
        </w:rPr>
      </w:pPr>
      <w:r w:rsidRPr="00C97251">
        <w:rPr>
          <w:rFonts w:ascii="Cambria" w:eastAsia="SimSun" w:hAnsi="Cambria"/>
          <w:sz w:val="24"/>
        </w:rPr>
        <w:t>Λαμβάνοντας υπόψη την εμπειρία του και τις βέλτιστες διεθνείς πρακτικές που απορρέουν από την υλοποίηση παρόμοιων έργων και</w:t>
      </w:r>
    </w:p>
    <w:p w:rsidR="00824613" w:rsidRPr="00C97251" w:rsidRDefault="00824613" w:rsidP="0021598F">
      <w:pPr>
        <w:pStyle w:val="afe"/>
        <w:numPr>
          <w:ilvl w:val="0"/>
          <w:numId w:val="120"/>
        </w:numPr>
        <w:autoSpaceDE w:val="0"/>
        <w:spacing w:after="120" w:line="360" w:lineRule="auto"/>
        <w:ind w:left="714" w:hanging="357"/>
        <w:contextualSpacing w:val="0"/>
        <w:rPr>
          <w:rFonts w:ascii="Cambria" w:eastAsia="SimSun" w:hAnsi="Cambria"/>
          <w:sz w:val="24"/>
        </w:rPr>
      </w:pPr>
      <w:r w:rsidRPr="00C97251">
        <w:rPr>
          <w:rFonts w:ascii="Cambria" w:eastAsia="SimSun" w:hAnsi="Cambria"/>
          <w:sz w:val="24"/>
        </w:rPr>
        <w:t>Αξιολογώντας και κάνοντας χρήση των εργαλείων και μεθοδολογιών που αυτός διαθέτει,</w:t>
      </w:r>
    </w:p>
    <w:p w:rsidR="00824613" w:rsidRPr="00C97251" w:rsidRDefault="00824613" w:rsidP="00BC7DA3">
      <w:pPr>
        <w:pStyle w:val="afe"/>
        <w:autoSpaceDE w:val="0"/>
        <w:spacing w:after="60" w:line="360" w:lineRule="auto"/>
        <w:ind w:left="0"/>
        <w:rPr>
          <w:rFonts w:ascii="Cambria" w:eastAsia="SimSun" w:hAnsi="Cambria"/>
          <w:sz w:val="24"/>
        </w:rPr>
      </w:pPr>
      <w:r w:rsidRPr="00C97251">
        <w:rPr>
          <w:rFonts w:ascii="Cambria" w:eastAsia="SimSun" w:hAnsi="Cambria"/>
          <w:sz w:val="24"/>
        </w:rPr>
        <w:t xml:space="preserve">υποχρεούται να παρουσιάσει στην Τεχνική Προσφορά του μια ολοκληρωμένη μεθοδολογική προσέγγιση που θα ακολουθήσει για την υλοποίηση του </w:t>
      </w:r>
      <w:r w:rsidR="000E364E" w:rsidRPr="00C97251">
        <w:rPr>
          <w:rFonts w:ascii="Cambria" w:eastAsia="SimSun" w:hAnsi="Cambria"/>
          <w:sz w:val="24"/>
        </w:rPr>
        <w:t>Έργου</w:t>
      </w:r>
      <w:r w:rsidRPr="00C97251">
        <w:rPr>
          <w:rFonts w:ascii="Cambria" w:eastAsia="SimSun" w:hAnsi="Cambria"/>
          <w:sz w:val="24"/>
        </w:rPr>
        <w:t>.</w:t>
      </w:r>
    </w:p>
    <w:p w:rsidR="00824613" w:rsidRPr="00C97251" w:rsidRDefault="00824613" w:rsidP="00BC7DA3">
      <w:pPr>
        <w:autoSpaceDE w:val="0"/>
        <w:spacing w:after="60" w:line="360" w:lineRule="auto"/>
        <w:rPr>
          <w:rFonts w:ascii="Cambria" w:eastAsia="SimSun" w:hAnsi="Cambria"/>
          <w:sz w:val="24"/>
        </w:rPr>
      </w:pPr>
      <w:r w:rsidRPr="00C97251">
        <w:rPr>
          <w:rFonts w:ascii="Cambria" w:eastAsia="SimSun" w:hAnsi="Cambria"/>
          <w:sz w:val="24"/>
        </w:rPr>
        <w:t xml:space="preserve">Ο υποψήφιος </w:t>
      </w:r>
      <w:r w:rsidR="0023338C" w:rsidRPr="00C97251">
        <w:rPr>
          <w:rFonts w:ascii="Cambria" w:eastAsia="SimSun" w:hAnsi="Cambria"/>
          <w:sz w:val="24"/>
        </w:rPr>
        <w:t>Ανάδοχος</w:t>
      </w:r>
      <w:r w:rsidRPr="00C97251">
        <w:rPr>
          <w:rFonts w:ascii="Cambria" w:eastAsia="SimSun" w:hAnsi="Cambria"/>
          <w:sz w:val="24"/>
        </w:rPr>
        <w:t xml:space="preserve"> θα πρέπει, στην προσφορά του, να περιγράψει με σαφήνεια τα ακόλουθα:</w:t>
      </w:r>
    </w:p>
    <w:p w:rsidR="00824613" w:rsidRPr="00C97251" w:rsidRDefault="00824613" w:rsidP="0021598F">
      <w:pPr>
        <w:pStyle w:val="afe"/>
        <w:numPr>
          <w:ilvl w:val="0"/>
          <w:numId w:val="119"/>
        </w:numPr>
        <w:autoSpaceDE w:val="0"/>
        <w:spacing w:after="60" w:line="360" w:lineRule="auto"/>
        <w:rPr>
          <w:rFonts w:ascii="Cambria" w:eastAsia="SimSun" w:hAnsi="Cambria"/>
          <w:sz w:val="24"/>
        </w:rPr>
      </w:pPr>
      <w:r w:rsidRPr="00C97251">
        <w:rPr>
          <w:rFonts w:ascii="Cambria" w:eastAsia="SimSun" w:hAnsi="Cambria"/>
          <w:sz w:val="24"/>
        </w:rPr>
        <w:t xml:space="preserve">Τη μεθοδολογία διοίκησης έργων, που θα χρησιμοποιήσει στο </w:t>
      </w:r>
      <w:r w:rsidR="000E364E" w:rsidRPr="00C97251">
        <w:rPr>
          <w:rFonts w:ascii="Cambria" w:eastAsia="SimSun" w:hAnsi="Cambria"/>
          <w:sz w:val="24"/>
        </w:rPr>
        <w:t>Έργο</w:t>
      </w:r>
      <w:r w:rsidRPr="00C97251">
        <w:rPr>
          <w:rFonts w:ascii="Cambria" w:eastAsia="SimSun" w:hAnsi="Cambria"/>
          <w:sz w:val="24"/>
        </w:rPr>
        <w:t xml:space="preserve"> (project management methodology και σε γραφική απεικόνιση – Σχέδιο χάρτη (Roadmap)),</w:t>
      </w:r>
    </w:p>
    <w:p w:rsidR="00824613" w:rsidRPr="00C97251" w:rsidRDefault="00824613" w:rsidP="0021598F">
      <w:pPr>
        <w:pStyle w:val="afe"/>
        <w:numPr>
          <w:ilvl w:val="0"/>
          <w:numId w:val="119"/>
        </w:numPr>
        <w:autoSpaceDE w:val="0"/>
        <w:spacing w:after="60" w:line="360" w:lineRule="auto"/>
        <w:rPr>
          <w:rFonts w:ascii="Cambria" w:eastAsia="SimSun" w:hAnsi="Cambria"/>
          <w:sz w:val="24"/>
        </w:rPr>
      </w:pPr>
      <w:r w:rsidRPr="00C97251">
        <w:rPr>
          <w:rFonts w:ascii="Cambria" w:eastAsia="SimSun" w:hAnsi="Cambria"/>
          <w:sz w:val="24"/>
        </w:rPr>
        <w:lastRenderedPageBreak/>
        <w:t xml:space="preserve">Τα παραδοτέα διοίκησης </w:t>
      </w:r>
      <w:r w:rsidR="000E364E" w:rsidRPr="00C97251">
        <w:rPr>
          <w:rFonts w:ascii="Cambria" w:eastAsia="SimSun" w:hAnsi="Cambria"/>
          <w:sz w:val="24"/>
        </w:rPr>
        <w:t>έργου</w:t>
      </w:r>
      <w:r w:rsidRPr="00C97251">
        <w:rPr>
          <w:rFonts w:ascii="Cambria" w:eastAsia="SimSun" w:hAnsi="Cambria"/>
          <w:sz w:val="24"/>
        </w:rPr>
        <w:t xml:space="preserve">, που θα παραδίδει στην </w:t>
      </w:r>
      <w:r w:rsidR="006D7D5B" w:rsidRPr="00C97251">
        <w:rPr>
          <w:rFonts w:ascii="Cambria" w:eastAsia="SimSun" w:hAnsi="Cambria"/>
          <w:sz w:val="24"/>
        </w:rPr>
        <w:t>Βουλή των Ελλήνων</w:t>
      </w:r>
      <w:r w:rsidRPr="00C97251">
        <w:rPr>
          <w:rFonts w:ascii="Cambria" w:eastAsia="SimSun" w:hAnsi="Cambria"/>
          <w:sz w:val="24"/>
        </w:rPr>
        <w:t xml:space="preserve">, κατά τη διάρκεια του </w:t>
      </w:r>
      <w:r w:rsidR="000E364E" w:rsidRPr="00C97251">
        <w:rPr>
          <w:rFonts w:ascii="Cambria" w:eastAsia="SimSun" w:hAnsi="Cambria"/>
          <w:sz w:val="24"/>
        </w:rPr>
        <w:t>έργου</w:t>
      </w:r>
      <w:r w:rsidRPr="00C97251">
        <w:rPr>
          <w:rFonts w:ascii="Cambria" w:eastAsia="SimSun" w:hAnsi="Cambria"/>
          <w:sz w:val="24"/>
        </w:rPr>
        <w:t>,</w:t>
      </w:r>
    </w:p>
    <w:p w:rsidR="00824613" w:rsidRPr="00C97251" w:rsidRDefault="00824613" w:rsidP="0021598F">
      <w:pPr>
        <w:pStyle w:val="afe"/>
        <w:numPr>
          <w:ilvl w:val="0"/>
          <w:numId w:val="119"/>
        </w:numPr>
        <w:autoSpaceDE w:val="0"/>
        <w:spacing w:after="60" w:line="360" w:lineRule="auto"/>
        <w:rPr>
          <w:rFonts w:ascii="Cambria" w:eastAsia="SimSun" w:hAnsi="Cambria"/>
          <w:sz w:val="24"/>
        </w:rPr>
      </w:pPr>
      <w:r w:rsidRPr="00C97251">
        <w:rPr>
          <w:rFonts w:ascii="Cambria" w:eastAsia="SimSun" w:hAnsi="Cambria"/>
          <w:sz w:val="24"/>
        </w:rPr>
        <w:t>Τις καθιερωμένες τυποποιημένες διαδικασίες διαχείρισης κινδύνων, που θα χρησιμοποιήσει,</w:t>
      </w:r>
    </w:p>
    <w:p w:rsidR="00824613" w:rsidRPr="00C97251" w:rsidRDefault="00824613" w:rsidP="0021598F">
      <w:pPr>
        <w:pStyle w:val="afe"/>
        <w:numPr>
          <w:ilvl w:val="0"/>
          <w:numId w:val="119"/>
        </w:numPr>
        <w:autoSpaceDE w:val="0"/>
        <w:spacing w:after="60" w:line="360" w:lineRule="auto"/>
        <w:rPr>
          <w:rFonts w:ascii="Cambria" w:eastAsia="SimSun" w:hAnsi="Cambria"/>
          <w:sz w:val="24"/>
        </w:rPr>
      </w:pPr>
      <w:r w:rsidRPr="00C97251">
        <w:rPr>
          <w:rFonts w:ascii="Cambria" w:eastAsia="SimSun" w:hAnsi="Cambria"/>
          <w:sz w:val="24"/>
        </w:rPr>
        <w:t xml:space="preserve">Τις διεπαφές και συνεργασίες με τους εμπλεκόμενους στο </w:t>
      </w:r>
      <w:r w:rsidR="000E364E" w:rsidRPr="00C97251">
        <w:rPr>
          <w:rFonts w:ascii="Cambria" w:eastAsia="SimSun" w:hAnsi="Cambria"/>
          <w:sz w:val="24"/>
        </w:rPr>
        <w:t>Έργο</w:t>
      </w:r>
      <w:r w:rsidRPr="00C97251">
        <w:rPr>
          <w:rFonts w:ascii="Cambria" w:eastAsia="SimSun" w:hAnsi="Cambria"/>
          <w:sz w:val="24"/>
        </w:rPr>
        <w:t xml:space="preserve">, λαμβάνοντας υπόψη τις απαιτήσεις της παρούσας </w:t>
      </w:r>
      <w:r w:rsidR="00744CD0" w:rsidRPr="00C97251">
        <w:rPr>
          <w:rFonts w:ascii="Cambria" w:eastAsia="SimSun" w:hAnsi="Cambria"/>
          <w:sz w:val="24"/>
        </w:rPr>
        <w:t>Προκήρυξη</w:t>
      </w:r>
      <w:r w:rsidRPr="00C97251">
        <w:rPr>
          <w:rFonts w:ascii="Cambria" w:eastAsia="SimSun" w:hAnsi="Cambria"/>
          <w:sz w:val="24"/>
        </w:rPr>
        <w:t>ς.</w:t>
      </w:r>
    </w:p>
    <w:p w:rsidR="00824613" w:rsidRPr="00C97251" w:rsidRDefault="00824613" w:rsidP="00BC7DA3">
      <w:pPr>
        <w:autoSpaceDE w:val="0"/>
        <w:spacing w:after="60" w:line="360" w:lineRule="auto"/>
        <w:rPr>
          <w:rFonts w:ascii="Cambria" w:eastAsia="SimSun" w:hAnsi="Cambria"/>
          <w:sz w:val="24"/>
        </w:rPr>
      </w:pPr>
      <w:r w:rsidRPr="00C97251">
        <w:rPr>
          <w:rFonts w:ascii="Cambria" w:eastAsia="SimSun" w:hAnsi="Cambria"/>
          <w:sz w:val="24"/>
        </w:rPr>
        <w:t xml:space="preserve">Ο υποψήφιος </w:t>
      </w:r>
      <w:r w:rsidR="0023338C" w:rsidRPr="00C97251">
        <w:rPr>
          <w:rFonts w:ascii="Cambria" w:eastAsia="SimSun" w:hAnsi="Cambria"/>
          <w:sz w:val="24"/>
        </w:rPr>
        <w:t>Ανάδοχος</w:t>
      </w:r>
      <w:r w:rsidRPr="00C97251">
        <w:rPr>
          <w:rFonts w:ascii="Cambria" w:eastAsia="SimSun" w:hAnsi="Cambria"/>
          <w:sz w:val="24"/>
        </w:rPr>
        <w:t xml:space="preserve"> είναι υποχρεωμένος να συμπεριλάβει στην προσφορά του λεπτομερές χρονοδιάγραμμα υλοποίησης με τις κύριες φάσεις υλοποίησης, περιγραφές εργασιών και παραδοτέων, αναλυτικές χρονικές περιόδους υλοποίησης, ανθρώπινους πόρους (ρόλοι / ομάδες </w:t>
      </w:r>
      <w:r w:rsidR="000E364E" w:rsidRPr="00C97251">
        <w:rPr>
          <w:rFonts w:ascii="Cambria" w:eastAsia="SimSun" w:hAnsi="Cambria"/>
          <w:sz w:val="24"/>
        </w:rPr>
        <w:t>έργου</w:t>
      </w:r>
      <w:r w:rsidRPr="00C97251">
        <w:rPr>
          <w:rFonts w:ascii="Cambria" w:eastAsia="SimSun" w:hAnsi="Cambria"/>
          <w:sz w:val="24"/>
        </w:rPr>
        <w:t xml:space="preserve">) και αρμοδιότητες, καθώς και τα κύρια ορόσημα του </w:t>
      </w:r>
      <w:r w:rsidR="000E364E" w:rsidRPr="00C97251">
        <w:rPr>
          <w:rFonts w:ascii="Cambria" w:eastAsia="SimSun" w:hAnsi="Cambria"/>
          <w:sz w:val="24"/>
        </w:rPr>
        <w:t>Έργου</w:t>
      </w:r>
      <w:r w:rsidRPr="00C97251">
        <w:rPr>
          <w:rFonts w:ascii="Cambria" w:eastAsia="SimSun" w:hAnsi="Cambria"/>
          <w:sz w:val="24"/>
        </w:rPr>
        <w:t xml:space="preserve">. </w:t>
      </w:r>
    </w:p>
    <w:p w:rsidR="00824613" w:rsidRPr="00C97251" w:rsidRDefault="00824613" w:rsidP="00BC7DA3">
      <w:pPr>
        <w:autoSpaceDE w:val="0"/>
        <w:spacing w:after="60" w:line="360" w:lineRule="auto"/>
        <w:rPr>
          <w:rFonts w:ascii="Cambria" w:eastAsia="SimSun" w:hAnsi="Cambria"/>
          <w:sz w:val="24"/>
        </w:rPr>
      </w:pPr>
      <w:r w:rsidRPr="00C97251">
        <w:rPr>
          <w:rFonts w:ascii="Cambria" w:eastAsia="SimSun" w:hAnsi="Cambria"/>
          <w:sz w:val="24"/>
        </w:rPr>
        <w:t xml:space="preserve">Την ευθύνη της Διοίκησης του </w:t>
      </w:r>
      <w:r w:rsidR="000E364E" w:rsidRPr="00C97251">
        <w:rPr>
          <w:rFonts w:ascii="Cambria" w:eastAsia="SimSun" w:hAnsi="Cambria"/>
          <w:sz w:val="24"/>
        </w:rPr>
        <w:t>Έργου</w:t>
      </w:r>
      <w:r w:rsidRPr="00C97251">
        <w:rPr>
          <w:rFonts w:ascii="Cambria" w:eastAsia="SimSun" w:hAnsi="Cambria"/>
          <w:sz w:val="24"/>
        </w:rPr>
        <w:t xml:space="preserve"> την έχει ο </w:t>
      </w:r>
      <w:r w:rsidR="0023338C" w:rsidRPr="00C97251">
        <w:rPr>
          <w:rFonts w:ascii="Cambria" w:eastAsia="SimSun" w:hAnsi="Cambria"/>
          <w:sz w:val="24"/>
        </w:rPr>
        <w:t>Ανάδοχος</w:t>
      </w:r>
      <w:r w:rsidRPr="00C97251">
        <w:rPr>
          <w:rFonts w:ascii="Cambria" w:eastAsia="SimSun" w:hAnsi="Cambria"/>
          <w:sz w:val="24"/>
        </w:rPr>
        <w:t xml:space="preserve">. Ο </w:t>
      </w:r>
      <w:r w:rsidR="0023338C" w:rsidRPr="00C97251">
        <w:rPr>
          <w:rFonts w:ascii="Cambria" w:eastAsia="SimSun" w:hAnsi="Cambria"/>
          <w:sz w:val="24"/>
        </w:rPr>
        <w:t>Ανάδοχος</w:t>
      </w:r>
      <w:r w:rsidRPr="00C97251">
        <w:rPr>
          <w:rFonts w:ascii="Cambria" w:eastAsia="SimSun" w:hAnsi="Cambria"/>
          <w:sz w:val="24"/>
        </w:rPr>
        <w:t xml:space="preserve"> καλείται από κοινού με τη ΒτΕ να υλοποιήσει και να εποπτεύει τις παρακάτω διαδικασίες, καθ’ όλη τη διάρκεια του </w:t>
      </w:r>
      <w:r w:rsidR="000E364E" w:rsidRPr="00C97251">
        <w:rPr>
          <w:rFonts w:ascii="Cambria" w:eastAsia="SimSun" w:hAnsi="Cambria"/>
          <w:sz w:val="24"/>
        </w:rPr>
        <w:t>Έργου</w:t>
      </w:r>
      <w:r w:rsidRPr="00C97251">
        <w:rPr>
          <w:rFonts w:ascii="Cambria" w:eastAsia="SimSun" w:hAnsi="Cambria"/>
          <w:sz w:val="24"/>
        </w:rPr>
        <w:t>.</w:t>
      </w:r>
    </w:p>
    <w:p w:rsidR="00824613" w:rsidRPr="00C97251" w:rsidRDefault="00824613" w:rsidP="00BC7DA3">
      <w:pPr>
        <w:autoSpaceDE w:val="0"/>
        <w:spacing w:after="60" w:line="360" w:lineRule="auto"/>
        <w:rPr>
          <w:rFonts w:ascii="Cambria" w:eastAsia="SimSun" w:hAnsi="Cambria"/>
          <w:sz w:val="24"/>
        </w:rPr>
      </w:pPr>
      <w:r w:rsidRPr="00C97251">
        <w:rPr>
          <w:rFonts w:ascii="Cambria" w:eastAsia="SimSun" w:hAnsi="Cambria"/>
          <w:sz w:val="24"/>
        </w:rPr>
        <w:t xml:space="preserve">Για την παράλειψη κάποιας εκ των παρακάτω Διαδικασιών απαιτείται η γραπτή αποδοχή του Υπευθύνου </w:t>
      </w:r>
      <w:r w:rsidR="000E364E" w:rsidRPr="00C97251">
        <w:rPr>
          <w:rFonts w:ascii="Cambria" w:eastAsia="SimSun" w:hAnsi="Cambria"/>
          <w:sz w:val="24"/>
        </w:rPr>
        <w:t>Έργου</w:t>
      </w:r>
      <w:r w:rsidRPr="00C97251">
        <w:rPr>
          <w:rFonts w:ascii="Cambria" w:eastAsia="SimSun" w:hAnsi="Cambria"/>
          <w:sz w:val="24"/>
        </w:rPr>
        <w:t xml:space="preserve"> του </w:t>
      </w:r>
      <w:r w:rsidR="0023338C" w:rsidRPr="00C97251">
        <w:rPr>
          <w:rFonts w:ascii="Cambria" w:eastAsia="SimSun" w:hAnsi="Cambria"/>
          <w:sz w:val="24"/>
        </w:rPr>
        <w:t>Αναδόχου</w:t>
      </w:r>
      <w:r w:rsidRPr="00C97251">
        <w:rPr>
          <w:rFonts w:ascii="Cambria" w:eastAsia="SimSun" w:hAnsi="Cambria"/>
          <w:sz w:val="24"/>
        </w:rPr>
        <w:t xml:space="preserve"> και της Επιτροπής Παραλαβής του </w:t>
      </w:r>
      <w:r w:rsidR="000E364E" w:rsidRPr="00C97251">
        <w:rPr>
          <w:rFonts w:ascii="Cambria" w:eastAsia="SimSun" w:hAnsi="Cambria"/>
          <w:sz w:val="24"/>
        </w:rPr>
        <w:t>έργου</w:t>
      </w:r>
      <w:r w:rsidRPr="00C97251">
        <w:rPr>
          <w:rFonts w:ascii="Cambria" w:eastAsia="SimSun" w:hAnsi="Cambria"/>
          <w:sz w:val="24"/>
        </w:rPr>
        <w:t xml:space="preserve"> </w:t>
      </w:r>
      <w:r w:rsidR="00F00942" w:rsidRPr="00C97251">
        <w:rPr>
          <w:rFonts w:ascii="Cambria" w:eastAsia="SimSun" w:hAnsi="Cambria"/>
          <w:sz w:val="24"/>
        </w:rPr>
        <w:t xml:space="preserve">(ΕΠ) </w:t>
      </w:r>
      <w:r w:rsidRPr="00C97251">
        <w:rPr>
          <w:rFonts w:ascii="Cambria" w:eastAsia="SimSun" w:hAnsi="Cambria"/>
          <w:sz w:val="24"/>
        </w:rPr>
        <w:t>της Β</w:t>
      </w:r>
      <w:r w:rsidR="004C5E1E" w:rsidRPr="00C97251">
        <w:rPr>
          <w:rFonts w:ascii="Cambria" w:eastAsia="SimSun" w:hAnsi="Cambria"/>
          <w:sz w:val="24"/>
        </w:rPr>
        <w:t>ουλής των Ελλήνων</w:t>
      </w:r>
      <w:r w:rsidRPr="00C97251">
        <w:rPr>
          <w:rFonts w:ascii="Cambria" w:eastAsia="SimSun" w:hAnsi="Cambria"/>
          <w:sz w:val="24"/>
        </w:rPr>
        <w:t>.</w:t>
      </w:r>
    </w:p>
    <w:p w:rsidR="00824613" w:rsidRPr="00C97251" w:rsidRDefault="00824613" w:rsidP="0021598F">
      <w:pPr>
        <w:numPr>
          <w:ilvl w:val="0"/>
          <w:numId w:val="128"/>
        </w:numPr>
        <w:autoSpaceDE w:val="0"/>
        <w:spacing w:after="60" w:line="360" w:lineRule="auto"/>
        <w:rPr>
          <w:rFonts w:ascii="Cambria" w:eastAsia="SimSun" w:hAnsi="Cambria"/>
          <w:sz w:val="24"/>
        </w:rPr>
      </w:pPr>
      <w:r w:rsidRPr="00C97251">
        <w:rPr>
          <w:rFonts w:ascii="Cambria" w:eastAsia="SimSun" w:hAnsi="Cambria"/>
          <w:sz w:val="24"/>
        </w:rPr>
        <w:t xml:space="preserve">Καθορισμός Ενδιαφερομένων αναφορικά με το </w:t>
      </w:r>
      <w:r w:rsidR="000E364E" w:rsidRPr="00C97251">
        <w:rPr>
          <w:rFonts w:ascii="Cambria" w:eastAsia="SimSun" w:hAnsi="Cambria"/>
          <w:sz w:val="24"/>
        </w:rPr>
        <w:t>έργο</w:t>
      </w:r>
      <w:r w:rsidRPr="00C97251">
        <w:rPr>
          <w:rFonts w:ascii="Cambria" w:eastAsia="SimSun" w:hAnsi="Cambria"/>
          <w:sz w:val="24"/>
        </w:rPr>
        <w:t xml:space="preserve">. </w:t>
      </w:r>
    </w:p>
    <w:p w:rsidR="00824613" w:rsidRPr="00C97251" w:rsidRDefault="00824613" w:rsidP="0021598F">
      <w:pPr>
        <w:numPr>
          <w:ilvl w:val="0"/>
          <w:numId w:val="128"/>
        </w:numPr>
        <w:autoSpaceDE w:val="0"/>
        <w:spacing w:after="60" w:line="360" w:lineRule="auto"/>
        <w:rPr>
          <w:rFonts w:ascii="Cambria" w:eastAsia="SimSun" w:hAnsi="Cambria"/>
          <w:sz w:val="24"/>
        </w:rPr>
      </w:pPr>
      <w:r w:rsidRPr="00C97251">
        <w:rPr>
          <w:rFonts w:ascii="Cambria" w:eastAsia="SimSun" w:hAnsi="Cambria"/>
          <w:sz w:val="24"/>
        </w:rPr>
        <w:t>Συγκέντρωση Απαιτήσεων</w:t>
      </w:r>
    </w:p>
    <w:p w:rsidR="00824613" w:rsidRPr="00C97251" w:rsidRDefault="00824613" w:rsidP="0021598F">
      <w:pPr>
        <w:numPr>
          <w:ilvl w:val="0"/>
          <w:numId w:val="128"/>
        </w:numPr>
        <w:autoSpaceDE w:val="0"/>
        <w:spacing w:after="60" w:line="360" w:lineRule="auto"/>
        <w:rPr>
          <w:rFonts w:ascii="Cambria" w:eastAsia="SimSun" w:hAnsi="Cambria"/>
          <w:sz w:val="24"/>
        </w:rPr>
      </w:pPr>
      <w:r w:rsidRPr="00C97251">
        <w:rPr>
          <w:rFonts w:ascii="Cambria" w:eastAsia="SimSun" w:hAnsi="Cambria"/>
          <w:sz w:val="24"/>
        </w:rPr>
        <w:t>Καθορισμός Φυσικού Αντικειμένου</w:t>
      </w:r>
    </w:p>
    <w:p w:rsidR="00824613" w:rsidRPr="00C97251" w:rsidRDefault="00824613" w:rsidP="0021598F">
      <w:pPr>
        <w:numPr>
          <w:ilvl w:val="0"/>
          <w:numId w:val="128"/>
        </w:numPr>
        <w:autoSpaceDE w:val="0"/>
        <w:spacing w:after="60" w:line="360" w:lineRule="auto"/>
        <w:rPr>
          <w:rFonts w:ascii="Cambria" w:eastAsia="SimSun" w:hAnsi="Cambria"/>
          <w:sz w:val="24"/>
        </w:rPr>
      </w:pPr>
      <w:r w:rsidRPr="00C97251">
        <w:rPr>
          <w:rFonts w:ascii="Cambria" w:eastAsia="SimSun" w:hAnsi="Cambria"/>
          <w:sz w:val="24"/>
        </w:rPr>
        <w:t>Διάγραμμα Κατάτμησης Εργασιών (Work Breakdown Structure)</w:t>
      </w:r>
    </w:p>
    <w:p w:rsidR="00824613" w:rsidRPr="00C97251" w:rsidRDefault="00824613" w:rsidP="0021598F">
      <w:pPr>
        <w:numPr>
          <w:ilvl w:val="0"/>
          <w:numId w:val="129"/>
        </w:numPr>
        <w:tabs>
          <w:tab w:val="left" w:pos="709"/>
        </w:tabs>
        <w:autoSpaceDE w:val="0"/>
        <w:spacing w:after="60" w:line="360" w:lineRule="auto"/>
        <w:rPr>
          <w:rFonts w:ascii="Cambria" w:eastAsia="SimSun" w:hAnsi="Cambria"/>
          <w:sz w:val="24"/>
        </w:rPr>
      </w:pPr>
      <w:r w:rsidRPr="00C97251">
        <w:rPr>
          <w:rFonts w:ascii="Cambria" w:eastAsia="SimSun" w:hAnsi="Cambria"/>
          <w:sz w:val="24"/>
        </w:rPr>
        <w:t>Αναφορά Φυσικού Αντικειμένου (Project Scope Statement)</w:t>
      </w:r>
    </w:p>
    <w:p w:rsidR="00824613" w:rsidRPr="00C97251" w:rsidRDefault="00824613" w:rsidP="0021598F">
      <w:pPr>
        <w:numPr>
          <w:ilvl w:val="0"/>
          <w:numId w:val="129"/>
        </w:numPr>
        <w:tabs>
          <w:tab w:val="left" w:pos="709"/>
        </w:tabs>
        <w:autoSpaceDE w:val="0"/>
        <w:spacing w:after="60" w:line="360" w:lineRule="auto"/>
        <w:rPr>
          <w:rFonts w:ascii="Cambria" w:eastAsia="SimSun" w:hAnsi="Cambria"/>
          <w:sz w:val="24"/>
        </w:rPr>
      </w:pPr>
      <w:r w:rsidRPr="00C97251">
        <w:rPr>
          <w:rFonts w:ascii="Cambria" w:eastAsia="SimSun" w:hAnsi="Cambria"/>
          <w:sz w:val="24"/>
        </w:rPr>
        <w:t>Διάγραμμα Κατάτμησης Εργασιών (Work Breakdown Structure)</w:t>
      </w:r>
    </w:p>
    <w:p w:rsidR="00824613" w:rsidRPr="00C97251" w:rsidRDefault="00824613" w:rsidP="0021598F">
      <w:pPr>
        <w:numPr>
          <w:ilvl w:val="0"/>
          <w:numId w:val="129"/>
        </w:numPr>
        <w:tabs>
          <w:tab w:val="left" w:pos="709"/>
        </w:tabs>
        <w:autoSpaceDE w:val="0"/>
        <w:spacing w:after="60" w:line="360" w:lineRule="auto"/>
        <w:rPr>
          <w:rFonts w:ascii="Cambria" w:eastAsia="SimSun" w:hAnsi="Cambria"/>
          <w:sz w:val="24"/>
        </w:rPr>
      </w:pPr>
      <w:r w:rsidRPr="00C97251">
        <w:rPr>
          <w:rFonts w:ascii="Cambria" w:eastAsia="SimSun" w:hAnsi="Cambria"/>
          <w:sz w:val="24"/>
        </w:rPr>
        <w:t>Λεξικό Κατάτμησης Εργασιών (WBSDictionary)</w:t>
      </w:r>
    </w:p>
    <w:p w:rsidR="00824613" w:rsidRPr="00C97251" w:rsidRDefault="00824613" w:rsidP="0021598F">
      <w:pPr>
        <w:numPr>
          <w:ilvl w:val="0"/>
          <w:numId w:val="128"/>
        </w:numPr>
        <w:autoSpaceDE w:val="0"/>
        <w:spacing w:after="60" w:line="360" w:lineRule="auto"/>
        <w:rPr>
          <w:rFonts w:ascii="Cambria" w:eastAsia="SimSun" w:hAnsi="Cambria"/>
          <w:sz w:val="24"/>
        </w:rPr>
      </w:pPr>
      <w:r w:rsidRPr="00C97251">
        <w:rPr>
          <w:rFonts w:ascii="Cambria" w:eastAsia="SimSun" w:hAnsi="Cambria"/>
          <w:sz w:val="24"/>
        </w:rPr>
        <w:t>Καθορισμός Ενεργειών</w:t>
      </w:r>
    </w:p>
    <w:p w:rsidR="00824613" w:rsidRPr="00C97251" w:rsidRDefault="00824613" w:rsidP="0021598F">
      <w:pPr>
        <w:numPr>
          <w:ilvl w:val="0"/>
          <w:numId w:val="128"/>
        </w:numPr>
        <w:autoSpaceDE w:val="0"/>
        <w:spacing w:after="60" w:line="360" w:lineRule="auto"/>
        <w:rPr>
          <w:rFonts w:ascii="Cambria" w:eastAsia="SimSun" w:hAnsi="Cambria"/>
          <w:sz w:val="24"/>
        </w:rPr>
      </w:pPr>
      <w:r w:rsidRPr="00C97251">
        <w:rPr>
          <w:rFonts w:ascii="Cambria" w:eastAsia="SimSun" w:hAnsi="Cambria"/>
          <w:sz w:val="24"/>
        </w:rPr>
        <w:t>Εκτίμηση Χρόνου εκτέλεσης Ενεργειών</w:t>
      </w:r>
    </w:p>
    <w:p w:rsidR="00824613" w:rsidRPr="00C97251" w:rsidRDefault="00824613" w:rsidP="0021598F">
      <w:pPr>
        <w:numPr>
          <w:ilvl w:val="0"/>
          <w:numId w:val="128"/>
        </w:numPr>
        <w:autoSpaceDE w:val="0"/>
        <w:spacing w:after="60" w:line="360" w:lineRule="auto"/>
        <w:rPr>
          <w:rFonts w:ascii="Cambria" w:eastAsia="SimSun" w:hAnsi="Cambria"/>
          <w:sz w:val="24"/>
        </w:rPr>
      </w:pPr>
      <w:r w:rsidRPr="00C97251">
        <w:rPr>
          <w:rFonts w:ascii="Cambria" w:eastAsia="SimSun" w:hAnsi="Cambria"/>
          <w:sz w:val="24"/>
        </w:rPr>
        <w:t>Καθορισμός Χρονοδιαγράμματος</w:t>
      </w:r>
    </w:p>
    <w:p w:rsidR="00824613" w:rsidRPr="00C97251" w:rsidRDefault="00824613" w:rsidP="0021598F">
      <w:pPr>
        <w:numPr>
          <w:ilvl w:val="0"/>
          <w:numId w:val="128"/>
        </w:numPr>
        <w:autoSpaceDE w:val="0"/>
        <w:spacing w:after="60" w:line="360" w:lineRule="auto"/>
        <w:rPr>
          <w:rFonts w:ascii="Cambria" w:eastAsia="SimSun" w:hAnsi="Cambria"/>
          <w:sz w:val="24"/>
        </w:rPr>
      </w:pPr>
      <w:r w:rsidRPr="00C97251">
        <w:rPr>
          <w:rFonts w:ascii="Cambria" w:eastAsia="SimSun" w:hAnsi="Cambria"/>
          <w:sz w:val="24"/>
        </w:rPr>
        <w:t>Καθορισμός Πλάνου ποιότητας</w:t>
      </w:r>
    </w:p>
    <w:p w:rsidR="00824613" w:rsidRPr="00C97251" w:rsidRDefault="00824613" w:rsidP="0021598F">
      <w:pPr>
        <w:numPr>
          <w:ilvl w:val="0"/>
          <w:numId w:val="128"/>
        </w:numPr>
        <w:autoSpaceDE w:val="0"/>
        <w:spacing w:after="60" w:line="360" w:lineRule="auto"/>
        <w:rPr>
          <w:rFonts w:ascii="Cambria" w:eastAsia="SimSun" w:hAnsi="Cambria"/>
          <w:sz w:val="24"/>
        </w:rPr>
      </w:pPr>
      <w:r w:rsidRPr="00C97251">
        <w:rPr>
          <w:rFonts w:ascii="Cambria" w:eastAsia="SimSun" w:hAnsi="Cambria"/>
          <w:sz w:val="24"/>
        </w:rPr>
        <w:t>Καθορισμός Πλάνου Διαχείρισης Ανθρώπινου Δυναμικού</w:t>
      </w:r>
    </w:p>
    <w:p w:rsidR="00824613" w:rsidRPr="00C97251" w:rsidRDefault="00824613" w:rsidP="0021598F">
      <w:pPr>
        <w:numPr>
          <w:ilvl w:val="0"/>
          <w:numId w:val="128"/>
        </w:numPr>
        <w:autoSpaceDE w:val="0"/>
        <w:spacing w:after="60" w:line="360" w:lineRule="auto"/>
        <w:rPr>
          <w:rFonts w:ascii="Cambria" w:eastAsia="SimSun" w:hAnsi="Cambria"/>
          <w:sz w:val="24"/>
        </w:rPr>
      </w:pPr>
      <w:r w:rsidRPr="00C97251">
        <w:rPr>
          <w:rFonts w:ascii="Cambria" w:eastAsia="SimSun" w:hAnsi="Cambria"/>
          <w:sz w:val="24"/>
        </w:rPr>
        <w:t>Καθορισμός Πλάνου Επικοινωνιών</w:t>
      </w:r>
    </w:p>
    <w:p w:rsidR="00824613" w:rsidRPr="00C97251" w:rsidRDefault="00824613" w:rsidP="0021598F">
      <w:pPr>
        <w:numPr>
          <w:ilvl w:val="0"/>
          <w:numId w:val="128"/>
        </w:numPr>
        <w:autoSpaceDE w:val="0"/>
        <w:spacing w:after="60" w:line="360" w:lineRule="auto"/>
        <w:rPr>
          <w:rFonts w:ascii="Cambria" w:eastAsia="SimSun" w:hAnsi="Cambria"/>
          <w:sz w:val="24"/>
        </w:rPr>
      </w:pPr>
      <w:r w:rsidRPr="00C97251">
        <w:rPr>
          <w:rFonts w:ascii="Cambria" w:eastAsia="SimSun" w:hAnsi="Cambria"/>
          <w:sz w:val="24"/>
        </w:rPr>
        <w:t>Εύρεση Κινδύνων</w:t>
      </w:r>
    </w:p>
    <w:p w:rsidR="00824613" w:rsidRPr="00C97251" w:rsidRDefault="00824613" w:rsidP="0021598F">
      <w:pPr>
        <w:numPr>
          <w:ilvl w:val="0"/>
          <w:numId w:val="128"/>
        </w:numPr>
        <w:autoSpaceDE w:val="0"/>
        <w:spacing w:after="60" w:line="360" w:lineRule="auto"/>
        <w:rPr>
          <w:rFonts w:ascii="Cambria" w:eastAsia="SimSun" w:hAnsi="Cambria"/>
          <w:sz w:val="24"/>
        </w:rPr>
      </w:pPr>
      <w:r w:rsidRPr="00C97251">
        <w:rPr>
          <w:rFonts w:ascii="Cambria" w:eastAsia="SimSun" w:hAnsi="Cambria"/>
          <w:sz w:val="24"/>
        </w:rPr>
        <w:t xml:space="preserve">Καθορισμός Πιθανότητας Ύπαρξης Κινδύνου </w:t>
      </w:r>
    </w:p>
    <w:p w:rsidR="00824613" w:rsidRPr="00C97251" w:rsidRDefault="00824613" w:rsidP="0021598F">
      <w:pPr>
        <w:numPr>
          <w:ilvl w:val="0"/>
          <w:numId w:val="128"/>
        </w:numPr>
        <w:autoSpaceDE w:val="0"/>
        <w:spacing w:after="60" w:line="360" w:lineRule="auto"/>
        <w:rPr>
          <w:rFonts w:ascii="Cambria" w:eastAsia="SimSun" w:hAnsi="Cambria"/>
          <w:sz w:val="24"/>
        </w:rPr>
      </w:pPr>
      <w:r w:rsidRPr="00C97251">
        <w:rPr>
          <w:rFonts w:ascii="Cambria" w:eastAsia="SimSun" w:hAnsi="Cambria"/>
          <w:sz w:val="24"/>
        </w:rPr>
        <w:t xml:space="preserve">Καθορισμός Αντίκτυπου του Κινδύνου στο </w:t>
      </w:r>
      <w:r w:rsidR="000E364E" w:rsidRPr="00C97251">
        <w:rPr>
          <w:rFonts w:ascii="Cambria" w:eastAsia="SimSun" w:hAnsi="Cambria"/>
          <w:sz w:val="24"/>
        </w:rPr>
        <w:t>Έργο</w:t>
      </w:r>
    </w:p>
    <w:p w:rsidR="00824613" w:rsidRPr="00C97251" w:rsidRDefault="00824613" w:rsidP="0021598F">
      <w:pPr>
        <w:numPr>
          <w:ilvl w:val="0"/>
          <w:numId w:val="128"/>
        </w:numPr>
        <w:autoSpaceDE w:val="0"/>
        <w:spacing w:after="60" w:line="360" w:lineRule="auto"/>
        <w:rPr>
          <w:rFonts w:ascii="Cambria" w:eastAsia="SimSun" w:hAnsi="Cambria"/>
          <w:sz w:val="24"/>
        </w:rPr>
      </w:pPr>
      <w:r w:rsidRPr="00C97251">
        <w:rPr>
          <w:rFonts w:ascii="Cambria" w:eastAsia="SimSun" w:hAnsi="Cambria"/>
          <w:sz w:val="24"/>
        </w:rPr>
        <w:lastRenderedPageBreak/>
        <w:t>Πλάνο Διαχείρισης Κινδύνων</w:t>
      </w:r>
    </w:p>
    <w:p w:rsidR="00824613" w:rsidRPr="00C97251" w:rsidRDefault="00824613" w:rsidP="0021598F">
      <w:pPr>
        <w:numPr>
          <w:ilvl w:val="0"/>
          <w:numId w:val="128"/>
        </w:numPr>
        <w:autoSpaceDE w:val="0"/>
        <w:spacing w:after="60" w:line="360" w:lineRule="auto"/>
        <w:rPr>
          <w:rFonts w:ascii="Cambria" w:eastAsia="SimSun" w:hAnsi="Cambria"/>
          <w:sz w:val="24"/>
        </w:rPr>
      </w:pPr>
      <w:r w:rsidRPr="00C97251">
        <w:rPr>
          <w:rFonts w:ascii="Cambria" w:eastAsia="SimSun" w:hAnsi="Cambria"/>
          <w:sz w:val="24"/>
        </w:rPr>
        <w:t xml:space="preserve">Πλάνο Διοίκησης </w:t>
      </w:r>
      <w:r w:rsidR="000E364E" w:rsidRPr="00C97251">
        <w:rPr>
          <w:rFonts w:ascii="Cambria" w:eastAsia="SimSun" w:hAnsi="Cambria"/>
          <w:sz w:val="24"/>
        </w:rPr>
        <w:t>Έργου</w:t>
      </w:r>
      <w:r w:rsidRPr="00C97251">
        <w:rPr>
          <w:rFonts w:ascii="Cambria" w:eastAsia="SimSun" w:hAnsi="Cambria"/>
          <w:sz w:val="24"/>
        </w:rPr>
        <w:t xml:space="preserve"> </w:t>
      </w:r>
    </w:p>
    <w:p w:rsidR="00824613" w:rsidRPr="00C97251" w:rsidRDefault="00824613" w:rsidP="0021598F">
      <w:pPr>
        <w:numPr>
          <w:ilvl w:val="0"/>
          <w:numId w:val="128"/>
        </w:numPr>
        <w:autoSpaceDE w:val="0"/>
        <w:spacing w:after="60" w:line="360" w:lineRule="auto"/>
        <w:rPr>
          <w:rFonts w:ascii="Cambria" w:eastAsia="SimSun" w:hAnsi="Cambria"/>
          <w:sz w:val="24"/>
        </w:rPr>
      </w:pPr>
      <w:r w:rsidRPr="00C97251">
        <w:rPr>
          <w:rFonts w:ascii="Cambria" w:eastAsia="SimSun" w:hAnsi="Cambria"/>
          <w:sz w:val="24"/>
        </w:rPr>
        <w:t>Αξιολόγηση-Πιστοποίηση Παράδοσης Φυσικού Αντικειμένου (VerifyScope)</w:t>
      </w:r>
    </w:p>
    <w:p w:rsidR="00824613" w:rsidRPr="00C97251" w:rsidRDefault="00824613" w:rsidP="0021598F">
      <w:pPr>
        <w:numPr>
          <w:ilvl w:val="0"/>
          <w:numId w:val="128"/>
        </w:numPr>
        <w:autoSpaceDE w:val="0"/>
        <w:spacing w:after="60" w:line="360" w:lineRule="auto"/>
        <w:rPr>
          <w:rFonts w:ascii="Cambria" w:eastAsia="SimSun" w:hAnsi="Cambria"/>
          <w:sz w:val="24"/>
        </w:rPr>
      </w:pPr>
      <w:r w:rsidRPr="00C97251">
        <w:rPr>
          <w:rFonts w:ascii="Cambria" w:eastAsia="SimSun" w:hAnsi="Cambria"/>
          <w:sz w:val="24"/>
        </w:rPr>
        <w:t xml:space="preserve">Διαδικασία Κλεισίματος </w:t>
      </w:r>
      <w:r w:rsidR="000E364E" w:rsidRPr="00C97251">
        <w:rPr>
          <w:rFonts w:ascii="Cambria" w:eastAsia="SimSun" w:hAnsi="Cambria"/>
          <w:sz w:val="24"/>
        </w:rPr>
        <w:t>Έργου</w:t>
      </w:r>
    </w:p>
    <w:p w:rsidR="00824613" w:rsidRPr="00C97251" w:rsidRDefault="00824613" w:rsidP="0021598F">
      <w:pPr>
        <w:numPr>
          <w:ilvl w:val="0"/>
          <w:numId w:val="128"/>
        </w:numPr>
        <w:autoSpaceDE w:val="0"/>
        <w:spacing w:line="360" w:lineRule="auto"/>
        <w:ind w:left="357" w:hanging="357"/>
        <w:rPr>
          <w:rFonts w:ascii="Cambria" w:eastAsia="SimSun" w:hAnsi="Cambria"/>
          <w:sz w:val="24"/>
        </w:rPr>
      </w:pPr>
      <w:r w:rsidRPr="00C97251">
        <w:rPr>
          <w:rFonts w:ascii="Cambria" w:eastAsia="SimSun" w:hAnsi="Cambria"/>
          <w:sz w:val="24"/>
        </w:rPr>
        <w:t>Διαδικασία Διαχείρισης Αλλαγών</w:t>
      </w:r>
    </w:p>
    <w:p w:rsidR="00824613" w:rsidRPr="00C97251" w:rsidRDefault="00824613" w:rsidP="00BC7DA3">
      <w:pPr>
        <w:autoSpaceDE w:val="0"/>
        <w:spacing w:after="60" w:line="360" w:lineRule="auto"/>
        <w:rPr>
          <w:rFonts w:ascii="Cambria" w:eastAsia="SimSun" w:hAnsi="Cambria"/>
          <w:sz w:val="24"/>
        </w:rPr>
      </w:pPr>
      <w:r w:rsidRPr="00C97251">
        <w:rPr>
          <w:rFonts w:ascii="Cambria" w:eastAsia="SimSun" w:hAnsi="Cambria"/>
          <w:sz w:val="24"/>
        </w:rPr>
        <w:t xml:space="preserve">Οι ελάχιστες προβλεπόμενες συναντήσεις διοίκησης του </w:t>
      </w:r>
      <w:r w:rsidR="000E364E" w:rsidRPr="00C97251">
        <w:rPr>
          <w:rFonts w:ascii="Cambria" w:eastAsia="SimSun" w:hAnsi="Cambria"/>
          <w:sz w:val="24"/>
        </w:rPr>
        <w:t>Έργου</w:t>
      </w:r>
      <w:r w:rsidRPr="00C97251">
        <w:rPr>
          <w:rFonts w:ascii="Cambria" w:eastAsia="SimSun" w:hAnsi="Cambria"/>
          <w:sz w:val="24"/>
        </w:rPr>
        <w:t xml:space="preserve"> έχουν ως εξής:</w:t>
      </w:r>
    </w:p>
    <w:p w:rsidR="00824613" w:rsidRPr="00C97251" w:rsidRDefault="00824613"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Συνάντηση Προόδου κάθε δύο εβδομάδες (Δύο ώρες τουλάχιστον)</w:t>
      </w:r>
    </w:p>
    <w:p w:rsidR="00824613" w:rsidRPr="00C97251" w:rsidRDefault="00824613" w:rsidP="0021598F">
      <w:pPr>
        <w:numPr>
          <w:ilvl w:val="0"/>
          <w:numId w:val="96"/>
        </w:numPr>
        <w:suppressAutoHyphens w:val="0"/>
        <w:autoSpaceDE w:val="0"/>
        <w:spacing w:line="360" w:lineRule="auto"/>
        <w:ind w:left="714" w:hanging="357"/>
        <w:rPr>
          <w:rFonts w:ascii="Cambria" w:eastAsia="SimSun" w:hAnsi="Cambria"/>
          <w:sz w:val="24"/>
        </w:rPr>
      </w:pPr>
      <w:r w:rsidRPr="00C97251">
        <w:rPr>
          <w:rFonts w:ascii="Cambria" w:eastAsia="SimSun" w:hAnsi="Cambria"/>
          <w:sz w:val="24"/>
        </w:rPr>
        <w:t>Εβδομαδιαία Συνάντηση Διαχείρισης Κινδύνων (Δύο ώρες τουλάχιστον)</w:t>
      </w:r>
    </w:p>
    <w:p w:rsidR="00824613" w:rsidRPr="00C97251" w:rsidRDefault="00824613" w:rsidP="00BC7DA3">
      <w:pPr>
        <w:autoSpaceDE w:val="0"/>
        <w:spacing w:after="60" w:line="360" w:lineRule="auto"/>
        <w:rPr>
          <w:rFonts w:ascii="Cambria" w:eastAsia="SimSun" w:hAnsi="Cambria"/>
          <w:sz w:val="24"/>
        </w:rPr>
      </w:pPr>
      <w:r w:rsidRPr="00C97251">
        <w:rPr>
          <w:rFonts w:ascii="Cambria" w:eastAsia="SimSun" w:hAnsi="Cambria"/>
          <w:sz w:val="24"/>
        </w:rPr>
        <w:t xml:space="preserve">Οι ελάχιστες προβλεπόμενες αναφορές προόδου του </w:t>
      </w:r>
      <w:r w:rsidR="000E364E" w:rsidRPr="00C97251">
        <w:rPr>
          <w:rFonts w:ascii="Cambria" w:eastAsia="SimSun" w:hAnsi="Cambria"/>
          <w:sz w:val="24"/>
        </w:rPr>
        <w:t>Έργου</w:t>
      </w:r>
      <w:r w:rsidRPr="00C97251">
        <w:rPr>
          <w:rFonts w:ascii="Cambria" w:eastAsia="SimSun" w:hAnsi="Cambria"/>
          <w:sz w:val="24"/>
        </w:rPr>
        <w:t xml:space="preserve"> έχουν ως εξής:</w:t>
      </w:r>
    </w:p>
    <w:p w:rsidR="00824613" w:rsidRPr="00C97251" w:rsidRDefault="00824613" w:rsidP="0021598F">
      <w:pPr>
        <w:pStyle w:val="afe"/>
        <w:numPr>
          <w:ilvl w:val="0"/>
          <w:numId w:val="118"/>
        </w:numPr>
        <w:autoSpaceDE w:val="0"/>
        <w:spacing w:after="60" w:line="360" w:lineRule="auto"/>
        <w:rPr>
          <w:rFonts w:ascii="Cambria" w:eastAsia="SimSun" w:hAnsi="Cambria"/>
          <w:sz w:val="24"/>
        </w:rPr>
      </w:pPr>
      <w:r w:rsidRPr="00C97251">
        <w:rPr>
          <w:rFonts w:ascii="Cambria" w:eastAsia="SimSun" w:hAnsi="Cambria"/>
          <w:sz w:val="24"/>
        </w:rPr>
        <w:t xml:space="preserve">Κάθε δεύτερη εβδομάδα θα αποστέλλεται στην Ιεραρχία με ευθύνη και των δύο Υπευθύνων </w:t>
      </w:r>
      <w:r w:rsidR="000E364E" w:rsidRPr="00C97251">
        <w:rPr>
          <w:rFonts w:ascii="Cambria" w:eastAsia="SimSun" w:hAnsi="Cambria"/>
          <w:sz w:val="24"/>
        </w:rPr>
        <w:t>Έργου</w:t>
      </w:r>
      <w:r w:rsidRPr="00C97251">
        <w:rPr>
          <w:rFonts w:ascii="Cambria" w:eastAsia="SimSun" w:hAnsi="Cambria"/>
          <w:sz w:val="24"/>
        </w:rPr>
        <w:t xml:space="preserve"> , ενημερωμένο πλάνο οροσήμων (milestones), μέσω του οποίου θα καταδεικνύεται η πρόοδος με βάση τα αρχικά πλάνα. Η πρόοδος θα αποτυπώνεται με τη Μέθοδο Δεδουλευμένης Αξίας (Earned Value Method), το οποίο θα καταρτίζεται με τον κανόνα 0/100 (κάθε προϋπολογισθείσα εργασία θα λογίζεται ως ολοκληρωμένη στο τέλος της).</w:t>
      </w:r>
    </w:p>
    <w:p w:rsidR="00824613" w:rsidRPr="00C97251" w:rsidRDefault="00824613" w:rsidP="0021598F">
      <w:pPr>
        <w:pStyle w:val="afe"/>
        <w:numPr>
          <w:ilvl w:val="0"/>
          <w:numId w:val="118"/>
        </w:numPr>
        <w:autoSpaceDE w:val="0"/>
        <w:spacing w:after="60" w:line="360" w:lineRule="auto"/>
        <w:rPr>
          <w:rFonts w:ascii="Cambria" w:eastAsia="SimSun" w:hAnsi="Cambria"/>
          <w:sz w:val="24"/>
        </w:rPr>
      </w:pPr>
      <w:r w:rsidRPr="00C97251">
        <w:rPr>
          <w:rFonts w:ascii="Cambria" w:eastAsia="SimSun" w:hAnsi="Cambria"/>
          <w:sz w:val="24"/>
        </w:rPr>
        <w:t xml:space="preserve">Κάθε δεύτερη εβδομάδα θα αποστέλλεται με ευθύνη και των δύο Υπευθύνων </w:t>
      </w:r>
      <w:r w:rsidR="000E364E" w:rsidRPr="00C97251">
        <w:rPr>
          <w:rFonts w:ascii="Cambria" w:eastAsia="SimSun" w:hAnsi="Cambria"/>
          <w:sz w:val="24"/>
        </w:rPr>
        <w:t>Έργου</w:t>
      </w:r>
      <w:r w:rsidRPr="00C97251">
        <w:rPr>
          <w:rFonts w:ascii="Cambria" w:eastAsia="SimSun" w:hAnsi="Cambria"/>
          <w:sz w:val="24"/>
        </w:rPr>
        <w:t xml:space="preserve">, ενημερωμένο λεπτομερές πλάνο του </w:t>
      </w:r>
      <w:r w:rsidR="000E364E" w:rsidRPr="00C97251">
        <w:rPr>
          <w:rFonts w:ascii="Cambria" w:eastAsia="SimSun" w:hAnsi="Cambria"/>
          <w:sz w:val="24"/>
        </w:rPr>
        <w:t>έργου</w:t>
      </w:r>
      <w:r w:rsidRPr="00C97251">
        <w:rPr>
          <w:rFonts w:ascii="Cambria" w:eastAsia="SimSun" w:hAnsi="Cambria"/>
          <w:sz w:val="24"/>
        </w:rPr>
        <w:t>, στο οποίο θα καταδεικνύεται η πρόοδος σε σχέση με τον αρχικό σχεδιασμό.</w:t>
      </w:r>
    </w:p>
    <w:p w:rsidR="00824613" w:rsidRPr="00C97251" w:rsidRDefault="00824613" w:rsidP="0021598F">
      <w:pPr>
        <w:pStyle w:val="afe"/>
        <w:numPr>
          <w:ilvl w:val="0"/>
          <w:numId w:val="118"/>
        </w:numPr>
        <w:autoSpaceDE w:val="0"/>
        <w:spacing w:after="120" w:line="360" w:lineRule="auto"/>
        <w:ind w:left="714" w:hanging="357"/>
        <w:rPr>
          <w:rFonts w:ascii="Cambria" w:eastAsia="SimSun" w:hAnsi="Cambria"/>
          <w:sz w:val="24"/>
        </w:rPr>
      </w:pPr>
      <w:r w:rsidRPr="00C97251">
        <w:rPr>
          <w:rFonts w:ascii="Cambria" w:eastAsia="SimSun" w:hAnsi="Cambria"/>
          <w:sz w:val="24"/>
        </w:rPr>
        <w:t xml:space="preserve">Κάθε εβδομάδα θα αποστέλλεται με ευθύνη και των δύο Υπευθύνων </w:t>
      </w:r>
      <w:r w:rsidR="000E364E" w:rsidRPr="00C97251">
        <w:rPr>
          <w:rFonts w:ascii="Cambria" w:eastAsia="SimSun" w:hAnsi="Cambria"/>
          <w:sz w:val="24"/>
        </w:rPr>
        <w:t>Έργου</w:t>
      </w:r>
      <w:r w:rsidRPr="00C97251">
        <w:rPr>
          <w:rFonts w:ascii="Cambria" w:eastAsia="SimSun" w:hAnsi="Cambria"/>
          <w:sz w:val="24"/>
        </w:rPr>
        <w:t xml:space="preserve">, ενημερωμένο πλάνο διαχείρισης κινδύνων αναφορικά με το </w:t>
      </w:r>
      <w:r w:rsidR="000E364E" w:rsidRPr="00C97251">
        <w:rPr>
          <w:rFonts w:ascii="Cambria" w:eastAsia="SimSun" w:hAnsi="Cambria"/>
          <w:sz w:val="24"/>
        </w:rPr>
        <w:t>έργο</w:t>
      </w:r>
      <w:r w:rsidRPr="00C97251">
        <w:rPr>
          <w:rFonts w:ascii="Cambria" w:eastAsia="SimSun" w:hAnsi="Cambria"/>
          <w:sz w:val="24"/>
        </w:rPr>
        <w:t xml:space="preserve"> (Risk Plan), και σε συνέχεια των συναντήσεων Διαχείρισης Κινδύνου.</w:t>
      </w:r>
    </w:p>
    <w:p w:rsidR="00824613" w:rsidRPr="00C97251" w:rsidRDefault="00824613" w:rsidP="00BC7DA3">
      <w:pPr>
        <w:autoSpaceDE w:val="0"/>
        <w:spacing w:after="60" w:line="360" w:lineRule="auto"/>
        <w:rPr>
          <w:rFonts w:ascii="Cambria" w:eastAsia="SimSun" w:hAnsi="Cambria"/>
          <w:sz w:val="24"/>
        </w:rPr>
      </w:pPr>
      <w:r w:rsidRPr="00C97251">
        <w:rPr>
          <w:rFonts w:ascii="Cambria" w:eastAsia="SimSun" w:hAnsi="Cambria"/>
          <w:sz w:val="24"/>
        </w:rPr>
        <w:t xml:space="preserve">Σε περίπτωση που ο </w:t>
      </w:r>
      <w:r w:rsidR="0023338C" w:rsidRPr="00C97251">
        <w:rPr>
          <w:rFonts w:ascii="Cambria" w:eastAsia="SimSun" w:hAnsi="Cambria"/>
          <w:sz w:val="24"/>
        </w:rPr>
        <w:t>Ανάδοχος</w:t>
      </w:r>
      <w:r w:rsidRPr="00C97251">
        <w:rPr>
          <w:rFonts w:ascii="Cambria" w:eastAsia="SimSun" w:hAnsi="Cambria"/>
          <w:sz w:val="24"/>
        </w:rPr>
        <w:t xml:space="preserve"> χρησιμοποιεί μη ευρέως διαδεδομένο πληροφοριακό σύστημα διοίκησης έργων ή πληροφοριακό σύστημα διοίκησης έργων για το οποίο η ΒτΕ δεν έχει άδεια, τότε ο </w:t>
      </w:r>
      <w:r w:rsidR="0023338C" w:rsidRPr="00C97251">
        <w:rPr>
          <w:rFonts w:ascii="Cambria" w:eastAsia="SimSun" w:hAnsi="Cambria"/>
          <w:sz w:val="24"/>
        </w:rPr>
        <w:t>Ανάδοχος</w:t>
      </w:r>
      <w:r w:rsidRPr="00C97251">
        <w:rPr>
          <w:rFonts w:ascii="Cambria" w:eastAsia="SimSun" w:hAnsi="Cambria"/>
          <w:sz w:val="24"/>
        </w:rPr>
        <w:t xml:space="preserve"> οφείλει να παρέχει σχετική άδεια χρήσης στη ΒτΕ, για το διάστημα έως την οριστική παραλαβή του </w:t>
      </w:r>
      <w:r w:rsidR="000E364E" w:rsidRPr="00C97251">
        <w:rPr>
          <w:rFonts w:ascii="Cambria" w:eastAsia="SimSun" w:hAnsi="Cambria"/>
          <w:sz w:val="24"/>
        </w:rPr>
        <w:t>Έργου</w:t>
      </w:r>
      <w:r w:rsidRPr="00C97251">
        <w:rPr>
          <w:rFonts w:ascii="Cambria" w:eastAsia="SimSun" w:hAnsi="Cambria"/>
          <w:sz w:val="24"/>
        </w:rPr>
        <w:t>.</w:t>
      </w:r>
    </w:p>
    <w:p w:rsidR="00BD1A09" w:rsidRPr="00C97251" w:rsidRDefault="00BD1A09" w:rsidP="00BC7DA3">
      <w:pPr>
        <w:pStyle w:val="4"/>
        <w:spacing w:line="360" w:lineRule="auto"/>
        <w:rPr>
          <w:rFonts w:ascii="Cambria" w:hAnsi="Cambria"/>
          <w:szCs w:val="24"/>
        </w:rPr>
      </w:pPr>
      <w:r w:rsidRPr="00C97251">
        <w:rPr>
          <w:rFonts w:ascii="Cambria" w:hAnsi="Cambria"/>
          <w:szCs w:val="24"/>
        </w:rPr>
        <w:t xml:space="preserve">Α.4.4.1 Σχήμα Διοίκησης </w:t>
      </w:r>
      <w:r w:rsidR="000E364E" w:rsidRPr="00C97251">
        <w:rPr>
          <w:rFonts w:ascii="Cambria" w:hAnsi="Cambria"/>
          <w:szCs w:val="24"/>
        </w:rPr>
        <w:t>Έργου</w:t>
      </w:r>
    </w:p>
    <w:p w:rsidR="00BD1A09" w:rsidRPr="00C97251" w:rsidRDefault="00BD1A09" w:rsidP="00BC7DA3">
      <w:pPr>
        <w:autoSpaceDE w:val="0"/>
        <w:spacing w:after="60" w:line="360" w:lineRule="auto"/>
        <w:rPr>
          <w:rFonts w:ascii="Cambria" w:eastAsia="SimSun" w:hAnsi="Cambria"/>
          <w:sz w:val="24"/>
        </w:rPr>
      </w:pPr>
      <w:r w:rsidRPr="00C97251">
        <w:rPr>
          <w:rFonts w:ascii="Cambria" w:eastAsia="SimSun" w:hAnsi="Cambria"/>
          <w:sz w:val="24"/>
        </w:rPr>
        <w:t xml:space="preserve">Για τη διοίκηση και την παρακολούθηση του </w:t>
      </w:r>
      <w:r w:rsidR="000E364E" w:rsidRPr="00C97251">
        <w:rPr>
          <w:rFonts w:ascii="Cambria" w:eastAsia="SimSun" w:hAnsi="Cambria"/>
          <w:sz w:val="24"/>
        </w:rPr>
        <w:t>Έργου</w:t>
      </w:r>
      <w:r w:rsidRPr="00C97251">
        <w:rPr>
          <w:rFonts w:ascii="Cambria" w:eastAsia="SimSun" w:hAnsi="Cambria"/>
          <w:sz w:val="24"/>
        </w:rPr>
        <w:t xml:space="preserve"> θα συσταθεί από την </w:t>
      </w:r>
      <w:r w:rsidR="006D7D5B" w:rsidRPr="00C97251">
        <w:rPr>
          <w:rFonts w:ascii="Cambria" w:eastAsia="SimSun" w:hAnsi="Cambria"/>
          <w:sz w:val="24"/>
        </w:rPr>
        <w:t>Βουλή των Ελλήνων</w:t>
      </w:r>
      <w:r w:rsidRPr="00C97251">
        <w:rPr>
          <w:rFonts w:ascii="Cambria" w:eastAsia="SimSun" w:hAnsi="Cambria"/>
          <w:sz w:val="24"/>
        </w:rPr>
        <w:t xml:space="preserve"> Ομάδα Διαχείρισης </w:t>
      </w:r>
      <w:r w:rsidR="000E364E" w:rsidRPr="00C97251">
        <w:rPr>
          <w:rFonts w:ascii="Cambria" w:eastAsia="SimSun" w:hAnsi="Cambria"/>
          <w:sz w:val="24"/>
        </w:rPr>
        <w:t>Έργου</w:t>
      </w:r>
      <w:r w:rsidRPr="00C97251">
        <w:rPr>
          <w:rFonts w:ascii="Cambria" w:eastAsia="SimSun" w:hAnsi="Cambria"/>
          <w:sz w:val="24"/>
        </w:rPr>
        <w:t xml:space="preserve"> (ΟΔΕ) και για την παραλαβή του </w:t>
      </w:r>
      <w:r w:rsidR="000E364E" w:rsidRPr="00C97251">
        <w:rPr>
          <w:rFonts w:ascii="Cambria" w:eastAsia="SimSun" w:hAnsi="Cambria"/>
          <w:sz w:val="24"/>
        </w:rPr>
        <w:t>Έργου</w:t>
      </w:r>
      <w:r w:rsidRPr="00C97251">
        <w:rPr>
          <w:rFonts w:ascii="Cambria" w:eastAsia="SimSun" w:hAnsi="Cambria"/>
          <w:sz w:val="24"/>
        </w:rPr>
        <w:t xml:space="preserve"> θα συσταθεί από την </w:t>
      </w:r>
      <w:r w:rsidR="006D7D5B" w:rsidRPr="00C97251">
        <w:rPr>
          <w:rFonts w:ascii="Cambria" w:eastAsia="SimSun" w:hAnsi="Cambria"/>
          <w:sz w:val="24"/>
        </w:rPr>
        <w:t>Βουλή των Ελλήνων</w:t>
      </w:r>
      <w:r w:rsidRPr="00C97251">
        <w:rPr>
          <w:rFonts w:ascii="Cambria" w:eastAsia="SimSun" w:hAnsi="Cambria"/>
          <w:sz w:val="24"/>
        </w:rPr>
        <w:t xml:space="preserve">, η Επιτροπή </w:t>
      </w:r>
      <w:r w:rsidR="004C5E1E" w:rsidRPr="00C97251">
        <w:rPr>
          <w:rFonts w:ascii="Cambria" w:eastAsia="SimSun" w:hAnsi="Cambria"/>
          <w:sz w:val="24"/>
        </w:rPr>
        <w:t xml:space="preserve">Παραλαβής του </w:t>
      </w:r>
      <w:r w:rsidR="000E364E" w:rsidRPr="00C97251">
        <w:rPr>
          <w:rFonts w:ascii="Cambria" w:eastAsia="SimSun" w:hAnsi="Cambria"/>
          <w:sz w:val="24"/>
        </w:rPr>
        <w:t>έργου</w:t>
      </w:r>
      <w:r w:rsidRPr="00C97251">
        <w:rPr>
          <w:rFonts w:ascii="Cambria" w:eastAsia="SimSun" w:hAnsi="Cambria"/>
          <w:sz w:val="24"/>
        </w:rPr>
        <w:t xml:space="preserve"> (ΕΠ), η οποία θα έχει και τη γενική εποπτεία της πορείας των εργασιών και των συμβατικών υποχρεώσεων του </w:t>
      </w:r>
      <w:r w:rsidR="0023338C" w:rsidRPr="00C97251">
        <w:rPr>
          <w:rFonts w:ascii="Cambria" w:eastAsia="SimSun" w:hAnsi="Cambria"/>
          <w:sz w:val="24"/>
        </w:rPr>
        <w:t>Αναδόχου</w:t>
      </w:r>
      <w:r w:rsidRPr="00C97251">
        <w:rPr>
          <w:rFonts w:ascii="Cambria" w:eastAsia="SimSun" w:hAnsi="Cambria"/>
          <w:sz w:val="24"/>
        </w:rPr>
        <w:t xml:space="preserve">. Η ΟΔΕ παρακολουθεί την πορεία των εργασιών σε όλο το διάστημα του </w:t>
      </w:r>
      <w:r w:rsidR="000E364E" w:rsidRPr="00C97251">
        <w:rPr>
          <w:rFonts w:ascii="Cambria" w:eastAsia="SimSun" w:hAnsi="Cambria"/>
          <w:sz w:val="24"/>
        </w:rPr>
        <w:t>Έργου</w:t>
      </w:r>
      <w:r w:rsidRPr="00C97251">
        <w:rPr>
          <w:rFonts w:ascii="Cambria" w:eastAsia="SimSun" w:hAnsi="Cambria"/>
          <w:sz w:val="24"/>
        </w:rPr>
        <w:t xml:space="preserve"> και συντονίζει τις </w:t>
      </w:r>
      <w:r w:rsidRPr="00C97251">
        <w:rPr>
          <w:rFonts w:ascii="Cambria" w:eastAsia="SimSun" w:hAnsi="Cambria"/>
          <w:sz w:val="24"/>
        </w:rPr>
        <w:lastRenderedPageBreak/>
        <w:t xml:space="preserve">ενέργειες της ΒτΕ και του </w:t>
      </w:r>
      <w:r w:rsidR="0023338C" w:rsidRPr="00C97251">
        <w:rPr>
          <w:rFonts w:ascii="Cambria" w:eastAsia="SimSun" w:hAnsi="Cambria"/>
          <w:sz w:val="24"/>
        </w:rPr>
        <w:t>Αναδόχου</w:t>
      </w:r>
      <w:r w:rsidRPr="00C97251">
        <w:rPr>
          <w:rFonts w:ascii="Cambria" w:eastAsia="SimSun" w:hAnsi="Cambria"/>
          <w:sz w:val="24"/>
        </w:rPr>
        <w:t>. Η ΕΠ είναι αρμόδια για την έγκριση και πιστοποίηση όλων των παραδοτέων, με βάση τη διαδικασία παραλαβής που περιγράφεται στη συνέχεια. Η ΕΠΕ μπορεί επίσης, πέραν των παραλαβών, να διενέργεια προειδοποιεί τους δειγματοληπτικούς ελέγχους κατά την εξέλιξη των εργασιών κάθε Φάσης.</w:t>
      </w:r>
    </w:p>
    <w:p w:rsidR="00BD1A09" w:rsidRPr="00C97251" w:rsidRDefault="00BD1A09" w:rsidP="00BC7DA3">
      <w:pPr>
        <w:autoSpaceDE w:val="0"/>
        <w:spacing w:after="60" w:line="360" w:lineRule="auto"/>
        <w:rPr>
          <w:rFonts w:ascii="Cambria" w:eastAsia="SimSun" w:hAnsi="Cambria"/>
          <w:sz w:val="24"/>
        </w:rPr>
      </w:pPr>
      <w:r w:rsidRPr="00C97251">
        <w:rPr>
          <w:rFonts w:ascii="Cambria" w:eastAsia="SimSun" w:hAnsi="Cambria"/>
          <w:sz w:val="24"/>
        </w:rPr>
        <w:t xml:space="preserve">Ο Υποψήφιος </w:t>
      </w:r>
      <w:r w:rsidR="0023338C" w:rsidRPr="00C97251">
        <w:rPr>
          <w:rFonts w:ascii="Cambria" w:eastAsia="SimSun" w:hAnsi="Cambria"/>
          <w:sz w:val="24"/>
        </w:rPr>
        <w:t>Ανάδοχος</w:t>
      </w:r>
      <w:r w:rsidRPr="00C97251">
        <w:rPr>
          <w:rFonts w:ascii="Cambria" w:eastAsia="SimSun" w:hAnsi="Cambria"/>
          <w:sz w:val="24"/>
        </w:rPr>
        <w:t xml:space="preserve"> υποχρεούται να υποβάλει στην Προσφορά του ολοκληρωμένη πρόταση για το σχήμα διοίκησης, την οργάνωση και τον προγραμματισμό του </w:t>
      </w:r>
      <w:r w:rsidR="000E364E" w:rsidRPr="00C97251">
        <w:rPr>
          <w:rFonts w:ascii="Cambria" w:eastAsia="SimSun" w:hAnsi="Cambria"/>
          <w:sz w:val="24"/>
        </w:rPr>
        <w:t>Έργου</w:t>
      </w:r>
      <w:r w:rsidRPr="00C97251">
        <w:rPr>
          <w:rFonts w:ascii="Cambria" w:eastAsia="SimSun" w:hAnsi="Cambria"/>
          <w:sz w:val="24"/>
        </w:rPr>
        <w:t xml:space="preserve">, το προσωπικό που θα διαθέσει για τη διοίκηση και υλοποίηση του </w:t>
      </w:r>
      <w:r w:rsidR="000E364E" w:rsidRPr="00C97251">
        <w:rPr>
          <w:rFonts w:ascii="Cambria" w:eastAsia="SimSun" w:hAnsi="Cambria"/>
          <w:sz w:val="24"/>
        </w:rPr>
        <w:t>Έργου</w:t>
      </w:r>
      <w:r w:rsidRPr="00C97251">
        <w:rPr>
          <w:rFonts w:ascii="Cambria" w:eastAsia="SimSun" w:hAnsi="Cambria"/>
          <w:sz w:val="24"/>
        </w:rPr>
        <w:t xml:space="preserve">, το αντικείμενο και το χρόνο απασχόλησής τους στο </w:t>
      </w:r>
      <w:r w:rsidR="000E364E" w:rsidRPr="00C97251">
        <w:rPr>
          <w:rFonts w:ascii="Cambria" w:eastAsia="SimSun" w:hAnsi="Cambria"/>
          <w:sz w:val="24"/>
        </w:rPr>
        <w:t>Έργο</w:t>
      </w:r>
      <w:r w:rsidRPr="00C97251">
        <w:rPr>
          <w:rFonts w:ascii="Cambria" w:eastAsia="SimSun" w:hAnsi="Cambria"/>
          <w:sz w:val="24"/>
        </w:rPr>
        <w:t xml:space="preserve">. </w:t>
      </w:r>
    </w:p>
    <w:p w:rsidR="00BD1A09" w:rsidRPr="00C97251" w:rsidRDefault="00BD1A09" w:rsidP="00BC7DA3">
      <w:pPr>
        <w:autoSpaceDE w:val="0"/>
        <w:spacing w:after="60" w:line="360" w:lineRule="auto"/>
        <w:rPr>
          <w:rFonts w:ascii="Cambria" w:eastAsia="SimSun" w:hAnsi="Cambria"/>
          <w:sz w:val="24"/>
        </w:rPr>
      </w:pPr>
      <w:r w:rsidRPr="00C97251">
        <w:rPr>
          <w:rFonts w:ascii="Cambria" w:eastAsia="SimSun" w:hAnsi="Cambria"/>
          <w:sz w:val="24"/>
        </w:rPr>
        <w:t xml:space="preserve">Τυχόν αλλαγή στο Ανθρώπινου Δυναμικού της Ομάδας </w:t>
      </w:r>
      <w:r w:rsidR="000E364E" w:rsidRPr="00C97251">
        <w:rPr>
          <w:rFonts w:ascii="Cambria" w:eastAsia="SimSun" w:hAnsi="Cambria"/>
          <w:sz w:val="24"/>
        </w:rPr>
        <w:t>Έργου</w:t>
      </w:r>
      <w:r w:rsidRPr="00C97251">
        <w:rPr>
          <w:rFonts w:ascii="Cambria" w:eastAsia="SimSun" w:hAnsi="Cambria"/>
          <w:sz w:val="24"/>
        </w:rPr>
        <w:t xml:space="preserve"> του </w:t>
      </w:r>
      <w:r w:rsidR="0023338C" w:rsidRPr="00C97251">
        <w:rPr>
          <w:rFonts w:ascii="Cambria" w:eastAsia="SimSun" w:hAnsi="Cambria"/>
          <w:sz w:val="24"/>
        </w:rPr>
        <w:t>Αναδόχου</w:t>
      </w:r>
      <w:r w:rsidRPr="00C97251">
        <w:rPr>
          <w:rFonts w:ascii="Cambria" w:eastAsia="SimSun" w:hAnsi="Cambria"/>
          <w:sz w:val="24"/>
        </w:rPr>
        <w:t xml:space="preserve"> τελεί υπό την έγκριση της ΒτΕ μετά από σχετική εισήγηση της ΕΠΕ.</w:t>
      </w:r>
    </w:p>
    <w:p w:rsidR="00BD1A09" w:rsidRPr="00C97251" w:rsidRDefault="00BD1A09" w:rsidP="00BC7DA3">
      <w:pPr>
        <w:autoSpaceDE w:val="0"/>
        <w:spacing w:after="60" w:line="360" w:lineRule="auto"/>
        <w:rPr>
          <w:rFonts w:ascii="Cambria" w:eastAsia="SimSun" w:hAnsi="Cambria"/>
          <w:sz w:val="24"/>
        </w:rPr>
      </w:pPr>
      <w:r w:rsidRPr="00C97251">
        <w:rPr>
          <w:rFonts w:ascii="Cambria" w:eastAsia="SimSun" w:hAnsi="Cambria"/>
          <w:sz w:val="24"/>
        </w:rPr>
        <w:t xml:space="preserve">Την κύρια ευθύνη υλοποίησης του </w:t>
      </w:r>
      <w:r w:rsidR="000E364E" w:rsidRPr="00C97251">
        <w:rPr>
          <w:rFonts w:ascii="Cambria" w:eastAsia="SimSun" w:hAnsi="Cambria"/>
          <w:sz w:val="24"/>
        </w:rPr>
        <w:t>Έργου</w:t>
      </w:r>
      <w:r w:rsidRPr="00C97251">
        <w:rPr>
          <w:rFonts w:ascii="Cambria" w:eastAsia="SimSun" w:hAnsi="Cambria"/>
          <w:sz w:val="24"/>
        </w:rPr>
        <w:t xml:space="preserve"> έχει ο </w:t>
      </w:r>
      <w:r w:rsidR="0023338C" w:rsidRPr="00C97251">
        <w:rPr>
          <w:rFonts w:ascii="Cambria" w:eastAsia="SimSun" w:hAnsi="Cambria"/>
          <w:sz w:val="24"/>
        </w:rPr>
        <w:t>Ανάδοχος</w:t>
      </w:r>
      <w:r w:rsidRPr="00C97251">
        <w:rPr>
          <w:rFonts w:ascii="Cambria" w:eastAsia="SimSun" w:hAnsi="Cambria"/>
          <w:sz w:val="24"/>
        </w:rPr>
        <w:t xml:space="preserve">, τη δε επίβλεψη και τον έλεγχο της εκτέλεσης της Σύμβασης και των παραδοτέων έχει η ΒτΕ. </w:t>
      </w:r>
    </w:p>
    <w:p w:rsidR="00BD1A09" w:rsidRPr="00C97251" w:rsidRDefault="00BD1A09" w:rsidP="00BC7DA3">
      <w:pPr>
        <w:autoSpaceDE w:val="0"/>
        <w:spacing w:after="60" w:line="360" w:lineRule="auto"/>
        <w:rPr>
          <w:rFonts w:ascii="Cambria" w:eastAsia="SimSun" w:hAnsi="Cambria"/>
          <w:sz w:val="24"/>
        </w:rPr>
      </w:pPr>
      <w:r w:rsidRPr="00C97251">
        <w:rPr>
          <w:rFonts w:ascii="Cambria" w:eastAsia="SimSun" w:hAnsi="Cambria"/>
          <w:sz w:val="24"/>
        </w:rPr>
        <w:t xml:space="preserve">Ο </w:t>
      </w:r>
      <w:r w:rsidR="0023338C" w:rsidRPr="00C97251">
        <w:rPr>
          <w:rFonts w:ascii="Cambria" w:eastAsia="SimSun" w:hAnsi="Cambria"/>
          <w:sz w:val="24"/>
        </w:rPr>
        <w:t>Ανάδοχος</w:t>
      </w:r>
      <w:r w:rsidRPr="00C97251">
        <w:rPr>
          <w:rFonts w:ascii="Cambria" w:eastAsia="SimSun" w:hAnsi="Cambria"/>
          <w:sz w:val="24"/>
        </w:rPr>
        <w:t xml:space="preserve"> θα συγκροτήσει Ομάδα </w:t>
      </w:r>
      <w:r w:rsidR="000E364E" w:rsidRPr="00C97251">
        <w:rPr>
          <w:rFonts w:ascii="Cambria" w:eastAsia="SimSun" w:hAnsi="Cambria"/>
          <w:sz w:val="24"/>
        </w:rPr>
        <w:t>Έργου</w:t>
      </w:r>
      <w:r w:rsidRPr="00C97251">
        <w:rPr>
          <w:rFonts w:ascii="Cambria" w:eastAsia="SimSun" w:hAnsi="Cambria"/>
          <w:sz w:val="24"/>
        </w:rPr>
        <w:t xml:space="preserve">, με κατάλληλο οργανωτικό σχήμα και επαρκή στελέχωση, για την παροχή των υπηρεσιών που περιγράφονται αναλυτικά στη </w:t>
      </w:r>
      <w:r w:rsidR="00744CD0" w:rsidRPr="00C97251">
        <w:rPr>
          <w:rFonts w:ascii="Cambria" w:eastAsia="SimSun" w:hAnsi="Cambria"/>
          <w:sz w:val="24"/>
        </w:rPr>
        <w:t>Προκήρυξη</w:t>
      </w:r>
      <w:r w:rsidRPr="00C97251">
        <w:rPr>
          <w:rFonts w:ascii="Cambria" w:eastAsia="SimSun" w:hAnsi="Cambria"/>
          <w:sz w:val="24"/>
        </w:rPr>
        <w:t>.</w:t>
      </w:r>
    </w:p>
    <w:p w:rsidR="00F80026" w:rsidRPr="00C97251" w:rsidRDefault="00BD1A09" w:rsidP="00BC7DA3">
      <w:pPr>
        <w:autoSpaceDE w:val="0"/>
        <w:spacing w:line="360" w:lineRule="auto"/>
        <w:rPr>
          <w:rFonts w:ascii="Cambria" w:eastAsia="SimSun" w:hAnsi="Cambria"/>
          <w:sz w:val="24"/>
        </w:rPr>
      </w:pPr>
      <w:r w:rsidRPr="00C97251">
        <w:rPr>
          <w:rFonts w:ascii="Cambria" w:eastAsia="SimSun" w:hAnsi="Cambria"/>
          <w:sz w:val="24"/>
        </w:rPr>
        <w:t xml:space="preserve">Η ΒτΕ θα συστήσει αντίστοιχη ομάδα διοίκησης </w:t>
      </w:r>
      <w:r w:rsidR="000E364E" w:rsidRPr="00C97251">
        <w:rPr>
          <w:rFonts w:ascii="Cambria" w:eastAsia="SimSun" w:hAnsi="Cambria"/>
          <w:sz w:val="24"/>
        </w:rPr>
        <w:t>έργου</w:t>
      </w:r>
      <w:r w:rsidRPr="00C97251">
        <w:rPr>
          <w:rFonts w:ascii="Cambria" w:eastAsia="SimSun" w:hAnsi="Cambria"/>
          <w:sz w:val="24"/>
        </w:rPr>
        <w:t xml:space="preserve">, η οποία θα κοινοποιηθεί στον </w:t>
      </w:r>
      <w:r w:rsidR="006E36D5" w:rsidRPr="00C97251">
        <w:rPr>
          <w:rFonts w:ascii="Cambria" w:eastAsia="SimSun" w:hAnsi="Cambria"/>
          <w:sz w:val="24"/>
        </w:rPr>
        <w:t>Ανάδοχο</w:t>
      </w:r>
      <w:r w:rsidRPr="00C97251">
        <w:rPr>
          <w:rFonts w:ascii="Cambria" w:eastAsia="SimSun" w:hAnsi="Cambria"/>
          <w:sz w:val="24"/>
        </w:rPr>
        <w:t xml:space="preserve"> το αργότερο δέκα (10) ημέρες μετά την υπογραφή της Σύμβασης. </w:t>
      </w:r>
    </w:p>
    <w:p w:rsidR="00BD1A09" w:rsidRPr="00C97251" w:rsidRDefault="00BD1A09" w:rsidP="00BC7DA3">
      <w:pPr>
        <w:autoSpaceDE w:val="0"/>
        <w:spacing w:after="60" w:line="360" w:lineRule="auto"/>
        <w:rPr>
          <w:rFonts w:ascii="Cambria" w:eastAsia="SimSun" w:hAnsi="Cambria"/>
          <w:b/>
          <w:sz w:val="24"/>
        </w:rPr>
      </w:pPr>
      <w:r w:rsidRPr="00C97251">
        <w:rPr>
          <w:rFonts w:ascii="Cambria" w:eastAsia="SimSun" w:hAnsi="Cambria"/>
          <w:b/>
          <w:sz w:val="24"/>
        </w:rPr>
        <w:t xml:space="preserve">Υπεύθυνος </w:t>
      </w:r>
      <w:r w:rsidR="000E364E" w:rsidRPr="00C97251">
        <w:rPr>
          <w:rFonts w:ascii="Cambria" w:eastAsia="SimSun" w:hAnsi="Cambria"/>
          <w:b/>
          <w:sz w:val="24"/>
        </w:rPr>
        <w:t>Έργου</w:t>
      </w:r>
      <w:r w:rsidRPr="00C97251">
        <w:rPr>
          <w:rFonts w:ascii="Cambria" w:eastAsia="SimSun" w:hAnsi="Cambria"/>
          <w:b/>
          <w:sz w:val="24"/>
        </w:rPr>
        <w:t xml:space="preserve"> </w:t>
      </w:r>
      <w:r w:rsidR="0023338C" w:rsidRPr="00C97251">
        <w:rPr>
          <w:rFonts w:ascii="Cambria" w:eastAsia="SimSun" w:hAnsi="Cambria"/>
          <w:b/>
          <w:sz w:val="24"/>
        </w:rPr>
        <w:t>Αναδόχου</w:t>
      </w:r>
      <w:r w:rsidRPr="00C97251">
        <w:rPr>
          <w:rFonts w:ascii="Cambria" w:eastAsia="SimSun" w:hAnsi="Cambria"/>
          <w:b/>
          <w:sz w:val="24"/>
        </w:rPr>
        <w:t xml:space="preserve"> </w:t>
      </w:r>
    </w:p>
    <w:p w:rsidR="00BD1A09" w:rsidRPr="00C97251" w:rsidRDefault="00BD1A09" w:rsidP="00BC7DA3">
      <w:pPr>
        <w:autoSpaceDE w:val="0"/>
        <w:spacing w:after="60" w:line="360" w:lineRule="auto"/>
        <w:rPr>
          <w:rFonts w:ascii="Cambria" w:eastAsia="SimSun" w:hAnsi="Cambria"/>
          <w:sz w:val="24"/>
        </w:rPr>
      </w:pPr>
      <w:r w:rsidRPr="00C97251">
        <w:rPr>
          <w:rFonts w:ascii="Cambria" w:eastAsia="SimSun" w:hAnsi="Cambria"/>
          <w:sz w:val="24"/>
        </w:rPr>
        <w:t xml:space="preserve">Ο Υποψήφιος </w:t>
      </w:r>
      <w:r w:rsidR="0023338C" w:rsidRPr="00C97251">
        <w:rPr>
          <w:rFonts w:ascii="Cambria" w:eastAsia="SimSun" w:hAnsi="Cambria"/>
          <w:sz w:val="24"/>
        </w:rPr>
        <w:t>Ανάδοχος</w:t>
      </w:r>
      <w:r w:rsidRPr="00C97251">
        <w:rPr>
          <w:rFonts w:ascii="Cambria" w:eastAsia="SimSun" w:hAnsi="Cambria"/>
          <w:sz w:val="24"/>
        </w:rPr>
        <w:t xml:space="preserve"> υποχρεούται να καθορίσει στην </w:t>
      </w:r>
      <w:r w:rsidR="00A53EAA" w:rsidRPr="00C97251">
        <w:rPr>
          <w:rFonts w:ascii="Cambria" w:eastAsia="SimSun" w:hAnsi="Cambria"/>
          <w:sz w:val="24"/>
        </w:rPr>
        <w:t xml:space="preserve">Τεχνική </w:t>
      </w:r>
      <w:r w:rsidRPr="00C97251">
        <w:rPr>
          <w:rFonts w:ascii="Cambria" w:eastAsia="SimSun" w:hAnsi="Cambria"/>
          <w:sz w:val="24"/>
        </w:rPr>
        <w:t>Προσφορά του τα στελέχη που θα αναλάβουν τους ρόλους:</w:t>
      </w:r>
    </w:p>
    <w:p w:rsidR="00BD1A09" w:rsidRPr="00C97251" w:rsidRDefault="00BD1A09" w:rsidP="00BC7DA3">
      <w:pPr>
        <w:autoSpaceDE w:val="0"/>
        <w:spacing w:after="60" w:line="360" w:lineRule="auto"/>
        <w:rPr>
          <w:rFonts w:ascii="Cambria" w:eastAsia="SimSun" w:hAnsi="Cambria"/>
          <w:sz w:val="24"/>
        </w:rPr>
      </w:pPr>
      <w:r w:rsidRPr="00C97251">
        <w:rPr>
          <w:rFonts w:ascii="Cambria" w:eastAsia="SimSun" w:hAnsi="Cambria"/>
          <w:sz w:val="24"/>
        </w:rPr>
        <w:t xml:space="preserve">1. Του Υπεύθυνου </w:t>
      </w:r>
      <w:r w:rsidR="000E364E" w:rsidRPr="00C97251">
        <w:rPr>
          <w:rFonts w:ascii="Cambria" w:eastAsia="SimSun" w:hAnsi="Cambria"/>
          <w:sz w:val="24"/>
        </w:rPr>
        <w:t>Έργου</w:t>
      </w:r>
      <w:r w:rsidRPr="00C97251">
        <w:rPr>
          <w:rFonts w:ascii="Cambria" w:eastAsia="SimSun" w:hAnsi="Cambria"/>
          <w:sz w:val="24"/>
        </w:rPr>
        <w:t xml:space="preserve"> (project manager)</w:t>
      </w:r>
    </w:p>
    <w:p w:rsidR="00BD1A09" w:rsidRPr="00C97251" w:rsidRDefault="00BD1A09" w:rsidP="00BC7DA3">
      <w:pPr>
        <w:autoSpaceDE w:val="0"/>
        <w:spacing w:after="60" w:line="360" w:lineRule="auto"/>
        <w:rPr>
          <w:rFonts w:ascii="Cambria" w:eastAsia="SimSun" w:hAnsi="Cambria"/>
          <w:sz w:val="24"/>
        </w:rPr>
      </w:pPr>
      <w:r w:rsidRPr="00C97251">
        <w:rPr>
          <w:rFonts w:ascii="Cambria" w:eastAsia="SimSun" w:hAnsi="Cambria"/>
          <w:sz w:val="24"/>
        </w:rPr>
        <w:t xml:space="preserve">2. Του αναπληρωτή Υπεύθυνου </w:t>
      </w:r>
      <w:r w:rsidR="000E364E" w:rsidRPr="00C97251">
        <w:rPr>
          <w:rFonts w:ascii="Cambria" w:eastAsia="SimSun" w:hAnsi="Cambria"/>
          <w:sz w:val="24"/>
        </w:rPr>
        <w:t>Έργου</w:t>
      </w:r>
      <w:r w:rsidRPr="00C97251">
        <w:rPr>
          <w:rFonts w:ascii="Cambria" w:eastAsia="SimSun" w:hAnsi="Cambria"/>
          <w:sz w:val="24"/>
        </w:rPr>
        <w:t>.</w:t>
      </w:r>
    </w:p>
    <w:p w:rsidR="00BD1A09" w:rsidRPr="00C97251" w:rsidRDefault="00BD1A09" w:rsidP="00BC7DA3">
      <w:pPr>
        <w:autoSpaceDE w:val="0"/>
        <w:spacing w:after="60" w:line="360" w:lineRule="auto"/>
        <w:rPr>
          <w:rFonts w:ascii="Cambria" w:eastAsia="SimSun" w:hAnsi="Cambria"/>
          <w:sz w:val="24"/>
        </w:rPr>
      </w:pPr>
      <w:r w:rsidRPr="00C97251">
        <w:rPr>
          <w:rFonts w:ascii="Cambria" w:eastAsia="SimSun" w:hAnsi="Cambria"/>
          <w:sz w:val="24"/>
        </w:rPr>
        <w:t xml:space="preserve">Συγκεκριμένα για τα δύο ανωτέρω στελέχη: </w:t>
      </w:r>
    </w:p>
    <w:p w:rsidR="00BD1A09" w:rsidRPr="00C97251" w:rsidRDefault="00BD1A09" w:rsidP="0021598F">
      <w:pPr>
        <w:pStyle w:val="afe"/>
        <w:numPr>
          <w:ilvl w:val="0"/>
          <w:numId w:val="116"/>
        </w:numPr>
        <w:autoSpaceDE w:val="0"/>
        <w:spacing w:after="60" w:line="360" w:lineRule="auto"/>
        <w:rPr>
          <w:rFonts w:ascii="Cambria" w:eastAsia="SimSun" w:hAnsi="Cambria"/>
          <w:sz w:val="24"/>
        </w:rPr>
      </w:pPr>
      <w:r w:rsidRPr="00C97251">
        <w:rPr>
          <w:rFonts w:ascii="Cambria" w:eastAsia="SimSun" w:hAnsi="Cambria"/>
          <w:sz w:val="24"/>
        </w:rPr>
        <w:t>Να δοθούν βιογραφικά όπου να αναφέρονται οι δραστηριότητές τους για τα τελευταία πέντε (5) έτη.</w:t>
      </w:r>
    </w:p>
    <w:p w:rsidR="00BD1A09" w:rsidRPr="00C97251" w:rsidRDefault="00BD1A09" w:rsidP="0021598F">
      <w:pPr>
        <w:pStyle w:val="afe"/>
        <w:numPr>
          <w:ilvl w:val="0"/>
          <w:numId w:val="116"/>
        </w:numPr>
        <w:autoSpaceDE w:val="0"/>
        <w:spacing w:after="60" w:line="360" w:lineRule="auto"/>
        <w:rPr>
          <w:rFonts w:ascii="Cambria" w:eastAsia="SimSun" w:hAnsi="Cambria"/>
          <w:sz w:val="24"/>
        </w:rPr>
      </w:pPr>
      <w:r w:rsidRPr="00C97251">
        <w:rPr>
          <w:rFonts w:ascii="Cambria" w:eastAsia="SimSun" w:hAnsi="Cambria"/>
          <w:sz w:val="24"/>
        </w:rPr>
        <w:t xml:space="preserve">Να περιγραφεί ο ρόλος τους στο προτεινόμενο από τον </w:t>
      </w:r>
      <w:r w:rsidR="006E36D5" w:rsidRPr="00C97251">
        <w:rPr>
          <w:rFonts w:ascii="Cambria" w:eastAsia="SimSun" w:hAnsi="Cambria"/>
          <w:sz w:val="24"/>
        </w:rPr>
        <w:t>Ανάδοχο</w:t>
      </w:r>
      <w:r w:rsidRPr="00C97251">
        <w:rPr>
          <w:rFonts w:ascii="Cambria" w:eastAsia="SimSun" w:hAnsi="Cambria"/>
          <w:sz w:val="24"/>
        </w:rPr>
        <w:t xml:space="preserve"> σχήμα Διοίκησης</w:t>
      </w:r>
    </w:p>
    <w:p w:rsidR="00BD1A09" w:rsidRPr="00C97251" w:rsidRDefault="00BD1A09" w:rsidP="0021598F">
      <w:pPr>
        <w:pStyle w:val="afe"/>
        <w:numPr>
          <w:ilvl w:val="0"/>
          <w:numId w:val="116"/>
        </w:numPr>
        <w:autoSpaceDE w:val="0"/>
        <w:spacing w:after="60" w:line="360" w:lineRule="auto"/>
        <w:rPr>
          <w:rFonts w:ascii="Cambria" w:eastAsia="SimSun" w:hAnsi="Cambria"/>
          <w:sz w:val="24"/>
        </w:rPr>
      </w:pPr>
      <w:r w:rsidRPr="00C97251">
        <w:rPr>
          <w:rFonts w:ascii="Cambria" w:eastAsia="SimSun" w:hAnsi="Cambria"/>
          <w:sz w:val="24"/>
        </w:rPr>
        <w:t>Να δηλωθεί το γνωστικό αντικείμενο που θα καλύψουν</w:t>
      </w:r>
    </w:p>
    <w:p w:rsidR="00BD1A09" w:rsidRPr="00C97251" w:rsidRDefault="00BD1A09" w:rsidP="0021598F">
      <w:pPr>
        <w:pStyle w:val="afe"/>
        <w:numPr>
          <w:ilvl w:val="0"/>
          <w:numId w:val="116"/>
        </w:numPr>
        <w:autoSpaceDE w:val="0"/>
        <w:spacing w:after="60" w:line="360" w:lineRule="auto"/>
        <w:rPr>
          <w:rFonts w:ascii="Cambria" w:eastAsia="SimSun" w:hAnsi="Cambria"/>
          <w:sz w:val="24"/>
        </w:rPr>
      </w:pPr>
      <w:r w:rsidRPr="00C97251">
        <w:rPr>
          <w:rFonts w:ascii="Cambria" w:eastAsia="SimSun" w:hAnsi="Cambria"/>
          <w:sz w:val="24"/>
        </w:rPr>
        <w:t xml:space="preserve">Να δηλωθεί το ποσοστό συμμετοχής τους στο </w:t>
      </w:r>
      <w:r w:rsidR="000E364E" w:rsidRPr="00C97251">
        <w:rPr>
          <w:rFonts w:ascii="Cambria" w:eastAsia="SimSun" w:hAnsi="Cambria"/>
          <w:sz w:val="24"/>
        </w:rPr>
        <w:t>Έργο</w:t>
      </w:r>
      <w:r w:rsidRPr="00C97251">
        <w:rPr>
          <w:rFonts w:ascii="Cambria" w:eastAsia="SimSun" w:hAnsi="Cambria"/>
          <w:sz w:val="24"/>
        </w:rPr>
        <w:t xml:space="preserve"> και οι ανθρωπομήνες που θα αφιερώσουν ανά Φάση του </w:t>
      </w:r>
      <w:r w:rsidR="000E364E" w:rsidRPr="00C97251">
        <w:rPr>
          <w:rFonts w:ascii="Cambria" w:eastAsia="SimSun" w:hAnsi="Cambria"/>
          <w:sz w:val="24"/>
        </w:rPr>
        <w:t>Έργου</w:t>
      </w:r>
      <w:r w:rsidRPr="00C97251">
        <w:rPr>
          <w:rFonts w:ascii="Cambria" w:eastAsia="SimSun" w:hAnsi="Cambria"/>
          <w:sz w:val="24"/>
        </w:rPr>
        <w:t xml:space="preserve">, ώστε να καλύπτεται το 100% της συνολικής διάρκειας του </w:t>
      </w:r>
      <w:r w:rsidR="000E364E" w:rsidRPr="00C97251">
        <w:rPr>
          <w:rFonts w:ascii="Cambria" w:eastAsia="SimSun" w:hAnsi="Cambria"/>
          <w:sz w:val="24"/>
        </w:rPr>
        <w:t>Έργου</w:t>
      </w:r>
      <w:r w:rsidRPr="00C97251">
        <w:rPr>
          <w:rFonts w:ascii="Cambria" w:eastAsia="SimSun" w:hAnsi="Cambria"/>
          <w:sz w:val="24"/>
        </w:rPr>
        <w:t>, με συμμετοχή του Υπεύθυνου σε ποσοστό τουλάχιστον 70%.</w:t>
      </w:r>
    </w:p>
    <w:p w:rsidR="00BD1A09" w:rsidRPr="00C97251" w:rsidRDefault="00BD1A09" w:rsidP="0021598F">
      <w:pPr>
        <w:pStyle w:val="afe"/>
        <w:numPr>
          <w:ilvl w:val="0"/>
          <w:numId w:val="116"/>
        </w:numPr>
        <w:autoSpaceDE w:val="0"/>
        <w:spacing w:after="60" w:line="360" w:lineRule="auto"/>
        <w:rPr>
          <w:rFonts w:ascii="Cambria" w:eastAsia="SimSun" w:hAnsi="Cambria"/>
          <w:sz w:val="24"/>
        </w:rPr>
      </w:pPr>
      <w:r w:rsidRPr="00C97251">
        <w:rPr>
          <w:rFonts w:ascii="Cambria" w:eastAsia="SimSun" w:hAnsi="Cambria"/>
          <w:sz w:val="24"/>
        </w:rPr>
        <w:t xml:space="preserve">Να δηλωθεί η σχέση τους με τον υποψήφιο </w:t>
      </w:r>
      <w:r w:rsidR="006E36D5" w:rsidRPr="00C97251">
        <w:rPr>
          <w:rFonts w:ascii="Cambria" w:eastAsia="SimSun" w:hAnsi="Cambria"/>
          <w:sz w:val="24"/>
        </w:rPr>
        <w:t>Ανάδοχο</w:t>
      </w:r>
      <w:r w:rsidRPr="00C97251">
        <w:rPr>
          <w:rFonts w:ascii="Cambria" w:eastAsia="SimSun" w:hAnsi="Cambria"/>
          <w:sz w:val="24"/>
        </w:rPr>
        <w:t xml:space="preserve"> (υπάλληλος, στέλεχος αποκλειστικής απασχόλησης, εξωτερικός συνεργάτης, στέλεχος υπεργολάβου).</w:t>
      </w:r>
    </w:p>
    <w:p w:rsidR="00DB7F23" w:rsidRPr="00C97251" w:rsidRDefault="00DB7F23" w:rsidP="00DB7F23">
      <w:pPr>
        <w:pStyle w:val="afe"/>
        <w:autoSpaceDE w:val="0"/>
        <w:spacing w:after="60" w:line="360" w:lineRule="auto"/>
        <w:rPr>
          <w:rFonts w:ascii="Cambria" w:eastAsia="SimSun" w:hAnsi="Cambria"/>
          <w:sz w:val="24"/>
        </w:rPr>
      </w:pPr>
    </w:p>
    <w:p w:rsidR="00BD1A09" w:rsidRPr="00C97251" w:rsidRDefault="00BD1A09" w:rsidP="00BC7DA3">
      <w:pPr>
        <w:autoSpaceDE w:val="0"/>
        <w:spacing w:after="60" w:line="360" w:lineRule="auto"/>
        <w:rPr>
          <w:rFonts w:ascii="Cambria" w:eastAsia="SimSun" w:hAnsi="Cambria"/>
          <w:b/>
          <w:sz w:val="24"/>
        </w:rPr>
      </w:pPr>
      <w:r w:rsidRPr="00C97251">
        <w:rPr>
          <w:rFonts w:ascii="Cambria" w:eastAsia="SimSun" w:hAnsi="Cambria"/>
          <w:b/>
          <w:sz w:val="24"/>
        </w:rPr>
        <w:lastRenderedPageBreak/>
        <w:t xml:space="preserve">Μέλη Ομάδας </w:t>
      </w:r>
      <w:r w:rsidR="000E364E" w:rsidRPr="00C97251">
        <w:rPr>
          <w:rFonts w:ascii="Cambria" w:eastAsia="SimSun" w:hAnsi="Cambria"/>
          <w:b/>
          <w:sz w:val="24"/>
        </w:rPr>
        <w:t>Έργου</w:t>
      </w:r>
      <w:r w:rsidR="00A53EAA" w:rsidRPr="00C97251">
        <w:rPr>
          <w:rFonts w:ascii="Cambria" w:eastAsia="SimSun" w:hAnsi="Cambria"/>
          <w:b/>
          <w:sz w:val="24"/>
        </w:rPr>
        <w:t xml:space="preserve"> </w:t>
      </w:r>
      <w:r w:rsidR="0023338C" w:rsidRPr="00C97251">
        <w:rPr>
          <w:rFonts w:ascii="Cambria" w:eastAsia="SimSun" w:hAnsi="Cambria"/>
          <w:b/>
          <w:sz w:val="24"/>
        </w:rPr>
        <w:t>Αναδόχου</w:t>
      </w:r>
    </w:p>
    <w:p w:rsidR="00BD1A09" w:rsidRPr="00C97251" w:rsidRDefault="00BD1A09" w:rsidP="00BC7DA3">
      <w:pPr>
        <w:autoSpaceDE w:val="0"/>
        <w:spacing w:after="60" w:line="360" w:lineRule="auto"/>
        <w:rPr>
          <w:rFonts w:ascii="Cambria" w:eastAsia="SimSun" w:hAnsi="Cambria"/>
          <w:sz w:val="24"/>
        </w:rPr>
      </w:pPr>
      <w:r w:rsidRPr="00C97251">
        <w:rPr>
          <w:rFonts w:ascii="Cambria" w:eastAsia="SimSun" w:hAnsi="Cambria"/>
          <w:sz w:val="24"/>
        </w:rPr>
        <w:t xml:space="preserve">Ο υποψήφιος </w:t>
      </w:r>
      <w:r w:rsidR="0023338C" w:rsidRPr="00C97251">
        <w:rPr>
          <w:rFonts w:ascii="Cambria" w:eastAsia="SimSun" w:hAnsi="Cambria"/>
          <w:sz w:val="24"/>
        </w:rPr>
        <w:t>Ανάδοχος</w:t>
      </w:r>
      <w:r w:rsidRPr="00C97251">
        <w:rPr>
          <w:rFonts w:ascii="Cambria" w:eastAsia="SimSun" w:hAnsi="Cambria"/>
          <w:sz w:val="24"/>
        </w:rPr>
        <w:t xml:space="preserve"> υποχρεούται να καθορίσει στην </w:t>
      </w:r>
      <w:r w:rsidR="00A53EAA" w:rsidRPr="00C97251">
        <w:rPr>
          <w:rFonts w:ascii="Cambria" w:eastAsia="SimSun" w:hAnsi="Cambria"/>
          <w:sz w:val="24"/>
        </w:rPr>
        <w:t xml:space="preserve">Τεχνική </w:t>
      </w:r>
      <w:r w:rsidRPr="00C97251">
        <w:rPr>
          <w:rFonts w:ascii="Cambria" w:eastAsia="SimSun" w:hAnsi="Cambria"/>
          <w:sz w:val="24"/>
        </w:rPr>
        <w:t xml:space="preserve">Προσφορά του τα στελέχη της Ομάδας </w:t>
      </w:r>
      <w:r w:rsidR="000E364E" w:rsidRPr="00C97251">
        <w:rPr>
          <w:rFonts w:ascii="Cambria" w:eastAsia="SimSun" w:hAnsi="Cambria"/>
          <w:sz w:val="24"/>
        </w:rPr>
        <w:t>Έργου</w:t>
      </w:r>
      <w:r w:rsidRPr="00C97251">
        <w:rPr>
          <w:rFonts w:ascii="Cambria" w:eastAsia="SimSun" w:hAnsi="Cambria"/>
          <w:sz w:val="24"/>
        </w:rPr>
        <w:t xml:space="preserve">. Συγκεκριμένα, για όλα τα Μέλη της Ομάδας </w:t>
      </w:r>
      <w:r w:rsidR="000E364E" w:rsidRPr="00C97251">
        <w:rPr>
          <w:rFonts w:ascii="Cambria" w:eastAsia="SimSun" w:hAnsi="Cambria"/>
          <w:sz w:val="24"/>
        </w:rPr>
        <w:t>Έργου</w:t>
      </w:r>
      <w:r w:rsidRPr="00C97251">
        <w:rPr>
          <w:rFonts w:ascii="Cambria" w:eastAsia="SimSun" w:hAnsi="Cambria"/>
          <w:sz w:val="24"/>
        </w:rPr>
        <w:t>:</w:t>
      </w:r>
    </w:p>
    <w:p w:rsidR="00BD1A09" w:rsidRPr="00C97251" w:rsidRDefault="00BD1A09" w:rsidP="0021598F">
      <w:pPr>
        <w:pStyle w:val="afe"/>
        <w:numPr>
          <w:ilvl w:val="0"/>
          <w:numId w:val="117"/>
        </w:numPr>
        <w:autoSpaceDE w:val="0"/>
        <w:spacing w:after="60" w:line="360" w:lineRule="auto"/>
        <w:rPr>
          <w:rFonts w:ascii="Cambria" w:eastAsia="SimSun" w:hAnsi="Cambria"/>
          <w:sz w:val="24"/>
        </w:rPr>
      </w:pPr>
      <w:r w:rsidRPr="00C97251">
        <w:rPr>
          <w:rFonts w:ascii="Cambria" w:eastAsia="SimSun" w:hAnsi="Cambria"/>
          <w:sz w:val="24"/>
        </w:rPr>
        <w:t>Να δοθούν βιογραφικά σημειώματα, όπου θα γίνει ειδική αναφορά με λεπτομερή στοιχεία, τίτλους σπουδών, γενικά και ειδικά προσόντα, για τις μέχρι σήμερα δραστηριότητές τους,</w:t>
      </w:r>
    </w:p>
    <w:p w:rsidR="00BD1A09" w:rsidRPr="00C97251" w:rsidRDefault="00BD1A09" w:rsidP="0021598F">
      <w:pPr>
        <w:pStyle w:val="afe"/>
        <w:numPr>
          <w:ilvl w:val="0"/>
          <w:numId w:val="117"/>
        </w:numPr>
        <w:autoSpaceDE w:val="0"/>
        <w:spacing w:after="60" w:line="360" w:lineRule="auto"/>
        <w:rPr>
          <w:rFonts w:ascii="Cambria" w:eastAsia="SimSun" w:hAnsi="Cambria"/>
          <w:sz w:val="24"/>
        </w:rPr>
      </w:pPr>
      <w:r w:rsidRPr="00C97251">
        <w:rPr>
          <w:rFonts w:ascii="Cambria" w:eastAsia="SimSun" w:hAnsi="Cambria"/>
          <w:sz w:val="24"/>
        </w:rPr>
        <w:t>Να περιγραφεί ο ρόλος τους στο προτεινόμενο Σχήμα Διοίκησης,</w:t>
      </w:r>
    </w:p>
    <w:p w:rsidR="00BD1A09" w:rsidRPr="00C97251" w:rsidRDefault="00BD1A09" w:rsidP="0021598F">
      <w:pPr>
        <w:pStyle w:val="afe"/>
        <w:numPr>
          <w:ilvl w:val="0"/>
          <w:numId w:val="117"/>
        </w:numPr>
        <w:autoSpaceDE w:val="0"/>
        <w:spacing w:after="60" w:line="360" w:lineRule="auto"/>
        <w:rPr>
          <w:rFonts w:ascii="Cambria" w:eastAsia="SimSun" w:hAnsi="Cambria"/>
          <w:sz w:val="24"/>
        </w:rPr>
      </w:pPr>
      <w:r w:rsidRPr="00C97251">
        <w:rPr>
          <w:rFonts w:ascii="Cambria" w:eastAsia="SimSun" w:hAnsi="Cambria"/>
          <w:sz w:val="24"/>
        </w:rPr>
        <w:t>Να δηλωθεί το γνωστικό αντικείμενο που θα καλύψουν,</w:t>
      </w:r>
    </w:p>
    <w:p w:rsidR="00BD1A09" w:rsidRPr="00C97251" w:rsidRDefault="00BD1A09" w:rsidP="0021598F">
      <w:pPr>
        <w:pStyle w:val="afe"/>
        <w:numPr>
          <w:ilvl w:val="0"/>
          <w:numId w:val="117"/>
        </w:numPr>
        <w:autoSpaceDE w:val="0"/>
        <w:spacing w:after="60" w:line="360" w:lineRule="auto"/>
        <w:rPr>
          <w:rFonts w:ascii="Cambria" w:eastAsia="SimSun" w:hAnsi="Cambria"/>
          <w:sz w:val="24"/>
        </w:rPr>
      </w:pPr>
      <w:r w:rsidRPr="00C97251">
        <w:rPr>
          <w:rFonts w:ascii="Cambria" w:eastAsia="SimSun" w:hAnsi="Cambria"/>
          <w:sz w:val="24"/>
        </w:rPr>
        <w:t xml:space="preserve">Να δηλωθεί το ποσοστό συμμετοχής τους στο </w:t>
      </w:r>
      <w:r w:rsidR="000E364E" w:rsidRPr="00C97251">
        <w:rPr>
          <w:rFonts w:ascii="Cambria" w:eastAsia="SimSun" w:hAnsi="Cambria"/>
          <w:sz w:val="24"/>
        </w:rPr>
        <w:t>Έργο</w:t>
      </w:r>
      <w:r w:rsidRPr="00C97251">
        <w:rPr>
          <w:rFonts w:ascii="Cambria" w:eastAsia="SimSun" w:hAnsi="Cambria"/>
          <w:sz w:val="24"/>
        </w:rPr>
        <w:t xml:space="preserve"> και οι ανθρωπομήνες που θα αφιερώσουν ανά Φάση του </w:t>
      </w:r>
      <w:r w:rsidR="000E364E" w:rsidRPr="00C97251">
        <w:rPr>
          <w:rFonts w:ascii="Cambria" w:eastAsia="SimSun" w:hAnsi="Cambria"/>
          <w:sz w:val="24"/>
        </w:rPr>
        <w:t>Έργου</w:t>
      </w:r>
      <w:r w:rsidRPr="00C97251">
        <w:rPr>
          <w:rFonts w:ascii="Cambria" w:eastAsia="SimSun" w:hAnsi="Cambria"/>
          <w:sz w:val="24"/>
        </w:rPr>
        <w:t>,</w:t>
      </w:r>
    </w:p>
    <w:p w:rsidR="00BD1A09" w:rsidRPr="00C97251" w:rsidRDefault="00BD1A09" w:rsidP="0021598F">
      <w:pPr>
        <w:pStyle w:val="afe"/>
        <w:numPr>
          <w:ilvl w:val="0"/>
          <w:numId w:val="117"/>
        </w:numPr>
        <w:autoSpaceDE w:val="0"/>
        <w:spacing w:after="120" w:line="360" w:lineRule="auto"/>
        <w:ind w:left="714" w:hanging="357"/>
        <w:contextualSpacing w:val="0"/>
        <w:rPr>
          <w:rFonts w:ascii="Cambria" w:eastAsia="SimSun" w:hAnsi="Cambria"/>
          <w:sz w:val="24"/>
        </w:rPr>
      </w:pPr>
      <w:r w:rsidRPr="00C97251">
        <w:rPr>
          <w:rFonts w:ascii="Cambria" w:eastAsia="SimSun" w:hAnsi="Cambria"/>
          <w:sz w:val="24"/>
        </w:rPr>
        <w:t xml:space="preserve">Να δηλωθεί η σχέση τους με τον υποψήφιο </w:t>
      </w:r>
      <w:r w:rsidR="006E36D5" w:rsidRPr="00C97251">
        <w:rPr>
          <w:rFonts w:ascii="Cambria" w:eastAsia="SimSun" w:hAnsi="Cambria"/>
          <w:sz w:val="24"/>
        </w:rPr>
        <w:t>Ανάδοχο</w:t>
      </w:r>
      <w:r w:rsidRPr="00C97251">
        <w:rPr>
          <w:rFonts w:ascii="Cambria" w:eastAsia="SimSun" w:hAnsi="Cambria"/>
          <w:sz w:val="24"/>
        </w:rPr>
        <w:t xml:space="preserve"> (στέλεχος </w:t>
      </w:r>
      <w:r w:rsidR="0023338C" w:rsidRPr="00C97251">
        <w:rPr>
          <w:rFonts w:ascii="Cambria" w:eastAsia="SimSun" w:hAnsi="Cambria"/>
          <w:sz w:val="24"/>
        </w:rPr>
        <w:t>Αναδόχου</w:t>
      </w:r>
      <w:r w:rsidRPr="00C97251">
        <w:rPr>
          <w:rFonts w:ascii="Cambria" w:eastAsia="SimSun" w:hAnsi="Cambria"/>
          <w:sz w:val="24"/>
        </w:rPr>
        <w:t>, στέλεχος υπεργολάβου, εξωτερικός συνεργάτης).</w:t>
      </w:r>
    </w:p>
    <w:p w:rsidR="00A7086A" w:rsidRPr="00C97251" w:rsidRDefault="00A7086A" w:rsidP="00BC7DA3">
      <w:pPr>
        <w:autoSpaceDE w:val="0"/>
        <w:spacing w:before="120" w:line="360" w:lineRule="auto"/>
        <w:rPr>
          <w:rFonts w:ascii="Cambria" w:eastAsia="SimSun" w:hAnsi="Cambria"/>
          <w:b/>
          <w:sz w:val="24"/>
        </w:rPr>
      </w:pPr>
      <w:r w:rsidRPr="00C97251">
        <w:rPr>
          <w:rFonts w:ascii="Cambria" w:eastAsia="SimSun" w:hAnsi="Cambria"/>
          <w:b/>
          <w:sz w:val="24"/>
        </w:rPr>
        <w:t xml:space="preserve">Αντικατάσταση Μέλους του </w:t>
      </w:r>
      <w:r w:rsidR="0023338C" w:rsidRPr="00C97251">
        <w:rPr>
          <w:rFonts w:ascii="Cambria" w:eastAsia="SimSun" w:hAnsi="Cambria"/>
          <w:b/>
          <w:sz w:val="24"/>
        </w:rPr>
        <w:t>Αναδόχου</w:t>
      </w:r>
    </w:p>
    <w:p w:rsidR="00A7086A" w:rsidRPr="00C97251" w:rsidRDefault="00A7086A" w:rsidP="00BC7DA3">
      <w:pPr>
        <w:pStyle w:val="afe"/>
        <w:autoSpaceDE w:val="0"/>
        <w:spacing w:after="60" w:line="360" w:lineRule="auto"/>
        <w:ind w:left="0"/>
        <w:rPr>
          <w:rFonts w:ascii="Cambria" w:eastAsia="SimSun" w:hAnsi="Cambria"/>
          <w:sz w:val="24"/>
        </w:rPr>
      </w:pPr>
      <w:r w:rsidRPr="00C97251">
        <w:rPr>
          <w:rFonts w:ascii="Cambria" w:eastAsia="SimSun" w:hAnsi="Cambria"/>
          <w:sz w:val="24"/>
        </w:rPr>
        <w:t xml:space="preserve">Σε περίπτωση που απαιτείται υπό τη συνδρομή σπουδαίου λόγου αντικατάσταση μέλους της ομάδας </w:t>
      </w:r>
      <w:r w:rsidR="000E364E" w:rsidRPr="00C97251">
        <w:rPr>
          <w:rFonts w:ascii="Cambria" w:eastAsia="SimSun" w:hAnsi="Cambria"/>
          <w:sz w:val="24"/>
        </w:rPr>
        <w:t>έργου</w:t>
      </w:r>
      <w:r w:rsidRPr="00C97251">
        <w:rPr>
          <w:rFonts w:ascii="Cambria" w:eastAsia="SimSun" w:hAnsi="Cambria"/>
          <w:sz w:val="24"/>
        </w:rPr>
        <w:t xml:space="preserve">, ο </w:t>
      </w:r>
      <w:r w:rsidR="0023338C" w:rsidRPr="00C97251">
        <w:rPr>
          <w:rFonts w:ascii="Cambria" w:eastAsia="SimSun" w:hAnsi="Cambria"/>
          <w:sz w:val="24"/>
        </w:rPr>
        <w:t>Ανάδοχος</w:t>
      </w:r>
      <w:r w:rsidRPr="00C97251">
        <w:rPr>
          <w:rFonts w:ascii="Cambria" w:eastAsia="SimSun" w:hAnsi="Cambria"/>
          <w:sz w:val="24"/>
        </w:rPr>
        <w:t xml:space="preserve"> υποχρεούται να προτείνει στη θέση του αποχωρούντος νέο πρόσωπο, υποβάλλοντας στην </w:t>
      </w:r>
      <w:r w:rsidR="006D7D5B" w:rsidRPr="00C97251">
        <w:rPr>
          <w:rFonts w:ascii="Cambria" w:eastAsia="SimSun" w:hAnsi="Cambria"/>
          <w:sz w:val="24"/>
        </w:rPr>
        <w:t>Βουλή των Ελλήνων</w:t>
      </w:r>
      <w:r w:rsidRPr="00C97251">
        <w:rPr>
          <w:rFonts w:ascii="Cambria" w:eastAsia="SimSun" w:hAnsi="Cambria"/>
          <w:sz w:val="24"/>
        </w:rPr>
        <w:t xml:space="preserve"> αίτημα αντικατάστασης μέλους και επισυνάπτοντας βιογραφικό σημείωμα και δήλωση αποδοχής συνεργασίας του υποψήφιου νέου μέλους. Ο </w:t>
      </w:r>
      <w:r w:rsidR="0023338C" w:rsidRPr="00C97251">
        <w:rPr>
          <w:rFonts w:ascii="Cambria" w:eastAsia="SimSun" w:hAnsi="Cambria"/>
          <w:sz w:val="24"/>
        </w:rPr>
        <w:t>Ανάδοχος</w:t>
      </w:r>
      <w:r w:rsidRPr="00C97251">
        <w:rPr>
          <w:rFonts w:ascii="Cambria" w:eastAsia="SimSun" w:hAnsi="Cambria"/>
          <w:sz w:val="24"/>
        </w:rPr>
        <w:t xml:space="preserve"> μπορεί να προβεί στην αντικατάσταση μέλους μόνο κατόπιν έγκρισης του αιτήματός του από τη Βουλή,  η οποία αποφασίζει μετά από σχετική εισήγηση της ΕΠΕ.</w:t>
      </w:r>
    </w:p>
    <w:p w:rsidR="00F63AA5" w:rsidRPr="00C97251" w:rsidRDefault="00F63AA5" w:rsidP="00BC7DA3">
      <w:pPr>
        <w:pStyle w:val="afe"/>
        <w:autoSpaceDE w:val="0"/>
        <w:spacing w:after="60" w:line="360" w:lineRule="auto"/>
        <w:rPr>
          <w:rFonts w:ascii="Cambria" w:eastAsia="SimSun" w:hAnsi="Cambria"/>
          <w:sz w:val="24"/>
        </w:rPr>
      </w:pPr>
    </w:p>
    <w:p w:rsidR="0014499D" w:rsidRPr="00C97251" w:rsidRDefault="00BD1A09" w:rsidP="00BC7DA3">
      <w:pPr>
        <w:pStyle w:val="24"/>
        <w:spacing w:line="360" w:lineRule="auto"/>
        <w:rPr>
          <w:rFonts w:ascii="Cambria" w:hAnsi="Cambria"/>
          <w:szCs w:val="24"/>
          <w:lang w:val="el-GR"/>
        </w:rPr>
      </w:pPr>
      <w:r w:rsidRPr="00C97251">
        <w:rPr>
          <w:rFonts w:ascii="Cambria" w:eastAsia="SimSun" w:hAnsi="Cambria"/>
          <w:szCs w:val="24"/>
          <w:lang w:val="el-GR"/>
        </w:rPr>
        <w:br w:type="page"/>
      </w:r>
      <w:bookmarkStart w:id="129" w:name="_Toc525810091"/>
      <w:r w:rsidR="0014499D" w:rsidRPr="00C97251">
        <w:rPr>
          <w:rFonts w:ascii="Cambria" w:hAnsi="Cambria"/>
          <w:szCs w:val="24"/>
          <w:lang w:val="el-GR"/>
        </w:rPr>
        <w:lastRenderedPageBreak/>
        <w:t>Α.5 Χρονοδιάγραμμα  Υλοποίησης</w:t>
      </w:r>
      <w:bookmarkEnd w:id="128"/>
      <w:bookmarkEnd w:id="129"/>
    </w:p>
    <w:p w:rsidR="00954F2A"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Η μέγιστη διάρκεια υλοποίησης του </w:t>
      </w:r>
      <w:r w:rsidR="000E364E" w:rsidRPr="00C97251">
        <w:rPr>
          <w:rFonts w:ascii="Cambria" w:eastAsia="SimSun" w:hAnsi="Cambria"/>
          <w:sz w:val="24"/>
        </w:rPr>
        <w:t>Έργου</w:t>
      </w:r>
      <w:r w:rsidRPr="00C97251">
        <w:rPr>
          <w:rFonts w:ascii="Cambria" w:eastAsia="SimSun" w:hAnsi="Cambria"/>
          <w:sz w:val="24"/>
        </w:rPr>
        <w:t xml:space="preserve"> είναι δέκα τρείς (13) μήνες από την ημερομηνία υπογραφής της Σύμβασης</w:t>
      </w:r>
      <w:r w:rsidR="00954F2A" w:rsidRPr="00C97251">
        <w:rPr>
          <w:rFonts w:ascii="Cambria" w:eastAsia="SimSun" w:hAnsi="Cambria"/>
          <w:sz w:val="24"/>
        </w:rPr>
        <w:t xml:space="preserve"> και </w:t>
      </w:r>
      <w:r w:rsidR="007059A8" w:rsidRPr="00C97251">
        <w:rPr>
          <w:rFonts w:ascii="Cambria" w:eastAsia="SimSun" w:hAnsi="Cambria"/>
          <w:sz w:val="24"/>
        </w:rPr>
        <w:t>αναλύεται σε τέσσερεις (4) Φάσεις</w:t>
      </w:r>
      <w:r w:rsidRPr="00C97251">
        <w:rPr>
          <w:rFonts w:ascii="Cambria" w:eastAsia="SimSun" w:hAnsi="Cambria"/>
          <w:sz w:val="24"/>
        </w:rPr>
        <w:t xml:space="preserve">. </w:t>
      </w:r>
      <w:r w:rsidR="00592F6A" w:rsidRPr="00C97251">
        <w:rPr>
          <w:rFonts w:ascii="Cambria" w:eastAsia="SimSun" w:hAnsi="Cambria"/>
          <w:sz w:val="24"/>
        </w:rPr>
        <w:t>Σ</w:t>
      </w:r>
      <w:r w:rsidR="00954F2A" w:rsidRPr="00C97251">
        <w:rPr>
          <w:rFonts w:ascii="Cambria" w:eastAsia="SimSun" w:hAnsi="Cambria"/>
          <w:sz w:val="24"/>
        </w:rPr>
        <w:t xml:space="preserve">τον χρόνο υλοποίησης </w:t>
      </w:r>
      <w:r w:rsidR="00592F6A" w:rsidRPr="00C97251">
        <w:rPr>
          <w:rFonts w:ascii="Cambria" w:eastAsia="SimSun" w:hAnsi="Cambria"/>
          <w:sz w:val="24"/>
        </w:rPr>
        <w:t>δεν περιλαμβάν</w:t>
      </w:r>
      <w:r w:rsidR="00954F2A" w:rsidRPr="00C97251">
        <w:rPr>
          <w:rFonts w:ascii="Cambria" w:eastAsia="SimSun" w:hAnsi="Cambria"/>
          <w:sz w:val="24"/>
        </w:rPr>
        <w:t xml:space="preserve">εται η διετής δωρεάν εγγύηση καλής λειτουργίας του </w:t>
      </w:r>
      <w:r w:rsidR="000E364E" w:rsidRPr="00C97251">
        <w:rPr>
          <w:rFonts w:ascii="Cambria" w:eastAsia="SimSun" w:hAnsi="Cambria"/>
          <w:sz w:val="24"/>
        </w:rPr>
        <w:t>έργου</w:t>
      </w:r>
      <w:r w:rsidR="00954F2A" w:rsidRPr="00C97251">
        <w:rPr>
          <w:rFonts w:ascii="Cambria" w:eastAsia="SimSun" w:hAnsi="Cambria"/>
          <w:sz w:val="24"/>
        </w:rPr>
        <w:t xml:space="preserve"> και μετά την πάροδο </w:t>
      </w:r>
      <w:r w:rsidR="009F432B" w:rsidRPr="00C97251">
        <w:rPr>
          <w:rFonts w:ascii="Cambria" w:eastAsia="SimSun" w:hAnsi="Cambria"/>
          <w:sz w:val="24"/>
        </w:rPr>
        <w:t>αυτής,</w:t>
      </w:r>
      <w:r w:rsidR="00954F2A" w:rsidRPr="00C97251">
        <w:rPr>
          <w:rFonts w:ascii="Cambria" w:eastAsia="SimSun" w:hAnsi="Cambria"/>
          <w:sz w:val="24"/>
        </w:rPr>
        <w:t xml:space="preserve"> η </w:t>
      </w:r>
      <w:r w:rsidR="00372561" w:rsidRPr="00C97251">
        <w:rPr>
          <w:rFonts w:ascii="Cambria" w:eastAsia="SimSun" w:hAnsi="Cambria"/>
          <w:sz w:val="24"/>
        </w:rPr>
        <w:t>περίοδος</w:t>
      </w:r>
      <w:r w:rsidR="00954F2A" w:rsidRPr="00C97251">
        <w:rPr>
          <w:rFonts w:ascii="Cambria" w:eastAsia="SimSun" w:hAnsi="Cambria"/>
          <w:sz w:val="24"/>
        </w:rPr>
        <w:t xml:space="preserve"> παροχής υπηρεσιών συντήρησης και τεχνικής υποστήριξης</w:t>
      </w:r>
      <w:r w:rsidR="009F432B" w:rsidRPr="00C97251">
        <w:rPr>
          <w:rFonts w:ascii="Cambria" w:eastAsia="SimSun" w:hAnsi="Cambria"/>
          <w:sz w:val="24"/>
        </w:rPr>
        <w:t xml:space="preserve"> διάρκειας τριών (3) ετών</w:t>
      </w:r>
      <w:r w:rsidR="00954F2A" w:rsidRPr="00C97251">
        <w:rPr>
          <w:rFonts w:ascii="Cambria" w:eastAsia="SimSun" w:hAnsi="Cambria"/>
          <w:sz w:val="24"/>
        </w:rPr>
        <w:t>.</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Ειδικότερα η περιγραφή του </w:t>
      </w:r>
      <w:r w:rsidR="000E364E" w:rsidRPr="00C97251">
        <w:rPr>
          <w:rFonts w:ascii="Cambria" w:eastAsia="SimSun" w:hAnsi="Cambria"/>
          <w:sz w:val="24"/>
        </w:rPr>
        <w:t>Έργου</w:t>
      </w:r>
      <w:r w:rsidRPr="00C97251">
        <w:rPr>
          <w:rFonts w:ascii="Cambria" w:eastAsia="SimSun" w:hAnsi="Cambria"/>
          <w:sz w:val="24"/>
        </w:rPr>
        <w:t xml:space="preserve"> ανά Φάση έχει ως εξής:</w:t>
      </w:r>
    </w:p>
    <w:tbl>
      <w:tblPr>
        <w:tblW w:w="48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2"/>
        <w:gridCol w:w="1636"/>
        <w:gridCol w:w="2428"/>
        <w:gridCol w:w="2893"/>
        <w:gridCol w:w="1324"/>
      </w:tblGrid>
      <w:tr w:rsidR="0014499D" w:rsidRPr="00C97251" w:rsidTr="007E2744">
        <w:trPr>
          <w:trHeight w:val="397"/>
          <w:tblHeader/>
          <w:jc w:val="center"/>
        </w:trPr>
        <w:tc>
          <w:tcPr>
            <w:tcW w:w="540" w:type="pct"/>
            <w:shd w:val="clear" w:color="auto" w:fill="E6E6E6"/>
            <w:vAlign w:val="center"/>
          </w:tcPr>
          <w:p w:rsidR="0014499D" w:rsidRPr="00C97251" w:rsidRDefault="0014499D" w:rsidP="00DB7F23">
            <w:pPr>
              <w:widowControl w:val="0"/>
              <w:spacing w:line="276" w:lineRule="auto"/>
              <w:ind w:left="113"/>
              <w:rPr>
                <w:rFonts w:ascii="Cambria" w:hAnsi="Cambria"/>
                <w:b/>
                <w:szCs w:val="22"/>
              </w:rPr>
            </w:pPr>
            <w:r w:rsidRPr="00C97251">
              <w:rPr>
                <w:rFonts w:ascii="Cambria" w:hAnsi="Cambria"/>
                <w:b/>
                <w:szCs w:val="22"/>
              </w:rPr>
              <w:t>Φάση</w:t>
            </w:r>
          </w:p>
        </w:tc>
        <w:tc>
          <w:tcPr>
            <w:tcW w:w="881" w:type="pct"/>
            <w:shd w:val="clear" w:color="auto" w:fill="E6E6E6"/>
            <w:vAlign w:val="center"/>
          </w:tcPr>
          <w:p w:rsidR="0014499D" w:rsidRPr="00C97251" w:rsidRDefault="0014499D" w:rsidP="00DB7F23">
            <w:pPr>
              <w:widowControl w:val="0"/>
              <w:spacing w:line="276" w:lineRule="auto"/>
              <w:ind w:left="113"/>
              <w:rPr>
                <w:rFonts w:ascii="Cambria" w:hAnsi="Cambria"/>
                <w:b/>
                <w:szCs w:val="22"/>
              </w:rPr>
            </w:pPr>
            <w:r w:rsidRPr="00C97251">
              <w:rPr>
                <w:rFonts w:ascii="Cambria" w:hAnsi="Cambria"/>
                <w:b/>
                <w:szCs w:val="22"/>
              </w:rPr>
              <w:t>Διάρκεια Υλοποίησης Φάσης</w:t>
            </w:r>
          </w:p>
        </w:tc>
        <w:tc>
          <w:tcPr>
            <w:tcW w:w="1308" w:type="pct"/>
            <w:shd w:val="clear" w:color="auto" w:fill="E6E6E6"/>
            <w:vAlign w:val="center"/>
          </w:tcPr>
          <w:p w:rsidR="0014499D" w:rsidRPr="00C97251" w:rsidRDefault="0014499D" w:rsidP="00DB7F23">
            <w:pPr>
              <w:widowControl w:val="0"/>
              <w:spacing w:line="276" w:lineRule="auto"/>
              <w:ind w:left="113"/>
              <w:rPr>
                <w:rFonts w:ascii="Cambria" w:hAnsi="Cambria"/>
                <w:b/>
                <w:szCs w:val="22"/>
              </w:rPr>
            </w:pPr>
            <w:r w:rsidRPr="00C97251">
              <w:rPr>
                <w:rFonts w:ascii="Cambria" w:hAnsi="Cambria"/>
                <w:b/>
                <w:szCs w:val="22"/>
              </w:rPr>
              <w:t>Τίτλος Φάσης</w:t>
            </w:r>
          </w:p>
        </w:tc>
        <w:tc>
          <w:tcPr>
            <w:tcW w:w="1558" w:type="pct"/>
            <w:shd w:val="clear" w:color="auto" w:fill="E6E6E6"/>
            <w:vAlign w:val="center"/>
          </w:tcPr>
          <w:p w:rsidR="0014499D" w:rsidRPr="00C97251" w:rsidRDefault="0014499D" w:rsidP="00DB7F23">
            <w:pPr>
              <w:widowControl w:val="0"/>
              <w:spacing w:line="276" w:lineRule="auto"/>
              <w:ind w:left="113"/>
              <w:rPr>
                <w:rFonts w:ascii="Cambria" w:hAnsi="Cambria"/>
                <w:b/>
                <w:szCs w:val="22"/>
              </w:rPr>
            </w:pPr>
            <w:r w:rsidRPr="00C97251">
              <w:rPr>
                <w:rFonts w:ascii="Cambria" w:hAnsi="Cambria"/>
                <w:b/>
                <w:szCs w:val="22"/>
              </w:rPr>
              <w:t>Προϋπόθεση έναρξης – διάρκεια Φάσης</w:t>
            </w:r>
          </w:p>
        </w:tc>
        <w:tc>
          <w:tcPr>
            <w:tcW w:w="713" w:type="pct"/>
            <w:shd w:val="clear" w:color="auto" w:fill="E6E6E6"/>
            <w:vAlign w:val="center"/>
          </w:tcPr>
          <w:p w:rsidR="0014499D" w:rsidRPr="00C97251" w:rsidRDefault="0014499D" w:rsidP="00DB7F23">
            <w:pPr>
              <w:widowControl w:val="0"/>
              <w:spacing w:line="276" w:lineRule="auto"/>
              <w:ind w:left="113"/>
              <w:rPr>
                <w:rFonts w:ascii="Cambria" w:hAnsi="Cambria"/>
                <w:b/>
                <w:szCs w:val="22"/>
              </w:rPr>
            </w:pPr>
            <w:r w:rsidRPr="00C97251">
              <w:rPr>
                <w:rFonts w:ascii="Cambria" w:hAnsi="Cambria"/>
                <w:b/>
                <w:szCs w:val="22"/>
              </w:rPr>
              <w:t>Μέγιστη διάρκεια Φάσης *</w:t>
            </w:r>
          </w:p>
        </w:tc>
      </w:tr>
      <w:tr w:rsidR="0014499D" w:rsidRPr="00C97251" w:rsidTr="007E2744">
        <w:trPr>
          <w:trHeight w:val="720"/>
          <w:jc w:val="center"/>
        </w:trPr>
        <w:tc>
          <w:tcPr>
            <w:tcW w:w="540" w:type="pct"/>
            <w:vAlign w:val="center"/>
          </w:tcPr>
          <w:p w:rsidR="0014499D" w:rsidRPr="00C97251" w:rsidRDefault="0014499D" w:rsidP="00DB7F23">
            <w:pPr>
              <w:widowControl w:val="0"/>
              <w:spacing w:line="276" w:lineRule="auto"/>
              <w:ind w:left="113"/>
              <w:rPr>
                <w:rFonts w:ascii="Cambria" w:hAnsi="Cambria"/>
                <w:b/>
                <w:szCs w:val="22"/>
              </w:rPr>
            </w:pPr>
            <w:r w:rsidRPr="00C97251">
              <w:rPr>
                <w:rFonts w:ascii="Cambria" w:hAnsi="Cambria"/>
                <w:b/>
                <w:szCs w:val="22"/>
              </w:rPr>
              <w:t>Φ1</w:t>
            </w:r>
          </w:p>
        </w:tc>
        <w:tc>
          <w:tcPr>
            <w:tcW w:w="881" w:type="pct"/>
            <w:vAlign w:val="center"/>
          </w:tcPr>
          <w:p w:rsidR="0014499D" w:rsidRPr="00C97251" w:rsidRDefault="0014499D" w:rsidP="00DB7F23">
            <w:pPr>
              <w:widowControl w:val="0"/>
              <w:spacing w:line="276" w:lineRule="auto"/>
              <w:ind w:left="113"/>
              <w:rPr>
                <w:rFonts w:ascii="Cambria" w:hAnsi="Cambria"/>
                <w:szCs w:val="22"/>
              </w:rPr>
            </w:pPr>
            <w:r w:rsidRPr="00C97251">
              <w:rPr>
                <w:rFonts w:ascii="Cambria" w:hAnsi="Cambria"/>
                <w:szCs w:val="22"/>
              </w:rPr>
              <w:t>3 μήνες</w:t>
            </w:r>
          </w:p>
        </w:tc>
        <w:tc>
          <w:tcPr>
            <w:tcW w:w="1308" w:type="pct"/>
            <w:vAlign w:val="center"/>
          </w:tcPr>
          <w:p w:rsidR="0014499D" w:rsidRPr="00C97251" w:rsidRDefault="00146183" w:rsidP="00DB7F23">
            <w:pPr>
              <w:widowControl w:val="0"/>
              <w:spacing w:line="276" w:lineRule="auto"/>
              <w:ind w:left="72"/>
              <w:jc w:val="left"/>
              <w:rPr>
                <w:rFonts w:ascii="Cambria" w:hAnsi="Cambria"/>
                <w:szCs w:val="22"/>
              </w:rPr>
            </w:pPr>
            <w:r w:rsidRPr="00C97251">
              <w:rPr>
                <w:rFonts w:ascii="Cambria" w:hAnsi="Cambria"/>
                <w:szCs w:val="22"/>
              </w:rPr>
              <w:t>Εκπόνηση Μελέτης Εφαρμογής</w:t>
            </w:r>
          </w:p>
        </w:tc>
        <w:tc>
          <w:tcPr>
            <w:tcW w:w="1558" w:type="pct"/>
            <w:vAlign w:val="center"/>
          </w:tcPr>
          <w:p w:rsidR="0014499D" w:rsidRPr="00C97251" w:rsidRDefault="0014499D" w:rsidP="00DB7F23">
            <w:pPr>
              <w:widowControl w:val="0"/>
              <w:spacing w:line="276" w:lineRule="auto"/>
              <w:ind w:left="113"/>
              <w:rPr>
                <w:rFonts w:ascii="Cambria" w:hAnsi="Cambria"/>
                <w:szCs w:val="22"/>
              </w:rPr>
            </w:pPr>
            <w:r w:rsidRPr="00C97251">
              <w:rPr>
                <w:rFonts w:ascii="Cambria" w:hAnsi="Cambria"/>
                <w:szCs w:val="22"/>
              </w:rPr>
              <w:t>Έναρξη με την υπογραφή της Σύμβασης</w:t>
            </w:r>
          </w:p>
          <w:p w:rsidR="0014499D" w:rsidRPr="00C97251" w:rsidRDefault="0014499D" w:rsidP="00DB7F23">
            <w:pPr>
              <w:widowControl w:val="0"/>
              <w:spacing w:line="276" w:lineRule="auto"/>
              <w:ind w:left="113"/>
              <w:rPr>
                <w:rFonts w:ascii="Cambria" w:hAnsi="Cambria"/>
                <w:szCs w:val="22"/>
              </w:rPr>
            </w:pPr>
            <w:r w:rsidRPr="00C97251">
              <w:rPr>
                <w:rFonts w:ascii="Cambria" w:hAnsi="Cambria"/>
                <w:szCs w:val="22"/>
              </w:rPr>
              <w:t>Διάρκεια φάσης: 3 μήνες</w:t>
            </w:r>
          </w:p>
        </w:tc>
        <w:tc>
          <w:tcPr>
            <w:tcW w:w="713" w:type="pct"/>
            <w:vAlign w:val="center"/>
          </w:tcPr>
          <w:p w:rsidR="0014499D" w:rsidRPr="00C97251" w:rsidRDefault="0014499D" w:rsidP="00DB7F23">
            <w:pPr>
              <w:widowControl w:val="0"/>
              <w:spacing w:line="276" w:lineRule="auto"/>
              <w:ind w:left="113"/>
              <w:rPr>
                <w:rFonts w:ascii="Cambria" w:hAnsi="Cambria"/>
                <w:szCs w:val="22"/>
              </w:rPr>
            </w:pPr>
            <w:r w:rsidRPr="00C97251">
              <w:rPr>
                <w:rFonts w:ascii="Cambria" w:hAnsi="Cambria"/>
                <w:szCs w:val="22"/>
              </w:rPr>
              <w:t>3 μήνες</w:t>
            </w:r>
          </w:p>
        </w:tc>
      </w:tr>
      <w:tr w:rsidR="0014499D" w:rsidRPr="00C97251" w:rsidTr="007E2744">
        <w:trPr>
          <w:trHeight w:val="720"/>
          <w:jc w:val="center"/>
        </w:trPr>
        <w:tc>
          <w:tcPr>
            <w:tcW w:w="540" w:type="pct"/>
            <w:vAlign w:val="center"/>
          </w:tcPr>
          <w:p w:rsidR="0014499D" w:rsidRPr="00C97251" w:rsidRDefault="0014499D" w:rsidP="00DB7F23">
            <w:pPr>
              <w:widowControl w:val="0"/>
              <w:spacing w:line="276" w:lineRule="auto"/>
              <w:ind w:left="113"/>
              <w:rPr>
                <w:rFonts w:ascii="Cambria" w:hAnsi="Cambria"/>
                <w:b/>
                <w:szCs w:val="22"/>
              </w:rPr>
            </w:pPr>
            <w:r w:rsidRPr="00C97251">
              <w:rPr>
                <w:rFonts w:ascii="Cambria" w:hAnsi="Cambria"/>
                <w:b/>
                <w:szCs w:val="22"/>
              </w:rPr>
              <w:t>Φ2</w:t>
            </w:r>
          </w:p>
        </w:tc>
        <w:tc>
          <w:tcPr>
            <w:tcW w:w="881" w:type="pct"/>
            <w:vAlign w:val="center"/>
          </w:tcPr>
          <w:p w:rsidR="0014499D" w:rsidRPr="00C97251" w:rsidRDefault="0014499D" w:rsidP="00DB7F23">
            <w:pPr>
              <w:widowControl w:val="0"/>
              <w:spacing w:line="276" w:lineRule="auto"/>
              <w:ind w:left="113"/>
              <w:rPr>
                <w:rFonts w:ascii="Cambria" w:hAnsi="Cambria"/>
                <w:szCs w:val="22"/>
              </w:rPr>
            </w:pPr>
            <w:r w:rsidRPr="00C97251">
              <w:rPr>
                <w:rFonts w:ascii="Cambria" w:hAnsi="Cambria"/>
                <w:szCs w:val="22"/>
              </w:rPr>
              <w:t>6 μήνες</w:t>
            </w:r>
          </w:p>
        </w:tc>
        <w:tc>
          <w:tcPr>
            <w:tcW w:w="1308" w:type="pct"/>
            <w:vAlign w:val="center"/>
          </w:tcPr>
          <w:p w:rsidR="0014499D" w:rsidRPr="00C97251" w:rsidRDefault="0014499D" w:rsidP="00DB7F23">
            <w:pPr>
              <w:widowControl w:val="0"/>
              <w:spacing w:line="276" w:lineRule="auto"/>
              <w:ind w:left="72"/>
              <w:jc w:val="left"/>
              <w:rPr>
                <w:rFonts w:ascii="Cambria" w:hAnsi="Cambria"/>
                <w:szCs w:val="22"/>
              </w:rPr>
            </w:pPr>
            <w:r w:rsidRPr="00C97251">
              <w:rPr>
                <w:rFonts w:ascii="Cambria" w:hAnsi="Cambria"/>
                <w:szCs w:val="22"/>
              </w:rPr>
              <w:t>Υπηρεσίες  Παραμετροποίησης, Διασύνδεσης και Μετάπτωσης</w:t>
            </w:r>
          </w:p>
        </w:tc>
        <w:tc>
          <w:tcPr>
            <w:tcW w:w="1558" w:type="pct"/>
            <w:vAlign w:val="center"/>
          </w:tcPr>
          <w:p w:rsidR="0014499D" w:rsidRPr="00C97251" w:rsidRDefault="0014499D" w:rsidP="00DB7F23">
            <w:pPr>
              <w:widowControl w:val="0"/>
              <w:spacing w:line="276" w:lineRule="auto"/>
              <w:ind w:left="113"/>
              <w:rPr>
                <w:rFonts w:ascii="Cambria" w:hAnsi="Cambria"/>
                <w:szCs w:val="22"/>
              </w:rPr>
            </w:pPr>
            <w:r w:rsidRPr="00C97251">
              <w:rPr>
                <w:rFonts w:ascii="Cambria" w:hAnsi="Cambria"/>
                <w:szCs w:val="22"/>
              </w:rPr>
              <w:t xml:space="preserve">Έναρξη με την παραλαβή της 1ης Φάσης </w:t>
            </w:r>
          </w:p>
          <w:p w:rsidR="0014499D" w:rsidRPr="00C97251" w:rsidRDefault="0014499D" w:rsidP="00DB7F23">
            <w:pPr>
              <w:widowControl w:val="0"/>
              <w:spacing w:line="276" w:lineRule="auto"/>
              <w:ind w:left="113"/>
              <w:rPr>
                <w:rFonts w:ascii="Cambria" w:hAnsi="Cambria"/>
                <w:szCs w:val="22"/>
              </w:rPr>
            </w:pPr>
            <w:r w:rsidRPr="00C97251">
              <w:rPr>
                <w:rFonts w:ascii="Cambria" w:hAnsi="Cambria"/>
                <w:szCs w:val="22"/>
              </w:rPr>
              <w:t xml:space="preserve">Διάρκεια φάσης: 6 μήνες </w:t>
            </w:r>
          </w:p>
        </w:tc>
        <w:tc>
          <w:tcPr>
            <w:tcW w:w="713" w:type="pct"/>
            <w:vAlign w:val="center"/>
          </w:tcPr>
          <w:p w:rsidR="0014499D" w:rsidRPr="00C97251" w:rsidRDefault="0014499D" w:rsidP="00DB7F23">
            <w:pPr>
              <w:widowControl w:val="0"/>
              <w:spacing w:line="276" w:lineRule="auto"/>
              <w:ind w:left="113"/>
              <w:rPr>
                <w:rFonts w:ascii="Cambria" w:hAnsi="Cambria"/>
                <w:szCs w:val="22"/>
              </w:rPr>
            </w:pPr>
            <w:r w:rsidRPr="00C97251">
              <w:rPr>
                <w:rFonts w:ascii="Cambria" w:hAnsi="Cambria"/>
                <w:szCs w:val="22"/>
              </w:rPr>
              <w:t>6 μήνες</w:t>
            </w:r>
          </w:p>
        </w:tc>
      </w:tr>
      <w:tr w:rsidR="0014499D" w:rsidRPr="00C97251" w:rsidTr="007E2744">
        <w:trPr>
          <w:trHeight w:val="720"/>
          <w:jc w:val="center"/>
        </w:trPr>
        <w:tc>
          <w:tcPr>
            <w:tcW w:w="540" w:type="pct"/>
            <w:vAlign w:val="center"/>
          </w:tcPr>
          <w:p w:rsidR="0014499D" w:rsidRPr="00C97251" w:rsidRDefault="0014499D" w:rsidP="00DB7F23">
            <w:pPr>
              <w:widowControl w:val="0"/>
              <w:spacing w:line="276" w:lineRule="auto"/>
              <w:ind w:left="113"/>
              <w:rPr>
                <w:rFonts w:ascii="Cambria" w:hAnsi="Cambria"/>
                <w:b/>
                <w:szCs w:val="22"/>
              </w:rPr>
            </w:pPr>
            <w:r w:rsidRPr="00C97251">
              <w:rPr>
                <w:rFonts w:ascii="Cambria" w:hAnsi="Cambria"/>
                <w:b/>
                <w:szCs w:val="22"/>
              </w:rPr>
              <w:t>Φ3</w:t>
            </w:r>
          </w:p>
        </w:tc>
        <w:tc>
          <w:tcPr>
            <w:tcW w:w="881" w:type="pct"/>
            <w:vAlign w:val="center"/>
          </w:tcPr>
          <w:p w:rsidR="0014499D" w:rsidRPr="00C97251" w:rsidRDefault="0014499D" w:rsidP="00DB7F23">
            <w:pPr>
              <w:widowControl w:val="0"/>
              <w:spacing w:line="276" w:lineRule="auto"/>
              <w:ind w:left="113"/>
              <w:rPr>
                <w:rFonts w:ascii="Cambria" w:hAnsi="Cambria"/>
                <w:szCs w:val="22"/>
              </w:rPr>
            </w:pPr>
            <w:r w:rsidRPr="00C97251">
              <w:rPr>
                <w:rFonts w:ascii="Cambria" w:hAnsi="Cambria"/>
                <w:szCs w:val="22"/>
              </w:rPr>
              <w:t>2 μήνες</w:t>
            </w:r>
          </w:p>
        </w:tc>
        <w:tc>
          <w:tcPr>
            <w:tcW w:w="1308" w:type="pct"/>
            <w:vAlign w:val="center"/>
          </w:tcPr>
          <w:p w:rsidR="0014499D" w:rsidRPr="00C97251" w:rsidRDefault="0014499D" w:rsidP="00DB7F23">
            <w:pPr>
              <w:widowControl w:val="0"/>
              <w:spacing w:line="276" w:lineRule="auto"/>
              <w:ind w:left="72"/>
              <w:jc w:val="left"/>
              <w:rPr>
                <w:rFonts w:ascii="Cambria" w:hAnsi="Cambria"/>
                <w:szCs w:val="22"/>
              </w:rPr>
            </w:pPr>
            <w:r w:rsidRPr="00C97251">
              <w:rPr>
                <w:rFonts w:ascii="Cambria" w:hAnsi="Cambria"/>
                <w:szCs w:val="22"/>
              </w:rPr>
              <w:t>Πιλοτική Λειτουργία – Προσωρινή Παραλαβή</w:t>
            </w:r>
          </w:p>
        </w:tc>
        <w:tc>
          <w:tcPr>
            <w:tcW w:w="1558" w:type="pct"/>
            <w:vAlign w:val="center"/>
          </w:tcPr>
          <w:p w:rsidR="0014499D" w:rsidRPr="00C97251" w:rsidRDefault="0014499D" w:rsidP="00DB7F23">
            <w:pPr>
              <w:widowControl w:val="0"/>
              <w:spacing w:line="276" w:lineRule="auto"/>
              <w:ind w:left="113"/>
              <w:rPr>
                <w:rFonts w:ascii="Cambria" w:hAnsi="Cambria"/>
                <w:szCs w:val="22"/>
              </w:rPr>
            </w:pPr>
            <w:r w:rsidRPr="00C97251">
              <w:rPr>
                <w:rFonts w:ascii="Cambria" w:hAnsi="Cambria"/>
                <w:szCs w:val="22"/>
              </w:rPr>
              <w:t>Διάρκεια φάσης:2 μήνες</w:t>
            </w:r>
          </w:p>
        </w:tc>
        <w:tc>
          <w:tcPr>
            <w:tcW w:w="713" w:type="pct"/>
            <w:vAlign w:val="center"/>
          </w:tcPr>
          <w:p w:rsidR="0014499D" w:rsidRPr="00C97251" w:rsidRDefault="0014499D" w:rsidP="00DB7F23">
            <w:pPr>
              <w:widowControl w:val="0"/>
              <w:spacing w:line="276" w:lineRule="auto"/>
              <w:ind w:left="113"/>
              <w:rPr>
                <w:rFonts w:ascii="Cambria" w:hAnsi="Cambria"/>
                <w:szCs w:val="22"/>
              </w:rPr>
            </w:pPr>
            <w:r w:rsidRPr="00C97251">
              <w:rPr>
                <w:rFonts w:ascii="Cambria" w:hAnsi="Cambria"/>
                <w:szCs w:val="22"/>
              </w:rPr>
              <w:t>2 μήνες</w:t>
            </w:r>
          </w:p>
        </w:tc>
      </w:tr>
      <w:tr w:rsidR="0014499D" w:rsidRPr="00C97251" w:rsidTr="007E2744">
        <w:trPr>
          <w:trHeight w:val="720"/>
          <w:jc w:val="center"/>
        </w:trPr>
        <w:tc>
          <w:tcPr>
            <w:tcW w:w="540" w:type="pct"/>
            <w:vAlign w:val="center"/>
          </w:tcPr>
          <w:p w:rsidR="0014499D" w:rsidRPr="00C97251" w:rsidRDefault="0014499D" w:rsidP="00DB7F23">
            <w:pPr>
              <w:widowControl w:val="0"/>
              <w:spacing w:line="276" w:lineRule="auto"/>
              <w:ind w:left="113"/>
              <w:rPr>
                <w:rFonts w:ascii="Cambria" w:hAnsi="Cambria"/>
                <w:b/>
                <w:szCs w:val="22"/>
              </w:rPr>
            </w:pPr>
            <w:r w:rsidRPr="00C97251">
              <w:rPr>
                <w:rFonts w:ascii="Cambria" w:hAnsi="Cambria"/>
                <w:b/>
                <w:szCs w:val="22"/>
              </w:rPr>
              <w:t>Φ4</w:t>
            </w:r>
          </w:p>
        </w:tc>
        <w:tc>
          <w:tcPr>
            <w:tcW w:w="881" w:type="pct"/>
            <w:vAlign w:val="center"/>
          </w:tcPr>
          <w:p w:rsidR="0014499D" w:rsidRPr="00C97251" w:rsidRDefault="0014499D" w:rsidP="00DB7F23">
            <w:pPr>
              <w:widowControl w:val="0"/>
              <w:spacing w:line="276" w:lineRule="auto"/>
              <w:ind w:left="113"/>
              <w:rPr>
                <w:rFonts w:ascii="Cambria" w:hAnsi="Cambria"/>
                <w:szCs w:val="22"/>
              </w:rPr>
            </w:pPr>
            <w:r w:rsidRPr="00C97251">
              <w:rPr>
                <w:rFonts w:ascii="Cambria" w:hAnsi="Cambria"/>
                <w:szCs w:val="22"/>
              </w:rPr>
              <w:t>2 μήνες</w:t>
            </w:r>
          </w:p>
        </w:tc>
        <w:tc>
          <w:tcPr>
            <w:tcW w:w="1308" w:type="pct"/>
            <w:vAlign w:val="center"/>
          </w:tcPr>
          <w:p w:rsidR="0014499D" w:rsidRPr="00C97251" w:rsidRDefault="0014499D" w:rsidP="00DB7F23">
            <w:pPr>
              <w:widowControl w:val="0"/>
              <w:spacing w:line="276" w:lineRule="auto"/>
              <w:ind w:left="72"/>
              <w:jc w:val="left"/>
              <w:rPr>
                <w:rFonts w:ascii="Cambria" w:hAnsi="Cambria"/>
                <w:szCs w:val="22"/>
              </w:rPr>
            </w:pPr>
            <w:r w:rsidRPr="00C97251">
              <w:rPr>
                <w:rFonts w:ascii="Cambria" w:hAnsi="Cambria"/>
                <w:szCs w:val="22"/>
              </w:rPr>
              <w:t>Παραγωγική Λειτουργία – Οριστική Παραλαβή</w:t>
            </w:r>
          </w:p>
        </w:tc>
        <w:tc>
          <w:tcPr>
            <w:tcW w:w="1558" w:type="pct"/>
            <w:vAlign w:val="center"/>
          </w:tcPr>
          <w:p w:rsidR="0014499D" w:rsidRPr="00C97251" w:rsidRDefault="0014499D" w:rsidP="00DB7F23">
            <w:pPr>
              <w:widowControl w:val="0"/>
              <w:spacing w:line="276" w:lineRule="auto"/>
              <w:ind w:left="113"/>
              <w:rPr>
                <w:rFonts w:ascii="Cambria" w:hAnsi="Cambria"/>
                <w:szCs w:val="22"/>
              </w:rPr>
            </w:pPr>
            <w:r w:rsidRPr="00C97251">
              <w:rPr>
                <w:rFonts w:ascii="Cambria" w:hAnsi="Cambria"/>
                <w:szCs w:val="22"/>
              </w:rPr>
              <w:t xml:space="preserve">Έναρξη με την παραλαβή της 3ης Φάσης </w:t>
            </w:r>
          </w:p>
          <w:p w:rsidR="0014499D" w:rsidRPr="00C97251" w:rsidRDefault="0014499D" w:rsidP="00DB7F23">
            <w:pPr>
              <w:widowControl w:val="0"/>
              <w:spacing w:line="276" w:lineRule="auto"/>
              <w:ind w:left="113"/>
              <w:rPr>
                <w:rFonts w:ascii="Cambria" w:hAnsi="Cambria"/>
                <w:szCs w:val="22"/>
              </w:rPr>
            </w:pPr>
            <w:r w:rsidRPr="00C97251">
              <w:rPr>
                <w:rFonts w:ascii="Cambria" w:hAnsi="Cambria"/>
                <w:szCs w:val="22"/>
              </w:rPr>
              <w:t>Διάρκεια φάσης: 2 μήνες</w:t>
            </w:r>
          </w:p>
        </w:tc>
        <w:tc>
          <w:tcPr>
            <w:tcW w:w="713" w:type="pct"/>
            <w:vAlign w:val="center"/>
          </w:tcPr>
          <w:p w:rsidR="0014499D" w:rsidRPr="00C97251" w:rsidRDefault="0014499D" w:rsidP="00DB7F23">
            <w:pPr>
              <w:widowControl w:val="0"/>
              <w:spacing w:line="276" w:lineRule="auto"/>
              <w:ind w:left="113"/>
              <w:rPr>
                <w:rFonts w:ascii="Cambria" w:hAnsi="Cambria"/>
                <w:szCs w:val="22"/>
              </w:rPr>
            </w:pPr>
            <w:r w:rsidRPr="00C97251">
              <w:rPr>
                <w:rFonts w:ascii="Cambria" w:hAnsi="Cambria"/>
                <w:szCs w:val="22"/>
              </w:rPr>
              <w:t>2 μήνες</w:t>
            </w:r>
          </w:p>
        </w:tc>
      </w:tr>
    </w:tbl>
    <w:p w:rsidR="0014499D" w:rsidRPr="00C97251" w:rsidRDefault="0014499D" w:rsidP="00BC7DA3">
      <w:pPr>
        <w:autoSpaceDE w:val="0"/>
        <w:spacing w:after="60" w:line="360" w:lineRule="auto"/>
        <w:rPr>
          <w:rFonts w:ascii="Cambria" w:eastAsia="SimSun" w:hAnsi="Cambria"/>
          <w:sz w:val="24"/>
        </w:rPr>
      </w:pP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Οι χρόνοι υλοποίησης των Φάσεων που αναφέρονται ανωτέρω είναι ενδεικτικοί, εκτός των χρόνων υλοποίησης που αφορούν στην 3η και την 4η Φάση. Ο συνολικός χρόνος υλοποίησης του </w:t>
      </w:r>
      <w:r w:rsidR="000E364E" w:rsidRPr="00C97251">
        <w:rPr>
          <w:rFonts w:ascii="Cambria" w:eastAsia="SimSun" w:hAnsi="Cambria"/>
          <w:sz w:val="24"/>
        </w:rPr>
        <w:t>Έργου</w:t>
      </w:r>
      <w:r w:rsidRPr="00C97251">
        <w:rPr>
          <w:rFonts w:ascii="Cambria" w:eastAsia="SimSun" w:hAnsi="Cambria"/>
          <w:sz w:val="24"/>
        </w:rPr>
        <w:t xml:space="preserve"> είναι δεσμευτικός για τον </w:t>
      </w:r>
      <w:r w:rsidR="006E36D5" w:rsidRPr="00C97251">
        <w:rPr>
          <w:rFonts w:ascii="Cambria" w:eastAsia="SimSun" w:hAnsi="Cambria"/>
          <w:sz w:val="24"/>
        </w:rPr>
        <w:t>Ανάδοχο</w:t>
      </w:r>
      <w:r w:rsidRPr="00C97251">
        <w:rPr>
          <w:rFonts w:ascii="Cambria" w:eastAsia="SimSun" w:hAnsi="Cambria"/>
          <w:sz w:val="24"/>
        </w:rPr>
        <w:t xml:space="preserve">. </w:t>
      </w:r>
    </w:p>
    <w:p w:rsidR="00961B8E"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Στην Προσφορά τους οι υποψήφιοι θα πρέπει να παραθέσουν αναλυτικό χρονοδιάγραμμα εργασιών, συμβατό με τη μεθοδολογία υλοποίησης και διαχείρισης </w:t>
      </w:r>
      <w:r w:rsidR="000E364E" w:rsidRPr="00C97251">
        <w:rPr>
          <w:rFonts w:ascii="Cambria" w:eastAsia="SimSun" w:hAnsi="Cambria"/>
          <w:sz w:val="24"/>
        </w:rPr>
        <w:t>Έργου</w:t>
      </w:r>
      <w:r w:rsidRPr="00C97251">
        <w:rPr>
          <w:rFonts w:ascii="Cambria" w:eastAsia="SimSun" w:hAnsi="Cambria"/>
          <w:sz w:val="24"/>
        </w:rPr>
        <w:t xml:space="preserve"> που θα ακολουθηθεί, όπου θα έχουν συμπεριλάβει το χρόνο παραλαβής των παραδοτέων και των φάσεων του </w:t>
      </w:r>
      <w:r w:rsidR="000E364E" w:rsidRPr="00C97251">
        <w:rPr>
          <w:rFonts w:ascii="Cambria" w:eastAsia="SimSun" w:hAnsi="Cambria"/>
          <w:sz w:val="24"/>
        </w:rPr>
        <w:t>Έργου</w:t>
      </w:r>
      <w:r w:rsidRPr="00C97251">
        <w:rPr>
          <w:rFonts w:ascii="Cambria" w:eastAsia="SimSun" w:hAnsi="Cambria"/>
          <w:sz w:val="24"/>
        </w:rPr>
        <w:t xml:space="preserve">, με σαφείς χρόνους βάσει των αναφερόμενων για τις διαδικασίες παραλαβής από την </w:t>
      </w:r>
      <w:r w:rsidR="004C5E1E" w:rsidRPr="00C97251">
        <w:rPr>
          <w:rFonts w:ascii="Cambria" w:eastAsia="SimSun" w:hAnsi="Cambria"/>
          <w:sz w:val="24"/>
        </w:rPr>
        <w:t>Επιτροπή Παραλαβής (ΕΠ)</w:t>
      </w:r>
      <w:r w:rsidRPr="00C97251">
        <w:rPr>
          <w:rFonts w:ascii="Cambria" w:eastAsia="SimSun" w:hAnsi="Cambria"/>
          <w:sz w:val="24"/>
        </w:rPr>
        <w:t xml:space="preserve"> και τους πιθανούς κύκλους παρατηρήσεων</w:t>
      </w:r>
      <w:r w:rsidR="00954F2A" w:rsidRPr="00C97251">
        <w:rPr>
          <w:rFonts w:ascii="Cambria" w:eastAsia="SimSun" w:hAnsi="Cambria"/>
          <w:sz w:val="24"/>
        </w:rPr>
        <w:t>.</w:t>
      </w:r>
      <w:r w:rsidRPr="00C97251">
        <w:rPr>
          <w:rFonts w:ascii="Cambria" w:eastAsia="SimSun" w:hAnsi="Cambria"/>
          <w:sz w:val="24"/>
        </w:rPr>
        <w:t xml:space="preserve"> </w:t>
      </w:r>
    </w:p>
    <w:p w:rsidR="0014499D" w:rsidRPr="00C97251" w:rsidRDefault="00961B8E" w:rsidP="00BC7DA3">
      <w:pPr>
        <w:autoSpaceDE w:val="0"/>
        <w:spacing w:after="60" w:line="360" w:lineRule="auto"/>
        <w:rPr>
          <w:rFonts w:ascii="Cambria" w:eastAsia="SimSun" w:hAnsi="Cambria"/>
          <w:sz w:val="24"/>
        </w:rPr>
      </w:pPr>
      <w:r w:rsidRPr="00C97251">
        <w:rPr>
          <w:rFonts w:ascii="Cambria" w:eastAsia="SimSun" w:hAnsi="Cambria"/>
          <w:sz w:val="24"/>
        </w:rPr>
        <w:t xml:space="preserve">Επισημαίνεται </w:t>
      </w:r>
      <w:r w:rsidR="0014499D" w:rsidRPr="00C97251">
        <w:rPr>
          <w:rFonts w:ascii="Cambria" w:eastAsia="SimSun" w:hAnsi="Cambria"/>
          <w:sz w:val="24"/>
        </w:rPr>
        <w:t xml:space="preserve">ότι κατά τη διάρκεια υλοποίησης του </w:t>
      </w:r>
      <w:r w:rsidR="000E364E" w:rsidRPr="00C97251">
        <w:rPr>
          <w:rFonts w:ascii="Cambria" w:eastAsia="SimSun" w:hAnsi="Cambria"/>
          <w:sz w:val="24"/>
        </w:rPr>
        <w:t>Έργου</w:t>
      </w:r>
      <w:r w:rsidR="0014499D" w:rsidRPr="00C97251">
        <w:rPr>
          <w:rFonts w:ascii="Cambria" w:eastAsia="SimSun" w:hAnsi="Cambria"/>
          <w:sz w:val="24"/>
        </w:rPr>
        <w:t xml:space="preserve">, η ΒτΕ δικαιούται να κάνει εσωτερικές αλλαγές σε κάθε Φάση του παρακάτω χρονοδιαγράμματος χωρίς επιπλέον κόστος, εφόσον οι αλλαγές αυτές δεν καθιστούν ανέφικτη τη συμφωνημένη καταληκτική ημερομηνία ολοκλήρωσης και παράδοσης του </w:t>
      </w:r>
      <w:r w:rsidR="000E364E" w:rsidRPr="00C97251">
        <w:rPr>
          <w:rFonts w:ascii="Cambria" w:eastAsia="SimSun" w:hAnsi="Cambria"/>
          <w:sz w:val="24"/>
        </w:rPr>
        <w:t>Έργου</w:t>
      </w:r>
      <w:r w:rsidR="0014499D" w:rsidRPr="00C97251">
        <w:rPr>
          <w:rFonts w:ascii="Cambria" w:eastAsia="SimSun" w:hAnsi="Cambria"/>
          <w:sz w:val="24"/>
        </w:rPr>
        <w:t xml:space="preserve"> από τον </w:t>
      </w:r>
      <w:r w:rsidR="006E36D5" w:rsidRPr="00C97251">
        <w:rPr>
          <w:rFonts w:ascii="Cambria" w:eastAsia="SimSun" w:hAnsi="Cambria"/>
          <w:sz w:val="24"/>
        </w:rPr>
        <w:t>Ανάδοχο</w:t>
      </w:r>
      <w:r w:rsidR="0014499D" w:rsidRPr="00C97251">
        <w:rPr>
          <w:rFonts w:ascii="Cambria" w:eastAsia="SimSun" w:hAnsi="Cambria"/>
          <w:sz w:val="24"/>
        </w:rPr>
        <w:t>.</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lastRenderedPageBreak/>
        <w:t xml:space="preserve">Με ποινή αποκλεισμού, ο υποψήφιος </w:t>
      </w:r>
      <w:r w:rsidR="0023338C" w:rsidRPr="00C97251">
        <w:rPr>
          <w:rFonts w:ascii="Cambria" w:eastAsia="SimSun" w:hAnsi="Cambria"/>
          <w:sz w:val="24"/>
        </w:rPr>
        <w:t>Ανάδοχος</w:t>
      </w:r>
      <w:r w:rsidRPr="00C97251">
        <w:rPr>
          <w:rFonts w:ascii="Cambria" w:eastAsia="SimSun" w:hAnsi="Cambria"/>
          <w:sz w:val="24"/>
        </w:rPr>
        <w:t xml:space="preserve"> θα πρέπει να προσφέρει τους ανθρωπομήνες και ώρες για την υλοποίηση και την ολοκλήρωση του </w:t>
      </w:r>
      <w:r w:rsidR="000E364E" w:rsidRPr="00C97251">
        <w:rPr>
          <w:rFonts w:ascii="Cambria" w:eastAsia="SimSun" w:hAnsi="Cambria"/>
          <w:sz w:val="24"/>
        </w:rPr>
        <w:t>Έργου</w:t>
      </w:r>
      <w:r w:rsidRPr="00C97251">
        <w:rPr>
          <w:rFonts w:ascii="Cambria" w:eastAsia="SimSun" w:hAnsi="Cambria"/>
          <w:sz w:val="24"/>
        </w:rPr>
        <w:t>:</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Για την ολοκλήρωση της ανάλυσης της υπάρχουσας κατάστασης και υφιστάμενων συστημάτων.</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Για την υλοποίηση και την ολοκλήρωση του </w:t>
      </w:r>
      <w:r w:rsidR="000E364E" w:rsidRPr="00C97251">
        <w:rPr>
          <w:rFonts w:ascii="Cambria" w:eastAsia="SimSun" w:hAnsi="Cambria"/>
          <w:sz w:val="24"/>
        </w:rPr>
        <w:t>Έργου</w:t>
      </w:r>
      <w:r w:rsidRPr="00C97251">
        <w:rPr>
          <w:rFonts w:ascii="Cambria" w:eastAsia="SimSun" w:hAnsi="Cambria"/>
          <w:sz w:val="24"/>
        </w:rPr>
        <w:t xml:space="preserve"> (πλην υπηρεσιών εκπαίδευσης και υποστήριξης πιλοτικής και παραγωγικής λειτουργίας).</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Κατά την υποστήριξη πιλοτικής λειτουργίας του </w:t>
      </w:r>
      <w:r w:rsidR="000E364E" w:rsidRPr="00C97251">
        <w:rPr>
          <w:rFonts w:ascii="Cambria" w:eastAsia="SimSun" w:hAnsi="Cambria"/>
          <w:sz w:val="24"/>
        </w:rPr>
        <w:t>Έργου</w:t>
      </w:r>
      <w:r w:rsidRPr="00C97251">
        <w:rPr>
          <w:rFonts w:ascii="Cambria" w:eastAsia="SimSun" w:hAnsi="Cambria"/>
          <w:sz w:val="24"/>
        </w:rPr>
        <w:t xml:space="preserve"> (Φάση 3).</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Κατά την υποστήριξη παραγωγικής λειτουργίας του </w:t>
      </w:r>
      <w:r w:rsidR="000E364E" w:rsidRPr="00C97251">
        <w:rPr>
          <w:rFonts w:ascii="Cambria" w:eastAsia="SimSun" w:hAnsi="Cambria"/>
          <w:sz w:val="24"/>
        </w:rPr>
        <w:t>Έργου</w:t>
      </w:r>
      <w:r w:rsidRPr="00C97251">
        <w:rPr>
          <w:rFonts w:ascii="Cambria" w:eastAsia="SimSun" w:hAnsi="Cambria"/>
          <w:sz w:val="24"/>
        </w:rPr>
        <w:t xml:space="preserve"> (Φάση 4).</w:t>
      </w:r>
    </w:p>
    <w:p w:rsidR="0014499D" w:rsidRPr="00F7716D" w:rsidRDefault="0014499D" w:rsidP="0021598F">
      <w:pPr>
        <w:numPr>
          <w:ilvl w:val="0"/>
          <w:numId w:val="96"/>
        </w:numPr>
        <w:suppressAutoHyphens w:val="0"/>
        <w:autoSpaceDE w:val="0"/>
        <w:spacing w:after="60" w:line="360" w:lineRule="auto"/>
        <w:rPr>
          <w:rFonts w:ascii="Cambria" w:eastAsia="SimSun" w:hAnsi="Cambria"/>
          <w:sz w:val="24"/>
          <w:lang w:val="en-US"/>
        </w:rPr>
      </w:pPr>
      <w:r w:rsidRPr="00C97251">
        <w:rPr>
          <w:rFonts w:ascii="Cambria" w:eastAsia="SimSun" w:hAnsi="Cambria"/>
          <w:sz w:val="24"/>
        </w:rPr>
        <w:t>Για</w:t>
      </w:r>
      <w:r w:rsidRPr="00F7716D">
        <w:rPr>
          <w:rFonts w:ascii="Cambria" w:eastAsia="SimSun" w:hAnsi="Cambria"/>
          <w:sz w:val="24"/>
          <w:lang w:val="en-US"/>
        </w:rPr>
        <w:t xml:space="preserve"> on-the-job training (</w:t>
      </w:r>
      <w:r w:rsidRPr="00C97251">
        <w:rPr>
          <w:rFonts w:ascii="Cambria" w:eastAsia="SimSun" w:hAnsi="Cambria"/>
          <w:sz w:val="24"/>
        </w:rPr>
        <w:t>Φάση</w:t>
      </w:r>
      <w:r w:rsidRPr="00F7716D">
        <w:rPr>
          <w:rFonts w:ascii="Cambria" w:eastAsia="SimSun" w:hAnsi="Cambria"/>
          <w:sz w:val="24"/>
          <w:lang w:val="en-US"/>
        </w:rPr>
        <w:t xml:space="preserve"> 4).</w:t>
      </w:r>
    </w:p>
    <w:p w:rsidR="0014499D" w:rsidRPr="00C97251" w:rsidRDefault="00476753"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Για την παροχή </w:t>
      </w:r>
      <w:r w:rsidR="007541D7" w:rsidRPr="00C97251">
        <w:rPr>
          <w:rFonts w:ascii="Cambria" w:eastAsia="SimSun" w:hAnsi="Cambria"/>
          <w:sz w:val="24"/>
        </w:rPr>
        <w:t>13</w:t>
      </w:r>
      <w:r w:rsidR="0014499D" w:rsidRPr="00C97251">
        <w:rPr>
          <w:rFonts w:ascii="Cambria" w:eastAsia="SimSun" w:hAnsi="Cambria"/>
          <w:sz w:val="24"/>
        </w:rPr>
        <w:t>0 ανθρωπο</w:t>
      </w:r>
      <w:r w:rsidRPr="00C97251">
        <w:rPr>
          <w:rFonts w:ascii="Cambria" w:eastAsia="SimSun" w:hAnsi="Cambria"/>
          <w:sz w:val="24"/>
        </w:rPr>
        <w:t xml:space="preserve">ωρών </w:t>
      </w:r>
      <w:r w:rsidR="0014499D" w:rsidRPr="00C97251">
        <w:rPr>
          <w:rFonts w:ascii="Cambria" w:eastAsia="SimSun" w:hAnsi="Cambria"/>
          <w:sz w:val="24"/>
        </w:rPr>
        <w:t>για υπηρεσίες εκπαίδευσης (Φάση 2,3,4).</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Επισημαίνεται, ότι:</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Οποιοδήποτε υλικό ή λογισμικό και υπηρεσίες απαιτηθεί κατά την διαδικασία της μετάπτωσης θα προσφερθεί χωρίς κόστος από τον </w:t>
      </w:r>
      <w:r w:rsidR="006E36D5" w:rsidRPr="00C97251">
        <w:rPr>
          <w:rFonts w:ascii="Cambria" w:eastAsia="SimSun" w:hAnsi="Cambria"/>
          <w:sz w:val="24"/>
        </w:rPr>
        <w:t>Ανάδοχο</w:t>
      </w:r>
      <w:r w:rsidRPr="00C97251">
        <w:rPr>
          <w:rFonts w:ascii="Cambria" w:eastAsia="SimSun" w:hAnsi="Cambria"/>
          <w:sz w:val="24"/>
        </w:rPr>
        <w:t xml:space="preserve">. </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Οι υπηρεσίες μετάπτωσης θα πρέπει να γίνουν αρχικά επιτυχώς σ</w:t>
      </w:r>
      <w:r w:rsidR="009F432B" w:rsidRPr="00C97251">
        <w:rPr>
          <w:rFonts w:ascii="Cambria" w:eastAsia="SimSun" w:hAnsi="Cambria"/>
          <w:sz w:val="24"/>
        </w:rPr>
        <w:t xml:space="preserve">ε δοκιμαστικό </w:t>
      </w:r>
      <w:r w:rsidRPr="00C97251">
        <w:rPr>
          <w:rFonts w:ascii="Cambria" w:eastAsia="SimSun" w:hAnsi="Cambria"/>
          <w:sz w:val="24"/>
        </w:rPr>
        <w:t>περιβάλλον, να ελεγχθούν και μόνο μετά από την έγγραφη έγκριση της ΒτΕ, να λάβουν χώρα σε παραγωγικό περιβάλλον.</w:t>
      </w: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Αναλυτικά, οι φάσεις υλοποίησης του </w:t>
      </w:r>
      <w:r w:rsidR="000E364E" w:rsidRPr="00C97251">
        <w:rPr>
          <w:rFonts w:ascii="Cambria" w:eastAsia="SimSun" w:hAnsi="Cambria"/>
          <w:sz w:val="24"/>
        </w:rPr>
        <w:t>Έργου</w:t>
      </w:r>
      <w:r w:rsidRPr="00C97251">
        <w:rPr>
          <w:rFonts w:ascii="Cambria" w:eastAsia="SimSun" w:hAnsi="Cambria"/>
          <w:sz w:val="24"/>
        </w:rPr>
        <w:t xml:space="preserve"> περιγράφονται στις παραγράφους που ακολουθούν:</w:t>
      </w:r>
    </w:p>
    <w:p w:rsidR="0014499D" w:rsidRPr="00C97251" w:rsidRDefault="0014499D" w:rsidP="00BC7DA3">
      <w:pPr>
        <w:autoSpaceDE w:val="0"/>
        <w:spacing w:after="60" w:line="360" w:lineRule="auto"/>
        <w:rPr>
          <w:rFonts w:ascii="Cambria" w:eastAsia="SimSun" w:hAnsi="Cambria"/>
          <w:sz w:val="24"/>
        </w:rPr>
      </w:pPr>
    </w:p>
    <w:p w:rsidR="0014499D" w:rsidRPr="00C97251" w:rsidRDefault="0014499D" w:rsidP="00BC7DA3">
      <w:pPr>
        <w:spacing w:line="360" w:lineRule="auto"/>
        <w:rPr>
          <w:rFonts w:ascii="Cambria" w:hAnsi="Cambria"/>
          <w:b/>
          <w:sz w:val="24"/>
          <w:lang w:eastAsia="ja-JP"/>
        </w:rPr>
      </w:pPr>
      <w:r w:rsidRPr="00C97251">
        <w:rPr>
          <w:rFonts w:ascii="Cambria" w:hAnsi="Cambria"/>
          <w:b/>
          <w:sz w:val="24"/>
          <w:lang w:eastAsia="ja-JP"/>
        </w:rPr>
        <w:t>ΦΑΣΗ 1</w:t>
      </w:r>
      <w:r w:rsidRPr="00C97251">
        <w:rPr>
          <w:rFonts w:ascii="Cambria" w:hAnsi="Cambria"/>
          <w:b/>
          <w:sz w:val="24"/>
          <w:vertAlign w:val="superscript"/>
          <w:lang w:eastAsia="ja-JP"/>
        </w:rPr>
        <w:t>η</w:t>
      </w:r>
      <w:r w:rsidRPr="00C97251">
        <w:rPr>
          <w:rFonts w:ascii="Cambria" w:hAnsi="Cambria"/>
          <w:b/>
          <w:sz w:val="24"/>
          <w:lang w:eastAsia="ja-JP"/>
        </w:rPr>
        <w:t xml:space="preserve"> : Εκπόνηση Μελέτης Εφαρμογής</w:t>
      </w:r>
    </w:p>
    <w:tbl>
      <w:tblPr>
        <w:tblW w:w="5000" w:type="pct"/>
        <w:jc w:val="center"/>
        <w:tblLook w:val="0000" w:firstRow="0" w:lastRow="0" w:firstColumn="0" w:lastColumn="0" w:noHBand="0" w:noVBand="0"/>
      </w:tblPr>
      <w:tblGrid>
        <w:gridCol w:w="2044"/>
        <w:gridCol w:w="3220"/>
        <w:gridCol w:w="2182"/>
        <w:gridCol w:w="2182"/>
      </w:tblGrid>
      <w:tr w:rsidR="0014499D" w:rsidRPr="00C97251" w:rsidTr="006E3995">
        <w:trPr>
          <w:jc w:val="center"/>
        </w:trPr>
        <w:tc>
          <w:tcPr>
            <w:tcW w:w="1062" w:type="pct"/>
            <w:tcBorders>
              <w:top w:val="single" w:sz="4" w:space="0" w:color="000000"/>
              <w:left w:val="single" w:sz="4" w:space="0" w:color="000000"/>
              <w:bottom w:val="single" w:sz="4" w:space="0" w:color="000000"/>
            </w:tcBorders>
          </w:tcPr>
          <w:p w:rsidR="0014499D" w:rsidRPr="00C97251" w:rsidRDefault="0014499D" w:rsidP="0013348B">
            <w:pPr>
              <w:spacing w:line="276" w:lineRule="auto"/>
              <w:rPr>
                <w:rFonts w:ascii="Cambria" w:hAnsi="Cambria"/>
                <w:b/>
                <w:szCs w:val="22"/>
                <w:lang w:eastAsia="ja-JP"/>
              </w:rPr>
            </w:pPr>
            <w:r w:rsidRPr="00C97251">
              <w:rPr>
                <w:rFonts w:ascii="Cambria" w:hAnsi="Cambria"/>
                <w:b/>
                <w:szCs w:val="22"/>
                <w:lang w:eastAsia="ja-JP"/>
              </w:rPr>
              <w:t xml:space="preserve">Μήνας Έναρξης </w:t>
            </w:r>
            <w:r w:rsidRPr="00C97251">
              <w:rPr>
                <w:rFonts w:ascii="Cambria" w:hAnsi="Cambria"/>
                <w:b/>
                <w:szCs w:val="22"/>
              </w:rPr>
              <w:t>Τ</w:t>
            </w:r>
            <w:r w:rsidRPr="00C97251">
              <w:rPr>
                <w:rFonts w:ascii="Cambria" w:hAnsi="Cambria"/>
                <w:b/>
                <w:szCs w:val="22"/>
                <w:vertAlign w:val="subscript"/>
              </w:rPr>
              <w:t>0</w:t>
            </w:r>
          </w:p>
          <w:p w:rsidR="0014499D" w:rsidRPr="00C97251" w:rsidRDefault="0014499D" w:rsidP="0013348B">
            <w:pPr>
              <w:spacing w:line="276" w:lineRule="auto"/>
              <w:rPr>
                <w:rFonts w:ascii="Cambria" w:hAnsi="Cambria"/>
                <w:szCs w:val="22"/>
                <w:lang w:eastAsia="ja-JP"/>
              </w:rPr>
            </w:pPr>
          </w:p>
        </w:tc>
        <w:tc>
          <w:tcPr>
            <w:tcW w:w="1672" w:type="pct"/>
            <w:tcBorders>
              <w:top w:val="single" w:sz="4" w:space="0" w:color="000000"/>
              <w:left w:val="single" w:sz="4" w:space="0" w:color="000000"/>
              <w:bottom w:val="single" w:sz="4" w:space="0" w:color="000000"/>
            </w:tcBorders>
          </w:tcPr>
          <w:p w:rsidR="0014499D" w:rsidRPr="00C97251" w:rsidRDefault="0014499D" w:rsidP="0013348B">
            <w:pPr>
              <w:spacing w:line="276" w:lineRule="auto"/>
              <w:jc w:val="left"/>
              <w:rPr>
                <w:rFonts w:ascii="Cambria" w:hAnsi="Cambria"/>
                <w:sz w:val="24"/>
                <w:lang w:eastAsia="ja-JP"/>
              </w:rPr>
            </w:pPr>
            <w:r w:rsidRPr="00C97251">
              <w:rPr>
                <w:rFonts w:ascii="Cambria" w:hAnsi="Cambria"/>
                <w:sz w:val="24"/>
                <w:lang w:eastAsia="ja-JP"/>
              </w:rPr>
              <w:t>Τ</w:t>
            </w:r>
            <w:r w:rsidRPr="00C97251">
              <w:rPr>
                <w:rFonts w:ascii="Cambria" w:hAnsi="Cambria"/>
                <w:sz w:val="24"/>
                <w:vertAlign w:val="subscript"/>
                <w:lang w:eastAsia="ja-JP"/>
              </w:rPr>
              <w:t>0</w:t>
            </w:r>
            <w:r w:rsidRPr="00C97251">
              <w:rPr>
                <w:rFonts w:ascii="Cambria" w:hAnsi="Cambria"/>
                <w:sz w:val="24"/>
                <w:lang w:eastAsia="ja-JP"/>
              </w:rPr>
              <w:t>: Υπογραφή σύμβασης</w:t>
            </w:r>
          </w:p>
        </w:tc>
        <w:tc>
          <w:tcPr>
            <w:tcW w:w="1133" w:type="pct"/>
            <w:tcBorders>
              <w:top w:val="single" w:sz="4" w:space="0" w:color="000000"/>
              <w:left w:val="single" w:sz="4" w:space="0" w:color="000000"/>
              <w:bottom w:val="single" w:sz="4" w:space="0" w:color="000000"/>
            </w:tcBorders>
          </w:tcPr>
          <w:p w:rsidR="0014499D" w:rsidRPr="00C97251" w:rsidRDefault="0014499D" w:rsidP="0013348B">
            <w:pPr>
              <w:spacing w:line="276" w:lineRule="auto"/>
              <w:rPr>
                <w:rFonts w:ascii="Cambria" w:hAnsi="Cambria"/>
                <w:b/>
                <w:sz w:val="24"/>
                <w:lang w:eastAsia="ja-JP"/>
              </w:rPr>
            </w:pPr>
            <w:r w:rsidRPr="00C97251">
              <w:rPr>
                <w:rFonts w:ascii="Cambria" w:hAnsi="Cambria"/>
                <w:b/>
                <w:sz w:val="24"/>
                <w:lang w:eastAsia="ja-JP"/>
              </w:rPr>
              <w:t>Μήνας Λήξης</w:t>
            </w:r>
          </w:p>
          <w:p w:rsidR="0014499D" w:rsidRPr="00C97251" w:rsidRDefault="0014499D" w:rsidP="0013348B">
            <w:pPr>
              <w:spacing w:line="276" w:lineRule="auto"/>
              <w:rPr>
                <w:rFonts w:ascii="Cambria" w:hAnsi="Cambria"/>
                <w:sz w:val="24"/>
                <w:lang w:eastAsia="ja-JP"/>
              </w:rPr>
            </w:pPr>
          </w:p>
        </w:tc>
        <w:tc>
          <w:tcPr>
            <w:tcW w:w="1133" w:type="pct"/>
            <w:tcBorders>
              <w:top w:val="single" w:sz="4" w:space="0" w:color="000000"/>
              <w:left w:val="single" w:sz="4" w:space="0" w:color="000000"/>
              <w:bottom w:val="single" w:sz="4" w:space="0" w:color="000000"/>
              <w:right w:val="single" w:sz="4" w:space="0" w:color="000000"/>
            </w:tcBorders>
          </w:tcPr>
          <w:p w:rsidR="0014499D" w:rsidRPr="00C97251" w:rsidRDefault="0014499D" w:rsidP="0013348B">
            <w:pPr>
              <w:widowControl w:val="0"/>
              <w:spacing w:line="276" w:lineRule="auto"/>
              <w:rPr>
                <w:rFonts w:ascii="Cambria" w:hAnsi="Cambria"/>
                <w:sz w:val="24"/>
                <w:lang w:eastAsia="ja-JP"/>
              </w:rPr>
            </w:pPr>
            <w:r w:rsidRPr="00C97251">
              <w:rPr>
                <w:rFonts w:ascii="Cambria" w:hAnsi="Cambria"/>
                <w:sz w:val="24"/>
              </w:rPr>
              <w:t>Τ</w:t>
            </w:r>
            <w:r w:rsidRPr="00C97251">
              <w:rPr>
                <w:rFonts w:ascii="Cambria" w:hAnsi="Cambria"/>
                <w:sz w:val="24"/>
                <w:vertAlign w:val="subscript"/>
              </w:rPr>
              <w:t>1</w:t>
            </w:r>
            <w:r w:rsidRPr="00C97251">
              <w:rPr>
                <w:rFonts w:ascii="Cambria" w:hAnsi="Cambria"/>
                <w:sz w:val="24"/>
              </w:rPr>
              <w:t xml:space="preserve"> = Τ</w:t>
            </w:r>
            <w:r w:rsidRPr="00C97251">
              <w:rPr>
                <w:rFonts w:ascii="Cambria" w:hAnsi="Cambria"/>
                <w:sz w:val="24"/>
                <w:vertAlign w:val="subscript"/>
              </w:rPr>
              <w:t xml:space="preserve">0 </w:t>
            </w:r>
            <w:r w:rsidRPr="00C97251">
              <w:rPr>
                <w:rFonts w:ascii="Cambria" w:hAnsi="Cambria"/>
                <w:sz w:val="24"/>
              </w:rPr>
              <w:t>+3</w:t>
            </w:r>
          </w:p>
        </w:tc>
      </w:tr>
      <w:tr w:rsidR="006E3995" w:rsidRPr="00C97251" w:rsidTr="006E3995">
        <w:trPr>
          <w:jc w:val="center"/>
        </w:trPr>
        <w:tc>
          <w:tcPr>
            <w:tcW w:w="5000" w:type="pct"/>
            <w:gridSpan w:val="4"/>
            <w:tcBorders>
              <w:left w:val="single" w:sz="4" w:space="0" w:color="000000"/>
              <w:bottom w:val="single" w:sz="4" w:space="0" w:color="000000"/>
              <w:right w:val="single" w:sz="4" w:space="0" w:color="000000"/>
            </w:tcBorders>
          </w:tcPr>
          <w:p w:rsidR="006E3995" w:rsidRPr="00C97251" w:rsidRDefault="006E3995" w:rsidP="0013348B">
            <w:pPr>
              <w:spacing w:line="276" w:lineRule="auto"/>
              <w:rPr>
                <w:rFonts w:ascii="Cambria" w:hAnsi="Cambria"/>
                <w:b/>
                <w:szCs w:val="22"/>
                <w:lang w:eastAsia="ja-JP"/>
              </w:rPr>
            </w:pPr>
            <w:r w:rsidRPr="00C97251">
              <w:rPr>
                <w:rFonts w:ascii="Cambria" w:hAnsi="Cambria"/>
                <w:b/>
                <w:szCs w:val="22"/>
                <w:lang w:eastAsia="ja-JP"/>
              </w:rPr>
              <w:t>Τίτλος Φάσης</w:t>
            </w:r>
          </w:p>
          <w:p w:rsidR="006E3995" w:rsidRPr="00C97251" w:rsidRDefault="00C23C54" w:rsidP="0013348B">
            <w:pPr>
              <w:spacing w:line="276" w:lineRule="auto"/>
              <w:rPr>
                <w:rFonts w:ascii="Cambria" w:hAnsi="Cambria"/>
                <w:szCs w:val="22"/>
                <w:lang w:eastAsia="ja-JP"/>
              </w:rPr>
            </w:pPr>
            <w:r w:rsidRPr="00C97251">
              <w:rPr>
                <w:rFonts w:ascii="Cambria" w:hAnsi="Cambria"/>
                <w:szCs w:val="22"/>
                <w:lang w:eastAsia="ja-JP"/>
              </w:rPr>
              <w:t>Εκπόνηση Μελέτης Εφαρμογής</w:t>
            </w:r>
          </w:p>
        </w:tc>
      </w:tr>
      <w:tr w:rsidR="0014499D" w:rsidRPr="00C97251" w:rsidTr="007E2744">
        <w:trPr>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14499D" w:rsidRPr="00C97251" w:rsidRDefault="0014499D" w:rsidP="0013348B">
            <w:pPr>
              <w:spacing w:line="276" w:lineRule="auto"/>
              <w:rPr>
                <w:rFonts w:ascii="Cambria" w:hAnsi="Cambria"/>
                <w:b/>
                <w:szCs w:val="22"/>
                <w:lang w:eastAsia="ja-JP"/>
              </w:rPr>
            </w:pPr>
            <w:r w:rsidRPr="00C97251">
              <w:rPr>
                <w:rFonts w:ascii="Cambria" w:hAnsi="Cambria"/>
                <w:b/>
                <w:szCs w:val="22"/>
                <w:lang w:eastAsia="ja-JP"/>
              </w:rPr>
              <w:t>Στόχοι Φάσης</w:t>
            </w:r>
            <w:r w:rsidRPr="00C97251">
              <w:rPr>
                <w:rFonts w:ascii="Cambria" w:hAnsi="Cambria"/>
                <w:b/>
                <w:bCs/>
                <w:szCs w:val="22"/>
                <w:lang w:eastAsia="ja-JP"/>
              </w:rPr>
              <w:t>:</w:t>
            </w:r>
          </w:p>
          <w:p w:rsidR="0014499D" w:rsidRPr="00C97251" w:rsidRDefault="0014499D" w:rsidP="0021598F">
            <w:pPr>
              <w:numPr>
                <w:ilvl w:val="0"/>
                <w:numId w:val="14"/>
              </w:numPr>
              <w:suppressAutoHyphens w:val="0"/>
              <w:spacing w:line="276" w:lineRule="auto"/>
              <w:rPr>
                <w:rFonts w:ascii="Cambria" w:hAnsi="Cambria"/>
                <w:szCs w:val="22"/>
                <w:lang w:eastAsia="ja-JP"/>
              </w:rPr>
            </w:pPr>
            <w:r w:rsidRPr="00C97251">
              <w:rPr>
                <w:rFonts w:ascii="Cambria" w:hAnsi="Cambria"/>
                <w:szCs w:val="22"/>
                <w:lang w:eastAsia="ja-JP"/>
              </w:rPr>
              <w:t xml:space="preserve">Στόχος 1: </w:t>
            </w:r>
            <w:r w:rsidR="00C23C54" w:rsidRPr="00C97251">
              <w:rPr>
                <w:rFonts w:ascii="Cambria" w:hAnsi="Cambria"/>
                <w:szCs w:val="22"/>
                <w:lang w:eastAsia="ja-JP"/>
              </w:rPr>
              <w:t xml:space="preserve">Λεπτομερής </w:t>
            </w:r>
            <w:r w:rsidR="00961B8E" w:rsidRPr="00C97251">
              <w:rPr>
                <w:rFonts w:ascii="Cambria" w:hAnsi="Cambria"/>
                <w:szCs w:val="22"/>
                <w:lang w:eastAsia="ja-JP"/>
              </w:rPr>
              <w:t xml:space="preserve">καταγραφή της υφιστάμενης κατάστασης και των </w:t>
            </w:r>
            <w:r w:rsidR="00C23C54" w:rsidRPr="00C97251">
              <w:rPr>
                <w:rFonts w:ascii="Cambria" w:hAnsi="Cambria"/>
                <w:szCs w:val="22"/>
                <w:lang w:eastAsia="ja-JP"/>
              </w:rPr>
              <w:t xml:space="preserve">απαιτήσεων </w:t>
            </w:r>
            <w:r w:rsidRPr="00C97251">
              <w:rPr>
                <w:rFonts w:ascii="Cambria" w:hAnsi="Cambria"/>
                <w:szCs w:val="22"/>
                <w:lang w:eastAsia="ja-JP"/>
              </w:rPr>
              <w:t xml:space="preserve">για την ανάδειξη του επικρατέστερου μοντέλου ανάπτυξης του </w:t>
            </w:r>
            <w:r w:rsidRPr="00C97251">
              <w:rPr>
                <w:rFonts w:ascii="Cambria" w:hAnsi="Cambria"/>
                <w:szCs w:val="22"/>
              </w:rPr>
              <w:t>Πληροφοριακ</w:t>
            </w:r>
            <w:r w:rsidR="00957723" w:rsidRPr="00C97251">
              <w:rPr>
                <w:rFonts w:ascii="Cambria" w:hAnsi="Cambria"/>
                <w:szCs w:val="22"/>
              </w:rPr>
              <w:t xml:space="preserve">ού Συστήματος </w:t>
            </w:r>
            <w:r w:rsidRPr="00C97251">
              <w:rPr>
                <w:rFonts w:ascii="Cambria" w:hAnsi="Cambria"/>
                <w:szCs w:val="22"/>
              </w:rPr>
              <w:t xml:space="preserve">Διαχείρισης </w:t>
            </w:r>
            <w:r w:rsidR="004D0FB4" w:rsidRPr="00C97251">
              <w:rPr>
                <w:rFonts w:ascii="Cambria" w:hAnsi="Cambria"/>
                <w:szCs w:val="22"/>
              </w:rPr>
              <w:t xml:space="preserve">Ανθρώπινου Δυναμικού </w:t>
            </w:r>
            <w:r w:rsidRPr="00C97251">
              <w:rPr>
                <w:rFonts w:ascii="Cambria" w:hAnsi="Cambria"/>
                <w:szCs w:val="22"/>
              </w:rPr>
              <w:t>/ Βουλευτών</w:t>
            </w:r>
            <w:r w:rsidR="00957723" w:rsidRPr="00C97251">
              <w:rPr>
                <w:rFonts w:ascii="Cambria" w:hAnsi="Cambria"/>
                <w:szCs w:val="22"/>
              </w:rPr>
              <w:t>-Ευρωβουλευτών</w:t>
            </w:r>
            <w:r w:rsidRPr="00C97251">
              <w:rPr>
                <w:rFonts w:ascii="Cambria" w:hAnsi="Cambria"/>
                <w:szCs w:val="22"/>
              </w:rPr>
              <w:t xml:space="preserve"> και Μισθοδοσίας</w:t>
            </w:r>
            <w:r w:rsidRPr="00C97251">
              <w:rPr>
                <w:rFonts w:ascii="Cambria" w:hAnsi="Cambria"/>
                <w:szCs w:val="22"/>
                <w:lang w:eastAsia="ja-JP"/>
              </w:rPr>
              <w:t xml:space="preserve"> </w:t>
            </w:r>
          </w:p>
          <w:p w:rsidR="0014499D" w:rsidRPr="00C97251" w:rsidRDefault="0014499D" w:rsidP="0021598F">
            <w:pPr>
              <w:numPr>
                <w:ilvl w:val="0"/>
                <w:numId w:val="14"/>
              </w:numPr>
              <w:suppressAutoHyphens w:val="0"/>
              <w:spacing w:line="276" w:lineRule="auto"/>
              <w:rPr>
                <w:rFonts w:ascii="Cambria" w:hAnsi="Cambria"/>
                <w:szCs w:val="22"/>
                <w:lang w:eastAsia="ja-JP"/>
              </w:rPr>
            </w:pPr>
            <w:r w:rsidRPr="00C97251">
              <w:rPr>
                <w:rFonts w:ascii="Cambria" w:hAnsi="Cambria"/>
                <w:szCs w:val="22"/>
              </w:rPr>
              <w:t xml:space="preserve">Στόχος 2: Οριστικοποίηση </w:t>
            </w:r>
            <w:r w:rsidR="00957723" w:rsidRPr="00C97251">
              <w:rPr>
                <w:rFonts w:ascii="Cambria" w:hAnsi="Cambria"/>
                <w:szCs w:val="22"/>
              </w:rPr>
              <w:t xml:space="preserve">των επιχειρησιακών, λειτουργικών και τεχνικών </w:t>
            </w:r>
            <w:r w:rsidRPr="00C97251">
              <w:rPr>
                <w:rFonts w:ascii="Cambria" w:hAnsi="Cambria"/>
                <w:szCs w:val="22"/>
              </w:rPr>
              <w:t xml:space="preserve">προδιαγραφών του </w:t>
            </w:r>
            <w:r w:rsidR="00957723" w:rsidRPr="00C97251">
              <w:rPr>
                <w:rFonts w:ascii="Cambria" w:hAnsi="Cambria"/>
                <w:szCs w:val="22"/>
              </w:rPr>
              <w:t xml:space="preserve">νέου </w:t>
            </w:r>
            <w:r w:rsidRPr="00C97251">
              <w:rPr>
                <w:rFonts w:ascii="Cambria" w:hAnsi="Cambria"/>
                <w:szCs w:val="22"/>
              </w:rPr>
              <w:t>πληροφοριακού συστήματος</w:t>
            </w:r>
            <w:r w:rsidR="00305F42" w:rsidRPr="00C97251">
              <w:rPr>
                <w:rFonts w:ascii="Cambria" w:hAnsi="Cambria"/>
                <w:szCs w:val="22"/>
              </w:rPr>
              <w:t xml:space="preserve"> βάσει της </w:t>
            </w:r>
            <w:r w:rsidR="00744CD0" w:rsidRPr="00C97251">
              <w:rPr>
                <w:rFonts w:ascii="Cambria" w:hAnsi="Cambria"/>
                <w:szCs w:val="22"/>
              </w:rPr>
              <w:t>Προκήρυξη</w:t>
            </w:r>
            <w:r w:rsidR="00305F42" w:rsidRPr="00C97251">
              <w:rPr>
                <w:rFonts w:ascii="Cambria" w:hAnsi="Cambria"/>
                <w:szCs w:val="22"/>
              </w:rPr>
              <w:t xml:space="preserve">ς και της προσφοράς του υποψηφίου </w:t>
            </w:r>
            <w:r w:rsidR="0023338C" w:rsidRPr="00C97251">
              <w:rPr>
                <w:rFonts w:ascii="Cambria" w:hAnsi="Cambria"/>
                <w:szCs w:val="22"/>
              </w:rPr>
              <w:t>Αναδόχου</w:t>
            </w:r>
          </w:p>
        </w:tc>
      </w:tr>
      <w:tr w:rsidR="0014499D" w:rsidRPr="00C97251" w:rsidTr="007E2744">
        <w:trPr>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14499D" w:rsidRPr="00C97251" w:rsidRDefault="0014499D" w:rsidP="0013348B">
            <w:pPr>
              <w:spacing w:line="276" w:lineRule="auto"/>
              <w:rPr>
                <w:rFonts w:ascii="Cambria" w:hAnsi="Cambria"/>
                <w:szCs w:val="22"/>
                <w:lang w:eastAsia="ja-JP"/>
              </w:rPr>
            </w:pPr>
            <w:r w:rsidRPr="00C97251">
              <w:rPr>
                <w:rFonts w:ascii="Cambria" w:hAnsi="Cambria"/>
                <w:b/>
                <w:szCs w:val="22"/>
                <w:lang w:eastAsia="ja-JP"/>
              </w:rPr>
              <w:t>Περιγραφή Φάσης</w:t>
            </w:r>
            <w:r w:rsidRPr="00C97251">
              <w:rPr>
                <w:rFonts w:ascii="Cambria" w:hAnsi="Cambria"/>
                <w:szCs w:val="22"/>
                <w:lang w:eastAsia="ja-JP"/>
              </w:rPr>
              <w:t xml:space="preserve"> :</w:t>
            </w:r>
          </w:p>
          <w:p w:rsidR="009320E6" w:rsidRPr="00C97251" w:rsidRDefault="009320E6" w:rsidP="0013348B">
            <w:pPr>
              <w:spacing w:line="276" w:lineRule="auto"/>
              <w:rPr>
                <w:rFonts w:ascii="Cambria" w:hAnsi="Cambria"/>
                <w:szCs w:val="22"/>
              </w:rPr>
            </w:pPr>
            <w:r w:rsidRPr="00C97251">
              <w:rPr>
                <w:rFonts w:ascii="Cambria" w:hAnsi="Cambria"/>
                <w:szCs w:val="22"/>
              </w:rPr>
              <w:lastRenderedPageBreak/>
              <w:t xml:space="preserve">Ο </w:t>
            </w:r>
            <w:r w:rsidR="0023338C" w:rsidRPr="00C97251">
              <w:rPr>
                <w:rFonts w:ascii="Cambria" w:hAnsi="Cambria"/>
                <w:szCs w:val="22"/>
              </w:rPr>
              <w:t>Ανάδοχος</w:t>
            </w:r>
            <w:r w:rsidRPr="00C97251">
              <w:rPr>
                <w:rFonts w:ascii="Cambria" w:hAnsi="Cambria"/>
                <w:szCs w:val="22"/>
              </w:rPr>
              <w:t xml:space="preserve"> θα αναλύσει το επιχειρησιακό περιβάλλον λειτουργίας του νέου Π.Σ. </w:t>
            </w:r>
            <w:r w:rsidR="00837D33" w:rsidRPr="00C97251">
              <w:rPr>
                <w:rFonts w:ascii="Cambria" w:hAnsi="Cambria"/>
                <w:szCs w:val="22"/>
              </w:rPr>
              <w:t xml:space="preserve">προκειμένου να </w:t>
            </w:r>
            <w:r w:rsidRPr="00C97251">
              <w:rPr>
                <w:rFonts w:ascii="Cambria" w:hAnsi="Cambria"/>
                <w:szCs w:val="22"/>
              </w:rPr>
              <w:t xml:space="preserve">εξαχθούν οι λεπτομερείς ανάγκες </w:t>
            </w:r>
            <w:r w:rsidR="00837D33" w:rsidRPr="00C97251">
              <w:rPr>
                <w:rFonts w:ascii="Cambria" w:hAnsi="Cambria"/>
                <w:szCs w:val="22"/>
              </w:rPr>
              <w:t>ανάπτυξης</w:t>
            </w:r>
            <w:r w:rsidRPr="00C97251">
              <w:rPr>
                <w:rFonts w:ascii="Cambria" w:hAnsi="Cambria"/>
                <w:szCs w:val="22"/>
              </w:rPr>
              <w:t xml:space="preserve">, προσαρμογής και παραμετροποίησης των </w:t>
            </w:r>
            <w:r w:rsidR="00837D33" w:rsidRPr="00C97251">
              <w:rPr>
                <w:rFonts w:ascii="Cambria" w:hAnsi="Cambria"/>
                <w:szCs w:val="22"/>
              </w:rPr>
              <w:t xml:space="preserve">νέων </w:t>
            </w:r>
            <w:r w:rsidRPr="00C97251">
              <w:rPr>
                <w:rFonts w:ascii="Cambria" w:hAnsi="Cambria"/>
                <w:szCs w:val="22"/>
              </w:rPr>
              <w:t xml:space="preserve">εφαρμογών </w:t>
            </w:r>
            <w:r w:rsidR="00837D33" w:rsidRPr="00C97251">
              <w:rPr>
                <w:rFonts w:ascii="Cambria" w:hAnsi="Cambria"/>
                <w:szCs w:val="22"/>
              </w:rPr>
              <w:t>και να προσδιοριστούν επακριβώς οι υπηρεσίες που καλείται να παρέχει.</w:t>
            </w:r>
            <w:r w:rsidRPr="00C97251">
              <w:rPr>
                <w:rFonts w:ascii="Cambria" w:hAnsi="Cambria"/>
                <w:szCs w:val="22"/>
              </w:rPr>
              <w:t xml:space="preserve"> </w:t>
            </w:r>
          </w:p>
          <w:p w:rsidR="00810C46" w:rsidRPr="00C97251" w:rsidRDefault="001E0453" w:rsidP="0013348B">
            <w:pPr>
              <w:spacing w:line="276" w:lineRule="auto"/>
              <w:rPr>
                <w:rFonts w:ascii="Cambria" w:hAnsi="Cambria"/>
                <w:szCs w:val="22"/>
                <w:lang w:eastAsia="ja-JP"/>
              </w:rPr>
            </w:pPr>
            <w:r w:rsidRPr="00C97251">
              <w:rPr>
                <w:rFonts w:ascii="Cambria" w:hAnsi="Cambria"/>
                <w:szCs w:val="22"/>
              </w:rPr>
              <w:t>Θ</w:t>
            </w:r>
            <w:r w:rsidR="0014499D" w:rsidRPr="00C97251">
              <w:rPr>
                <w:rFonts w:ascii="Cambria" w:hAnsi="Cambria"/>
                <w:szCs w:val="22"/>
              </w:rPr>
              <w:t xml:space="preserve">α αναλάβει τη </w:t>
            </w:r>
            <w:r w:rsidR="0014499D" w:rsidRPr="00C97251">
              <w:rPr>
                <w:rFonts w:ascii="Cambria" w:hAnsi="Cambria"/>
                <w:szCs w:val="22"/>
                <w:lang w:eastAsia="ja-JP"/>
              </w:rPr>
              <w:t xml:space="preserve">μελέτη των απαραίτητων στοιχείων και των διαδικασιών που απαιτούνται για την καλύτερη δυνατή αξιοποίηση των δεδομένων που θα διατεθούν από τη ΒτΕ, καθώς και την καταγραφή όλων των παραμέτρων και </w:t>
            </w:r>
            <w:r w:rsidR="00713169" w:rsidRPr="00C97251">
              <w:rPr>
                <w:rFonts w:ascii="Cambria" w:hAnsi="Cambria"/>
                <w:szCs w:val="22"/>
                <w:lang w:eastAsia="ja-JP"/>
              </w:rPr>
              <w:t xml:space="preserve">των </w:t>
            </w:r>
            <w:r w:rsidR="0014499D" w:rsidRPr="00C97251">
              <w:rPr>
                <w:rFonts w:ascii="Cambria" w:hAnsi="Cambria"/>
                <w:szCs w:val="22"/>
                <w:lang w:eastAsia="ja-JP"/>
              </w:rPr>
              <w:t xml:space="preserve">διαδικασιών </w:t>
            </w:r>
            <w:r w:rsidR="00713169" w:rsidRPr="00C97251">
              <w:rPr>
                <w:rFonts w:ascii="Cambria" w:hAnsi="Cambria"/>
                <w:szCs w:val="22"/>
                <w:lang w:eastAsia="ja-JP"/>
              </w:rPr>
              <w:t xml:space="preserve">που ακολουθούνται σήμερα από τις εμπλεκόμενες στο </w:t>
            </w:r>
            <w:r w:rsidR="000E364E" w:rsidRPr="00C97251">
              <w:rPr>
                <w:rFonts w:ascii="Cambria" w:hAnsi="Cambria"/>
                <w:szCs w:val="22"/>
                <w:lang w:eastAsia="ja-JP"/>
              </w:rPr>
              <w:t>έργο</w:t>
            </w:r>
            <w:r w:rsidR="00713169" w:rsidRPr="00C97251">
              <w:rPr>
                <w:rFonts w:ascii="Cambria" w:hAnsi="Cambria"/>
                <w:szCs w:val="22"/>
                <w:lang w:eastAsia="ja-JP"/>
              </w:rPr>
              <w:t xml:space="preserve"> Υπηρεσίες της Βουλής</w:t>
            </w:r>
            <w:r w:rsidR="0014499D" w:rsidRPr="00C97251">
              <w:rPr>
                <w:rFonts w:ascii="Cambria" w:hAnsi="Cambria"/>
                <w:szCs w:val="22"/>
                <w:lang w:eastAsia="ja-JP"/>
              </w:rPr>
              <w:t>.</w:t>
            </w:r>
            <w:r w:rsidR="00340069" w:rsidRPr="00C97251">
              <w:rPr>
                <w:rFonts w:ascii="Cambria" w:hAnsi="Cambria"/>
                <w:szCs w:val="22"/>
                <w:lang w:eastAsia="ja-JP"/>
              </w:rPr>
              <w:t xml:space="preserve"> </w:t>
            </w:r>
          </w:p>
          <w:p w:rsidR="00810C46" w:rsidRPr="00C97251" w:rsidRDefault="00810C46" w:rsidP="0013348B">
            <w:pPr>
              <w:spacing w:line="276" w:lineRule="auto"/>
              <w:rPr>
                <w:rFonts w:ascii="Cambria" w:hAnsi="Cambria"/>
                <w:szCs w:val="22"/>
                <w:lang w:eastAsia="ja-JP"/>
              </w:rPr>
            </w:pPr>
            <w:r w:rsidRPr="00C97251">
              <w:rPr>
                <w:rFonts w:ascii="Cambria" w:hAnsi="Cambria"/>
                <w:szCs w:val="22"/>
                <w:lang w:eastAsia="ja-JP"/>
              </w:rPr>
              <w:t xml:space="preserve">Θα πρέπει να καταγραφούν οι λειτουργίες που επιτελούνται από όλα τα επιμέρους υφιστάμενα συστήματα, οι </w:t>
            </w:r>
            <w:r w:rsidR="0014499D" w:rsidRPr="00C97251">
              <w:rPr>
                <w:rFonts w:ascii="Cambria" w:hAnsi="Cambria"/>
                <w:szCs w:val="22"/>
                <w:lang w:eastAsia="ja-JP"/>
              </w:rPr>
              <w:t xml:space="preserve">παραμετροποιήσεις που έχουν καταγραφεί και υλοποιηθεί σε κάθε </w:t>
            </w:r>
            <w:r w:rsidR="004875A5" w:rsidRPr="00C97251">
              <w:rPr>
                <w:rFonts w:ascii="Cambria" w:hAnsi="Cambria"/>
                <w:szCs w:val="22"/>
                <w:lang w:eastAsia="ja-JP"/>
              </w:rPr>
              <w:t>ένα από αυτά</w:t>
            </w:r>
            <w:r w:rsidR="0014499D" w:rsidRPr="00C97251">
              <w:rPr>
                <w:rFonts w:ascii="Cambria" w:hAnsi="Cambria"/>
                <w:szCs w:val="22"/>
                <w:lang w:eastAsia="ja-JP"/>
              </w:rPr>
              <w:t xml:space="preserve">, οι ιδιαιτερότητες </w:t>
            </w:r>
            <w:r w:rsidR="004875A5" w:rsidRPr="00C97251">
              <w:rPr>
                <w:rFonts w:ascii="Cambria" w:hAnsi="Cambria"/>
                <w:szCs w:val="22"/>
                <w:lang w:eastAsia="ja-JP"/>
              </w:rPr>
              <w:t xml:space="preserve">της ΒτΕ </w:t>
            </w:r>
            <w:r w:rsidR="0014499D" w:rsidRPr="00C97251">
              <w:rPr>
                <w:rFonts w:ascii="Cambria" w:hAnsi="Cambria"/>
                <w:szCs w:val="22"/>
                <w:lang w:eastAsia="ja-JP"/>
              </w:rPr>
              <w:t xml:space="preserve">ακόμη και σε επίπεδο ατομικό </w:t>
            </w:r>
            <w:r w:rsidR="004875A5" w:rsidRPr="00C97251">
              <w:rPr>
                <w:rFonts w:ascii="Cambria" w:hAnsi="Cambria"/>
                <w:szCs w:val="22"/>
                <w:lang w:eastAsia="ja-JP"/>
              </w:rPr>
              <w:t>υπαλλήλου/Βουλευτή-Ευρωβουλευτή</w:t>
            </w:r>
            <w:r w:rsidR="0014499D" w:rsidRPr="00C97251">
              <w:rPr>
                <w:rFonts w:ascii="Cambria" w:hAnsi="Cambria"/>
                <w:szCs w:val="22"/>
                <w:lang w:eastAsia="ja-JP"/>
              </w:rPr>
              <w:t>, με τελικό στόχο την αξιοποίηση των διαδικασιών και των αποτελεσμάτων τα οποία έχουν ήδη υλοποιηθεί και δουλεύουν παραγωγικά</w:t>
            </w:r>
            <w:r w:rsidR="00C23C54" w:rsidRPr="00C97251">
              <w:rPr>
                <w:rFonts w:ascii="Cambria" w:hAnsi="Cambria"/>
                <w:szCs w:val="22"/>
                <w:lang w:eastAsia="ja-JP"/>
              </w:rPr>
              <w:t>.</w:t>
            </w:r>
          </w:p>
          <w:p w:rsidR="0040061C" w:rsidRPr="00C97251" w:rsidRDefault="0014499D" w:rsidP="0013348B">
            <w:pPr>
              <w:spacing w:line="276" w:lineRule="auto"/>
              <w:rPr>
                <w:rFonts w:ascii="Cambria" w:hAnsi="Cambria"/>
                <w:szCs w:val="22"/>
              </w:rPr>
            </w:pPr>
            <w:r w:rsidRPr="00C97251">
              <w:rPr>
                <w:rFonts w:ascii="Cambria" w:hAnsi="Cambria"/>
                <w:szCs w:val="22"/>
              </w:rPr>
              <w:t xml:space="preserve">Στη συνέχεια θα καταγράψει όλες τις οντότητες του </w:t>
            </w:r>
            <w:r w:rsidR="0040061C" w:rsidRPr="00C97251">
              <w:rPr>
                <w:rFonts w:ascii="Cambria" w:hAnsi="Cambria"/>
                <w:szCs w:val="22"/>
              </w:rPr>
              <w:t xml:space="preserve">υπό ανάπτυξη </w:t>
            </w:r>
            <w:r w:rsidRPr="00C97251">
              <w:rPr>
                <w:rFonts w:ascii="Cambria" w:hAnsi="Cambria"/>
                <w:szCs w:val="22"/>
              </w:rPr>
              <w:t xml:space="preserve">συστήματος και θα υποβάλει την </w:t>
            </w:r>
            <w:r w:rsidR="00230B48" w:rsidRPr="00C97251">
              <w:rPr>
                <w:rFonts w:ascii="Cambria" w:hAnsi="Cambria"/>
                <w:szCs w:val="22"/>
              </w:rPr>
              <w:t xml:space="preserve">οριστικοποιημένη </w:t>
            </w:r>
            <w:r w:rsidRPr="00C97251">
              <w:rPr>
                <w:rFonts w:ascii="Cambria" w:hAnsi="Cambria"/>
                <w:szCs w:val="22"/>
              </w:rPr>
              <w:t xml:space="preserve">πρόταση του για τη λογική και φυσική αρχιτεκτονική του συστήματος. </w:t>
            </w:r>
          </w:p>
          <w:p w:rsidR="00837D33" w:rsidRPr="00C97251" w:rsidRDefault="0014499D" w:rsidP="0013348B">
            <w:pPr>
              <w:spacing w:line="276" w:lineRule="auto"/>
              <w:rPr>
                <w:rFonts w:ascii="Cambria" w:hAnsi="Cambria"/>
                <w:szCs w:val="22"/>
              </w:rPr>
            </w:pPr>
            <w:r w:rsidRPr="00C97251">
              <w:rPr>
                <w:rFonts w:ascii="Cambria" w:hAnsi="Cambria"/>
                <w:szCs w:val="22"/>
              </w:rPr>
              <w:t>Στ</w:t>
            </w:r>
            <w:r w:rsidR="0040061C" w:rsidRPr="00C97251">
              <w:rPr>
                <w:rFonts w:ascii="Cambria" w:hAnsi="Cambria"/>
                <w:szCs w:val="22"/>
              </w:rPr>
              <w:t>ο</w:t>
            </w:r>
            <w:r w:rsidRPr="00C97251">
              <w:rPr>
                <w:rFonts w:ascii="Cambria" w:hAnsi="Cambria"/>
                <w:szCs w:val="22"/>
              </w:rPr>
              <w:t xml:space="preserve"> πλαίσι</w:t>
            </w:r>
            <w:r w:rsidR="0040061C" w:rsidRPr="00C97251">
              <w:rPr>
                <w:rFonts w:ascii="Cambria" w:hAnsi="Cambria"/>
                <w:szCs w:val="22"/>
              </w:rPr>
              <w:t>ο</w:t>
            </w:r>
            <w:r w:rsidRPr="00C97251">
              <w:rPr>
                <w:rFonts w:ascii="Cambria" w:hAnsi="Cambria"/>
                <w:szCs w:val="22"/>
              </w:rPr>
              <w:t xml:space="preserve"> αυτά θα σχεδιάσει τις διεπαφές με τ</w:t>
            </w:r>
            <w:r w:rsidR="00286E43" w:rsidRPr="00C97251">
              <w:rPr>
                <w:rFonts w:ascii="Cambria" w:hAnsi="Cambria"/>
                <w:szCs w:val="22"/>
              </w:rPr>
              <w:t xml:space="preserve">α υφιστάμενα συστήματα και τους εξωτερικούς φορείς </w:t>
            </w:r>
            <w:r w:rsidRPr="00C97251">
              <w:rPr>
                <w:rFonts w:ascii="Cambria" w:hAnsi="Cambria"/>
                <w:szCs w:val="22"/>
              </w:rPr>
              <w:t>(συστήματα και χρήστες), θα προσδιορί</w:t>
            </w:r>
            <w:r w:rsidR="00230B48" w:rsidRPr="00C97251">
              <w:rPr>
                <w:rFonts w:ascii="Cambria" w:hAnsi="Cambria"/>
                <w:szCs w:val="22"/>
              </w:rPr>
              <w:t>σ</w:t>
            </w:r>
            <w:r w:rsidRPr="00C97251">
              <w:rPr>
                <w:rFonts w:ascii="Cambria" w:hAnsi="Cambria"/>
                <w:szCs w:val="22"/>
              </w:rPr>
              <w:t xml:space="preserve">ει τα πρότυπα ανταλλαγής δεδομένων ώστε να υλοποιείται η διαλειτουργικότητα και θα σχεδιάσει τις διαδικασίες μετάπτωσης των δεδομένων. </w:t>
            </w:r>
          </w:p>
          <w:p w:rsidR="0014499D" w:rsidRPr="00C97251" w:rsidRDefault="0014499D" w:rsidP="0013348B">
            <w:pPr>
              <w:spacing w:line="276" w:lineRule="auto"/>
              <w:rPr>
                <w:rFonts w:ascii="Cambria" w:hAnsi="Cambria"/>
                <w:szCs w:val="22"/>
              </w:rPr>
            </w:pPr>
            <w:r w:rsidRPr="00C97251">
              <w:rPr>
                <w:rFonts w:ascii="Cambria" w:hAnsi="Cambria"/>
                <w:szCs w:val="22"/>
              </w:rPr>
              <w:t>Στη μελέτη θα περιλαμβάνεται και το αναλυτικό πλάνο υλοποίησης, εντοπίζοντας κινδύνους απόκλισης και προτείνοντας σενάρια αντιμετώπισης. Τέλος, θα σχεδιάσει τη μεθοδολογία μετάβασης στο νέο περιβάλλον λειτουργίας.</w:t>
            </w:r>
          </w:p>
          <w:p w:rsidR="0014499D" w:rsidRPr="00C97251" w:rsidRDefault="0014499D" w:rsidP="0013348B">
            <w:pPr>
              <w:spacing w:line="276" w:lineRule="auto"/>
              <w:rPr>
                <w:rFonts w:ascii="Cambria" w:hAnsi="Cambria"/>
                <w:szCs w:val="22"/>
              </w:rPr>
            </w:pPr>
            <w:r w:rsidRPr="00C97251">
              <w:rPr>
                <w:rFonts w:ascii="Cambria" w:hAnsi="Cambria"/>
                <w:szCs w:val="22"/>
              </w:rPr>
              <w:t xml:space="preserve">Κατά την εκπόνηση της Μελέτης Εφαρμογής του </w:t>
            </w:r>
            <w:r w:rsidR="000E364E" w:rsidRPr="00C97251">
              <w:rPr>
                <w:rFonts w:ascii="Cambria" w:hAnsi="Cambria"/>
                <w:szCs w:val="22"/>
              </w:rPr>
              <w:t>Έργου</w:t>
            </w:r>
            <w:r w:rsidRPr="00C97251">
              <w:rPr>
                <w:rFonts w:ascii="Cambria" w:hAnsi="Cambria"/>
                <w:szCs w:val="22"/>
              </w:rPr>
              <w:t xml:space="preserve"> ο </w:t>
            </w:r>
            <w:r w:rsidR="0023338C" w:rsidRPr="00C97251">
              <w:rPr>
                <w:rFonts w:ascii="Cambria" w:hAnsi="Cambria"/>
                <w:szCs w:val="22"/>
              </w:rPr>
              <w:t>Ανάδοχος</w:t>
            </w:r>
            <w:r w:rsidRPr="00C97251">
              <w:rPr>
                <w:rFonts w:ascii="Cambria" w:hAnsi="Cambria"/>
                <w:szCs w:val="22"/>
              </w:rPr>
              <w:t xml:space="preserve">, εφαρμόζοντας τη Μεθοδολογία που έχει υιοθετήσει, θα εξειδικεύσει την πρότασή του. Αποτελεί το βασικό οδηγό υλοποίησης του </w:t>
            </w:r>
            <w:r w:rsidR="000E364E" w:rsidRPr="00C97251">
              <w:rPr>
                <w:rFonts w:ascii="Cambria" w:hAnsi="Cambria"/>
                <w:szCs w:val="22"/>
              </w:rPr>
              <w:t>Έργου</w:t>
            </w:r>
            <w:r w:rsidRPr="00C97251">
              <w:rPr>
                <w:rFonts w:ascii="Cambria" w:hAnsi="Cambria"/>
                <w:szCs w:val="22"/>
              </w:rPr>
              <w:t>.</w:t>
            </w:r>
          </w:p>
          <w:p w:rsidR="0014499D" w:rsidRPr="00C97251" w:rsidRDefault="0014499D" w:rsidP="0013348B">
            <w:pPr>
              <w:spacing w:line="276" w:lineRule="auto"/>
              <w:rPr>
                <w:rFonts w:ascii="Cambria" w:hAnsi="Cambria"/>
                <w:szCs w:val="22"/>
              </w:rPr>
            </w:pPr>
            <w:r w:rsidRPr="00C97251">
              <w:rPr>
                <w:rFonts w:ascii="Cambria" w:hAnsi="Cambria"/>
                <w:szCs w:val="22"/>
              </w:rPr>
              <w:t xml:space="preserve">Ο </w:t>
            </w:r>
            <w:r w:rsidR="0023338C" w:rsidRPr="00C97251">
              <w:rPr>
                <w:rFonts w:ascii="Cambria" w:hAnsi="Cambria"/>
                <w:szCs w:val="22"/>
              </w:rPr>
              <w:t>Ανάδοχος</w:t>
            </w:r>
            <w:r w:rsidRPr="00C97251">
              <w:rPr>
                <w:rFonts w:ascii="Cambria" w:hAnsi="Cambria"/>
                <w:szCs w:val="22"/>
              </w:rPr>
              <w:t xml:space="preserve"> εντός τριών (3) μηνών από την υπογραφή της σύμβασης υποχρεούται να παραδώσει τα εξής:</w:t>
            </w:r>
          </w:p>
          <w:p w:rsidR="004B55D8" w:rsidRPr="00C97251" w:rsidRDefault="0014499D" w:rsidP="0021598F">
            <w:pPr>
              <w:numPr>
                <w:ilvl w:val="0"/>
                <w:numId w:val="16"/>
              </w:numPr>
              <w:suppressAutoHyphens w:val="0"/>
              <w:spacing w:line="276" w:lineRule="auto"/>
              <w:rPr>
                <w:rFonts w:ascii="Cambria" w:hAnsi="Cambria"/>
                <w:szCs w:val="22"/>
              </w:rPr>
            </w:pPr>
            <w:r w:rsidRPr="00C97251">
              <w:rPr>
                <w:rFonts w:ascii="Cambria" w:hAnsi="Cambria"/>
                <w:szCs w:val="22"/>
              </w:rPr>
              <w:t xml:space="preserve">Την οριστικοποιημένη μεθοδολογία υλοποίησης του </w:t>
            </w:r>
            <w:r w:rsidR="000E364E" w:rsidRPr="00C97251">
              <w:rPr>
                <w:rFonts w:ascii="Cambria" w:hAnsi="Cambria"/>
                <w:szCs w:val="22"/>
              </w:rPr>
              <w:t>Έργου</w:t>
            </w:r>
            <w:r w:rsidRPr="00C97251">
              <w:rPr>
                <w:rFonts w:ascii="Cambria" w:hAnsi="Cambria"/>
                <w:szCs w:val="22"/>
              </w:rPr>
              <w:t xml:space="preserve"> που θα ακολουθήσει, σε τεχνικό και διοικητικό επίπεδο - Σχέδιο Διαχείρισης και Ποιότητας.</w:t>
            </w:r>
          </w:p>
          <w:p w:rsidR="0014499D" w:rsidRPr="00C97251" w:rsidRDefault="0014499D" w:rsidP="0021598F">
            <w:pPr>
              <w:numPr>
                <w:ilvl w:val="0"/>
                <w:numId w:val="16"/>
              </w:numPr>
              <w:suppressAutoHyphens w:val="0"/>
              <w:spacing w:line="276" w:lineRule="auto"/>
              <w:rPr>
                <w:rFonts w:ascii="Cambria" w:hAnsi="Cambria"/>
                <w:szCs w:val="22"/>
              </w:rPr>
            </w:pPr>
            <w:r w:rsidRPr="00C97251">
              <w:rPr>
                <w:rFonts w:ascii="Cambria" w:hAnsi="Cambria"/>
                <w:szCs w:val="22"/>
              </w:rPr>
              <w:t xml:space="preserve">Tην καταγραφή – επικαιροποίηση της </w:t>
            </w:r>
            <w:r w:rsidR="008E1832" w:rsidRPr="00C97251">
              <w:rPr>
                <w:rFonts w:ascii="Cambria" w:hAnsi="Cambria"/>
                <w:szCs w:val="22"/>
              </w:rPr>
              <w:t>υ</w:t>
            </w:r>
            <w:r w:rsidRPr="00C97251">
              <w:rPr>
                <w:rFonts w:ascii="Cambria" w:hAnsi="Cambria"/>
                <w:szCs w:val="22"/>
              </w:rPr>
              <w:t xml:space="preserve">φιστάμενης </w:t>
            </w:r>
            <w:r w:rsidR="008E1832" w:rsidRPr="00C97251">
              <w:rPr>
                <w:rFonts w:ascii="Cambria" w:hAnsi="Cambria"/>
                <w:szCs w:val="22"/>
              </w:rPr>
              <w:t>κ</w:t>
            </w:r>
            <w:r w:rsidRPr="00C97251">
              <w:rPr>
                <w:rFonts w:ascii="Cambria" w:hAnsi="Cambria"/>
                <w:szCs w:val="22"/>
              </w:rPr>
              <w:t>ατάστασης η οποία θα περιλαμβάνει</w:t>
            </w:r>
            <w:r w:rsidR="004B55D8" w:rsidRPr="00C97251">
              <w:rPr>
                <w:rFonts w:ascii="Cambria" w:hAnsi="Cambria"/>
                <w:szCs w:val="22"/>
              </w:rPr>
              <w:t xml:space="preserve"> </w:t>
            </w:r>
            <w:r w:rsidRPr="00C97251">
              <w:rPr>
                <w:rFonts w:ascii="Cambria" w:hAnsi="Cambria"/>
                <w:szCs w:val="22"/>
              </w:rPr>
              <w:t>ενδεικτικά:</w:t>
            </w:r>
          </w:p>
          <w:p w:rsidR="0014499D" w:rsidRPr="00C97251" w:rsidRDefault="0014499D" w:rsidP="0021598F">
            <w:pPr>
              <w:pStyle w:val="1d"/>
              <w:numPr>
                <w:ilvl w:val="1"/>
                <w:numId w:val="16"/>
              </w:numPr>
              <w:spacing w:line="276" w:lineRule="auto"/>
              <w:jc w:val="both"/>
              <w:rPr>
                <w:rFonts w:ascii="Cambria" w:hAnsi="Cambria" w:cs="Calibri"/>
                <w:color w:val="auto"/>
                <w:sz w:val="22"/>
                <w:szCs w:val="22"/>
              </w:rPr>
            </w:pPr>
            <w:r w:rsidRPr="00C97251">
              <w:rPr>
                <w:rFonts w:ascii="Cambria" w:hAnsi="Cambria" w:cs="Calibri"/>
                <w:color w:val="auto"/>
                <w:sz w:val="22"/>
                <w:szCs w:val="22"/>
              </w:rPr>
              <w:t xml:space="preserve">Αναλυτικά όλες τις περιπτώσεις και τα ειδικά σημεία των διαφόρων κατηγοριών </w:t>
            </w:r>
            <w:r w:rsidR="00476753" w:rsidRPr="00C97251">
              <w:rPr>
                <w:rFonts w:ascii="Cambria" w:hAnsi="Cambria" w:cs="Calibri"/>
                <w:color w:val="auto"/>
                <w:sz w:val="22"/>
                <w:szCs w:val="22"/>
              </w:rPr>
              <w:t>ανθρώπινου δυναμικού, Βουλευτών-</w:t>
            </w:r>
            <w:r w:rsidR="008E1832" w:rsidRPr="00C97251">
              <w:rPr>
                <w:rFonts w:ascii="Cambria" w:hAnsi="Cambria" w:cs="Calibri"/>
                <w:color w:val="auto"/>
                <w:sz w:val="22"/>
                <w:szCs w:val="22"/>
              </w:rPr>
              <w:t xml:space="preserve">Ευρωβουλευτών, </w:t>
            </w:r>
            <w:r w:rsidRPr="00C97251">
              <w:rPr>
                <w:rFonts w:ascii="Cambria" w:hAnsi="Cambria" w:cs="Calibri"/>
                <w:color w:val="auto"/>
                <w:sz w:val="22"/>
                <w:szCs w:val="22"/>
              </w:rPr>
              <w:t>μισθοδοτούμενων.</w:t>
            </w:r>
          </w:p>
          <w:p w:rsidR="0014499D" w:rsidRPr="00C97251" w:rsidRDefault="0014499D" w:rsidP="0021598F">
            <w:pPr>
              <w:pStyle w:val="1d"/>
              <w:numPr>
                <w:ilvl w:val="1"/>
                <w:numId w:val="16"/>
              </w:numPr>
              <w:spacing w:line="276" w:lineRule="auto"/>
              <w:jc w:val="both"/>
              <w:rPr>
                <w:rFonts w:ascii="Cambria" w:hAnsi="Cambria" w:cs="Calibri"/>
                <w:color w:val="auto"/>
                <w:sz w:val="22"/>
                <w:szCs w:val="22"/>
              </w:rPr>
            </w:pPr>
            <w:r w:rsidRPr="00C97251">
              <w:rPr>
                <w:rFonts w:ascii="Cambria" w:hAnsi="Cambria" w:cs="Calibri"/>
                <w:color w:val="auto"/>
                <w:sz w:val="22"/>
                <w:szCs w:val="22"/>
              </w:rPr>
              <w:t>Αναλυτικά στοιχεία Σχέσεων εργασίας</w:t>
            </w:r>
            <w:r w:rsidR="00286E43" w:rsidRPr="00C97251">
              <w:rPr>
                <w:rFonts w:ascii="Cambria" w:hAnsi="Cambria" w:cs="Calibri"/>
                <w:color w:val="auto"/>
                <w:sz w:val="22"/>
                <w:szCs w:val="22"/>
              </w:rPr>
              <w:t xml:space="preserve">, </w:t>
            </w:r>
            <w:r w:rsidRPr="00C97251">
              <w:rPr>
                <w:rFonts w:ascii="Cambria" w:hAnsi="Cambria" w:cs="Calibri"/>
                <w:color w:val="auto"/>
                <w:sz w:val="22"/>
                <w:szCs w:val="22"/>
              </w:rPr>
              <w:t xml:space="preserve"> Τύπων πληρωμ</w:t>
            </w:r>
            <w:r w:rsidR="00286E43" w:rsidRPr="00C97251">
              <w:rPr>
                <w:rFonts w:ascii="Cambria" w:hAnsi="Cambria" w:cs="Calibri"/>
                <w:color w:val="auto"/>
                <w:sz w:val="22"/>
                <w:szCs w:val="22"/>
              </w:rPr>
              <w:t xml:space="preserve">ής, </w:t>
            </w:r>
          </w:p>
          <w:p w:rsidR="0014499D" w:rsidRPr="00C97251" w:rsidRDefault="0014499D" w:rsidP="0021598F">
            <w:pPr>
              <w:pStyle w:val="1d"/>
              <w:numPr>
                <w:ilvl w:val="1"/>
                <w:numId w:val="16"/>
              </w:numPr>
              <w:spacing w:line="276" w:lineRule="auto"/>
              <w:jc w:val="both"/>
              <w:rPr>
                <w:rFonts w:ascii="Cambria" w:hAnsi="Cambria" w:cs="Calibri"/>
                <w:color w:val="auto"/>
                <w:sz w:val="22"/>
                <w:szCs w:val="22"/>
              </w:rPr>
            </w:pPr>
            <w:r w:rsidRPr="00C97251">
              <w:rPr>
                <w:rFonts w:ascii="Cambria" w:hAnsi="Cambria" w:cs="Calibri"/>
                <w:color w:val="auto"/>
                <w:sz w:val="22"/>
                <w:szCs w:val="22"/>
              </w:rPr>
              <w:t>Αναλυτικά στοιχεία για τα επιδόματα ή και βοηθήματα.</w:t>
            </w:r>
          </w:p>
          <w:p w:rsidR="0014499D" w:rsidRPr="00C97251" w:rsidRDefault="0014499D" w:rsidP="0021598F">
            <w:pPr>
              <w:pStyle w:val="1d"/>
              <w:numPr>
                <w:ilvl w:val="1"/>
                <w:numId w:val="16"/>
              </w:numPr>
              <w:spacing w:line="276" w:lineRule="auto"/>
              <w:jc w:val="both"/>
              <w:rPr>
                <w:rFonts w:ascii="Cambria" w:hAnsi="Cambria" w:cs="Calibri"/>
                <w:color w:val="auto"/>
                <w:sz w:val="22"/>
                <w:szCs w:val="22"/>
              </w:rPr>
            </w:pPr>
            <w:r w:rsidRPr="00C97251">
              <w:rPr>
                <w:rFonts w:ascii="Cambria" w:hAnsi="Cambria" w:cs="Calibri"/>
                <w:color w:val="auto"/>
                <w:sz w:val="22"/>
                <w:szCs w:val="22"/>
              </w:rPr>
              <w:t>Τρόποι διασύνδεσης της μισθοδοσίας με την εφαρμογή Διαχείρισης Ανθρώπινου δυναμικού</w:t>
            </w:r>
            <w:r w:rsidR="00286E43" w:rsidRPr="00C97251">
              <w:rPr>
                <w:rFonts w:ascii="Cambria" w:hAnsi="Cambria" w:cs="Calibri"/>
                <w:color w:val="auto"/>
                <w:sz w:val="22"/>
                <w:szCs w:val="22"/>
              </w:rPr>
              <w:t>/βουλευτών</w:t>
            </w:r>
            <w:r w:rsidRPr="00C97251">
              <w:rPr>
                <w:rFonts w:ascii="Cambria" w:hAnsi="Cambria" w:cs="Calibri"/>
                <w:color w:val="auto"/>
                <w:sz w:val="22"/>
                <w:szCs w:val="22"/>
              </w:rPr>
              <w:t>.</w:t>
            </w:r>
          </w:p>
          <w:p w:rsidR="0014499D" w:rsidRPr="00C97251" w:rsidRDefault="0014499D" w:rsidP="0021598F">
            <w:pPr>
              <w:pStyle w:val="1d"/>
              <w:numPr>
                <w:ilvl w:val="1"/>
                <w:numId w:val="16"/>
              </w:numPr>
              <w:spacing w:line="276" w:lineRule="auto"/>
              <w:jc w:val="both"/>
              <w:rPr>
                <w:rFonts w:ascii="Cambria" w:hAnsi="Cambria" w:cs="Calibri"/>
                <w:color w:val="auto"/>
                <w:sz w:val="22"/>
                <w:szCs w:val="22"/>
              </w:rPr>
            </w:pPr>
            <w:r w:rsidRPr="00C97251">
              <w:rPr>
                <w:rFonts w:ascii="Cambria" w:hAnsi="Cambria" w:cs="Calibri"/>
                <w:color w:val="auto"/>
                <w:sz w:val="22"/>
                <w:szCs w:val="22"/>
              </w:rPr>
              <w:t>Τρόποι αυτόματης παραγωγής πιστοποιητικών, εγγράφων και δηλώσεων για υποβολή.</w:t>
            </w:r>
          </w:p>
          <w:p w:rsidR="0014499D" w:rsidRPr="00C97251" w:rsidRDefault="0014499D" w:rsidP="0021598F">
            <w:pPr>
              <w:pStyle w:val="1d"/>
              <w:numPr>
                <w:ilvl w:val="1"/>
                <w:numId w:val="16"/>
              </w:numPr>
              <w:spacing w:line="276" w:lineRule="auto"/>
              <w:jc w:val="both"/>
              <w:rPr>
                <w:rFonts w:ascii="Cambria" w:hAnsi="Cambria" w:cs="Calibri"/>
                <w:color w:val="auto"/>
                <w:sz w:val="22"/>
                <w:szCs w:val="22"/>
              </w:rPr>
            </w:pPr>
            <w:r w:rsidRPr="00C97251">
              <w:rPr>
                <w:rFonts w:ascii="Cambria" w:hAnsi="Cambria" w:cs="Calibri"/>
                <w:color w:val="auto"/>
                <w:sz w:val="22"/>
                <w:szCs w:val="22"/>
              </w:rPr>
              <w:t>Κανόνες παραμετροποίησης των συστημάτων.</w:t>
            </w:r>
          </w:p>
          <w:p w:rsidR="0014499D" w:rsidRPr="00C97251" w:rsidRDefault="0014499D" w:rsidP="0021598F">
            <w:pPr>
              <w:pStyle w:val="1d"/>
              <w:numPr>
                <w:ilvl w:val="1"/>
                <w:numId w:val="16"/>
              </w:numPr>
              <w:spacing w:line="276" w:lineRule="auto"/>
              <w:jc w:val="both"/>
              <w:rPr>
                <w:rFonts w:ascii="Cambria" w:hAnsi="Cambria" w:cs="Calibri"/>
                <w:color w:val="auto"/>
                <w:sz w:val="22"/>
                <w:szCs w:val="22"/>
              </w:rPr>
            </w:pPr>
            <w:r w:rsidRPr="00C97251">
              <w:rPr>
                <w:rFonts w:ascii="Cambria" w:hAnsi="Cambria" w:cs="Calibri"/>
                <w:color w:val="auto"/>
                <w:sz w:val="22"/>
                <w:szCs w:val="22"/>
              </w:rPr>
              <w:t>Προτεινόμενους τρόπους υλοποίησης του τελικού συστήματος σε σχέση με τα υπάρχοντα συστήματα.</w:t>
            </w:r>
          </w:p>
          <w:p w:rsidR="0014499D" w:rsidRPr="00C97251" w:rsidRDefault="0014499D" w:rsidP="0021598F">
            <w:pPr>
              <w:numPr>
                <w:ilvl w:val="0"/>
                <w:numId w:val="16"/>
              </w:numPr>
              <w:suppressAutoHyphens w:val="0"/>
              <w:spacing w:line="276" w:lineRule="auto"/>
              <w:rPr>
                <w:rFonts w:ascii="Cambria" w:hAnsi="Cambria"/>
                <w:szCs w:val="22"/>
              </w:rPr>
            </w:pPr>
            <w:r w:rsidRPr="00C97251">
              <w:rPr>
                <w:rFonts w:ascii="Cambria" w:hAnsi="Cambria"/>
                <w:szCs w:val="22"/>
              </w:rPr>
              <w:t xml:space="preserve">Την αποτύπωση Επιχειρησιακών Διαδικασιών &amp; Απαιτήσεων. </w:t>
            </w:r>
          </w:p>
          <w:p w:rsidR="0014499D" w:rsidRPr="00C97251" w:rsidRDefault="0014499D" w:rsidP="0021598F">
            <w:pPr>
              <w:numPr>
                <w:ilvl w:val="0"/>
                <w:numId w:val="16"/>
              </w:numPr>
              <w:suppressAutoHyphens w:val="0"/>
              <w:spacing w:line="276" w:lineRule="auto"/>
              <w:rPr>
                <w:rFonts w:ascii="Cambria" w:hAnsi="Cambria"/>
                <w:szCs w:val="22"/>
              </w:rPr>
            </w:pPr>
            <w:r w:rsidRPr="00C97251">
              <w:rPr>
                <w:rFonts w:ascii="Cambria" w:hAnsi="Cambria"/>
                <w:szCs w:val="22"/>
              </w:rPr>
              <w:t xml:space="preserve">Την οριστικοποίηση-ιεράρχηση των Επιχειρησιακών, Λειτουργικών και Τεχνικών Απαιτήσεων </w:t>
            </w:r>
          </w:p>
          <w:p w:rsidR="0014499D" w:rsidRPr="00C97251" w:rsidRDefault="0014499D" w:rsidP="0021598F">
            <w:pPr>
              <w:numPr>
                <w:ilvl w:val="0"/>
                <w:numId w:val="16"/>
              </w:numPr>
              <w:suppressAutoHyphens w:val="0"/>
              <w:spacing w:line="276" w:lineRule="auto"/>
              <w:rPr>
                <w:rFonts w:ascii="Cambria" w:hAnsi="Cambria"/>
                <w:szCs w:val="22"/>
              </w:rPr>
            </w:pPr>
            <w:r w:rsidRPr="00C97251">
              <w:rPr>
                <w:rFonts w:ascii="Cambria" w:hAnsi="Cambria"/>
                <w:szCs w:val="22"/>
              </w:rPr>
              <w:t>Το πλάνο εφαρμογής Διαδικασιών.</w:t>
            </w:r>
          </w:p>
          <w:p w:rsidR="0014499D" w:rsidRPr="00C97251" w:rsidRDefault="0014499D" w:rsidP="0021598F">
            <w:pPr>
              <w:numPr>
                <w:ilvl w:val="0"/>
                <w:numId w:val="16"/>
              </w:numPr>
              <w:suppressAutoHyphens w:val="0"/>
              <w:spacing w:line="276" w:lineRule="auto"/>
              <w:rPr>
                <w:rFonts w:ascii="Cambria" w:hAnsi="Cambria"/>
                <w:szCs w:val="22"/>
              </w:rPr>
            </w:pPr>
            <w:r w:rsidRPr="00C97251">
              <w:rPr>
                <w:rFonts w:ascii="Cambria" w:hAnsi="Cambria"/>
                <w:szCs w:val="22"/>
              </w:rPr>
              <w:t>Το πλάνο Διαχείρισης  Αλλαγών .</w:t>
            </w:r>
          </w:p>
          <w:p w:rsidR="0014499D" w:rsidRPr="00C97251" w:rsidRDefault="0014499D" w:rsidP="0021598F">
            <w:pPr>
              <w:numPr>
                <w:ilvl w:val="0"/>
                <w:numId w:val="16"/>
              </w:numPr>
              <w:suppressAutoHyphens w:val="0"/>
              <w:spacing w:line="276" w:lineRule="auto"/>
              <w:rPr>
                <w:rFonts w:ascii="Cambria" w:hAnsi="Cambria"/>
                <w:szCs w:val="22"/>
              </w:rPr>
            </w:pPr>
            <w:r w:rsidRPr="00C97251">
              <w:rPr>
                <w:rFonts w:ascii="Cambria" w:hAnsi="Cambria"/>
                <w:szCs w:val="22"/>
              </w:rPr>
              <w:lastRenderedPageBreak/>
              <w:t>Την ανάλυση λειτουργικών απαιτήσεων του συστήματος (διαδικασίες, αναγκαία έντυπα, κωδικοποιήσεις, στατιστικές αναφορές, πρωτόκολλα ποιοτικού ελέγχου, κλπ.).</w:t>
            </w:r>
          </w:p>
          <w:p w:rsidR="0014499D" w:rsidRPr="00C97251" w:rsidRDefault="0014499D" w:rsidP="0021598F">
            <w:pPr>
              <w:numPr>
                <w:ilvl w:val="0"/>
                <w:numId w:val="16"/>
              </w:numPr>
              <w:suppressAutoHyphens w:val="0"/>
              <w:spacing w:line="276" w:lineRule="auto"/>
              <w:rPr>
                <w:rFonts w:ascii="Cambria" w:hAnsi="Cambria"/>
                <w:szCs w:val="22"/>
              </w:rPr>
            </w:pPr>
            <w:r w:rsidRPr="00C97251">
              <w:rPr>
                <w:rFonts w:ascii="Cambria" w:hAnsi="Cambria"/>
                <w:szCs w:val="22"/>
              </w:rPr>
              <w:t>Την ανάλυση απαιτήσεων διεπαφής και διαλειτουργικότητας με εξωτερικούς φορείς.</w:t>
            </w:r>
          </w:p>
          <w:p w:rsidR="0014499D" w:rsidRPr="00C97251" w:rsidRDefault="0014499D" w:rsidP="0021598F">
            <w:pPr>
              <w:numPr>
                <w:ilvl w:val="0"/>
                <w:numId w:val="16"/>
              </w:numPr>
              <w:suppressAutoHyphens w:val="0"/>
              <w:spacing w:line="276" w:lineRule="auto"/>
              <w:rPr>
                <w:rFonts w:ascii="Cambria" w:hAnsi="Cambria"/>
                <w:szCs w:val="22"/>
              </w:rPr>
            </w:pPr>
            <w:r w:rsidRPr="00C97251">
              <w:rPr>
                <w:rFonts w:ascii="Cambria" w:hAnsi="Cambria"/>
                <w:szCs w:val="22"/>
              </w:rPr>
              <w:t xml:space="preserve">Την ανάλυση απαιτήσεων διασυνδέσεων με </w:t>
            </w:r>
            <w:r w:rsidR="00286E43" w:rsidRPr="00C97251">
              <w:rPr>
                <w:rFonts w:ascii="Cambria" w:hAnsi="Cambria"/>
                <w:szCs w:val="22"/>
              </w:rPr>
              <w:t xml:space="preserve">υφιστάμενα </w:t>
            </w:r>
            <w:r w:rsidRPr="00C97251">
              <w:rPr>
                <w:rFonts w:ascii="Cambria" w:hAnsi="Cambria"/>
                <w:szCs w:val="22"/>
              </w:rPr>
              <w:t xml:space="preserve">συστήματα </w:t>
            </w:r>
            <w:r w:rsidR="00286E43" w:rsidRPr="00C97251">
              <w:rPr>
                <w:rFonts w:ascii="Cambria" w:hAnsi="Cambria"/>
                <w:szCs w:val="22"/>
              </w:rPr>
              <w:t>της Βουλής</w:t>
            </w:r>
            <w:r w:rsidRPr="00C97251">
              <w:rPr>
                <w:rFonts w:ascii="Cambria" w:hAnsi="Cambria"/>
                <w:szCs w:val="22"/>
              </w:rPr>
              <w:t>.</w:t>
            </w:r>
          </w:p>
          <w:p w:rsidR="0014499D" w:rsidRPr="00C97251" w:rsidRDefault="0014499D" w:rsidP="0021598F">
            <w:pPr>
              <w:numPr>
                <w:ilvl w:val="0"/>
                <w:numId w:val="16"/>
              </w:numPr>
              <w:suppressAutoHyphens w:val="0"/>
              <w:spacing w:line="276" w:lineRule="auto"/>
              <w:rPr>
                <w:rFonts w:ascii="Cambria" w:hAnsi="Cambria"/>
                <w:szCs w:val="22"/>
              </w:rPr>
            </w:pPr>
            <w:r w:rsidRPr="00C97251">
              <w:rPr>
                <w:rFonts w:ascii="Cambria" w:hAnsi="Cambria"/>
                <w:szCs w:val="22"/>
              </w:rPr>
              <w:t>Τον πλήρη εννοιολογικό σχεδιασμό του συστήματος (διαγράμματα οντοτήτων – ροών entity relationship diagrams, αρχιτεκτονική συστήματος, ρόλοι χρηστών, ασφάλεια συστήματος, διασυνδεσιμότητα εφαρμογών, κλπ.).</w:t>
            </w:r>
          </w:p>
          <w:p w:rsidR="0014499D" w:rsidRPr="00C97251" w:rsidRDefault="0014499D" w:rsidP="0021598F">
            <w:pPr>
              <w:numPr>
                <w:ilvl w:val="0"/>
                <w:numId w:val="16"/>
              </w:numPr>
              <w:suppressAutoHyphens w:val="0"/>
              <w:spacing w:line="276" w:lineRule="auto"/>
              <w:rPr>
                <w:rFonts w:ascii="Cambria" w:hAnsi="Cambria"/>
                <w:szCs w:val="22"/>
              </w:rPr>
            </w:pPr>
            <w:r w:rsidRPr="00C97251">
              <w:rPr>
                <w:rFonts w:ascii="Cambria" w:hAnsi="Cambria"/>
                <w:szCs w:val="22"/>
              </w:rPr>
              <w:t xml:space="preserve">Τη μεθοδολογία και τα αρχικά σενάρια ελέγχου αποδοχής και </w:t>
            </w:r>
            <w:r w:rsidR="00286E43" w:rsidRPr="00C97251">
              <w:rPr>
                <w:rFonts w:ascii="Cambria" w:hAnsi="Cambria"/>
                <w:szCs w:val="22"/>
              </w:rPr>
              <w:t xml:space="preserve">τον </w:t>
            </w:r>
            <w:r w:rsidRPr="00C97251">
              <w:rPr>
                <w:rFonts w:ascii="Cambria" w:hAnsi="Cambria"/>
                <w:szCs w:val="22"/>
              </w:rPr>
              <w:t xml:space="preserve">καθορισμό και </w:t>
            </w:r>
            <w:r w:rsidR="00286E43" w:rsidRPr="00C97251">
              <w:rPr>
                <w:rFonts w:ascii="Cambria" w:hAnsi="Cambria"/>
                <w:szCs w:val="22"/>
              </w:rPr>
              <w:t>τ</w:t>
            </w:r>
            <w:r w:rsidRPr="00C97251">
              <w:rPr>
                <w:rFonts w:ascii="Cambria" w:hAnsi="Cambria"/>
                <w:szCs w:val="22"/>
              </w:rPr>
              <w:t>η μέθοδο καταγραφής δεικτών απόδοσης της εφαρμογής.</w:t>
            </w:r>
          </w:p>
          <w:p w:rsidR="0014499D" w:rsidRPr="00C97251" w:rsidRDefault="0014499D" w:rsidP="0021598F">
            <w:pPr>
              <w:numPr>
                <w:ilvl w:val="0"/>
                <w:numId w:val="16"/>
              </w:numPr>
              <w:suppressAutoHyphens w:val="0"/>
              <w:spacing w:line="276" w:lineRule="auto"/>
              <w:rPr>
                <w:rFonts w:ascii="Cambria" w:hAnsi="Cambria"/>
                <w:szCs w:val="22"/>
              </w:rPr>
            </w:pPr>
            <w:r w:rsidRPr="00C97251">
              <w:rPr>
                <w:rFonts w:ascii="Cambria" w:hAnsi="Cambria"/>
                <w:szCs w:val="22"/>
              </w:rPr>
              <w:t xml:space="preserve">Τη μεθοδολογία, τους όρους, το πρόγραμμα και το υλικό της εκπαίδευσης των χρηστών </w:t>
            </w:r>
            <w:r w:rsidR="00286E43" w:rsidRPr="00C97251">
              <w:rPr>
                <w:rFonts w:ascii="Cambria" w:hAnsi="Cambria"/>
                <w:szCs w:val="22"/>
              </w:rPr>
              <w:t>προσαρμοσμένο ανάλογα με τους χρήστες/ομάδες χρηστών που θα εκπαιδευτούν</w:t>
            </w:r>
            <w:r w:rsidRPr="00C97251">
              <w:rPr>
                <w:rFonts w:ascii="Cambria" w:hAnsi="Cambria"/>
                <w:szCs w:val="22"/>
              </w:rPr>
              <w:t>.</w:t>
            </w:r>
          </w:p>
          <w:p w:rsidR="0014499D" w:rsidRPr="00C97251" w:rsidRDefault="0014499D" w:rsidP="0021598F">
            <w:pPr>
              <w:numPr>
                <w:ilvl w:val="0"/>
                <w:numId w:val="16"/>
              </w:numPr>
              <w:suppressAutoHyphens w:val="0"/>
              <w:spacing w:line="276" w:lineRule="auto"/>
              <w:rPr>
                <w:rFonts w:ascii="Cambria" w:hAnsi="Cambria"/>
                <w:szCs w:val="22"/>
              </w:rPr>
            </w:pPr>
            <w:r w:rsidRPr="00C97251">
              <w:rPr>
                <w:rFonts w:ascii="Cambria" w:hAnsi="Cambria"/>
                <w:szCs w:val="22"/>
              </w:rPr>
              <w:t>Τον προγραμματισμό τεκμηρίωσης (Documentation Plan).</w:t>
            </w:r>
          </w:p>
          <w:p w:rsidR="0014499D" w:rsidRPr="00C97251" w:rsidRDefault="0014499D" w:rsidP="0021598F">
            <w:pPr>
              <w:numPr>
                <w:ilvl w:val="0"/>
                <w:numId w:val="16"/>
              </w:numPr>
              <w:suppressAutoHyphens w:val="0"/>
              <w:spacing w:line="276" w:lineRule="auto"/>
              <w:rPr>
                <w:rFonts w:ascii="Cambria" w:hAnsi="Cambria"/>
                <w:szCs w:val="22"/>
              </w:rPr>
            </w:pPr>
            <w:r w:rsidRPr="00C97251">
              <w:rPr>
                <w:rFonts w:ascii="Cambria" w:hAnsi="Cambria"/>
                <w:szCs w:val="22"/>
              </w:rPr>
              <w:t xml:space="preserve">Την καταγραφή και ανάλυση των πιθανών κινδύνων του </w:t>
            </w:r>
            <w:r w:rsidR="000E364E" w:rsidRPr="00C97251">
              <w:rPr>
                <w:rFonts w:ascii="Cambria" w:hAnsi="Cambria"/>
                <w:szCs w:val="22"/>
              </w:rPr>
              <w:t>έργου</w:t>
            </w:r>
            <w:r w:rsidRPr="00C97251">
              <w:rPr>
                <w:rFonts w:ascii="Cambria" w:hAnsi="Cambria"/>
                <w:szCs w:val="22"/>
              </w:rPr>
              <w:t xml:space="preserve"> καθώς και υποβολή σχεδίου αντιμετώπισης αυτών.</w:t>
            </w:r>
          </w:p>
          <w:p w:rsidR="0014499D" w:rsidRPr="00C97251" w:rsidRDefault="0014499D" w:rsidP="0021598F">
            <w:pPr>
              <w:numPr>
                <w:ilvl w:val="0"/>
                <w:numId w:val="16"/>
              </w:numPr>
              <w:suppressAutoHyphens w:val="0"/>
              <w:spacing w:line="276" w:lineRule="auto"/>
              <w:rPr>
                <w:rFonts w:ascii="Cambria" w:hAnsi="Cambria"/>
                <w:szCs w:val="22"/>
              </w:rPr>
            </w:pPr>
            <w:r w:rsidRPr="00C97251">
              <w:rPr>
                <w:rFonts w:ascii="Cambria" w:hAnsi="Cambria"/>
                <w:szCs w:val="22"/>
              </w:rPr>
              <w:t>Τα μέτρα ασφάλειας του Πληροφοριακού Συστήματος, Εφαρμογών, Μέσων και Υποδομών</w:t>
            </w:r>
            <w:r w:rsidR="00286E43" w:rsidRPr="00C97251">
              <w:rPr>
                <w:rFonts w:ascii="Cambria" w:hAnsi="Cambria"/>
                <w:szCs w:val="22"/>
              </w:rPr>
              <w:t xml:space="preserve"> μετά από μελέτη της π</w:t>
            </w:r>
            <w:r w:rsidRPr="00C97251">
              <w:rPr>
                <w:rFonts w:ascii="Cambria" w:hAnsi="Cambria"/>
                <w:szCs w:val="22"/>
              </w:rPr>
              <w:t xml:space="preserve">ολιτικής ασφάλειας των δεδομένων και των υπηρεσιών &amp; </w:t>
            </w:r>
            <w:r w:rsidR="00286E43" w:rsidRPr="00C97251">
              <w:rPr>
                <w:rFonts w:ascii="Cambria" w:hAnsi="Cambria"/>
                <w:szCs w:val="22"/>
              </w:rPr>
              <w:t>την α</w:t>
            </w:r>
            <w:r w:rsidRPr="00C97251">
              <w:rPr>
                <w:rFonts w:ascii="Cambria" w:hAnsi="Cambria"/>
                <w:szCs w:val="22"/>
              </w:rPr>
              <w:t>νάλυση κινδύνου (Risk Analysis) για όλες τις προτεινόμενες λύσεις.</w:t>
            </w:r>
          </w:p>
          <w:p w:rsidR="0014499D" w:rsidRPr="00C97251" w:rsidRDefault="00286E43" w:rsidP="0021598F">
            <w:pPr>
              <w:numPr>
                <w:ilvl w:val="0"/>
                <w:numId w:val="16"/>
              </w:numPr>
              <w:suppressAutoHyphens w:val="0"/>
              <w:spacing w:line="276" w:lineRule="auto"/>
              <w:rPr>
                <w:rFonts w:ascii="Cambria" w:hAnsi="Cambria"/>
                <w:szCs w:val="22"/>
              </w:rPr>
            </w:pPr>
            <w:r w:rsidRPr="00C97251">
              <w:rPr>
                <w:rFonts w:ascii="Cambria" w:hAnsi="Cambria"/>
                <w:szCs w:val="22"/>
              </w:rPr>
              <w:t xml:space="preserve">Το </w:t>
            </w:r>
            <w:r w:rsidR="0014499D" w:rsidRPr="00C97251">
              <w:rPr>
                <w:rFonts w:ascii="Cambria" w:hAnsi="Cambria"/>
                <w:szCs w:val="22"/>
              </w:rPr>
              <w:t xml:space="preserve">Σχέδιο Μετάπτωσης στο πλαίσιο του </w:t>
            </w:r>
            <w:r w:rsidR="000E364E" w:rsidRPr="00C97251">
              <w:rPr>
                <w:rFonts w:ascii="Cambria" w:hAnsi="Cambria"/>
                <w:szCs w:val="22"/>
              </w:rPr>
              <w:t>έργου</w:t>
            </w:r>
            <w:r w:rsidR="0014499D" w:rsidRPr="00C97251">
              <w:rPr>
                <w:rFonts w:ascii="Cambria" w:hAnsi="Cambria"/>
                <w:szCs w:val="22"/>
              </w:rPr>
              <w:t xml:space="preserve"> «Πληροφοριακό Σύστημα Διαχείρισης </w:t>
            </w:r>
            <w:r w:rsidR="004D0FB4" w:rsidRPr="00C97251">
              <w:rPr>
                <w:rFonts w:ascii="Cambria" w:hAnsi="Cambria"/>
                <w:szCs w:val="22"/>
              </w:rPr>
              <w:t xml:space="preserve">Ανθρώπινου Δυναμικού </w:t>
            </w:r>
            <w:r w:rsidR="0014499D" w:rsidRPr="00C97251">
              <w:rPr>
                <w:rFonts w:ascii="Cambria" w:hAnsi="Cambria"/>
                <w:szCs w:val="22"/>
              </w:rPr>
              <w:t>/ Βουλευτών και Μισθοδοσίας».</w:t>
            </w:r>
          </w:p>
          <w:p w:rsidR="0014499D" w:rsidRPr="00C97251" w:rsidRDefault="00286E43" w:rsidP="0021598F">
            <w:pPr>
              <w:numPr>
                <w:ilvl w:val="0"/>
                <w:numId w:val="16"/>
              </w:numPr>
              <w:suppressAutoHyphens w:val="0"/>
              <w:spacing w:line="276" w:lineRule="auto"/>
              <w:rPr>
                <w:rFonts w:ascii="Cambria" w:hAnsi="Cambria"/>
                <w:szCs w:val="22"/>
              </w:rPr>
            </w:pPr>
            <w:r w:rsidRPr="00C97251">
              <w:rPr>
                <w:rFonts w:ascii="Cambria" w:hAnsi="Cambria"/>
                <w:szCs w:val="22"/>
              </w:rPr>
              <w:t xml:space="preserve">Το </w:t>
            </w:r>
            <w:r w:rsidR="0014499D" w:rsidRPr="00C97251">
              <w:rPr>
                <w:rFonts w:ascii="Cambria" w:hAnsi="Cambria"/>
                <w:szCs w:val="22"/>
              </w:rPr>
              <w:t>Πλάνο Εκπαίδευσης, μεθοδολογία, πρόγραμμα και καθορισμός του περιεχομένου της εκπαίδευσης.</w:t>
            </w:r>
          </w:p>
          <w:p w:rsidR="0014499D" w:rsidRPr="00C97251" w:rsidRDefault="00286E43" w:rsidP="0021598F">
            <w:pPr>
              <w:numPr>
                <w:ilvl w:val="0"/>
                <w:numId w:val="16"/>
              </w:numPr>
              <w:suppressAutoHyphens w:val="0"/>
              <w:spacing w:line="276" w:lineRule="auto"/>
              <w:rPr>
                <w:rFonts w:ascii="Cambria" w:hAnsi="Cambria"/>
                <w:szCs w:val="22"/>
              </w:rPr>
            </w:pPr>
            <w:r w:rsidRPr="00C97251">
              <w:rPr>
                <w:rFonts w:ascii="Cambria" w:hAnsi="Cambria"/>
                <w:szCs w:val="22"/>
              </w:rPr>
              <w:t xml:space="preserve">Τη </w:t>
            </w:r>
            <w:r w:rsidR="0014499D" w:rsidRPr="00C97251">
              <w:rPr>
                <w:rFonts w:ascii="Cambria" w:hAnsi="Cambria"/>
                <w:szCs w:val="22"/>
              </w:rPr>
              <w:t>Μέθοδο Αξιολόγησης Εκπαιδευτών και Εκπαιδευομένων.</w:t>
            </w:r>
          </w:p>
        </w:tc>
      </w:tr>
      <w:tr w:rsidR="0014499D" w:rsidRPr="00C97251" w:rsidTr="007E2744">
        <w:trPr>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14499D" w:rsidRPr="00C97251" w:rsidRDefault="0014499D" w:rsidP="0013348B">
            <w:pPr>
              <w:spacing w:line="276" w:lineRule="auto"/>
              <w:rPr>
                <w:rFonts w:ascii="Cambria" w:hAnsi="Cambria"/>
                <w:szCs w:val="22"/>
                <w:lang w:eastAsia="ja-JP"/>
              </w:rPr>
            </w:pPr>
            <w:r w:rsidRPr="00C97251">
              <w:rPr>
                <w:rFonts w:ascii="Cambria" w:hAnsi="Cambria"/>
                <w:b/>
                <w:szCs w:val="22"/>
                <w:lang w:eastAsia="ja-JP"/>
              </w:rPr>
              <w:lastRenderedPageBreak/>
              <w:t>Παραδοτέα</w:t>
            </w:r>
            <w:r w:rsidR="00305F42" w:rsidRPr="00C97251">
              <w:rPr>
                <w:rFonts w:ascii="Cambria" w:hAnsi="Cambria"/>
                <w:b/>
                <w:szCs w:val="22"/>
                <w:lang w:eastAsia="ja-JP"/>
              </w:rPr>
              <w:t xml:space="preserve"> Φάσης</w:t>
            </w:r>
            <w:r w:rsidRPr="00C97251">
              <w:rPr>
                <w:rFonts w:ascii="Cambria" w:hAnsi="Cambria"/>
                <w:szCs w:val="22"/>
                <w:lang w:eastAsia="ja-JP"/>
              </w:rPr>
              <w:t>:</w:t>
            </w:r>
          </w:p>
          <w:p w:rsidR="0014499D" w:rsidRPr="00C97251" w:rsidRDefault="0014499D" w:rsidP="0021598F">
            <w:pPr>
              <w:numPr>
                <w:ilvl w:val="0"/>
                <w:numId w:val="15"/>
              </w:numPr>
              <w:suppressAutoHyphens w:val="0"/>
              <w:spacing w:line="276" w:lineRule="auto"/>
              <w:rPr>
                <w:rFonts w:ascii="Cambria" w:hAnsi="Cambria"/>
                <w:szCs w:val="22"/>
              </w:rPr>
            </w:pPr>
            <w:r w:rsidRPr="00C97251">
              <w:rPr>
                <w:rFonts w:ascii="Cambria" w:hAnsi="Cambria"/>
                <w:b/>
                <w:szCs w:val="22"/>
              </w:rPr>
              <w:t xml:space="preserve">Π.1: Πλάνο Διαχείρισης και Ποιότητας </w:t>
            </w:r>
            <w:r w:rsidR="000E364E" w:rsidRPr="00C97251">
              <w:rPr>
                <w:rFonts w:ascii="Cambria" w:hAnsi="Cambria"/>
                <w:b/>
                <w:szCs w:val="22"/>
              </w:rPr>
              <w:t>Έργου</w:t>
            </w:r>
            <w:r w:rsidRPr="00C97251">
              <w:rPr>
                <w:rFonts w:ascii="Cambria" w:hAnsi="Cambria"/>
                <w:b/>
                <w:szCs w:val="22"/>
              </w:rPr>
              <w:t xml:space="preserve"> (ΠΔΠΕ)</w:t>
            </w:r>
            <w:r w:rsidRPr="00C97251">
              <w:rPr>
                <w:rFonts w:ascii="Cambria" w:hAnsi="Cambria"/>
                <w:szCs w:val="22"/>
              </w:rPr>
              <w:t xml:space="preserve">. Περιλαμβάνει κατ’ ελάχιστο τα παραπάνω και καλύπτει κινδύνους/ βιωσιμότητα </w:t>
            </w:r>
            <w:r w:rsidR="000E364E" w:rsidRPr="00C97251">
              <w:rPr>
                <w:rFonts w:ascii="Cambria" w:hAnsi="Cambria"/>
                <w:szCs w:val="22"/>
              </w:rPr>
              <w:t>Έργου</w:t>
            </w:r>
            <w:r w:rsidRPr="00C97251">
              <w:rPr>
                <w:rFonts w:ascii="Cambria" w:hAnsi="Cambria"/>
                <w:szCs w:val="22"/>
              </w:rPr>
              <w:t>, σύστημα διασφάλισης ποιότητας, λεπτομερές χρονοδιάγραμμα υλοποίησης.</w:t>
            </w:r>
          </w:p>
          <w:p w:rsidR="0014499D" w:rsidRPr="00C97251" w:rsidRDefault="0014499D" w:rsidP="0021598F">
            <w:pPr>
              <w:numPr>
                <w:ilvl w:val="0"/>
                <w:numId w:val="15"/>
              </w:numPr>
              <w:suppressAutoHyphens w:val="0"/>
              <w:spacing w:line="276" w:lineRule="auto"/>
              <w:rPr>
                <w:rFonts w:ascii="Cambria" w:hAnsi="Cambria"/>
                <w:b/>
                <w:szCs w:val="22"/>
              </w:rPr>
            </w:pPr>
            <w:r w:rsidRPr="00C97251">
              <w:rPr>
                <w:rFonts w:ascii="Cambria" w:hAnsi="Cambria"/>
                <w:b/>
                <w:szCs w:val="22"/>
              </w:rPr>
              <w:t>Π.2: Μελέτη Καταγραφής –</w:t>
            </w:r>
            <w:r w:rsidR="00286E43" w:rsidRPr="00C97251">
              <w:rPr>
                <w:rFonts w:ascii="Cambria" w:hAnsi="Cambria"/>
                <w:b/>
                <w:szCs w:val="22"/>
              </w:rPr>
              <w:t xml:space="preserve"> </w:t>
            </w:r>
            <w:r w:rsidRPr="00C97251">
              <w:rPr>
                <w:rFonts w:ascii="Cambria" w:hAnsi="Cambria"/>
                <w:b/>
                <w:szCs w:val="22"/>
              </w:rPr>
              <w:t>Υφιστάμενης Κατάστασης</w:t>
            </w:r>
          </w:p>
          <w:p w:rsidR="0014499D" w:rsidRPr="00C97251" w:rsidRDefault="0014499D" w:rsidP="0021598F">
            <w:pPr>
              <w:numPr>
                <w:ilvl w:val="0"/>
                <w:numId w:val="15"/>
              </w:numPr>
              <w:suppressAutoHyphens w:val="0"/>
              <w:spacing w:line="276" w:lineRule="auto"/>
              <w:rPr>
                <w:rFonts w:ascii="Cambria" w:hAnsi="Cambria"/>
                <w:szCs w:val="22"/>
              </w:rPr>
            </w:pPr>
            <w:r w:rsidRPr="00C97251">
              <w:rPr>
                <w:rFonts w:ascii="Cambria" w:hAnsi="Cambria"/>
                <w:b/>
                <w:szCs w:val="22"/>
              </w:rPr>
              <w:t>Π.3: Οριστικοποιημένο Τεύχος Ανάλυσης Απαιτήσεων Χρηστών</w:t>
            </w:r>
            <w:r w:rsidRPr="00C97251">
              <w:rPr>
                <w:rFonts w:ascii="Cambria" w:hAnsi="Cambria"/>
                <w:szCs w:val="22"/>
              </w:rPr>
              <w:t xml:space="preserve">. Τεκμηριωμένη ιεράρχηση Ανάλυσης Απαιτήσεων Χρηστών, βάσει επιχειρησιακών - χρονικών επιταγών και βαθμού εφικτότητας υλοποίησης / επιχειρησιακής αξιοποίησης τους. </w:t>
            </w:r>
            <w:r w:rsidR="00DF40DD" w:rsidRPr="00C97251">
              <w:rPr>
                <w:rFonts w:ascii="Cambria" w:hAnsi="Cambria"/>
                <w:szCs w:val="22"/>
              </w:rPr>
              <w:t>Λεπτομερής α</w:t>
            </w:r>
            <w:r w:rsidR="00286E43" w:rsidRPr="00C97251">
              <w:rPr>
                <w:rFonts w:ascii="Cambria" w:hAnsi="Cambria"/>
                <w:szCs w:val="22"/>
              </w:rPr>
              <w:t xml:space="preserve">ποτύπωση </w:t>
            </w:r>
            <w:r w:rsidR="00DF40DD" w:rsidRPr="00C97251">
              <w:rPr>
                <w:rFonts w:ascii="Cambria" w:hAnsi="Cambria"/>
                <w:szCs w:val="22"/>
              </w:rPr>
              <w:t>λειτουργικών προδιαγραφών με τος σχετικές ροές εργασιών και δεδομένων.</w:t>
            </w:r>
          </w:p>
          <w:p w:rsidR="0014499D" w:rsidRPr="00C97251" w:rsidRDefault="0014499D" w:rsidP="0021598F">
            <w:pPr>
              <w:numPr>
                <w:ilvl w:val="0"/>
                <w:numId w:val="15"/>
              </w:numPr>
              <w:suppressAutoHyphens w:val="0"/>
              <w:spacing w:line="276" w:lineRule="auto"/>
              <w:rPr>
                <w:rFonts w:ascii="Cambria" w:hAnsi="Cambria"/>
                <w:szCs w:val="22"/>
              </w:rPr>
            </w:pPr>
            <w:r w:rsidRPr="00C97251">
              <w:rPr>
                <w:rFonts w:ascii="Cambria" w:hAnsi="Cambria"/>
                <w:b/>
                <w:szCs w:val="22"/>
              </w:rPr>
              <w:t>Π.4: Σχεδιασμός Αρχιτεκτονικής λύσης (Technical Architecture &amp; Conceptual Design) &amp; Λειτουργικός Σχεδιασμός</w:t>
            </w:r>
            <w:r w:rsidRPr="00C97251">
              <w:rPr>
                <w:rFonts w:ascii="Cambria" w:hAnsi="Cambria"/>
                <w:szCs w:val="22"/>
              </w:rPr>
              <w:t>. Περιλαμβάνει τα εξής:</w:t>
            </w:r>
          </w:p>
          <w:p w:rsidR="0014499D" w:rsidRPr="00C97251" w:rsidRDefault="0014499D" w:rsidP="0021598F">
            <w:pPr>
              <w:numPr>
                <w:ilvl w:val="1"/>
                <w:numId w:val="15"/>
              </w:numPr>
              <w:suppressAutoHyphens w:val="0"/>
              <w:spacing w:line="276" w:lineRule="auto"/>
              <w:rPr>
                <w:rFonts w:ascii="Cambria" w:hAnsi="Cambria"/>
                <w:szCs w:val="22"/>
              </w:rPr>
            </w:pPr>
            <w:r w:rsidRPr="00C97251">
              <w:rPr>
                <w:rFonts w:ascii="Cambria" w:hAnsi="Cambria"/>
                <w:szCs w:val="22"/>
              </w:rPr>
              <w:t xml:space="preserve">Σχηματική αποτύπωση και τεκμηρίωση της προτεινόμενης αρχιτεκτονικής προσέγγισης του Υποψηφίου </w:t>
            </w:r>
            <w:r w:rsidR="0023338C" w:rsidRPr="00C97251">
              <w:rPr>
                <w:rFonts w:ascii="Cambria" w:hAnsi="Cambria"/>
                <w:szCs w:val="22"/>
              </w:rPr>
              <w:t>Αναδόχου</w:t>
            </w:r>
            <w:r w:rsidRPr="00C97251">
              <w:rPr>
                <w:rFonts w:ascii="Cambria" w:hAnsi="Cambria"/>
                <w:szCs w:val="22"/>
              </w:rPr>
              <w:t xml:space="preserve">, σύμφωνα με τις απαιτήσεις του </w:t>
            </w:r>
            <w:r w:rsidR="000E364E" w:rsidRPr="00C97251">
              <w:rPr>
                <w:rFonts w:ascii="Cambria" w:hAnsi="Cambria"/>
                <w:szCs w:val="22"/>
              </w:rPr>
              <w:t>Έργου</w:t>
            </w:r>
            <w:r w:rsidRPr="00C97251">
              <w:rPr>
                <w:rFonts w:ascii="Cambria" w:hAnsi="Cambria"/>
                <w:szCs w:val="22"/>
              </w:rPr>
              <w:t>, την ευρύτερη στρατηγική πληροφορικής του Φορέα και βέλτιστες διεθνείς πρακτικές και τυποποιήσεις.</w:t>
            </w:r>
          </w:p>
          <w:p w:rsidR="0014499D" w:rsidRPr="00C97251" w:rsidRDefault="0014499D" w:rsidP="0021598F">
            <w:pPr>
              <w:numPr>
                <w:ilvl w:val="1"/>
                <w:numId w:val="15"/>
              </w:numPr>
              <w:suppressAutoHyphens w:val="0"/>
              <w:spacing w:line="276" w:lineRule="auto"/>
              <w:rPr>
                <w:rFonts w:ascii="Cambria" w:hAnsi="Cambria"/>
                <w:szCs w:val="22"/>
              </w:rPr>
            </w:pPr>
            <w:r w:rsidRPr="00C97251">
              <w:rPr>
                <w:rFonts w:ascii="Cambria" w:hAnsi="Cambria"/>
                <w:szCs w:val="22"/>
              </w:rPr>
              <w:t>Ως προς το λειτουργικό σχεδιασμό:</w:t>
            </w:r>
          </w:p>
          <w:p w:rsidR="0014499D" w:rsidRPr="00C97251" w:rsidRDefault="0014499D" w:rsidP="0021598F">
            <w:pPr>
              <w:numPr>
                <w:ilvl w:val="2"/>
                <w:numId w:val="15"/>
              </w:numPr>
              <w:suppressAutoHyphens w:val="0"/>
              <w:spacing w:line="276" w:lineRule="auto"/>
              <w:rPr>
                <w:rFonts w:ascii="Cambria" w:hAnsi="Cambria"/>
                <w:szCs w:val="22"/>
              </w:rPr>
            </w:pPr>
            <w:r w:rsidRPr="00C97251">
              <w:rPr>
                <w:rFonts w:ascii="Cambria" w:hAnsi="Cambria"/>
                <w:szCs w:val="22"/>
              </w:rPr>
              <w:t>Μοντέλο Δεδομένων (Logical Schema).</w:t>
            </w:r>
          </w:p>
          <w:p w:rsidR="0014499D" w:rsidRPr="00C97251" w:rsidRDefault="0014499D" w:rsidP="0021598F">
            <w:pPr>
              <w:numPr>
                <w:ilvl w:val="2"/>
                <w:numId w:val="15"/>
              </w:numPr>
              <w:suppressAutoHyphens w:val="0"/>
              <w:spacing w:line="276" w:lineRule="auto"/>
              <w:rPr>
                <w:rFonts w:ascii="Cambria" w:hAnsi="Cambria"/>
                <w:szCs w:val="22"/>
              </w:rPr>
            </w:pPr>
            <w:r w:rsidRPr="00C97251">
              <w:rPr>
                <w:rFonts w:ascii="Cambria" w:hAnsi="Cambria"/>
                <w:szCs w:val="22"/>
              </w:rPr>
              <w:lastRenderedPageBreak/>
              <w:t>Μοντέλο Λειτουργιών (περιγραφή Λειτουργιών, Καθορισμός Ρόλων και Δικαιωμάτων Χρηστών).</w:t>
            </w:r>
          </w:p>
          <w:p w:rsidR="0014499D" w:rsidRPr="00C97251" w:rsidRDefault="0014499D" w:rsidP="0021598F">
            <w:pPr>
              <w:numPr>
                <w:ilvl w:val="2"/>
                <w:numId w:val="15"/>
              </w:numPr>
              <w:suppressAutoHyphens w:val="0"/>
              <w:spacing w:line="276" w:lineRule="auto"/>
              <w:rPr>
                <w:rFonts w:ascii="Cambria" w:hAnsi="Cambria"/>
                <w:szCs w:val="22"/>
              </w:rPr>
            </w:pPr>
            <w:r w:rsidRPr="00C97251">
              <w:rPr>
                <w:rFonts w:ascii="Cambria" w:hAnsi="Cambria"/>
                <w:szCs w:val="22"/>
              </w:rPr>
              <w:t>Περιβάλλον Επικοινωνίας Συστήματος – Χρήστη (User Interface).</w:t>
            </w:r>
          </w:p>
          <w:p w:rsidR="0014499D" w:rsidRPr="00C97251" w:rsidRDefault="0014499D" w:rsidP="0013348B">
            <w:pPr>
              <w:spacing w:line="276" w:lineRule="auto"/>
              <w:ind w:left="1440"/>
              <w:rPr>
                <w:rFonts w:ascii="Cambria" w:hAnsi="Cambria"/>
                <w:szCs w:val="22"/>
              </w:rPr>
            </w:pPr>
            <w:r w:rsidRPr="00C97251">
              <w:rPr>
                <w:rFonts w:ascii="Cambria" w:hAnsi="Cambria"/>
                <w:szCs w:val="22"/>
              </w:rPr>
              <w:t xml:space="preserve">Ο </w:t>
            </w:r>
            <w:r w:rsidR="0023338C" w:rsidRPr="00C97251">
              <w:rPr>
                <w:rFonts w:ascii="Cambria" w:hAnsi="Cambria"/>
                <w:szCs w:val="22"/>
              </w:rPr>
              <w:t>Ανάδοχος</w:t>
            </w:r>
            <w:r w:rsidRPr="00C97251">
              <w:rPr>
                <w:rFonts w:ascii="Cambria" w:hAnsi="Cambria"/>
                <w:szCs w:val="22"/>
              </w:rPr>
              <w:t xml:space="preserve"> στην προσφορά του πρέπει να περιγράψει λεπτομερώς τι θα περιλαμβάνεται στον λειτουργικό σχεδιασμό και να διασφαλίζει τη διασύνδεσή του σε όλα τα επίπεδα με τη Μελέτη Διαλειτουργικότητας.</w:t>
            </w:r>
          </w:p>
          <w:p w:rsidR="0014499D" w:rsidRPr="00C97251" w:rsidRDefault="0014499D" w:rsidP="0021598F">
            <w:pPr>
              <w:numPr>
                <w:ilvl w:val="0"/>
                <w:numId w:val="15"/>
              </w:numPr>
              <w:suppressAutoHyphens w:val="0"/>
              <w:spacing w:line="276" w:lineRule="auto"/>
              <w:rPr>
                <w:rFonts w:ascii="Cambria" w:hAnsi="Cambria"/>
                <w:szCs w:val="22"/>
              </w:rPr>
            </w:pPr>
            <w:r w:rsidRPr="00C97251">
              <w:rPr>
                <w:rFonts w:ascii="Cambria" w:hAnsi="Cambria"/>
                <w:b/>
                <w:szCs w:val="22"/>
              </w:rPr>
              <w:t>Π.5: Μελέτη Διαλειτουργικότητας</w:t>
            </w:r>
            <w:r w:rsidRPr="00C97251">
              <w:rPr>
                <w:rFonts w:ascii="Cambria" w:hAnsi="Cambria"/>
                <w:szCs w:val="22"/>
              </w:rPr>
              <w:t xml:space="preserve">. Μελέτη που αναλύει τις απαιτήσεις διαλειτουργικότητας με </w:t>
            </w:r>
            <w:r w:rsidR="00DF40DD" w:rsidRPr="00C97251">
              <w:rPr>
                <w:rFonts w:ascii="Cambria" w:hAnsi="Cambria"/>
                <w:szCs w:val="22"/>
              </w:rPr>
              <w:t xml:space="preserve">άλλα συστήματα της Βουλής και </w:t>
            </w:r>
            <w:r w:rsidRPr="00C97251">
              <w:rPr>
                <w:rFonts w:ascii="Cambria" w:hAnsi="Cambria"/>
                <w:szCs w:val="22"/>
              </w:rPr>
              <w:t>άλλους φορείς και συστήματα σε επιχειρησιακό επίπεδο και την τεχνολογική διάσταση υλοποίησής της.</w:t>
            </w:r>
          </w:p>
          <w:p w:rsidR="0014499D" w:rsidRPr="00C97251" w:rsidRDefault="0014499D" w:rsidP="0021598F">
            <w:pPr>
              <w:numPr>
                <w:ilvl w:val="0"/>
                <w:numId w:val="15"/>
              </w:numPr>
              <w:suppressAutoHyphens w:val="0"/>
              <w:spacing w:line="276" w:lineRule="auto"/>
              <w:rPr>
                <w:rFonts w:ascii="Cambria" w:hAnsi="Cambria"/>
                <w:szCs w:val="22"/>
              </w:rPr>
            </w:pPr>
            <w:r w:rsidRPr="00C97251">
              <w:rPr>
                <w:rFonts w:ascii="Cambria" w:hAnsi="Cambria"/>
                <w:b/>
                <w:szCs w:val="22"/>
              </w:rPr>
              <w:t>Π.6: Μελέτη Ασφάλειας</w:t>
            </w:r>
            <w:r w:rsidRPr="00C97251">
              <w:rPr>
                <w:rFonts w:ascii="Cambria" w:hAnsi="Cambria"/>
                <w:szCs w:val="22"/>
              </w:rPr>
              <w:t>. Περιγραφή των χαρακτηριστικών ασφαλείας της εφαρμογής.</w:t>
            </w:r>
          </w:p>
          <w:p w:rsidR="0014499D" w:rsidRPr="00C97251" w:rsidRDefault="0014499D" w:rsidP="0021598F">
            <w:pPr>
              <w:numPr>
                <w:ilvl w:val="0"/>
                <w:numId w:val="15"/>
              </w:numPr>
              <w:suppressAutoHyphens w:val="0"/>
              <w:spacing w:line="276" w:lineRule="auto"/>
              <w:rPr>
                <w:rFonts w:ascii="Cambria" w:hAnsi="Cambria"/>
                <w:szCs w:val="22"/>
              </w:rPr>
            </w:pPr>
            <w:r w:rsidRPr="00C97251">
              <w:rPr>
                <w:rFonts w:ascii="Cambria" w:hAnsi="Cambria"/>
                <w:b/>
                <w:szCs w:val="22"/>
              </w:rPr>
              <w:t>Π.7: Σενάρια και μεθοδολογία ελέγχου</w:t>
            </w:r>
            <w:r w:rsidRPr="00C97251">
              <w:rPr>
                <w:rFonts w:ascii="Cambria" w:hAnsi="Cambria"/>
                <w:szCs w:val="22"/>
              </w:rPr>
              <w:t>. Περιλαμβάνει ένα πλήρη οδηγό για τη διαδικασία και τις δοκιμές ελέγχου που θα γίνουν στο πλαίσιο των σχετικών παραλαβών. Κατ’ ελάχιστο θα πρέπει να προβλέπονται εκτέλεσης αυτοματοποιημένων δοκιμασιών μονάδων (unit tests), δοκιμασιών σε επίπεδο εφαρμογών (system tests), δοκιμών αποδοχής χρηστών (user acceptance tests) και δοκιμών υψηλού φόρτου (stress tests).</w:t>
            </w:r>
          </w:p>
          <w:p w:rsidR="0014499D" w:rsidRPr="00C97251" w:rsidRDefault="0014499D" w:rsidP="0021598F">
            <w:pPr>
              <w:numPr>
                <w:ilvl w:val="0"/>
                <w:numId w:val="15"/>
              </w:numPr>
              <w:suppressAutoHyphens w:val="0"/>
              <w:spacing w:line="276" w:lineRule="auto"/>
              <w:rPr>
                <w:rFonts w:ascii="Cambria" w:hAnsi="Cambria"/>
                <w:szCs w:val="22"/>
              </w:rPr>
            </w:pPr>
            <w:r w:rsidRPr="00C97251">
              <w:rPr>
                <w:rFonts w:ascii="Cambria" w:hAnsi="Cambria"/>
                <w:b/>
                <w:szCs w:val="22"/>
              </w:rPr>
              <w:t>Π.8: Πλάνο μετάβασης στο νέο σύστημα</w:t>
            </w:r>
            <w:r w:rsidRPr="00C97251">
              <w:rPr>
                <w:rFonts w:ascii="Cambria" w:hAnsi="Cambria"/>
                <w:szCs w:val="22"/>
              </w:rPr>
              <w:t>. Περιλαμβάνει ένα πλήρη οδηγό για τη διαδικασία μετάβασης στο νέο σύστημα και το Σχέδιο Διασύνδεσης συστήματος με άλλα υφιστάμενα του ίδιου Φορέα.</w:t>
            </w:r>
          </w:p>
          <w:p w:rsidR="0014499D" w:rsidRPr="00C97251" w:rsidRDefault="0014499D" w:rsidP="0021598F">
            <w:pPr>
              <w:numPr>
                <w:ilvl w:val="0"/>
                <w:numId w:val="15"/>
              </w:numPr>
              <w:suppressAutoHyphens w:val="0"/>
              <w:spacing w:line="276" w:lineRule="auto"/>
              <w:rPr>
                <w:rFonts w:ascii="Cambria" w:hAnsi="Cambria"/>
                <w:szCs w:val="22"/>
                <w:lang w:eastAsia="ja-JP"/>
              </w:rPr>
            </w:pPr>
            <w:r w:rsidRPr="00C97251">
              <w:rPr>
                <w:rFonts w:ascii="Cambria" w:hAnsi="Cambria"/>
                <w:b/>
                <w:szCs w:val="22"/>
              </w:rPr>
              <w:t>Π.9: Πλάνο κατάρτισης / εκπαίδευσης</w:t>
            </w:r>
            <w:r w:rsidRPr="00C97251">
              <w:rPr>
                <w:rFonts w:ascii="Cambria" w:hAnsi="Cambria"/>
                <w:szCs w:val="22"/>
              </w:rPr>
              <w:t>. Πλήρες τεύχος οργάνωσης της διαδικασίας εκπαίδευσης, κατάρτιση του προγράμματος σπουδών, του υλικού που θα δημιουργηθεί, της μεθοδολογίας με βάση την οποία θα γίνει η αξιολόγηση των αποτελεσμάτων της εκπαίδευσης και της διαδικασίας πιστοποίησης.</w:t>
            </w:r>
          </w:p>
        </w:tc>
      </w:tr>
    </w:tbl>
    <w:p w:rsidR="00641700" w:rsidRPr="00C97251" w:rsidRDefault="00641700" w:rsidP="00BC7DA3">
      <w:pPr>
        <w:spacing w:line="360" w:lineRule="auto"/>
        <w:rPr>
          <w:rFonts w:ascii="Cambria" w:hAnsi="Cambria"/>
          <w:b/>
          <w:sz w:val="24"/>
          <w:lang w:eastAsia="ja-JP"/>
        </w:rPr>
      </w:pPr>
    </w:p>
    <w:p w:rsidR="0014499D" w:rsidRPr="00C97251" w:rsidRDefault="0014499D" w:rsidP="00BC7DA3">
      <w:pPr>
        <w:spacing w:line="360" w:lineRule="auto"/>
        <w:rPr>
          <w:rFonts w:ascii="Cambria" w:hAnsi="Cambria"/>
          <w:b/>
          <w:sz w:val="24"/>
          <w:lang w:eastAsia="ja-JP"/>
        </w:rPr>
      </w:pPr>
      <w:r w:rsidRPr="00C97251">
        <w:rPr>
          <w:rFonts w:ascii="Cambria" w:hAnsi="Cambria"/>
          <w:b/>
          <w:sz w:val="24"/>
          <w:lang w:eastAsia="ja-JP"/>
        </w:rPr>
        <w:t xml:space="preserve">ΦΑΣΗ 2η: Υπηρεσίες Παραμετροποίησης, Διασύνδεσης και Μετάπτωσης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42"/>
        <w:gridCol w:w="2118"/>
        <w:gridCol w:w="2118"/>
        <w:gridCol w:w="3250"/>
      </w:tblGrid>
      <w:tr w:rsidR="0014499D" w:rsidRPr="00C97251" w:rsidTr="007E2744">
        <w:tc>
          <w:tcPr>
            <w:tcW w:w="1112" w:type="pct"/>
          </w:tcPr>
          <w:p w:rsidR="0014499D" w:rsidRPr="00C97251" w:rsidRDefault="0014499D" w:rsidP="00BC7DA3">
            <w:pPr>
              <w:tabs>
                <w:tab w:val="left" w:pos="426"/>
              </w:tabs>
              <w:spacing w:line="360" w:lineRule="auto"/>
              <w:rPr>
                <w:rFonts w:ascii="Cambria" w:hAnsi="Cambria"/>
                <w:b/>
                <w:sz w:val="24"/>
              </w:rPr>
            </w:pPr>
            <w:r w:rsidRPr="00C97251">
              <w:rPr>
                <w:rFonts w:ascii="Cambria" w:hAnsi="Cambria"/>
                <w:b/>
                <w:sz w:val="24"/>
              </w:rPr>
              <w:t>Μήνας Έναρξης</w:t>
            </w:r>
          </w:p>
        </w:tc>
        <w:tc>
          <w:tcPr>
            <w:tcW w:w="1100" w:type="pct"/>
          </w:tcPr>
          <w:p w:rsidR="0014499D" w:rsidRPr="00C97251" w:rsidRDefault="0014499D" w:rsidP="00BC7DA3">
            <w:pPr>
              <w:tabs>
                <w:tab w:val="left" w:pos="426"/>
              </w:tabs>
              <w:spacing w:line="360" w:lineRule="auto"/>
              <w:rPr>
                <w:rFonts w:ascii="Cambria" w:hAnsi="Cambria"/>
                <w:sz w:val="24"/>
              </w:rPr>
            </w:pPr>
            <w:r w:rsidRPr="00C97251">
              <w:rPr>
                <w:rFonts w:ascii="Cambria" w:hAnsi="Cambria"/>
                <w:sz w:val="24"/>
              </w:rPr>
              <w:t>Τ</w:t>
            </w:r>
            <w:r w:rsidRPr="00C97251">
              <w:rPr>
                <w:rFonts w:ascii="Cambria" w:hAnsi="Cambria"/>
                <w:sz w:val="24"/>
                <w:vertAlign w:val="subscript"/>
              </w:rPr>
              <w:t>1</w:t>
            </w:r>
            <w:r w:rsidRPr="00C97251">
              <w:rPr>
                <w:rFonts w:ascii="Cambria" w:hAnsi="Cambria"/>
                <w:sz w:val="24"/>
              </w:rPr>
              <w:t xml:space="preserve"> </w:t>
            </w:r>
          </w:p>
        </w:tc>
        <w:tc>
          <w:tcPr>
            <w:tcW w:w="1100" w:type="pct"/>
          </w:tcPr>
          <w:p w:rsidR="0014499D" w:rsidRPr="00C97251" w:rsidRDefault="0014499D" w:rsidP="00BC7DA3">
            <w:pPr>
              <w:tabs>
                <w:tab w:val="left" w:pos="426"/>
              </w:tabs>
              <w:spacing w:line="360" w:lineRule="auto"/>
              <w:rPr>
                <w:rFonts w:ascii="Cambria" w:hAnsi="Cambria"/>
                <w:b/>
                <w:sz w:val="24"/>
              </w:rPr>
            </w:pPr>
            <w:r w:rsidRPr="00C97251">
              <w:rPr>
                <w:rFonts w:ascii="Cambria" w:hAnsi="Cambria"/>
                <w:b/>
                <w:sz w:val="24"/>
              </w:rPr>
              <w:t>Μήνας Λήξης</w:t>
            </w:r>
          </w:p>
        </w:tc>
        <w:tc>
          <w:tcPr>
            <w:tcW w:w="1688" w:type="pct"/>
          </w:tcPr>
          <w:p w:rsidR="0014499D" w:rsidRPr="00C97251" w:rsidRDefault="0014499D" w:rsidP="00BC7DA3">
            <w:pPr>
              <w:widowControl w:val="0"/>
              <w:tabs>
                <w:tab w:val="left" w:pos="426"/>
              </w:tabs>
              <w:spacing w:line="360" w:lineRule="auto"/>
              <w:rPr>
                <w:rFonts w:ascii="Cambria" w:hAnsi="Cambria"/>
                <w:sz w:val="24"/>
              </w:rPr>
            </w:pPr>
            <w:r w:rsidRPr="00C97251">
              <w:rPr>
                <w:rFonts w:ascii="Cambria" w:hAnsi="Cambria"/>
                <w:sz w:val="24"/>
              </w:rPr>
              <w:t>Τ</w:t>
            </w:r>
            <w:r w:rsidRPr="00C97251">
              <w:rPr>
                <w:rFonts w:ascii="Cambria" w:hAnsi="Cambria"/>
                <w:sz w:val="24"/>
                <w:vertAlign w:val="subscript"/>
              </w:rPr>
              <w:t>2</w:t>
            </w:r>
            <w:r w:rsidRPr="00C97251">
              <w:rPr>
                <w:rFonts w:ascii="Cambria" w:hAnsi="Cambria"/>
                <w:sz w:val="24"/>
              </w:rPr>
              <w:t xml:space="preserve"> = Τ</w:t>
            </w:r>
            <w:r w:rsidRPr="00C97251">
              <w:rPr>
                <w:rFonts w:ascii="Cambria" w:hAnsi="Cambria"/>
                <w:sz w:val="24"/>
                <w:vertAlign w:val="subscript"/>
              </w:rPr>
              <w:t xml:space="preserve">1 </w:t>
            </w:r>
            <w:r w:rsidRPr="00C97251">
              <w:rPr>
                <w:rFonts w:ascii="Cambria" w:hAnsi="Cambria"/>
                <w:sz w:val="24"/>
              </w:rPr>
              <w:t>+6</w:t>
            </w:r>
            <w:r w:rsidRPr="00C97251">
              <w:rPr>
                <w:rFonts w:ascii="Cambria" w:hAnsi="Cambria"/>
                <w:sz w:val="24"/>
                <w:vertAlign w:val="subscript"/>
              </w:rPr>
              <w:t xml:space="preserve"> </w:t>
            </w:r>
          </w:p>
        </w:tc>
      </w:tr>
      <w:tr w:rsidR="006E3995" w:rsidRPr="00C97251" w:rsidTr="006E3995">
        <w:tc>
          <w:tcPr>
            <w:tcW w:w="5000" w:type="pct"/>
            <w:gridSpan w:val="4"/>
          </w:tcPr>
          <w:p w:rsidR="006E3995" w:rsidRPr="00C97251" w:rsidRDefault="006E3995" w:rsidP="00BC7DA3">
            <w:pPr>
              <w:tabs>
                <w:tab w:val="left" w:pos="426"/>
              </w:tabs>
              <w:spacing w:line="360" w:lineRule="auto"/>
              <w:rPr>
                <w:rFonts w:ascii="Cambria" w:hAnsi="Cambria"/>
                <w:b/>
                <w:sz w:val="24"/>
              </w:rPr>
            </w:pPr>
            <w:r w:rsidRPr="00C97251">
              <w:rPr>
                <w:rFonts w:ascii="Cambria" w:hAnsi="Cambria"/>
                <w:b/>
                <w:sz w:val="24"/>
              </w:rPr>
              <w:t xml:space="preserve">Τίτλος </w:t>
            </w:r>
          </w:p>
          <w:p w:rsidR="006E3995" w:rsidRPr="00C97251" w:rsidRDefault="006E3995" w:rsidP="00BC7DA3">
            <w:pPr>
              <w:tabs>
                <w:tab w:val="left" w:pos="426"/>
              </w:tabs>
              <w:spacing w:line="360" w:lineRule="auto"/>
              <w:rPr>
                <w:rFonts w:ascii="Cambria" w:hAnsi="Cambria"/>
                <w:sz w:val="24"/>
              </w:rPr>
            </w:pPr>
            <w:r w:rsidRPr="00C97251">
              <w:rPr>
                <w:rFonts w:ascii="Cambria" w:hAnsi="Cambria"/>
                <w:sz w:val="24"/>
              </w:rPr>
              <w:t xml:space="preserve">Υπηρεσίες Παραμετροποίησης, Διασύνδεσης και Μετάπτωσης </w:t>
            </w:r>
          </w:p>
        </w:tc>
      </w:tr>
      <w:tr w:rsidR="0014499D" w:rsidRPr="00C97251" w:rsidTr="007E2744">
        <w:tc>
          <w:tcPr>
            <w:tcW w:w="5000" w:type="pct"/>
            <w:gridSpan w:val="4"/>
          </w:tcPr>
          <w:p w:rsidR="0014499D" w:rsidRPr="00C97251" w:rsidRDefault="0014499D" w:rsidP="00BC7DA3">
            <w:pPr>
              <w:tabs>
                <w:tab w:val="left" w:pos="426"/>
              </w:tabs>
              <w:spacing w:line="360" w:lineRule="auto"/>
              <w:rPr>
                <w:rFonts w:ascii="Cambria" w:hAnsi="Cambria"/>
                <w:b/>
                <w:sz w:val="24"/>
              </w:rPr>
            </w:pPr>
            <w:r w:rsidRPr="00C97251">
              <w:rPr>
                <w:rFonts w:ascii="Cambria" w:hAnsi="Cambria"/>
                <w:b/>
                <w:sz w:val="24"/>
              </w:rPr>
              <w:t xml:space="preserve">Στόχοι </w:t>
            </w:r>
          </w:p>
          <w:p w:rsidR="0014499D" w:rsidRPr="00C97251" w:rsidRDefault="0014499D" w:rsidP="0021598F">
            <w:pPr>
              <w:numPr>
                <w:ilvl w:val="0"/>
                <w:numId w:val="14"/>
              </w:numPr>
              <w:suppressAutoHyphens w:val="0"/>
              <w:spacing w:line="360" w:lineRule="auto"/>
              <w:rPr>
                <w:rFonts w:ascii="Cambria" w:hAnsi="Cambria"/>
                <w:sz w:val="24"/>
                <w:lang w:eastAsia="ja-JP"/>
              </w:rPr>
            </w:pPr>
            <w:r w:rsidRPr="00C97251">
              <w:rPr>
                <w:rFonts w:ascii="Cambria" w:hAnsi="Cambria"/>
                <w:sz w:val="24"/>
                <w:lang w:eastAsia="ja-JP"/>
              </w:rPr>
              <w:t xml:space="preserve">Στόχος 1: Υλοποίηση εφαρμογών Διαχείρισης Ανθρώπινου </w:t>
            </w:r>
            <w:r w:rsidR="00C23C54" w:rsidRPr="00C97251">
              <w:rPr>
                <w:rFonts w:ascii="Cambria" w:hAnsi="Cambria"/>
                <w:sz w:val="24"/>
                <w:lang w:eastAsia="ja-JP"/>
              </w:rPr>
              <w:t>Δ</w:t>
            </w:r>
            <w:r w:rsidRPr="00C97251">
              <w:rPr>
                <w:rFonts w:ascii="Cambria" w:hAnsi="Cambria"/>
                <w:sz w:val="24"/>
                <w:lang w:eastAsia="ja-JP"/>
              </w:rPr>
              <w:t>υναμικού</w:t>
            </w:r>
            <w:r w:rsidR="00C23C54" w:rsidRPr="00C97251">
              <w:rPr>
                <w:rFonts w:ascii="Cambria" w:hAnsi="Cambria"/>
                <w:sz w:val="24"/>
                <w:lang w:eastAsia="ja-JP"/>
              </w:rPr>
              <w:t>, Διαχείρισης Βουλευτών και Ευρωβουλευτών</w:t>
            </w:r>
            <w:r w:rsidRPr="00C97251">
              <w:rPr>
                <w:rFonts w:ascii="Cambria" w:hAnsi="Cambria"/>
                <w:sz w:val="24"/>
                <w:lang w:eastAsia="ja-JP"/>
              </w:rPr>
              <w:t>, Μισθοδοσίας</w:t>
            </w:r>
            <w:r w:rsidR="005842D0" w:rsidRPr="00C97251">
              <w:rPr>
                <w:rFonts w:ascii="Cambria" w:hAnsi="Cambria"/>
                <w:sz w:val="24"/>
                <w:lang w:eastAsia="ja-JP"/>
              </w:rPr>
              <w:t>.</w:t>
            </w:r>
            <w:r w:rsidRPr="00C97251">
              <w:rPr>
                <w:rFonts w:ascii="Cambria" w:hAnsi="Cambria"/>
                <w:sz w:val="24"/>
                <w:lang w:eastAsia="ja-JP"/>
              </w:rPr>
              <w:t xml:space="preserve"> </w:t>
            </w:r>
          </w:p>
          <w:p w:rsidR="0014499D" w:rsidRPr="00C97251" w:rsidRDefault="0014499D" w:rsidP="0021598F">
            <w:pPr>
              <w:numPr>
                <w:ilvl w:val="0"/>
                <w:numId w:val="14"/>
              </w:numPr>
              <w:suppressAutoHyphens w:val="0"/>
              <w:spacing w:line="360" w:lineRule="auto"/>
              <w:rPr>
                <w:rFonts w:ascii="Cambria" w:hAnsi="Cambria"/>
                <w:sz w:val="24"/>
                <w:lang w:eastAsia="ja-JP"/>
              </w:rPr>
            </w:pPr>
            <w:r w:rsidRPr="00C97251">
              <w:rPr>
                <w:rFonts w:ascii="Cambria" w:hAnsi="Cambria"/>
                <w:sz w:val="24"/>
                <w:lang w:eastAsia="ja-JP"/>
              </w:rPr>
              <w:t>Στόχος 2: Υλοποίηση συστήματος</w:t>
            </w:r>
            <w:r w:rsidR="0001778E" w:rsidRPr="00C97251">
              <w:rPr>
                <w:rFonts w:ascii="Cambria" w:hAnsi="Cambria"/>
                <w:sz w:val="24"/>
                <w:lang w:eastAsia="ja-JP"/>
              </w:rPr>
              <w:t xml:space="preserve"> περιβάλλοντος προσωποποιημένων υπηρεσιών (employee self-service – ess)</w:t>
            </w:r>
          </w:p>
          <w:p w:rsidR="0014499D" w:rsidRPr="00C97251" w:rsidRDefault="0014499D" w:rsidP="0021598F">
            <w:pPr>
              <w:numPr>
                <w:ilvl w:val="0"/>
                <w:numId w:val="14"/>
              </w:numPr>
              <w:suppressAutoHyphens w:val="0"/>
              <w:spacing w:line="360" w:lineRule="auto"/>
              <w:rPr>
                <w:rFonts w:ascii="Cambria" w:hAnsi="Cambria"/>
                <w:sz w:val="24"/>
                <w:lang w:eastAsia="ja-JP"/>
              </w:rPr>
            </w:pPr>
            <w:r w:rsidRPr="00C97251">
              <w:rPr>
                <w:rFonts w:ascii="Cambria" w:hAnsi="Cambria"/>
                <w:sz w:val="24"/>
                <w:lang w:eastAsia="ja-JP"/>
              </w:rPr>
              <w:t>Στόχος 3: Υλοποίηση συστήματος διαχείρισης χρηστών</w:t>
            </w:r>
          </w:p>
          <w:p w:rsidR="0014499D" w:rsidRPr="00C97251" w:rsidRDefault="0014499D" w:rsidP="0021598F">
            <w:pPr>
              <w:numPr>
                <w:ilvl w:val="0"/>
                <w:numId w:val="14"/>
              </w:numPr>
              <w:suppressAutoHyphens w:val="0"/>
              <w:spacing w:line="360" w:lineRule="auto"/>
              <w:rPr>
                <w:rFonts w:ascii="Cambria" w:hAnsi="Cambria"/>
                <w:sz w:val="24"/>
                <w:lang w:eastAsia="ja-JP"/>
              </w:rPr>
            </w:pPr>
            <w:r w:rsidRPr="00C97251">
              <w:rPr>
                <w:rFonts w:ascii="Cambria" w:hAnsi="Cambria"/>
                <w:sz w:val="24"/>
              </w:rPr>
              <w:t xml:space="preserve">Στόχος 4: Ολοκλήρωση </w:t>
            </w:r>
            <w:r w:rsidR="0001778E" w:rsidRPr="00C97251">
              <w:rPr>
                <w:rFonts w:ascii="Cambria" w:hAnsi="Cambria"/>
                <w:sz w:val="24"/>
              </w:rPr>
              <w:t xml:space="preserve">εφαρμογών </w:t>
            </w:r>
            <w:r w:rsidRPr="00C97251">
              <w:rPr>
                <w:rFonts w:ascii="Cambria" w:hAnsi="Cambria"/>
                <w:sz w:val="24"/>
              </w:rPr>
              <w:t>σε ένα ενιαίο σύστημα</w:t>
            </w:r>
          </w:p>
          <w:p w:rsidR="0014499D" w:rsidRPr="00C97251" w:rsidRDefault="0014499D" w:rsidP="0021598F">
            <w:pPr>
              <w:numPr>
                <w:ilvl w:val="0"/>
                <w:numId w:val="14"/>
              </w:numPr>
              <w:suppressAutoHyphens w:val="0"/>
              <w:spacing w:line="360" w:lineRule="auto"/>
              <w:rPr>
                <w:rFonts w:ascii="Cambria" w:hAnsi="Cambria"/>
                <w:sz w:val="24"/>
                <w:lang w:eastAsia="ja-JP"/>
              </w:rPr>
            </w:pPr>
            <w:r w:rsidRPr="00C97251">
              <w:rPr>
                <w:rFonts w:ascii="Cambria" w:hAnsi="Cambria"/>
                <w:sz w:val="24"/>
              </w:rPr>
              <w:lastRenderedPageBreak/>
              <w:t>Στόχος 5: Υλοποίηση διαλειτουργικότητας με τρίτα συστήματα και εφαρμογές βάσει προτύπων</w:t>
            </w:r>
          </w:p>
          <w:p w:rsidR="0014499D" w:rsidRPr="00C97251" w:rsidRDefault="0014499D" w:rsidP="0021598F">
            <w:pPr>
              <w:numPr>
                <w:ilvl w:val="0"/>
                <w:numId w:val="14"/>
              </w:numPr>
              <w:suppressAutoHyphens w:val="0"/>
              <w:spacing w:line="360" w:lineRule="auto"/>
              <w:rPr>
                <w:rFonts w:ascii="Cambria" w:hAnsi="Cambria"/>
                <w:sz w:val="24"/>
                <w:lang w:eastAsia="ja-JP"/>
              </w:rPr>
            </w:pPr>
            <w:r w:rsidRPr="00C97251">
              <w:rPr>
                <w:rFonts w:ascii="Cambria" w:hAnsi="Cambria"/>
                <w:sz w:val="24"/>
                <w:lang w:eastAsia="ja-JP"/>
              </w:rPr>
              <w:t xml:space="preserve">Στόχος 6: </w:t>
            </w:r>
            <w:r w:rsidRPr="00C97251">
              <w:rPr>
                <w:rFonts w:ascii="Cambria" w:hAnsi="Cambria"/>
                <w:sz w:val="24"/>
              </w:rPr>
              <w:t>Υλοποίηση υπηρεσιών μετάπτωσης δεδομένων και εφαρμογών</w:t>
            </w:r>
          </w:p>
          <w:p w:rsidR="0014499D" w:rsidRPr="00C97251" w:rsidRDefault="0014499D" w:rsidP="0021598F">
            <w:pPr>
              <w:numPr>
                <w:ilvl w:val="0"/>
                <w:numId w:val="14"/>
              </w:numPr>
              <w:suppressAutoHyphens w:val="0"/>
              <w:spacing w:line="360" w:lineRule="auto"/>
              <w:rPr>
                <w:rFonts w:ascii="Cambria" w:hAnsi="Cambria"/>
                <w:sz w:val="24"/>
                <w:lang w:eastAsia="ja-JP"/>
              </w:rPr>
            </w:pPr>
            <w:r w:rsidRPr="00C97251">
              <w:rPr>
                <w:rFonts w:ascii="Cambria" w:hAnsi="Cambria"/>
                <w:sz w:val="24"/>
              </w:rPr>
              <w:t>Στόχος 7: Εκπαίδευση διαχειριστών &amp; χρηστών</w:t>
            </w:r>
          </w:p>
        </w:tc>
      </w:tr>
      <w:tr w:rsidR="0014499D" w:rsidRPr="00C97251" w:rsidTr="007E2744">
        <w:tc>
          <w:tcPr>
            <w:tcW w:w="5000" w:type="pct"/>
            <w:gridSpan w:val="4"/>
          </w:tcPr>
          <w:p w:rsidR="0014499D" w:rsidRPr="00C97251" w:rsidRDefault="0014499D" w:rsidP="00BC7DA3">
            <w:pPr>
              <w:tabs>
                <w:tab w:val="left" w:pos="426"/>
              </w:tabs>
              <w:spacing w:line="360" w:lineRule="auto"/>
              <w:rPr>
                <w:rFonts w:ascii="Cambria" w:hAnsi="Cambria"/>
                <w:sz w:val="24"/>
              </w:rPr>
            </w:pPr>
            <w:r w:rsidRPr="00C97251">
              <w:rPr>
                <w:rFonts w:ascii="Cambria" w:hAnsi="Cambria"/>
                <w:b/>
                <w:sz w:val="24"/>
              </w:rPr>
              <w:lastRenderedPageBreak/>
              <w:t>Περιγραφή Υλοποίησης</w:t>
            </w:r>
          </w:p>
          <w:p w:rsidR="0014499D" w:rsidRPr="00C97251" w:rsidRDefault="0014499D" w:rsidP="00BC7DA3">
            <w:pPr>
              <w:tabs>
                <w:tab w:val="left" w:pos="426"/>
              </w:tabs>
              <w:spacing w:line="360" w:lineRule="auto"/>
              <w:rPr>
                <w:rFonts w:ascii="Cambria" w:hAnsi="Cambria"/>
                <w:sz w:val="24"/>
              </w:rPr>
            </w:pPr>
            <w:r w:rsidRPr="00C97251">
              <w:rPr>
                <w:rFonts w:ascii="Cambria" w:hAnsi="Cambria"/>
                <w:sz w:val="24"/>
              </w:rPr>
              <w:t xml:space="preserve">Ο </w:t>
            </w:r>
            <w:r w:rsidR="0023338C" w:rsidRPr="00C97251">
              <w:rPr>
                <w:rFonts w:ascii="Cambria" w:hAnsi="Cambria"/>
                <w:sz w:val="24"/>
              </w:rPr>
              <w:t>Ανάδοχος</w:t>
            </w:r>
            <w:r w:rsidRPr="00C97251">
              <w:rPr>
                <w:rFonts w:ascii="Cambria" w:hAnsi="Cambria"/>
                <w:sz w:val="24"/>
              </w:rPr>
              <w:t xml:space="preserve"> θα υλοποιήσει το </w:t>
            </w:r>
            <w:r w:rsidR="00DF40DD" w:rsidRPr="00C97251">
              <w:rPr>
                <w:rFonts w:ascii="Cambria" w:hAnsi="Cambria"/>
                <w:sz w:val="24"/>
              </w:rPr>
              <w:t xml:space="preserve">πληροφοριακό </w:t>
            </w:r>
            <w:r w:rsidRPr="00C97251">
              <w:rPr>
                <w:rFonts w:ascii="Cambria" w:hAnsi="Cambria"/>
                <w:sz w:val="24"/>
              </w:rPr>
              <w:t xml:space="preserve">σύστημα, </w:t>
            </w:r>
            <w:r w:rsidR="00DF40DD" w:rsidRPr="00C97251">
              <w:rPr>
                <w:rFonts w:ascii="Cambria" w:hAnsi="Cambria"/>
                <w:sz w:val="24"/>
              </w:rPr>
              <w:t xml:space="preserve">βάσει των </w:t>
            </w:r>
            <w:r w:rsidRPr="00C97251">
              <w:rPr>
                <w:rFonts w:ascii="Cambria" w:hAnsi="Cambria"/>
                <w:sz w:val="24"/>
              </w:rPr>
              <w:t>παρ</w:t>
            </w:r>
            <w:r w:rsidR="00DF40DD" w:rsidRPr="00C97251">
              <w:rPr>
                <w:rFonts w:ascii="Cambria" w:hAnsi="Cambria"/>
                <w:sz w:val="24"/>
              </w:rPr>
              <w:t xml:space="preserve">αμέτρων και της αρχιτεκτονικής όπως αυτά έχουν οριστικοποιηθεί στη </w:t>
            </w:r>
            <w:r w:rsidRPr="00C97251">
              <w:rPr>
                <w:rFonts w:ascii="Cambria" w:hAnsi="Cambria"/>
                <w:sz w:val="24"/>
              </w:rPr>
              <w:t>Μελέτη Εφαρμογής (βλ. Φάση 1).</w:t>
            </w:r>
          </w:p>
          <w:p w:rsidR="0014499D" w:rsidRPr="00C97251" w:rsidRDefault="0014499D" w:rsidP="00BC7DA3">
            <w:pPr>
              <w:pStyle w:val="1d"/>
              <w:spacing w:line="360" w:lineRule="auto"/>
              <w:jc w:val="both"/>
              <w:rPr>
                <w:rFonts w:ascii="Cambria" w:hAnsi="Cambria" w:cs="Calibri"/>
                <w:color w:val="auto"/>
                <w:szCs w:val="24"/>
              </w:rPr>
            </w:pPr>
            <w:r w:rsidRPr="00C97251">
              <w:rPr>
                <w:rFonts w:ascii="Cambria" w:hAnsi="Cambria" w:cs="Calibri"/>
                <w:color w:val="auto"/>
                <w:szCs w:val="24"/>
              </w:rPr>
              <w:t>Κατά τη διάρκεια της Φάσης 2, θα λάβουν χώρα οι ακόλουθες εργασίες:</w:t>
            </w:r>
          </w:p>
          <w:p w:rsidR="0014499D" w:rsidRPr="00C97251" w:rsidRDefault="0014499D" w:rsidP="0021598F">
            <w:pPr>
              <w:numPr>
                <w:ilvl w:val="0"/>
                <w:numId w:val="15"/>
              </w:numPr>
              <w:suppressAutoHyphens w:val="0"/>
              <w:spacing w:line="360" w:lineRule="auto"/>
              <w:rPr>
                <w:rFonts w:ascii="Cambria" w:hAnsi="Cambria"/>
                <w:sz w:val="24"/>
              </w:rPr>
            </w:pPr>
            <w:r w:rsidRPr="00C97251">
              <w:rPr>
                <w:rFonts w:ascii="Cambria" w:hAnsi="Cambria"/>
                <w:sz w:val="24"/>
              </w:rPr>
              <w:t>Υλοποίηση του Πληροφοριακού Συστήματος με τη χρήση ανοιχτών προτύπων, όπως έχει προαναφερθεί, σύμφωνα με τη διεθνή πρακτική. Το λογισμικό που θα αναπτυχθεί, θα παραδοθεί με την απαραίτητη τεκμηρίωση, καθώς επίσης και το δικαίωμα χρήσης αυτού. Επίσης, το περιβάλλον ανάπτυξης θα παρέχει τη δυνατότητα για επέκταση αλλά και πλήρη ανάπτυξη εφαρμογών χωρίς πρόσθετες απαιτήσεις.</w:t>
            </w:r>
          </w:p>
          <w:p w:rsidR="0014499D" w:rsidRPr="00C97251" w:rsidRDefault="0014499D" w:rsidP="0021598F">
            <w:pPr>
              <w:numPr>
                <w:ilvl w:val="0"/>
                <w:numId w:val="15"/>
              </w:numPr>
              <w:suppressAutoHyphens w:val="0"/>
              <w:spacing w:line="360" w:lineRule="auto"/>
              <w:rPr>
                <w:rFonts w:ascii="Cambria" w:hAnsi="Cambria"/>
                <w:sz w:val="24"/>
              </w:rPr>
            </w:pPr>
            <w:r w:rsidRPr="00C97251">
              <w:rPr>
                <w:rFonts w:ascii="Cambria" w:hAnsi="Cambria"/>
                <w:sz w:val="24"/>
              </w:rPr>
              <w:t xml:space="preserve">Εγκατάσταση Πληροφοριακού Συστήματος </w:t>
            </w:r>
            <w:r w:rsidR="00DF40DD" w:rsidRPr="00C97251">
              <w:rPr>
                <w:rFonts w:ascii="Cambria" w:hAnsi="Cambria"/>
                <w:sz w:val="24"/>
              </w:rPr>
              <w:t>στις υποδομές της Βουλής</w:t>
            </w:r>
            <w:r w:rsidRPr="00C97251">
              <w:rPr>
                <w:rFonts w:ascii="Cambria" w:hAnsi="Cambria"/>
                <w:sz w:val="24"/>
              </w:rPr>
              <w:t xml:space="preserve"> που θα του διατεθ</w:t>
            </w:r>
            <w:r w:rsidR="00DF40DD" w:rsidRPr="00C97251">
              <w:rPr>
                <w:rFonts w:ascii="Cambria" w:hAnsi="Cambria"/>
                <w:sz w:val="24"/>
              </w:rPr>
              <w:t>ούν</w:t>
            </w:r>
            <w:r w:rsidRPr="00C97251">
              <w:rPr>
                <w:rFonts w:ascii="Cambria" w:hAnsi="Cambria"/>
                <w:sz w:val="24"/>
              </w:rPr>
              <w:t xml:space="preserve">. Από τον </w:t>
            </w:r>
            <w:r w:rsidR="006E36D5" w:rsidRPr="00C97251">
              <w:rPr>
                <w:rFonts w:ascii="Cambria" w:hAnsi="Cambria"/>
                <w:sz w:val="24"/>
              </w:rPr>
              <w:t>Ανάδοχο</w:t>
            </w:r>
            <w:r w:rsidRPr="00C97251">
              <w:rPr>
                <w:rFonts w:ascii="Cambria" w:hAnsi="Cambria"/>
                <w:sz w:val="24"/>
              </w:rPr>
              <w:t xml:space="preserve"> θα γίνουν όλες οι απαραίτητες εργασίες για την υλοποίηση και εγκατάσταση, τη σύνδεση και ολοκλήρωσή του σε ένα ενιαίο σύστημα (καθορισμός διαδικασιών, κωδικοί πρόσβασης χρηστών, κλπ.). </w:t>
            </w:r>
          </w:p>
          <w:p w:rsidR="0014499D" w:rsidRPr="00C97251" w:rsidRDefault="0014499D" w:rsidP="0021598F">
            <w:pPr>
              <w:numPr>
                <w:ilvl w:val="0"/>
                <w:numId w:val="15"/>
              </w:numPr>
              <w:suppressAutoHyphens w:val="0"/>
              <w:spacing w:line="360" w:lineRule="auto"/>
              <w:rPr>
                <w:rFonts w:ascii="Cambria" w:hAnsi="Cambria"/>
                <w:sz w:val="24"/>
              </w:rPr>
            </w:pPr>
            <w:r w:rsidRPr="00C97251">
              <w:rPr>
                <w:rFonts w:ascii="Cambria" w:hAnsi="Cambria"/>
                <w:sz w:val="24"/>
              </w:rPr>
              <w:t xml:space="preserve">Δοκιμές ελέγχου &amp; ασφάλειας με σκοπό την υλοποίηση της διαλειτουργικότητας του, σύμφωνα με τα παραδοτέα της Φάσης 1. </w:t>
            </w:r>
          </w:p>
          <w:p w:rsidR="0014499D" w:rsidRPr="00C97251" w:rsidRDefault="0014499D" w:rsidP="0021598F">
            <w:pPr>
              <w:numPr>
                <w:ilvl w:val="0"/>
                <w:numId w:val="15"/>
              </w:numPr>
              <w:suppressAutoHyphens w:val="0"/>
              <w:spacing w:line="360" w:lineRule="auto"/>
              <w:rPr>
                <w:rFonts w:ascii="Cambria" w:hAnsi="Cambria"/>
                <w:sz w:val="24"/>
              </w:rPr>
            </w:pPr>
            <w:r w:rsidRPr="00C97251">
              <w:rPr>
                <w:rFonts w:ascii="Cambria" w:hAnsi="Cambria"/>
                <w:sz w:val="24"/>
              </w:rPr>
              <w:t>Επιτυχής διασύνδεση του συστήματος με όλα τα υφιστάμενα συστήματα και εφαρμογές των εμπλεκόμενων φορέων.</w:t>
            </w:r>
          </w:p>
          <w:p w:rsidR="0014499D" w:rsidRPr="00C97251" w:rsidRDefault="0014499D" w:rsidP="0021598F">
            <w:pPr>
              <w:numPr>
                <w:ilvl w:val="0"/>
                <w:numId w:val="15"/>
              </w:numPr>
              <w:suppressAutoHyphens w:val="0"/>
              <w:spacing w:line="360" w:lineRule="auto"/>
              <w:rPr>
                <w:rFonts w:ascii="Cambria" w:hAnsi="Cambria"/>
                <w:sz w:val="24"/>
              </w:rPr>
            </w:pPr>
            <w:r w:rsidRPr="00C97251">
              <w:rPr>
                <w:rFonts w:ascii="Cambria" w:hAnsi="Cambria"/>
                <w:sz w:val="24"/>
              </w:rPr>
              <w:t>Ομογενοποίηση, οργάνωση, επεξεργασία, εισαγωγή και μετάπτωση των υφιστάμενων δεδομένων.</w:t>
            </w:r>
          </w:p>
          <w:p w:rsidR="0014499D" w:rsidRPr="00C97251" w:rsidRDefault="0014499D" w:rsidP="0021598F">
            <w:pPr>
              <w:numPr>
                <w:ilvl w:val="0"/>
                <w:numId w:val="15"/>
              </w:numPr>
              <w:suppressAutoHyphens w:val="0"/>
              <w:spacing w:line="360" w:lineRule="auto"/>
              <w:rPr>
                <w:rFonts w:ascii="Cambria" w:hAnsi="Cambria"/>
                <w:sz w:val="24"/>
              </w:rPr>
            </w:pPr>
            <w:r w:rsidRPr="00C97251">
              <w:rPr>
                <w:rFonts w:ascii="Cambria" w:hAnsi="Cambria"/>
                <w:sz w:val="24"/>
              </w:rPr>
              <w:t>Κατάρτιση / εκπαίδευση χρηστών διαφοροποιούμενη ως προς το περιεχόμενο και την έμφαση, ανάλογα με το ρόλο της κάθε κατηγορίας χρηστών στα πλαίσια της υλοποίησης και ακόλουθης επιχειρησιακής λειτουργίας του συστήματος</w:t>
            </w:r>
          </w:p>
          <w:p w:rsidR="0014499D" w:rsidRPr="00C97251" w:rsidRDefault="0014499D" w:rsidP="0021598F">
            <w:pPr>
              <w:numPr>
                <w:ilvl w:val="0"/>
                <w:numId w:val="15"/>
              </w:numPr>
              <w:suppressAutoHyphens w:val="0"/>
              <w:spacing w:line="360" w:lineRule="auto"/>
              <w:rPr>
                <w:rFonts w:ascii="Cambria" w:hAnsi="Cambria"/>
                <w:sz w:val="24"/>
              </w:rPr>
            </w:pPr>
            <w:r w:rsidRPr="00C97251">
              <w:rPr>
                <w:rFonts w:ascii="Cambria" w:hAnsi="Cambria"/>
                <w:sz w:val="24"/>
              </w:rPr>
              <w:t>Διεξαγωγή των δοκιμών αποδοχής του Συστήματος από τους εκπαιδευμένους χρήστες (User Acceptance Tests) και ανατροφοδότηση των αποτελεσμάτων. Το στάδιο αυτό θα εκτελείται διαδοχικά μέχρι την επίτευξη της αποδεκτής από τους χρήστες επίδοσης του Συστήματος, σύμφωνα πάντα με τις Λειτουργικές προδιαγραφές που θα καθοριστούν στη Μελέτη Εφαρμογής.</w:t>
            </w:r>
          </w:p>
          <w:p w:rsidR="0014499D" w:rsidRPr="00C97251" w:rsidRDefault="0014499D" w:rsidP="0021598F">
            <w:pPr>
              <w:numPr>
                <w:ilvl w:val="0"/>
                <w:numId w:val="15"/>
              </w:numPr>
              <w:suppressAutoHyphens w:val="0"/>
              <w:spacing w:line="360" w:lineRule="auto"/>
              <w:rPr>
                <w:rFonts w:ascii="Cambria" w:hAnsi="Cambria"/>
                <w:sz w:val="24"/>
              </w:rPr>
            </w:pPr>
            <w:r w:rsidRPr="00C97251">
              <w:rPr>
                <w:rFonts w:ascii="Cambria" w:hAnsi="Cambria"/>
                <w:sz w:val="24"/>
              </w:rPr>
              <w:lastRenderedPageBreak/>
              <w:t>Πλήρης τεκμηρίωση υλοποίησης</w:t>
            </w:r>
            <w:r w:rsidR="0001778E" w:rsidRPr="00C97251">
              <w:rPr>
                <w:rFonts w:ascii="Cambria" w:hAnsi="Cambria"/>
                <w:sz w:val="24"/>
              </w:rPr>
              <w:t xml:space="preserve"> και </w:t>
            </w:r>
            <w:r w:rsidRPr="00C97251">
              <w:rPr>
                <w:rFonts w:ascii="Cambria" w:hAnsi="Cambria"/>
                <w:sz w:val="24"/>
              </w:rPr>
              <w:t xml:space="preserve">παρουσίαση των λοιπών υποστηρικτικών εφαρμογών και </w:t>
            </w:r>
            <w:r w:rsidR="0001778E" w:rsidRPr="00C97251">
              <w:rPr>
                <w:rFonts w:ascii="Cambria" w:hAnsi="Cambria"/>
                <w:sz w:val="24"/>
              </w:rPr>
              <w:t xml:space="preserve">των </w:t>
            </w:r>
            <w:r w:rsidRPr="00C97251">
              <w:rPr>
                <w:rFonts w:ascii="Cambria" w:hAnsi="Cambria"/>
                <w:sz w:val="24"/>
              </w:rPr>
              <w:t xml:space="preserve">διαδικασιών εγκατάστασης, παραμετροποίησης και επικαιροποίησής τους, βάσει της οποίας θα συμπληρωθούν τα πρότυπα τεκμηρίωσης </w:t>
            </w:r>
            <w:r w:rsidR="0001778E" w:rsidRPr="00C97251">
              <w:rPr>
                <w:rFonts w:ascii="Cambria" w:hAnsi="Cambria"/>
                <w:sz w:val="24"/>
              </w:rPr>
              <w:t>του συστήματος</w:t>
            </w:r>
            <w:r w:rsidRPr="00C97251">
              <w:rPr>
                <w:rFonts w:ascii="Cambria" w:hAnsi="Cambria"/>
                <w:sz w:val="24"/>
              </w:rPr>
              <w:t>. Πλήρης τεκμηρίωση υλοποιημένης διαλειτουργικότητας.</w:t>
            </w:r>
          </w:p>
        </w:tc>
      </w:tr>
      <w:tr w:rsidR="0014499D" w:rsidRPr="00C97251" w:rsidTr="007E2744">
        <w:trPr>
          <w:trHeight w:val="70"/>
        </w:trPr>
        <w:tc>
          <w:tcPr>
            <w:tcW w:w="5000" w:type="pct"/>
            <w:gridSpan w:val="4"/>
          </w:tcPr>
          <w:p w:rsidR="0014499D" w:rsidRPr="00C97251" w:rsidRDefault="0014499D" w:rsidP="00BC7DA3">
            <w:pPr>
              <w:tabs>
                <w:tab w:val="left" w:pos="426"/>
              </w:tabs>
              <w:spacing w:line="360" w:lineRule="auto"/>
              <w:rPr>
                <w:rFonts w:ascii="Cambria" w:hAnsi="Cambria"/>
                <w:b/>
                <w:sz w:val="24"/>
              </w:rPr>
            </w:pPr>
            <w:r w:rsidRPr="00C97251">
              <w:rPr>
                <w:rFonts w:ascii="Cambria" w:hAnsi="Cambria"/>
                <w:b/>
                <w:sz w:val="24"/>
              </w:rPr>
              <w:lastRenderedPageBreak/>
              <w:t>Παραδοτέα</w:t>
            </w:r>
          </w:p>
          <w:p w:rsidR="0014499D" w:rsidRPr="00C97251" w:rsidRDefault="0014499D" w:rsidP="00BC7DA3">
            <w:pPr>
              <w:tabs>
                <w:tab w:val="left" w:pos="426"/>
              </w:tabs>
              <w:spacing w:line="360" w:lineRule="auto"/>
              <w:rPr>
                <w:rFonts w:ascii="Cambria" w:hAnsi="Cambria"/>
                <w:sz w:val="24"/>
              </w:rPr>
            </w:pPr>
            <w:r w:rsidRPr="00C97251">
              <w:rPr>
                <w:rFonts w:ascii="Cambria" w:hAnsi="Cambria"/>
                <w:sz w:val="24"/>
              </w:rPr>
              <w:t xml:space="preserve">Τα αναμενόμενα παραδοτέα του </w:t>
            </w:r>
            <w:r w:rsidR="0023338C" w:rsidRPr="00C97251">
              <w:rPr>
                <w:rFonts w:ascii="Cambria" w:hAnsi="Cambria"/>
                <w:sz w:val="24"/>
              </w:rPr>
              <w:t>Αναδόχου</w:t>
            </w:r>
            <w:r w:rsidRPr="00C97251">
              <w:rPr>
                <w:rFonts w:ascii="Cambria" w:hAnsi="Cambria"/>
                <w:sz w:val="24"/>
              </w:rPr>
              <w:t xml:space="preserve"> είναι :</w:t>
            </w:r>
          </w:p>
          <w:p w:rsidR="0014499D" w:rsidRPr="00C97251" w:rsidRDefault="0014499D" w:rsidP="0021598F">
            <w:pPr>
              <w:numPr>
                <w:ilvl w:val="0"/>
                <w:numId w:val="15"/>
              </w:numPr>
              <w:suppressAutoHyphens w:val="0"/>
              <w:spacing w:line="360" w:lineRule="auto"/>
              <w:rPr>
                <w:rFonts w:ascii="Cambria" w:hAnsi="Cambria"/>
                <w:sz w:val="24"/>
              </w:rPr>
            </w:pPr>
            <w:r w:rsidRPr="00C97251">
              <w:rPr>
                <w:rFonts w:ascii="Cambria" w:hAnsi="Cambria"/>
                <w:b/>
                <w:sz w:val="24"/>
              </w:rPr>
              <w:t>Π.10 Λογισμικό Πληροφοριακού Συστήματος:</w:t>
            </w:r>
            <w:r w:rsidRPr="00C97251">
              <w:rPr>
                <w:rFonts w:ascii="Cambria" w:hAnsi="Cambria"/>
                <w:sz w:val="24"/>
              </w:rPr>
              <w:t xml:space="preserve"> Ολοκληρωμένο και εγκατεστημένο στον εξοπλισμό του σύστημα, με πλήρως υλοποιημένη (λειτουργικότητα), ελεγμένη βάσει προσδιορισθέντων (επαναλήψιμων) δοκιμών ελέγχου και πλήρως μεταπτωμένα δεδομένα μετά το πέρας όλων των παραμετροποιήσεων και ενεργειών που είναι απαραίτητες για τη θέση του σε Πιλοτική Λειτουργία (βλ. Φάση 3).</w:t>
            </w:r>
          </w:p>
          <w:p w:rsidR="0014499D" w:rsidRPr="00C97251" w:rsidRDefault="0014499D" w:rsidP="0021598F">
            <w:pPr>
              <w:numPr>
                <w:ilvl w:val="0"/>
                <w:numId w:val="15"/>
              </w:numPr>
              <w:suppressAutoHyphens w:val="0"/>
              <w:spacing w:line="360" w:lineRule="auto"/>
              <w:rPr>
                <w:rFonts w:ascii="Cambria" w:hAnsi="Cambria"/>
                <w:sz w:val="24"/>
              </w:rPr>
            </w:pPr>
            <w:r w:rsidRPr="00C97251">
              <w:rPr>
                <w:rFonts w:ascii="Cambria" w:hAnsi="Cambria"/>
                <w:b/>
                <w:sz w:val="24"/>
              </w:rPr>
              <w:t>Π.11 Πλάνο Διαχείρισης Αλλαγών του Πληροφοριακού Συστήματος και των υποσυστημάτων</w:t>
            </w:r>
            <w:r w:rsidRPr="00C97251">
              <w:rPr>
                <w:rFonts w:ascii="Cambria" w:hAnsi="Cambria"/>
                <w:sz w:val="24"/>
              </w:rPr>
              <w:t>: Θα εξασφαλιστεί πλάνο διαχείρισης λαμβάνοντας υπόψη ροές εργασιών επεξεργασίας περιεχομένου σύμφωνα με τους ρόλους των χρηστών, όπως επίσης και πλάνο διαχείρισης των αλλαγών και υποδομών.</w:t>
            </w:r>
          </w:p>
          <w:p w:rsidR="0014499D" w:rsidRPr="00C97251" w:rsidRDefault="0014499D" w:rsidP="0021598F">
            <w:pPr>
              <w:numPr>
                <w:ilvl w:val="0"/>
                <w:numId w:val="15"/>
              </w:numPr>
              <w:suppressAutoHyphens w:val="0"/>
              <w:spacing w:line="360" w:lineRule="auto"/>
              <w:rPr>
                <w:rFonts w:ascii="Cambria" w:hAnsi="Cambria"/>
                <w:b/>
                <w:sz w:val="24"/>
              </w:rPr>
            </w:pPr>
            <w:r w:rsidRPr="00C97251">
              <w:rPr>
                <w:rFonts w:ascii="Cambria" w:hAnsi="Cambria"/>
                <w:b/>
                <w:sz w:val="24"/>
              </w:rPr>
              <w:t>Π.12 Υλικό εκπαίδευσης τεχνικών / διαχειριστών, χρηστών / εκπαιδευτών</w:t>
            </w:r>
            <w:r w:rsidRPr="00C97251">
              <w:rPr>
                <w:rFonts w:ascii="Cambria" w:hAnsi="Cambria"/>
                <w:sz w:val="24"/>
              </w:rPr>
              <w:t>: Αναλυτικό</w:t>
            </w:r>
            <w:r w:rsidRPr="00C97251">
              <w:rPr>
                <w:rFonts w:ascii="Cambria" w:hAnsi="Cambria"/>
                <w:b/>
                <w:sz w:val="24"/>
              </w:rPr>
              <w:t xml:space="preserve"> </w:t>
            </w:r>
            <w:r w:rsidRPr="00C97251">
              <w:rPr>
                <w:rFonts w:ascii="Cambria" w:hAnsi="Cambria"/>
                <w:sz w:val="24"/>
              </w:rPr>
              <w:t>υλικό για την εκπαίδευση, και την αξιολόγηση των αποτελεσμάτων της εκπαίδευσης της διαδικασίας πιστοποίησης.</w:t>
            </w:r>
          </w:p>
          <w:p w:rsidR="0014499D" w:rsidRPr="00C97251" w:rsidRDefault="0014499D" w:rsidP="0021598F">
            <w:pPr>
              <w:numPr>
                <w:ilvl w:val="0"/>
                <w:numId w:val="15"/>
              </w:numPr>
              <w:suppressAutoHyphens w:val="0"/>
              <w:spacing w:line="360" w:lineRule="auto"/>
              <w:rPr>
                <w:rFonts w:ascii="Cambria" w:hAnsi="Cambria"/>
                <w:sz w:val="24"/>
              </w:rPr>
            </w:pPr>
            <w:r w:rsidRPr="00C97251">
              <w:rPr>
                <w:rFonts w:ascii="Cambria" w:hAnsi="Cambria"/>
                <w:b/>
                <w:sz w:val="24"/>
              </w:rPr>
              <w:t>Π.13 Αποτελέσματα Εκτέλεσης δοκιμών ελέγχου λειτουργικότητας (User Acceptance Tests) και επιδόσεων του συστήματος</w:t>
            </w:r>
            <w:r w:rsidRPr="00C97251">
              <w:rPr>
                <w:rFonts w:ascii="Cambria" w:hAnsi="Cambria"/>
                <w:sz w:val="24"/>
              </w:rPr>
              <w:t xml:space="preserve">: Διεξαγωγή των δοκιμών αποδοχής του Συστήματος από τους χρήστες (User Acceptance Tests) σε επίπεδο Unit test και ανατροφοδότηση των αποτελεσμάτων. Το στάδιο αυτό θα εκτελείται διαδοχικά μέχρι της επίτευξης της αποδεκτής από τους Χρήστες επίδοσης του Συστήματος, σύμφωνα πάντα με τις Λειτουργικές προδιαγραφές. </w:t>
            </w:r>
          </w:p>
          <w:p w:rsidR="0014499D" w:rsidRPr="00C97251" w:rsidRDefault="0014499D" w:rsidP="0021598F">
            <w:pPr>
              <w:numPr>
                <w:ilvl w:val="0"/>
                <w:numId w:val="15"/>
              </w:numPr>
              <w:suppressAutoHyphens w:val="0"/>
              <w:spacing w:line="360" w:lineRule="auto"/>
              <w:rPr>
                <w:rFonts w:ascii="Cambria" w:hAnsi="Cambria"/>
                <w:sz w:val="24"/>
              </w:rPr>
            </w:pPr>
            <w:r w:rsidRPr="00C97251">
              <w:rPr>
                <w:rFonts w:ascii="Cambria" w:hAnsi="Cambria"/>
                <w:b/>
                <w:sz w:val="24"/>
              </w:rPr>
              <w:t>Π.14 Τεκμηρίωση Πληροφοριακού Συστήματος</w:t>
            </w:r>
            <w:r w:rsidRPr="00C97251">
              <w:rPr>
                <w:rFonts w:ascii="Cambria" w:hAnsi="Cambria"/>
                <w:sz w:val="24"/>
              </w:rPr>
              <w:t>: Πλήρης τεκμηρίωση υλοποίησης, παρουσίασης και λοιπών υποστηρικτικών εφαρμογών και διαδικασιών εγκατάστασης, παραμετροποίησης και επικαιροποίησής τους, βάσει της οποίας θα συμπληρωθούν τα πρότυπα τεκμηρίωσης που θα διατεθούν από τη ΒτΕ. Πλήρης τεκμηρίωση υλοποιημένης διαλειτουργικότητας.</w:t>
            </w:r>
          </w:p>
          <w:p w:rsidR="0014499D" w:rsidRPr="00C97251" w:rsidRDefault="0014499D" w:rsidP="0021598F">
            <w:pPr>
              <w:numPr>
                <w:ilvl w:val="0"/>
                <w:numId w:val="15"/>
              </w:numPr>
              <w:suppressAutoHyphens w:val="0"/>
              <w:spacing w:line="360" w:lineRule="auto"/>
              <w:rPr>
                <w:rFonts w:ascii="Cambria" w:hAnsi="Cambria"/>
                <w:b/>
                <w:sz w:val="24"/>
              </w:rPr>
            </w:pPr>
            <w:r w:rsidRPr="00C97251">
              <w:rPr>
                <w:rFonts w:ascii="Cambria" w:hAnsi="Cambria"/>
                <w:b/>
                <w:sz w:val="24"/>
              </w:rPr>
              <w:t xml:space="preserve">Π.15 Σενάρια ελέγχου λειτουργίας και διαλειτουργικότητας: </w:t>
            </w:r>
            <w:r w:rsidRPr="00C97251">
              <w:rPr>
                <w:rFonts w:ascii="Cambria" w:hAnsi="Cambria"/>
                <w:sz w:val="24"/>
              </w:rPr>
              <w:t xml:space="preserve">Αναλυτικά σενάρια σε πραγματικές συνθήκες, που θα πραγματοποιηθούν στην φάση Πιλοτικής Λειτουργίας </w:t>
            </w:r>
          </w:p>
        </w:tc>
      </w:tr>
    </w:tbl>
    <w:p w:rsidR="0014499D" w:rsidRPr="00C97251" w:rsidRDefault="0014499D" w:rsidP="00BC7DA3">
      <w:pPr>
        <w:autoSpaceDE w:val="0"/>
        <w:spacing w:after="60" w:line="360" w:lineRule="auto"/>
        <w:rPr>
          <w:rFonts w:ascii="Cambria" w:eastAsia="SimSun" w:hAnsi="Cambria"/>
          <w:sz w:val="24"/>
        </w:rPr>
      </w:pPr>
    </w:p>
    <w:p w:rsidR="0014499D" w:rsidRPr="00C97251" w:rsidRDefault="0014499D" w:rsidP="00BC7DA3">
      <w:pPr>
        <w:spacing w:line="360" w:lineRule="auto"/>
        <w:rPr>
          <w:rFonts w:ascii="Cambria" w:hAnsi="Cambria"/>
          <w:b/>
          <w:sz w:val="24"/>
          <w:lang w:eastAsia="ja-JP"/>
        </w:rPr>
      </w:pPr>
      <w:r w:rsidRPr="00C97251">
        <w:rPr>
          <w:rFonts w:ascii="Cambria" w:hAnsi="Cambria"/>
          <w:b/>
          <w:sz w:val="24"/>
          <w:lang w:eastAsia="ja-JP"/>
        </w:rPr>
        <w:lastRenderedPageBreak/>
        <w:t>ΦΑΣΗ 3η: Πιλοτική Λειτουργία – Προσωρινή Παραλαβή</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0"/>
        <w:gridCol w:w="1956"/>
        <w:gridCol w:w="2126"/>
        <w:gridCol w:w="3827"/>
      </w:tblGrid>
      <w:tr w:rsidR="0014499D" w:rsidRPr="00C97251" w:rsidTr="0013348B">
        <w:tc>
          <w:tcPr>
            <w:tcW w:w="1980" w:type="dxa"/>
          </w:tcPr>
          <w:p w:rsidR="0014499D" w:rsidRPr="00C97251" w:rsidRDefault="0014499D" w:rsidP="00BC7DA3">
            <w:pPr>
              <w:tabs>
                <w:tab w:val="left" w:pos="426"/>
              </w:tabs>
              <w:spacing w:line="360" w:lineRule="auto"/>
              <w:rPr>
                <w:rFonts w:ascii="Cambria" w:hAnsi="Cambria"/>
                <w:b/>
                <w:szCs w:val="22"/>
              </w:rPr>
            </w:pPr>
            <w:r w:rsidRPr="00C97251">
              <w:rPr>
                <w:rFonts w:ascii="Cambria" w:hAnsi="Cambria"/>
                <w:b/>
                <w:szCs w:val="22"/>
              </w:rPr>
              <w:t>Μήνας Έναρξης</w:t>
            </w:r>
          </w:p>
        </w:tc>
        <w:tc>
          <w:tcPr>
            <w:tcW w:w="1956" w:type="dxa"/>
          </w:tcPr>
          <w:p w:rsidR="0014499D" w:rsidRPr="00C97251" w:rsidRDefault="0014499D" w:rsidP="00BC7DA3">
            <w:pPr>
              <w:tabs>
                <w:tab w:val="left" w:pos="426"/>
              </w:tabs>
              <w:spacing w:line="360" w:lineRule="auto"/>
              <w:rPr>
                <w:rFonts w:ascii="Cambria" w:hAnsi="Cambria"/>
                <w:sz w:val="24"/>
              </w:rPr>
            </w:pPr>
            <w:r w:rsidRPr="00C97251">
              <w:rPr>
                <w:rFonts w:ascii="Cambria" w:hAnsi="Cambria"/>
                <w:sz w:val="24"/>
              </w:rPr>
              <w:t>Τ</w:t>
            </w:r>
            <w:r w:rsidRPr="00C97251">
              <w:rPr>
                <w:rFonts w:ascii="Cambria" w:hAnsi="Cambria"/>
                <w:sz w:val="24"/>
                <w:vertAlign w:val="subscript"/>
              </w:rPr>
              <w:t>2</w:t>
            </w:r>
          </w:p>
        </w:tc>
        <w:tc>
          <w:tcPr>
            <w:tcW w:w="2126" w:type="dxa"/>
          </w:tcPr>
          <w:p w:rsidR="0014499D" w:rsidRPr="00C97251" w:rsidRDefault="0014499D" w:rsidP="00BC7DA3">
            <w:pPr>
              <w:tabs>
                <w:tab w:val="left" w:pos="426"/>
              </w:tabs>
              <w:spacing w:line="360" w:lineRule="auto"/>
              <w:rPr>
                <w:rFonts w:ascii="Cambria" w:hAnsi="Cambria"/>
                <w:b/>
                <w:sz w:val="24"/>
              </w:rPr>
            </w:pPr>
            <w:r w:rsidRPr="00C97251">
              <w:rPr>
                <w:rFonts w:ascii="Cambria" w:hAnsi="Cambria"/>
                <w:b/>
                <w:sz w:val="24"/>
              </w:rPr>
              <w:t>Μήνας Λήξης</w:t>
            </w:r>
          </w:p>
        </w:tc>
        <w:tc>
          <w:tcPr>
            <w:tcW w:w="3827" w:type="dxa"/>
          </w:tcPr>
          <w:p w:rsidR="0014499D" w:rsidRPr="00C97251" w:rsidRDefault="0014499D" w:rsidP="00BC7DA3">
            <w:pPr>
              <w:tabs>
                <w:tab w:val="left" w:pos="426"/>
              </w:tabs>
              <w:spacing w:line="360" w:lineRule="auto"/>
              <w:rPr>
                <w:rFonts w:ascii="Cambria" w:hAnsi="Cambria"/>
                <w:sz w:val="24"/>
              </w:rPr>
            </w:pPr>
            <w:r w:rsidRPr="00C97251">
              <w:rPr>
                <w:rFonts w:ascii="Cambria" w:hAnsi="Cambria"/>
                <w:sz w:val="24"/>
              </w:rPr>
              <w:t>Τ</w:t>
            </w:r>
            <w:r w:rsidRPr="00C97251">
              <w:rPr>
                <w:rFonts w:ascii="Cambria" w:hAnsi="Cambria"/>
                <w:sz w:val="24"/>
                <w:vertAlign w:val="subscript"/>
              </w:rPr>
              <w:t>3</w:t>
            </w:r>
            <w:r w:rsidRPr="00C97251">
              <w:rPr>
                <w:rFonts w:ascii="Cambria" w:hAnsi="Cambria"/>
                <w:sz w:val="24"/>
              </w:rPr>
              <w:t xml:space="preserve"> = Τ</w:t>
            </w:r>
            <w:r w:rsidRPr="00C97251">
              <w:rPr>
                <w:rFonts w:ascii="Cambria" w:hAnsi="Cambria"/>
                <w:sz w:val="24"/>
                <w:vertAlign w:val="subscript"/>
              </w:rPr>
              <w:t xml:space="preserve">2 </w:t>
            </w:r>
            <w:r w:rsidRPr="00C97251">
              <w:rPr>
                <w:rFonts w:ascii="Cambria" w:hAnsi="Cambria"/>
                <w:sz w:val="24"/>
              </w:rPr>
              <w:t>+2</w:t>
            </w:r>
          </w:p>
        </w:tc>
      </w:tr>
      <w:tr w:rsidR="006E3995" w:rsidRPr="00C97251" w:rsidTr="0012375F">
        <w:tc>
          <w:tcPr>
            <w:tcW w:w="9889" w:type="dxa"/>
            <w:gridSpan w:val="4"/>
          </w:tcPr>
          <w:p w:rsidR="006E3995" w:rsidRPr="00C97251" w:rsidRDefault="006E3995" w:rsidP="00BC7DA3">
            <w:pPr>
              <w:tabs>
                <w:tab w:val="left" w:pos="426"/>
              </w:tabs>
              <w:spacing w:line="360" w:lineRule="auto"/>
              <w:rPr>
                <w:rFonts w:ascii="Cambria" w:hAnsi="Cambria"/>
                <w:b/>
                <w:szCs w:val="22"/>
              </w:rPr>
            </w:pPr>
            <w:r w:rsidRPr="00C97251">
              <w:rPr>
                <w:rFonts w:ascii="Cambria" w:hAnsi="Cambria"/>
                <w:b/>
                <w:szCs w:val="22"/>
              </w:rPr>
              <w:t xml:space="preserve">Τίτλος         </w:t>
            </w:r>
          </w:p>
          <w:p w:rsidR="006E3995" w:rsidRPr="00C97251" w:rsidRDefault="006E3995" w:rsidP="00BC7DA3">
            <w:pPr>
              <w:tabs>
                <w:tab w:val="left" w:pos="426"/>
              </w:tabs>
              <w:spacing w:line="360" w:lineRule="auto"/>
              <w:rPr>
                <w:rFonts w:ascii="Cambria" w:hAnsi="Cambria"/>
                <w:szCs w:val="22"/>
              </w:rPr>
            </w:pPr>
            <w:r w:rsidRPr="00C97251">
              <w:rPr>
                <w:rFonts w:ascii="Cambria" w:hAnsi="Cambria"/>
                <w:szCs w:val="22"/>
              </w:rPr>
              <w:t>Πιλοτική Λειτουργία – Προσωρινή Παραλαβή</w:t>
            </w:r>
          </w:p>
        </w:tc>
      </w:tr>
      <w:tr w:rsidR="0014499D" w:rsidRPr="00C97251" w:rsidTr="0012375F">
        <w:tc>
          <w:tcPr>
            <w:tcW w:w="9889" w:type="dxa"/>
            <w:gridSpan w:val="4"/>
          </w:tcPr>
          <w:p w:rsidR="0014499D" w:rsidRPr="00C97251" w:rsidRDefault="0014499D" w:rsidP="00BC7DA3">
            <w:pPr>
              <w:tabs>
                <w:tab w:val="left" w:pos="426"/>
              </w:tabs>
              <w:spacing w:line="360" w:lineRule="auto"/>
              <w:rPr>
                <w:rFonts w:ascii="Cambria" w:hAnsi="Cambria"/>
                <w:b/>
                <w:szCs w:val="22"/>
              </w:rPr>
            </w:pPr>
            <w:r w:rsidRPr="00C97251">
              <w:rPr>
                <w:rFonts w:ascii="Cambria" w:hAnsi="Cambria"/>
                <w:b/>
                <w:szCs w:val="22"/>
              </w:rPr>
              <w:t xml:space="preserve">Στόχοι </w:t>
            </w:r>
          </w:p>
          <w:p w:rsidR="0014499D" w:rsidRPr="00C97251" w:rsidRDefault="0014499D" w:rsidP="00BC7DA3">
            <w:pPr>
              <w:tabs>
                <w:tab w:val="left" w:pos="426"/>
              </w:tabs>
              <w:spacing w:line="360" w:lineRule="auto"/>
              <w:rPr>
                <w:rFonts w:ascii="Cambria" w:hAnsi="Cambria"/>
                <w:szCs w:val="22"/>
              </w:rPr>
            </w:pPr>
            <w:r w:rsidRPr="00C97251">
              <w:rPr>
                <w:rFonts w:ascii="Cambria" w:hAnsi="Cambria"/>
                <w:szCs w:val="22"/>
                <w:lang w:eastAsia="ja-JP"/>
              </w:rPr>
              <w:t xml:space="preserve">Στόχος 1: </w:t>
            </w:r>
            <w:r w:rsidRPr="00C97251">
              <w:rPr>
                <w:rFonts w:ascii="Cambria" w:hAnsi="Cambria"/>
                <w:szCs w:val="22"/>
              </w:rPr>
              <w:t>Έλεγχος λειτουργίας όλων των συστημάτων της εφαρμογής με επιλεγμένους χρήστες.</w:t>
            </w:r>
          </w:p>
          <w:p w:rsidR="0014499D" w:rsidRPr="00C97251" w:rsidRDefault="0014499D" w:rsidP="00BC7DA3">
            <w:pPr>
              <w:tabs>
                <w:tab w:val="left" w:pos="426"/>
              </w:tabs>
              <w:spacing w:line="360" w:lineRule="auto"/>
              <w:rPr>
                <w:rFonts w:ascii="Cambria" w:hAnsi="Cambria"/>
                <w:szCs w:val="22"/>
              </w:rPr>
            </w:pPr>
            <w:r w:rsidRPr="00C97251">
              <w:rPr>
                <w:rFonts w:ascii="Cambria" w:hAnsi="Cambria"/>
                <w:szCs w:val="22"/>
                <w:lang w:eastAsia="ja-JP"/>
              </w:rPr>
              <w:t xml:space="preserve">Στόχος 2: </w:t>
            </w:r>
            <w:r w:rsidRPr="00C97251">
              <w:rPr>
                <w:rFonts w:ascii="Cambria" w:hAnsi="Cambria"/>
                <w:szCs w:val="22"/>
              </w:rPr>
              <w:t>Προσωρινή Παραλαβή</w:t>
            </w:r>
          </w:p>
        </w:tc>
      </w:tr>
      <w:tr w:rsidR="0014499D" w:rsidRPr="00C97251" w:rsidTr="0012375F">
        <w:tc>
          <w:tcPr>
            <w:tcW w:w="9889" w:type="dxa"/>
            <w:gridSpan w:val="4"/>
          </w:tcPr>
          <w:p w:rsidR="0014499D" w:rsidRPr="00C97251" w:rsidRDefault="0014499D" w:rsidP="00BC7DA3">
            <w:pPr>
              <w:tabs>
                <w:tab w:val="left" w:pos="426"/>
              </w:tabs>
              <w:spacing w:line="360" w:lineRule="auto"/>
              <w:rPr>
                <w:rFonts w:ascii="Cambria" w:hAnsi="Cambria"/>
                <w:b/>
                <w:szCs w:val="22"/>
              </w:rPr>
            </w:pPr>
            <w:r w:rsidRPr="00C97251">
              <w:rPr>
                <w:rFonts w:ascii="Cambria" w:hAnsi="Cambria"/>
                <w:b/>
                <w:szCs w:val="22"/>
              </w:rPr>
              <w:t>Περιγραφή Υλοποίησης</w:t>
            </w:r>
          </w:p>
          <w:p w:rsidR="0014499D" w:rsidRPr="00C97251" w:rsidRDefault="0014499D" w:rsidP="00BC7DA3">
            <w:pPr>
              <w:tabs>
                <w:tab w:val="left" w:pos="426"/>
              </w:tabs>
              <w:spacing w:line="360" w:lineRule="auto"/>
              <w:rPr>
                <w:rFonts w:ascii="Cambria" w:hAnsi="Cambria"/>
                <w:szCs w:val="22"/>
              </w:rPr>
            </w:pPr>
            <w:r w:rsidRPr="00C97251">
              <w:rPr>
                <w:rFonts w:ascii="Cambria" w:hAnsi="Cambria"/>
                <w:szCs w:val="22"/>
              </w:rPr>
              <w:t>Μέσω συγκεκριμένων και ελεγχόμενων σεναρίων δοκιμών με επιλεγμένους χρήστες, θα γίνει έλεγχος λειτουργίας της εφαρμογής σε δοκιμαστικό περιβάλλον.</w:t>
            </w:r>
          </w:p>
          <w:p w:rsidR="0014499D" w:rsidRPr="00C97251" w:rsidRDefault="0014499D" w:rsidP="00BC7DA3">
            <w:pPr>
              <w:tabs>
                <w:tab w:val="left" w:pos="426"/>
              </w:tabs>
              <w:spacing w:line="360" w:lineRule="auto"/>
              <w:rPr>
                <w:rFonts w:ascii="Cambria" w:hAnsi="Cambria"/>
                <w:szCs w:val="22"/>
              </w:rPr>
            </w:pPr>
            <w:r w:rsidRPr="00C97251">
              <w:rPr>
                <w:rFonts w:ascii="Cambria" w:hAnsi="Cambria"/>
                <w:szCs w:val="22"/>
              </w:rPr>
              <w:t>Στο πλαίσιο αυτής της Φάσης θα λάβουν χώρα τα ακόλουθα:</w:t>
            </w:r>
          </w:p>
          <w:p w:rsidR="0014499D" w:rsidRPr="00C97251" w:rsidRDefault="0014499D" w:rsidP="00BC7DA3">
            <w:pPr>
              <w:tabs>
                <w:tab w:val="left" w:pos="426"/>
              </w:tabs>
              <w:spacing w:line="360" w:lineRule="auto"/>
              <w:rPr>
                <w:rFonts w:ascii="Cambria" w:hAnsi="Cambria"/>
                <w:szCs w:val="22"/>
              </w:rPr>
            </w:pPr>
            <w:r w:rsidRPr="00C97251">
              <w:rPr>
                <w:rFonts w:ascii="Cambria" w:hAnsi="Cambria"/>
                <w:szCs w:val="22"/>
              </w:rPr>
              <w:t>Τελικές δοκιμές ελέγχου λειτουργικότητας, προσθήκες ή τροποποιήσεις, σύνθεση, πιλοτική χρήση κλπ., με στόχο να επιβεβαιωθεί η απαιτούμενη λειτουργικότητα του Πληροφοριακού Συστήματος σε συνθήκες πλήρους παραγωγικής λειτουργίας (πραγματικά δεδομένα), βελτιώσεις και διαλειτουργικότητα με τρίτους φορείς, διόρθωση/ διαχείριση σφαλμάτων, επικαιροποίηση της τεκμηρίωσης.</w:t>
            </w:r>
          </w:p>
          <w:p w:rsidR="0014499D" w:rsidRPr="00C97251" w:rsidRDefault="0014499D" w:rsidP="00BC7DA3">
            <w:pPr>
              <w:tabs>
                <w:tab w:val="left" w:pos="426"/>
              </w:tabs>
              <w:spacing w:line="360" w:lineRule="auto"/>
              <w:rPr>
                <w:rFonts w:ascii="Cambria" w:hAnsi="Cambria"/>
                <w:szCs w:val="22"/>
              </w:rPr>
            </w:pPr>
            <w:r w:rsidRPr="00C97251">
              <w:rPr>
                <w:rFonts w:ascii="Cambria" w:hAnsi="Cambria"/>
                <w:szCs w:val="22"/>
              </w:rPr>
              <w:t xml:space="preserve">Η φάση της Πιλοτικής Λειτουργίας, για το σύνολο, θα διαρκέσει 2 μήνες, κάτω από πραγματικές συνθήκες λειτουργίας σε ένα σύνολο εκπαιδευμένων χρηστών, με σενάρια λειτουργίας που θα συμφωνηθούν ανάμεσα στους εμπλεκόμενους φορείς και τον </w:t>
            </w:r>
            <w:r w:rsidR="006E36D5" w:rsidRPr="00C97251">
              <w:rPr>
                <w:rFonts w:ascii="Cambria" w:hAnsi="Cambria"/>
                <w:szCs w:val="22"/>
              </w:rPr>
              <w:t>Ανάδοχο</w:t>
            </w:r>
            <w:r w:rsidRPr="00C97251">
              <w:rPr>
                <w:rFonts w:ascii="Cambria" w:hAnsi="Cambria"/>
                <w:szCs w:val="22"/>
              </w:rPr>
              <w:t>.</w:t>
            </w:r>
          </w:p>
          <w:p w:rsidR="0014499D" w:rsidRPr="00C97251" w:rsidRDefault="0014499D" w:rsidP="00BC7DA3">
            <w:pPr>
              <w:tabs>
                <w:tab w:val="left" w:pos="426"/>
              </w:tabs>
              <w:spacing w:line="360" w:lineRule="auto"/>
              <w:rPr>
                <w:rFonts w:ascii="Cambria" w:hAnsi="Cambria"/>
                <w:szCs w:val="22"/>
              </w:rPr>
            </w:pPr>
            <w:r w:rsidRPr="00C97251">
              <w:rPr>
                <w:rFonts w:ascii="Cambria" w:hAnsi="Cambria"/>
                <w:szCs w:val="22"/>
              </w:rPr>
              <w:t xml:space="preserve">Στη διάρκεια της Φάσης θα γίνει εφαρμογή όλων των λειτουργιών και διαδικασιών. </w:t>
            </w:r>
          </w:p>
          <w:p w:rsidR="0014499D" w:rsidRPr="00C97251" w:rsidRDefault="0014499D" w:rsidP="00BC7DA3">
            <w:pPr>
              <w:tabs>
                <w:tab w:val="left" w:pos="426"/>
              </w:tabs>
              <w:spacing w:line="360" w:lineRule="auto"/>
              <w:rPr>
                <w:rFonts w:ascii="Cambria" w:hAnsi="Cambria"/>
                <w:szCs w:val="22"/>
              </w:rPr>
            </w:pPr>
            <w:r w:rsidRPr="00C97251">
              <w:rPr>
                <w:rFonts w:ascii="Cambria" w:hAnsi="Cambria"/>
                <w:szCs w:val="22"/>
              </w:rPr>
              <w:t>Αναλυτικά, σκοπός της φάσης αυτής είναι:</w:t>
            </w:r>
          </w:p>
          <w:p w:rsidR="001A2838" w:rsidRPr="00C97251" w:rsidRDefault="001A2838" w:rsidP="0021598F">
            <w:pPr>
              <w:numPr>
                <w:ilvl w:val="0"/>
                <w:numId w:val="15"/>
              </w:numPr>
              <w:suppressAutoHyphens w:val="0"/>
              <w:spacing w:line="360" w:lineRule="auto"/>
              <w:rPr>
                <w:rFonts w:ascii="Cambria" w:hAnsi="Cambria"/>
                <w:szCs w:val="22"/>
              </w:rPr>
            </w:pPr>
            <w:r w:rsidRPr="00C97251">
              <w:rPr>
                <w:rFonts w:ascii="Cambria" w:hAnsi="Cambria"/>
                <w:szCs w:val="22"/>
              </w:rPr>
              <w:t xml:space="preserve">Προετοιμασία σεναρίων δοκιμών που να βασίζονται στις απαιτήσεις χρηστών και λειτουργικές προδιαγραφές, που θα καλύπτει το πλήρες φάσμα των λειτουργιών του </w:t>
            </w:r>
            <w:r w:rsidR="000E364E" w:rsidRPr="00C97251">
              <w:rPr>
                <w:rFonts w:ascii="Cambria" w:hAnsi="Cambria"/>
                <w:szCs w:val="22"/>
              </w:rPr>
              <w:t>Έργου</w:t>
            </w:r>
            <w:r w:rsidRPr="00C97251">
              <w:rPr>
                <w:rFonts w:ascii="Cambria" w:hAnsi="Cambria"/>
                <w:szCs w:val="22"/>
              </w:rPr>
              <w:t>, ακόμηκαι σε αντίστοιχες συνθήκες οριακής ‘φόρτισης’ (αιχμής) λειτουργίας.</w:t>
            </w:r>
          </w:p>
          <w:p w:rsidR="0014499D" w:rsidRPr="00C97251" w:rsidRDefault="0014499D" w:rsidP="0021598F">
            <w:pPr>
              <w:numPr>
                <w:ilvl w:val="0"/>
                <w:numId w:val="15"/>
              </w:numPr>
              <w:suppressAutoHyphens w:val="0"/>
              <w:spacing w:line="360" w:lineRule="auto"/>
              <w:rPr>
                <w:rFonts w:ascii="Cambria" w:hAnsi="Cambria"/>
                <w:szCs w:val="22"/>
              </w:rPr>
            </w:pPr>
            <w:r w:rsidRPr="00C97251">
              <w:rPr>
                <w:rFonts w:ascii="Cambria" w:hAnsi="Cambria"/>
                <w:szCs w:val="22"/>
              </w:rPr>
              <w:t>Η επιβεβαίωση σεναρίων ελέγχου και η επικαιροποίησή τους καθ’ όλη τη διάρκεια της φάσης αυτής. Τελικές δοκιμές ελέγχου λειτουργικότητας, προσθήκες ή τροποποιήσεις, σύνθεση, πιλοτική χρήση κλπ., με στόχο να επιβεβαιωθεί η απόλυτα εύρυθμη λειτουργία και καλή συνεργασία των εφαρμογών, τόσο μεταξύ τους όσο και εξωτερικά υπό συνθήκες πλήρους παραγωγικής λειτουργίας (πραγματικά δεδομένα, παραγωγική εκμετάλλευση) .</w:t>
            </w:r>
          </w:p>
          <w:p w:rsidR="0014499D" w:rsidRPr="00C97251" w:rsidRDefault="0014499D" w:rsidP="0021598F">
            <w:pPr>
              <w:numPr>
                <w:ilvl w:val="0"/>
                <w:numId w:val="15"/>
              </w:numPr>
              <w:suppressAutoHyphens w:val="0"/>
              <w:spacing w:line="360" w:lineRule="auto"/>
              <w:rPr>
                <w:rFonts w:ascii="Cambria" w:hAnsi="Cambria"/>
                <w:szCs w:val="22"/>
              </w:rPr>
            </w:pPr>
            <w:r w:rsidRPr="00C97251">
              <w:rPr>
                <w:rFonts w:ascii="Cambria" w:hAnsi="Cambria"/>
                <w:szCs w:val="22"/>
              </w:rPr>
              <w:t>Η επίλυση προβλημάτων.</w:t>
            </w:r>
          </w:p>
          <w:p w:rsidR="0014499D" w:rsidRPr="00C97251" w:rsidRDefault="0014499D" w:rsidP="0021598F">
            <w:pPr>
              <w:numPr>
                <w:ilvl w:val="0"/>
                <w:numId w:val="15"/>
              </w:numPr>
              <w:suppressAutoHyphens w:val="0"/>
              <w:spacing w:line="360" w:lineRule="auto"/>
              <w:rPr>
                <w:rFonts w:ascii="Cambria" w:hAnsi="Cambria"/>
                <w:szCs w:val="22"/>
              </w:rPr>
            </w:pPr>
            <w:r w:rsidRPr="00C97251">
              <w:rPr>
                <w:rFonts w:ascii="Cambria" w:hAnsi="Cambria"/>
                <w:szCs w:val="22"/>
              </w:rPr>
              <w:t>Η υποστήριξη χρηστών.</w:t>
            </w:r>
          </w:p>
          <w:p w:rsidR="0014499D" w:rsidRPr="00C97251" w:rsidRDefault="0014499D" w:rsidP="0021598F">
            <w:pPr>
              <w:numPr>
                <w:ilvl w:val="0"/>
                <w:numId w:val="15"/>
              </w:numPr>
              <w:suppressAutoHyphens w:val="0"/>
              <w:spacing w:line="360" w:lineRule="auto"/>
              <w:rPr>
                <w:rFonts w:ascii="Cambria" w:hAnsi="Cambria"/>
                <w:szCs w:val="22"/>
              </w:rPr>
            </w:pPr>
            <w:r w:rsidRPr="00C97251">
              <w:rPr>
                <w:rFonts w:ascii="Cambria" w:hAnsi="Cambria"/>
                <w:szCs w:val="22"/>
              </w:rPr>
              <w:lastRenderedPageBreak/>
              <w:t>Η συλλογή παρατηρήσεων από τους χρήστες.</w:t>
            </w:r>
          </w:p>
          <w:p w:rsidR="0014499D" w:rsidRPr="00C97251" w:rsidRDefault="0014499D" w:rsidP="0021598F">
            <w:pPr>
              <w:numPr>
                <w:ilvl w:val="0"/>
                <w:numId w:val="15"/>
              </w:numPr>
              <w:suppressAutoHyphens w:val="0"/>
              <w:spacing w:line="360" w:lineRule="auto"/>
              <w:rPr>
                <w:rFonts w:ascii="Cambria" w:hAnsi="Cambria"/>
                <w:szCs w:val="22"/>
              </w:rPr>
            </w:pPr>
            <w:r w:rsidRPr="00C97251">
              <w:rPr>
                <w:rFonts w:ascii="Cambria" w:hAnsi="Cambria"/>
                <w:szCs w:val="22"/>
              </w:rPr>
              <w:t>Η διόρθωση / διαχείριση λαθών.</w:t>
            </w:r>
          </w:p>
          <w:p w:rsidR="0014499D" w:rsidRPr="00C97251" w:rsidRDefault="0014499D" w:rsidP="0021598F">
            <w:pPr>
              <w:numPr>
                <w:ilvl w:val="0"/>
                <w:numId w:val="15"/>
              </w:numPr>
              <w:suppressAutoHyphens w:val="0"/>
              <w:spacing w:line="360" w:lineRule="auto"/>
              <w:rPr>
                <w:rFonts w:ascii="Cambria" w:hAnsi="Cambria"/>
                <w:szCs w:val="22"/>
              </w:rPr>
            </w:pPr>
            <w:r w:rsidRPr="00C97251">
              <w:rPr>
                <w:rFonts w:ascii="Cambria" w:hAnsi="Cambria"/>
                <w:szCs w:val="22"/>
              </w:rPr>
              <w:t xml:space="preserve">Η </w:t>
            </w:r>
            <w:r w:rsidR="000A15E3" w:rsidRPr="00C97251">
              <w:rPr>
                <w:rFonts w:ascii="Cambria" w:hAnsi="Cambria"/>
                <w:szCs w:val="22"/>
              </w:rPr>
              <w:t xml:space="preserve">καταγραφή και </w:t>
            </w:r>
            <w:r w:rsidRPr="00C97251">
              <w:rPr>
                <w:rFonts w:ascii="Cambria" w:hAnsi="Cambria"/>
                <w:szCs w:val="22"/>
              </w:rPr>
              <w:t>επικαιροποίηση (update) τεκμηρίωσης.</w:t>
            </w:r>
          </w:p>
          <w:p w:rsidR="0014499D" w:rsidRPr="00C97251" w:rsidRDefault="0014499D" w:rsidP="00BC7DA3">
            <w:pPr>
              <w:pStyle w:val="1d"/>
              <w:spacing w:after="120" w:line="360" w:lineRule="auto"/>
              <w:jc w:val="both"/>
              <w:rPr>
                <w:rFonts w:ascii="Cambria" w:hAnsi="Cambria" w:cs="Calibri"/>
                <w:color w:val="auto"/>
                <w:sz w:val="22"/>
                <w:szCs w:val="22"/>
              </w:rPr>
            </w:pPr>
            <w:r w:rsidRPr="00C97251">
              <w:rPr>
                <w:rFonts w:ascii="Cambria" w:hAnsi="Cambria" w:cs="Calibri"/>
                <w:color w:val="auto"/>
                <w:sz w:val="22"/>
                <w:szCs w:val="22"/>
              </w:rPr>
              <w:t>Επισημαίνονται τα ακόλουθα:</w:t>
            </w:r>
          </w:p>
          <w:p w:rsidR="0014499D" w:rsidRPr="00C97251" w:rsidRDefault="0014499D" w:rsidP="00BC7DA3">
            <w:pPr>
              <w:tabs>
                <w:tab w:val="left" w:pos="426"/>
              </w:tabs>
              <w:spacing w:line="360" w:lineRule="auto"/>
              <w:rPr>
                <w:rFonts w:ascii="Cambria" w:hAnsi="Cambria"/>
                <w:szCs w:val="22"/>
              </w:rPr>
            </w:pPr>
            <w:r w:rsidRPr="00C97251">
              <w:rPr>
                <w:rFonts w:ascii="Cambria" w:hAnsi="Cambria"/>
                <w:szCs w:val="22"/>
              </w:rPr>
              <w:t xml:space="preserve">Σε περίπτωση που κατά την περίοδο πιλοτικής λειτουργίας, εμφανισθούν σοβαρά κατά την κρίση της ΕΠΕ προβλήματα ή διαπιστωθεί ότι δεν πληρούνται κάποιες από τις απαιτήσεις, διακόπτεται η περίοδος πιλοτικής λειτουργίας. Ο </w:t>
            </w:r>
            <w:r w:rsidR="0023338C" w:rsidRPr="00C97251">
              <w:rPr>
                <w:rFonts w:ascii="Cambria" w:hAnsi="Cambria"/>
                <w:szCs w:val="22"/>
              </w:rPr>
              <w:t>Ανάδοχος</w:t>
            </w:r>
            <w:r w:rsidRPr="00C97251">
              <w:rPr>
                <w:rFonts w:ascii="Cambria" w:hAnsi="Cambria"/>
                <w:szCs w:val="22"/>
              </w:rPr>
              <w:t xml:space="preserve"> πρέπει να ειδοποιήσει εγγράφως την ΕΠΕ ότι αποκατέστησε τη δυσλειτουργία ή βλάβη, τον τρόπο που το πραγματοποίησε και την ημερομηνία που επιθυμεί να γίνει η επανέναρξη της νέας περιόδου πιλοτικής λειτουργίας.</w:t>
            </w:r>
          </w:p>
          <w:p w:rsidR="0014499D" w:rsidRPr="00C97251" w:rsidRDefault="0014499D" w:rsidP="00BC7DA3">
            <w:pPr>
              <w:tabs>
                <w:tab w:val="left" w:pos="426"/>
              </w:tabs>
              <w:spacing w:line="360" w:lineRule="auto"/>
              <w:rPr>
                <w:rFonts w:ascii="Cambria" w:hAnsi="Cambria"/>
                <w:szCs w:val="22"/>
              </w:rPr>
            </w:pPr>
            <w:r w:rsidRPr="00C97251">
              <w:rPr>
                <w:rFonts w:ascii="Cambria" w:hAnsi="Cambria"/>
                <w:szCs w:val="22"/>
              </w:rPr>
              <w:t>Η ΕΠΕ δικαιούται να διενεργήσει τυχόν συμπληρωματικούς ελέγχους ή να επαναλάβει τους αρχικούς, προκειμένου να διαπιστώσει αν αποκαταστάθηκαν οι δυσλειτουργίες ή βλάβες που προκάλεσαν τη διακοπή της περιόδου πιλοτικής λειτουργίας. Η επανέναρξη της νέας περιόδου πιλοτικής λειτουργίας θα γίνει με απόφαση της ΕΠΕ.</w:t>
            </w:r>
          </w:p>
        </w:tc>
      </w:tr>
      <w:tr w:rsidR="0014499D" w:rsidRPr="00C97251" w:rsidTr="0012375F">
        <w:tc>
          <w:tcPr>
            <w:tcW w:w="9889" w:type="dxa"/>
            <w:gridSpan w:val="4"/>
          </w:tcPr>
          <w:p w:rsidR="0014499D" w:rsidRPr="00C97251" w:rsidRDefault="0014499D" w:rsidP="00BC7DA3">
            <w:pPr>
              <w:tabs>
                <w:tab w:val="left" w:pos="426"/>
              </w:tabs>
              <w:spacing w:line="360" w:lineRule="auto"/>
              <w:rPr>
                <w:rFonts w:ascii="Cambria" w:hAnsi="Cambria"/>
                <w:b/>
                <w:szCs w:val="22"/>
              </w:rPr>
            </w:pPr>
            <w:r w:rsidRPr="00C97251">
              <w:rPr>
                <w:rFonts w:ascii="Cambria" w:hAnsi="Cambria"/>
                <w:b/>
                <w:szCs w:val="22"/>
              </w:rPr>
              <w:lastRenderedPageBreak/>
              <w:t>Παραδοτέα</w:t>
            </w:r>
          </w:p>
          <w:p w:rsidR="0014499D" w:rsidRPr="00C97251" w:rsidRDefault="0014499D" w:rsidP="00BC7DA3">
            <w:pPr>
              <w:tabs>
                <w:tab w:val="left" w:pos="426"/>
              </w:tabs>
              <w:spacing w:line="360" w:lineRule="auto"/>
              <w:rPr>
                <w:rFonts w:ascii="Cambria" w:hAnsi="Cambria"/>
                <w:szCs w:val="22"/>
              </w:rPr>
            </w:pPr>
            <w:r w:rsidRPr="00C97251">
              <w:rPr>
                <w:rFonts w:ascii="Cambria" w:hAnsi="Cambria"/>
                <w:szCs w:val="22"/>
              </w:rPr>
              <w:t>Τα προβλεπόμενα παραδοτέα είναι τα εξής:</w:t>
            </w:r>
          </w:p>
          <w:p w:rsidR="0014499D" w:rsidRPr="00C97251" w:rsidRDefault="0014499D" w:rsidP="0021598F">
            <w:pPr>
              <w:numPr>
                <w:ilvl w:val="0"/>
                <w:numId w:val="15"/>
              </w:numPr>
              <w:suppressAutoHyphens w:val="0"/>
              <w:spacing w:line="360" w:lineRule="auto"/>
              <w:rPr>
                <w:rFonts w:ascii="Cambria" w:hAnsi="Cambria"/>
                <w:szCs w:val="22"/>
              </w:rPr>
            </w:pPr>
            <w:r w:rsidRPr="00C97251">
              <w:rPr>
                <w:rFonts w:ascii="Cambria" w:hAnsi="Cambria"/>
                <w:b/>
                <w:szCs w:val="22"/>
              </w:rPr>
              <w:t>Π.16 Παραμετροποίηση για την Δοκιμαστική Λειτουργία</w:t>
            </w:r>
            <w:r w:rsidRPr="00C97251">
              <w:rPr>
                <w:rFonts w:ascii="Cambria" w:hAnsi="Cambria"/>
                <w:szCs w:val="22"/>
              </w:rPr>
              <w:t>: Παραμετροποίηση σε περιβάλλον δοκιμών για τη δοκιμαστική λειτουργία του συστήματος</w:t>
            </w:r>
          </w:p>
          <w:p w:rsidR="0014499D" w:rsidRPr="00C97251" w:rsidRDefault="0014499D" w:rsidP="0021598F">
            <w:pPr>
              <w:numPr>
                <w:ilvl w:val="0"/>
                <w:numId w:val="15"/>
              </w:numPr>
              <w:suppressAutoHyphens w:val="0"/>
              <w:spacing w:line="360" w:lineRule="auto"/>
              <w:rPr>
                <w:rFonts w:ascii="Cambria" w:hAnsi="Cambria"/>
                <w:b/>
                <w:szCs w:val="22"/>
              </w:rPr>
            </w:pPr>
            <w:r w:rsidRPr="00C97251">
              <w:rPr>
                <w:rFonts w:ascii="Cambria" w:hAnsi="Cambria"/>
                <w:b/>
                <w:szCs w:val="22"/>
              </w:rPr>
              <w:t>Π.17 Ολοκληρωμένο Πληροφοριακό Σύστημα:</w:t>
            </w:r>
            <w:r w:rsidRPr="00C97251">
              <w:rPr>
                <w:rFonts w:ascii="Cambria" w:hAnsi="Cambria"/>
                <w:szCs w:val="22"/>
              </w:rPr>
              <w:t xml:space="preserve"> Ολοκληρωμένο και εγκατεστημένο στον υφιστάμενο εξοπλισμό, με πλήρως μεταπτωμένα δεδομένα μετά το πέρας όλων των παραμετροποιήσεων και ενεργειών που είναι απαραίτητες για τη θέση του σε Πιλοτική Λειτουργία.</w:t>
            </w:r>
          </w:p>
          <w:p w:rsidR="0014499D" w:rsidRPr="00C97251" w:rsidRDefault="0014499D" w:rsidP="0021598F">
            <w:pPr>
              <w:numPr>
                <w:ilvl w:val="0"/>
                <w:numId w:val="15"/>
              </w:numPr>
              <w:suppressAutoHyphens w:val="0"/>
              <w:spacing w:line="360" w:lineRule="auto"/>
              <w:rPr>
                <w:rFonts w:ascii="Cambria" w:hAnsi="Cambria"/>
                <w:szCs w:val="22"/>
              </w:rPr>
            </w:pPr>
            <w:r w:rsidRPr="00C97251">
              <w:rPr>
                <w:rFonts w:ascii="Cambria" w:hAnsi="Cambria"/>
                <w:b/>
                <w:szCs w:val="22"/>
              </w:rPr>
              <w:t>Π.18 Έκθεση ολοκλήρωσης</w:t>
            </w:r>
            <w:r w:rsidRPr="00C97251">
              <w:rPr>
                <w:rFonts w:ascii="Cambria" w:hAnsi="Cambria"/>
                <w:szCs w:val="22"/>
              </w:rPr>
              <w:t xml:space="preserve"> για την Έναρξη: Έκθεση με όλες τις ενέργειες του </w:t>
            </w:r>
            <w:r w:rsidR="0023338C" w:rsidRPr="00C97251">
              <w:rPr>
                <w:rFonts w:ascii="Cambria" w:hAnsi="Cambria"/>
                <w:szCs w:val="22"/>
              </w:rPr>
              <w:t>Αναδόχου</w:t>
            </w:r>
            <w:r w:rsidRPr="00C97251">
              <w:rPr>
                <w:rFonts w:ascii="Cambria" w:hAnsi="Cambria"/>
                <w:szCs w:val="22"/>
              </w:rPr>
              <w:t xml:space="preserve"> για την ολοκλήρωση του Συστήματος και την θέση σε Πιλοτική Λειτουργία.</w:t>
            </w:r>
          </w:p>
          <w:p w:rsidR="0014499D" w:rsidRPr="00C97251" w:rsidRDefault="0014499D" w:rsidP="0021598F">
            <w:pPr>
              <w:numPr>
                <w:ilvl w:val="0"/>
                <w:numId w:val="15"/>
              </w:numPr>
              <w:suppressAutoHyphens w:val="0"/>
              <w:spacing w:line="360" w:lineRule="auto"/>
              <w:rPr>
                <w:rFonts w:ascii="Cambria" w:hAnsi="Cambria"/>
                <w:szCs w:val="22"/>
              </w:rPr>
            </w:pPr>
            <w:r w:rsidRPr="00C97251">
              <w:rPr>
                <w:rFonts w:ascii="Cambria" w:hAnsi="Cambria"/>
                <w:b/>
                <w:szCs w:val="22"/>
              </w:rPr>
              <w:t>Π.19 Υποστήριξη Πιλοτικής Λειτουργίας</w:t>
            </w:r>
            <w:r w:rsidRPr="00C97251">
              <w:rPr>
                <w:rFonts w:ascii="Cambria" w:hAnsi="Cambria"/>
                <w:szCs w:val="22"/>
              </w:rPr>
              <w:t>: Υποστήριξη της πιλοτικής λειτουργίας για την επίλυση τυχόν προβλημάτων και δυσλειτουργιών</w:t>
            </w:r>
          </w:p>
          <w:p w:rsidR="0014499D" w:rsidRPr="00C97251" w:rsidRDefault="0014499D" w:rsidP="0021598F">
            <w:pPr>
              <w:numPr>
                <w:ilvl w:val="0"/>
                <w:numId w:val="15"/>
              </w:numPr>
              <w:suppressAutoHyphens w:val="0"/>
              <w:spacing w:line="360" w:lineRule="auto"/>
              <w:rPr>
                <w:rFonts w:ascii="Cambria" w:hAnsi="Cambria"/>
                <w:szCs w:val="22"/>
              </w:rPr>
            </w:pPr>
            <w:r w:rsidRPr="00C97251">
              <w:rPr>
                <w:rFonts w:ascii="Cambria" w:hAnsi="Cambria"/>
                <w:b/>
                <w:szCs w:val="22"/>
              </w:rPr>
              <w:t>Π.20 Τεύχος Αναφορά αποτελεσμάτων Σεναρίων ελέγχου και ενεργειών για την ετοιμότητα του συστήματος</w:t>
            </w:r>
            <w:r w:rsidRPr="00C97251">
              <w:rPr>
                <w:rFonts w:ascii="Cambria" w:hAnsi="Cambria"/>
                <w:szCs w:val="22"/>
              </w:rPr>
              <w:t>: Αναφορά των αποτελεσμάτων, μετά την ολοκλήρωση των σεναρίων ελέγχου που θα περιλαμβάνει :</w:t>
            </w:r>
          </w:p>
          <w:p w:rsidR="0014499D" w:rsidRPr="00C97251" w:rsidRDefault="0014499D" w:rsidP="0021598F">
            <w:pPr>
              <w:numPr>
                <w:ilvl w:val="1"/>
                <w:numId w:val="17"/>
              </w:numPr>
              <w:suppressAutoHyphens w:val="0"/>
              <w:spacing w:line="360" w:lineRule="auto"/>
              <w:rPr>
                <w:rFonts w:ascii="Cambria" w:hAnsi="Cambria"/>
                <w:szCs w:val="22"/>
              </w:rPr>
            </w:pPr>
            <w:r w:rsidRPr="00C97251">
              <w:rPr>
                <w:rFonts w:ascii="Cambria" w:hAnsi="Cambria"/>
                <w:szCs w:val="22"/>
              </w:rPr>
              <w:t>Αποτελέσματα Σεναρίων ελέγχου λειτουργίας και Διαλειτουργικότητας Καταγραφή των συμβάντων ενεργειών υποστήριξης.</w:t>
            </w:r>
          </w:p>
          <w:p w:rsidR="0014499D" w:rsidRPr="00C97251" w:rsidRDefault="0014499D" w:rsidP="0021598F">
            <w:pPr>
              <w:numPr>
                <w:ilvl w:val="1"/>
                <w:numId w:val="17"/>
              </w:numPr>
              <w:suppressAutoHyphens w:val="0"/>
              <w:spacing w:line="360" w:lineRule="auto"/>
              <w:rPr>
                <w:rFonts w:ascii="Cambria" w:hAnsi="Cambria"/>
                <w:szCs w:val="22"/>
              </w:rPr>
            </w:pPr>
            <w:r w:rsidRPr="00C97251">
              <w:rPr>
                <w:rFonts w:ascii="Cambria" w:hAnsi="Cambria"/>
                <w:szCs w:val="22"/>
              </w:rPr>
              <w:t>Τεκμηρίωση σφαλμάτων.</w:t>
            </w:r>
          </w:p>
          <w:p w:rsidR="0014499D" w:rsidRPr="00C97251" w:rsidRDefault="0014499D" w:rsidP="0021598F">
            <w:pPr>
              <w:numPr>
                <w:ilvl w:val="1"/>
                <w:numId w:val="17"/>
              </w:numPr>
              <w:suppressAutoHyphens w:val="0"/>
              <w:spacing w:line="360" w:lineRule="auto"/>
              <w:rPr>
                <w:rFonts w:ascii="Cambria" w:hAnsi="Cambria"/>
                <w:szCs w:val="22"/>
              </w:rPr>
            </w:pPr>
            <w:r w:rsidRPr="00C97251">
              <w:rPr>
                <w:rFonts w:ascii="Cambria" w:hAnsi="Cambria"/>
                <w:szCs w:val="22"/>
              </w:rPr>
              <w:t>Τεκμηρίωση πρόσθετων προσαρμογών στο λογισμικό.</w:t>
            </w:r>
          </w:p>
          <w:p w:rsidR="0014499D" w:rsidRPr="00C97251" w:rsidRDefault="0014499D" w:rsidP="0021598F">
            <w:pPr>
              <w:numPr>
                <w:ilvl w:val="1"/>
                <w:numId w:val="17"/>
              </w:numPr>
              <w:suppressAutoHyphens w:val="0"/>
              <w:spacing w:line="360" w:lineRule="auto"/>
              <w:rPr>
                <w:rFonts w:ascii="Cambria" w:hAnsi="Cambria"/>
                <w:szCs w:val="22"/>
              </w:rPr>
            </w:pPr>
            <w:r w:rsidRPr="00C97251">
              <w:rPr>
                <w:rFonts w:ascii="Cambria" w:hAnsi="Cambria"/>
                <w:szCs w:val="22"/>
              </w:rPr>
              <w:t>Τεκμηρίωση αλλαγών (και απαιτήσεων που προέκυψαν από τις αλλαγές).</w:t>
            </w:r>
          </w:p>
          <w:p w:rsidR="0014499D" w:rsidRPr="00C97251" w:rsidRDefault="0014499D" w:rsidP="0021598F">
            <w:pPr>
              <w:numPr>
                <w:ilvl w:val="1"/>
                <w:numId w:val="17"/>
              </w:numPr>
              <w:suppressAutoHyphens w:val="0"/>
              <w:spacing w:line="360" w:lineRule="auto"/>
              <w:rPr>
                <w:rFonts w:ascii="Cambria" w:hAnsi="Cambria"/>
                <w:szCs w:val="22"/>
              </w:rPr>
            </w:pPr>
            <w:r w:rsidRPr="00C97251">
              <w:rPr>
                <w:rFonts w:ascii="Cambria" w:hAnsi="Cambria"/>
                <w:szCs w:val="22"/>
              </w:rPr>
              <w:lastRenderedPageBreak/>
              <w:t>Αναφορά προσαρμογών και ρυθμίσεων.</w:t>
            </w:r>
          </w:p>
          <w:p w:rsidR="0014499D" w:rsidRPr="00C97251" w:rsidRDefault="0014499D" w:rsidP="0021598F">
            <w:pPr>
              <w:numPr>
                <w:ilvl w:val="1"/>
                <w:numId w:val="17"/>
              </w:numPr>
              <w:suppressAutoHyphens w:val="0"/>
              <w:spacing w:line="360" w:lineRule="auto"/>
              <w:rPr>
                <w:rFonts w:ascii="Cambria" w:hAnsi="Cambria"/>
                <w:szCs w:val="22"/>
              </w:rPr>
            </w:pPr>
            <w:r w:rsidRPr="00C97251">
              <w:rPr>
                <w:rFonts w:ascii="Cambria" w:hAnsi="Cambria"/>
                <w:szCs w:val="22"/>
              </w:rPr>
              <w:t xml:space="preserve">Τεκμηρίωση αποτελεσμάτων Διαλειτουργικότητας </w:t>
            </w:r>
          </w:p>
          <w:p w:rsidR="0014499D" w:rsidRPr="00C97251" w:rsidRDefault="0014499D" w:rsidP="0021598F">
            <w:pPr>
              <w:numPr>
                <w:ilvl w:val="1"/>
                <w:numId w:val="17"/>
              </w:numPr>
              <w:suppressAutoHyphens w:val="0"/>
              <w:spacing w:line="360" w:lineRule="auto"/>
              <w:rPr>
                <w:rFonts w:ascii="Cambria" w:hAnsi="Cambria"/>
                <w:szCs w:val="22"/>
              </w:rPr>
            </w:pPr>
            <w:r w:rsidRPr="00C97251">
              <w:rPr>
                <w:rFonts w:ascii="Cambria" w:hAnsi="Cambria"/>
                <w:szCs w:val="22"/>
              </w:rPr>
              <w:t xml:space="preserve">Τεκμηρίωση αποτελεσμάτων Ασφάλειας </w:t>
            </w:r>
          </w:p>
          <w:p w:rsidR="0014499D" w:rsidRPr="00C97251" w:rsidRDefault="0014499D" w:rsidP="0021598F">
            <w:pPr>
              <w:numPr>
                <w:ilvl w:val="1"/>
                <w:numId w:val="15"/>
              </w:numPr>
              <w:suppressAutoHyphens w:val="0"/>
              <w:spacing w:line="360" w:lineRule="auto"/>
              <w:rPr>
                <w:rFonts w:ascii="Cambria" w:hAnsi="Cambria"/>
                <w:szCs w:val="22"/>
              </w:rPr>
            </w:pPr>
            <w:r w:rsidRPr="00C97251">
              <w:rPr>
                <w:rFonts w:ascii="Cambria" w:hAnsi="Cambria"/>
                <w:szCs w:val="22"/>
              </w:rPr>
              <w:t>Τεκμηριωμένη (συνοπτική) εισήγηση για την επιχειρησιακή ετοιμότητα του συστήματος, προς έγκριση από αρμόδια ΕΠΕ. Περιλαμβάνει τεκμηρίωση αναφορικά με:</w:t>
            </w:r>
          </w:p>
          <w:p w:rsidR="0014499D" w:rsidRPr="00C97251" w:rsidRDefault="0014499D" w:rsidP="0021598F">
            <w:pPr>
              <w:pStyle w:val="afe"/>
              <w:numPr>
                <w:ilvl w:val="0"/>
                <w:numId w:val="17"/>
              </w:numPr>
              <w:suppressAutoHyphens w:val="0"/>
              <w:spacing w:after="120" w:line="360" w:lineRule="auto"/>
              <w:rPr>
                <w:rFonts w:ascii="Cambria" w:hAnsi="Cambria"/>
                <w:szCs w:val="22"/>
              </w:rPr>
            </w:pPr>
            <w:r w:rsidRPr="00C97251">
              <w:rPr>
                <w:rFonts w:ascii="Cambria" w:hAnsi="Cambria"/>
                <w:b/>
                <w:szCs w:val="22"/>
              </w:rPr>
              <w:t xml:space="preserve">Π21. Πλήρη Τεκμηρίωση και Επικαιροποιημένα εγχειρίδια λειτουργίας: </w:t>
            </w:r>
            <w:r w:rsidRPr="00C97251">
              <w:rPr>
                <w:rFonts w:ascii="Cambria" w:hAnsi="Cambria"/>
                <w:szCs w:val="22"/>
              </w:rPr>
              <w:t>Πλήρης Τεκμηρίωση για κάθε υποσύστημα σε έντυπη και ηλεκτρονική μορφή που θα καλύπτει τον πλήρη κύκλο ανάπτυξης, όπως υλοποιήθηκε καθώς αποτελέσματα Δοκιμών Ελέγχου σε όλες τις φάσεις. Επικαιροποιημένα εγχειρίδια λειτουργίας :</w:t>
            </w:r>
          </w:p>
          <w:p w:rsidR="0014499D" w:rsidRPr="00C97251" w:rsidRDefault="0014499D" w:rsidP="0021598F">
            <w:pPr>
              <w:numPr>
                <w:ilvl w:val="1"/>
                <w:numId w:val="15"/>
              </w:numPr>
              <w:suppressAutoHyphens w:val="0"/>
              <w:spacing w:line="360" w:lineRule="auto"/>
              <w:rPr>
                <w:rFonts w:ascii="Cambria" w:hAnsi="Cambria"/>
                <w:szCs w:val="22"/>
              </w:rPr>
            </w:pPr>
            <w:r w:rsidRPr="00C97251">
              <w:rPr>
                <w:rFonts w:ascii="Cambria" w:hAnsi="Cambria"/>
                <w:szCs w:val="22"/>
              </w:rPr>
              <w:t xml:space="preserve">Εγχειρίδια χρηστών </w:t>
            </w:r>
          </w:p>
          <w:p w:rsidR="0014499D" w:rsidRPr="00C97251" w:rsidRDefault="0014499D" w:rsidP="0021598F">
            <w:pPr>
              <w:numPr>
                <w:ilvl w:val="1"/>
                <w:numId w:val="17"/>
              </w:numPr>
              <w:suppressAutoHyphens w:val="0"/>
              <w:spacing w:line="360" w:lineRule="auto"/>
              <w:rPr>
                <w:rFonts w:ascii="Cambria" w:hAnsi="Cambria"/>
                <w:szCs w:val="22"/>
              </w:rPr>
            </w:pPr>
            <w:r w:rsidRPr="00C97251">
              <w:rPr>
                <w:rFonts w:ascii="Cambria" w:hAnsi="Cambria"/>
                <w:szCs w:val="22"/>
              </w:rPr>
              <w:t>Σειρά Τεχνικών εγχειριδίων τεκμηρίωσης της Λειτουργίας &amp;  της Υποστήριξης του συστήματος.</w:t>
            </w:r>
          </w:p>
          <w:p w:rsidR="0014499D" w:rsidRPr="00C97251" w:rsidRDefault="0014499D" w:rsidP="0021598F">
            <w:pPr>
              <w:pStyle w:val="afe"/>
              <w:numPr>
                <w:ilvl w:val="1"/>
                <w:numId w:val="17"/>
              </w:numPr>
              <w:suppressAutoHyphens w:val="0"/>
              <w:spacing w:after="120" w:line="360" w:lineRule="auto"/>
              <w:rPr>
                <w:rFonts w:ascii="Cambria" w:hAnsi="Cambria"/>
                <w:b/>
                <w:szCs w:val="22"/>
              </w:rPr>
            </w:pPr>
            <w:r w:rsidRPr="00C97251">
              <w:rPr>
                <w:rFonts w:ascii="Cambria" w:hAnsi="Cambria"/>
                <w:szCs w:val="22"/>
              </w:rPr>
              <w:t>Εγχειρίδια κατασκευαστών τυποποιημένου λογισμικού και τεκμηρίωση πηγαίου κώδικα για τα συστήματα που δεν αποτελούν τυποποιημένο εμπορικό λογισμικό.</w:t>
            </w:r>
          </w:p>
        </w:tc>
      </w:tr>
    </w:tbl>
    <w:p w:rsidR="0014499D" w:rsidRPr="00C97251" w:rsidRDefault="0014499D" w:rsidP="00BC7DA3">
      <w:pPr>
        <w:autoSpaceDE w:val="0"/>
        <w:spacing w:after="60" w:line="360" w:lineRule="auto"/>
        <w:rPr>
          <w:rFonts w:ascii="Cambria" w:eastAsia="SimSun" w:hAnsi="Cambria"/>
          <w:sz w:val="24"/>
        </w:rPr>
      </w:pPr>
    </w:p>
    <w:p w:rsidR="0014499D" w:rsidRPr="00C97251" w:rsidRDefault="0014499D" w:rsidP="00BC7DA3">
      <w:pPr>
        <w:spacing w:line="360" w:lineRule="auto"/>
        <w:rPr>
          <w:rFonts w:ascii="Cambria" w:hAnsi="Cambria"/>
          <w:b/>
          <w:sz w:val="24"/>
          <w:lang w:eastAsia="ja-JP"/>
        </w:rPr>
      </w:pPr>
      <w:r w:rsidRPr="00C97251">
        <w:rPr>
          <w:rFonts w:ascii="Cambria" w:hAnsi="Cambria"/>
          <w:b/>
          <w:sz w:val="24"/>
          <w:lang w:eastAsia="ja-JP"/>
        </w:rPr>
        <w:t>ΦΑΣΗ 4η: Παραγωγική Λειτουργία – Οριστική Παραλαβή</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30"/>
        <w:gridCol w:w="2131"/>
        <w:gridCol w:w="2130"/>
        <w:gridCol w:w="3498"/>
      </w:tblGrid>
      <w:tr w:rsidR="0014499D" w:rsidRPr="00C97251" w:rsidTr="0012375F">
        <w:tc>
          <w:tcPr>
            <w:tcW w:w="2130" w:type="dxa"/>
          </w:tcPr>
          <w:p w:rsidR="0014499D" w:rsidRPr="00C97251" w:rsidRDefault="0014499D" w:rsidP="00D30593">
            <w:pPr>
              <w:tabs>
                <w:tab w:val="left" w:pos="426"/>
              </w:tabs>
              <w:spacing w:line="276" w:lineRule="auto"/>
              <w:rPr>
                <w:rFonts w:ascii="Cambria" w:hAnsi="Cambria"/>
                <w:b/>
                <w:szCs w:val="22"/>
              </w:rPr>
            </w:pPr>
            <w:r w:rsidRPr="00C97251">
              <w:rPr>
                <w:rFonts w:ascii="Cambria" w:hAnsi="Cambria"/>
                <w:b/>
                <w:szCs w:val="22"/>
              </w:rPr>
              <w:t>Μήνας Έναρξης</w:t>
            </w:r>
          </w:p>
        </w:tc>
        <w:tc>
          <w:tcPr>
            <w:tcW w:w="2131" w:type="dxa"/>
          </w:tcPr>
          <w:p w:rsidR="0014499D" w:rsidRPr="00C97251" w:rsidRDefault="0014499D" w:rsidP="00BC7DA3">
            <w:pPr>
              <w:tabs>
                <w:tab w:val="left" w:pos="426"/>
              </w:tabs>
              <w:spacing w:line="360" w:lineRule="auto"/>
              <w:rPr>
                <w:rFonts w:ascii="Cambria" w:hAnsi="Cambria"/>
                <w:sz w:val="24"/>
              </w:rPr>
            </w:pPr>
            <w:r w:rsidRPr="00C97251">
              <w:rPr>
                <w:rFonts w:ascii="Cambria" w:hAnsi="Cambria"/>
                <w:sz w:val="24"/>
              </w:rPr>
              <w:t>Τ</w:t>
            </w:r>
            <w:r w:rsidRPr="00C97251">
              <w:rPr>
                <w:rFonts w:ascii="Cambria" w:hAnsi="Cambria"/>
                <w:sz w:val="24"/>
                <w:vertAlign w:val="subscript"/>
              </w:rPr>
              <w:t xml:space="preserve">3 </w:t>
            </w:r>
          </w:p>
        </w:tc>
        <w:tc>
          <w:tcPr>
            <w:tcW w:w="2130" w:type="dxa"/>
          </w:tcPr>
          <w:p w:rsidR="0014499D" w:rsidRPr="00C97251" w:rsidRDefault="0014499D" w:rsidP="00BC7DA3">
            <w:pPr>
              <w:tabs>
                <w:tab w:val="left" w:pos="426"/>
              </w:tabs>
              <w:spacing w:line="360" w:lineRule="auto"/>
              <w:rPr>
                <w:rFonts w:ascii="Cambria" w:hAnsi="Cambria"/>
                <w:b/>
                <w:sz w:val="24"/>
              </w:rPr>
            </w:pPr>
            <w:r w:rsidRPr="00C97251">
              <w:rPr>
                <w:rFonts w:ascii="Cambria" w:hAnsi="Cambria"/>
                <w:b/>
                <w:sz w:val="24"/>
              </w:rPr>
              <w:t>Μήνας Λήξης</w:t>
            </w:r>
          </w:p>
        </w:tc>
        <w:tc>
          <w:tcPr>
            <w:tcW w:w="3498" w:type="dxa"/>
          </w:tcPr>
          <w:p w:rsidR="0014499D" w:rsidRPr="00C97251" w:rsidRDefault="0014499D" w:rsidP="00BC7DA3">
            <w:pPr>
              <w:tabs>
                <w:tab w:val="left" w:pos="426"/>
              </w:tabs>
              <w:spacing w:line="360" w:lineRule="auto"/>
              <w:rPr>
                <w:rFonts w:ascii="Cambria" w:hAnsi="Cambria"/>
                <w:sz w:val="24"/>
              </w:rPr>
            </w:pPr>
            <w:r w:rsidRPr="00C97251">
              <w:rPr>
                <w:rFonts w:ascii="Cambria" w:hAnsi="Cambria"/>
                <w:sz w:val="24"/>
              </w:rPr>
              <w:t>Τ</w:t>
            </w:r>
            <w:r w:rsidRPr="00C97251">
              <w:rPr>
                <w:rFonts w:ascii="Cambria" w:hAnsi="Cambria"/>
                <w:sz w:val="24"/>
                <w:vertAlign w:val="subscript"/>
              </w:rPr>
              <w:t>4</w:t>
            </w:r>
            <w:r w:rsidRPr="00C97251">
              <w:rPr>
                <w:rFonts w:ascii="Cambria" w:hAnsi="Cambria"/>
                <w:sz w:val="24"/>
              </w:rPr>
              <w:t xml:space="preserve"> = Τ</w:t>
            </w:r>
            <w:r w:rsidRPr="00C97251">
              <w:rPr>
                <w:rFonts w:ascii="Cambria" w:hAnsi="Cambria"/>
                <w:sz w:val="24"/>
                <w:vertAlign w:val="subscript"/>
              </w:rPr>
              <w:t xml:space="preserve">3 </w:t>
            </w:r>
            <w:r w:rsidRPr="00C97251">
              <w:rPr>
                <w:rFonts w:ascii="Cambria" w:hAnsi="Cambria"/>
                <w:sz w:val="24"/>
              </w:rPr>
              <w:t>+2</w:t>
            </w:r>
          </w:p>
        </w:tc>
      </w:tr>
      <w:tr w:rsidR="006E3995" w:rsidRPr="00C97251" w:rsidTr="0012375F">
        <w:tc>
          <w:tcPr>
            <w:tcW w:w="9889" w:type="dxa"/>
            <w:gridSpan w:val="4"/>
          </w:tcPr>
          <w:p w:rsidR="006E3995" w:rsidRPr="00C97251" w:rsidRDefault="006E3995" w:rsidP="00D30593">
            <w:pPr>
              <w:tabs>
                <w:tab w:val="left" w:pos="426"/>
              </w:tabs>
              <w:spacing w:line="276" w:lineRule="auto"/>
              <w:rPr>
                <w:rFonts w:ascii="Cambria" w:hAnsi="Cambria"/>
                <w:b/>
                <w:szCs w:val="22"/>
              </w:rPr>
            </w:pPr>
            <w:r w:rsidRPr="00C97251">
              <w:rPr>
                <w:rFonts w:ascii="Cambria" w:hAnsi="Cambria"/>
                <w:b/>
                <w:szCs w:val="22"/>
              </w:rPr>
              <w:t xml:space="preserve">Τίτλος        </w:t>
            </w:r>
          </w:p>
          <w:p w:rsidR="006E3995" w:rsidRPr="00C97251" w:rsidRDefault="006E3995" w:rsidP="00D30593">
            <w:pPr>
              <w:tabs>
                <w:tab w:val="left" w:pos="426"/>
              </w:tabs>
              <w:spacing w:line="276" w:lineRule="auto"/>
              <w:rPr>
                <w:rFonts w:ascii="Cambria" w:hAnsi="Cambria"/>
                <w:b/>
                <w:szCs w:val="22"/>
              </w:rPr>
            </w:pPr>
            <w:r w:rsidRPr="00C97251">
              <w:rPr>
                <w:rFonts w:ascii="Cambria" w:hAnsi="Cambria"/>
                <w:szCs w:val="22"/>
                <w:lang w:eastAsia="ja-JP"/>
              </w:rPr>
              <w:t>Παραγωγική λειτουργία</w:t>
            </w:r>
            <w:r w:rsidRPr="00C97251">
              <w:rPr>
                <w:rFonts w:ascii="Cambria" w:hAnsi="Cambria"/>
                <w:b/>
                <w:szCs w:val="22"/>
              </w:rPr>
              <w:t xml:space="preserve"> </w:t>
            </w:r>
            <w:r w:rsidRPr="00C97251">
              <w:rPr>
                <w:rFonts w:ascii="Cambria" w:hAnsi="Cambria"/>
                <w:szCs w:val="22"/>
              </w:rPr>
              <w:t>-</w:t>
            </w:r>
            <w:r w:rsidRPr="00C97251">
              <w:rPr>
                <w:rFonts w:ascii="Cambria" w:hAnsi="Cambria"/>
                <w:b/>
                <w:szCs w:val="22"/>
              </w:rPr>
              <w:t xml:space="preserve"> </w:t>
            </w:r>
            <w:r w:rsidRPr="00C97251">
              <w:rPr>
                <w:rFonts w:ascii="Cambria" w:hAnsi="Cambria"/>
                <w:szCs w:val="22"/>
                <w:lang w:eastAsia="ja-JP"/>
              </w:rPr>
              <w:t>Οριστική Παραλαβή</w:t>
            </w:r>
          </w:p>
        </w:tc>
      </w:tr>
      <w:tr w:rsidR="0014499D" w:rsidRPr="00C97251" w:rsidTr="0012375F">
        <w:tc>
          <w:tcPr>
            <w:tcW w:w="9889" w:type="dxa"/>
            <w:gridSpan w:val="4"/>
          </w:tcPr>
          <w:p w:rsidR="0014499D" w:rsidRPr="00C97251" w:rsidRDefault="0014499D" w:rsidP="00D30593">
            <w:pPr>
              <w:tabs>
                <w:tab w:val="left" w:pos="426"/>
              </w:tabs>
              <w:spacing w:line="276" w:lineRule="auto"/>
              <w:rPr>
                <w:rFonts w:ascii="Cambria" w:hAnsi="Cambria"/>
                <w:b/>
                <w:szCs w:val="22"/>
              </w:rPr>
            </w:pPr>
            <w:r w:rsidRPr="00C97251">
              <w:rPr>
                <w:rFonts w:ascii="Cambria" w:hAnsi="Cambria"/>
                <w:b/>
                <w:szCs w:val="22"/>
              </w:rPr>
              <w:t xml:space="preserve">Στόχοι </w:t>
            </w:r>
          </w:p>
          <w:p w:rsidR="0014499D" w:rsidRPr="00C97251" w:rsidRDefault="0014499D" w:rsidP="00D30593">
            <w:pPr>
              <w:tabs>
                <w:tab w:val="left" w:pos="426"/>
              </w:tabs>
              <w:spacing w:line="276" w:lineRule="auto"/>
              <w:rPr>
                <w:rFonts w:ascii="Cambria" w:hAnsi="Cambria"/>
                <w:szCs w:val="22"/>
              </w:rPr>
            </w:pPr>
            <w:r w:rsidRPr="00C97251">
              <w:rPr>
                <w:rFonts w:ascii="Cambria" w:hAnsi="Cambria"/>
                <w:szCs w:val="22"/>
                <w:lang w:eastAsia="ja-JP"/>
              </w:rPr>
              <w:t xml:space="preserve">Στόχος 1: </w:t>
            </w:r>
            <w:r w:rsidRPr="00C97251">
              <w:rPr>
                <w:rFonts w:ascii="Cambria" w:hAnsi="Cambria"/>
                <w:szCs w:val="22"/>
              </w:rPr>
              <w:t>Έναρξη παραγωγικής λειτουργίας του Πληροφοριακού Συστήματος για όλους τους χρήστες.</w:t>
            </w:r>
          </w:p>
          <w:p w:rsidR="0014499D" w:rsidRPr="00C97251" w:rsidRDefault="0014499D" w:rsidP="00D30593">
            <w:pPr>
              <w:tabs>
                <w:tab w:val="left" w:pos="426"/>
              </w:tabs>
              <w:spacing w:line="276" w:lineRule="auto"/>
              <w:rPr>
                <w:rFonts w:ascii="Cambria" w:hAnsi="Cambria"/>
                <w:szCs w:val="22"/>
              </w:rPr>
            </w:pPr>
            <w:r w:rsidRPr="00C97251">
              <w:rPr>
                <w:rFonts w:ascii="Cambria" w:hAnsi="Cambria"/>
                <w:szCs w:val="22"/>
                <w:lang w:eastAsia="ja-JP"/>
              </w:rPr>
              <w:t xml:space="preserve">Στόχος 2: </w:t>
            </w:r>
            <w:r w:rsidRPr="00C97251">
              <w:rPr>
                <w:rFonts w:ascii="Cambria" w:hAnsi="Cambria"/>
                <w:szCs w:val="22"/>
              </w:rPr>
              <w:t>Οριστική Παραλαβή</w:t>
            </w:r>
          </w:p>
        </w:tc>
      </w:tr>
      <w:tr w:rsidR="0014499D" w:rsidRPr="00C97251" w:rsidTr="0012375F">
        <w:tc>
          <w:tcPr>
            <w:tcW w:w="9889" w:type="dxa"/>
            <w:gridSpan w:val="4"/>
          </w:tcPr>
          <w:p w:rsidR="0014499D" w:rsidRPr="00C97251" w:rsidRDefault="0014499D" w:rsidP="00D30593">
            <w:pPr>
              <w:tabs>
                <w:tab w:val="left" w:pos="426"/>
              </w:tabs>
              <w:spacing w:line="276" w:lineRule="auto"/>
              <w:rPr>
                <w:rFonts w:ascii="Cambria" w:hAnsi="Cambria"/>
                <w:b/>
                <w:szCs w:val="22"/>
              </w:rPr>
            </w:pPr>
            <w:r w:rsidRPr="00C97251">
              <w:rPr>
                <w:rFonts w:ascii="Cambria" w:hAnsi="Cambria"/>
                <w:b/>
                <w:szCs w:val="22"/>
              </w:rPr>
              <w:t>Περιγραφή Υλοποίησης</w:t>
            </w:r>
          </w:p>
          <w:p w:rsidR="0014499D" w:rsidRPr="00C97251" w:rsidRDefault="0014499D" w:rsidP="00D30593">
            <w:pPr>
              <w:tabs>
                <w:tab w:val="left" w:pos="426"/>
              </w:tabs>
              <w:spacing w:line="276" w:lineRule="auto"/>
              <w:rPr>
                <w:rFonts w:ascii="Cambria" w:hAnsi="Cambria"/>
                <w:szCs w:val="22"/>
              </w:rPr>
            </w:pPr>
            <w:r w:rsidRPr="00C97251">
              <w:rPr>
                <w:rFonts w:ascii="Cambria" w:hAnsi="Cambria"/>
                <w:szCs w:val="22"/>
              </w:rPr>
              <w:t>Έναρξη λειτουργίας του συστήματος για όλους τους φορείς και τους χρήστες με παράλληλη εκπαίδευση (On-the-Job-Training -OJT) και υποστήριξη λειτουργίας. Η Φάση αυτή προϋποθέτει την επιτυχή ολοκλήρωση της Φάσης της Πιλοτικής Λειτουργίας.</w:t>
            </w:r>
          </w:p>
          <w:p w:rsidR="0014499D" w:rsidRPr="00C97251" w:rsidRDefault="0014499D" w:rsidP="00D30593">
            <w:pPr>
              <w:tabs>
                <w:tab w:val="left" w:pos="426"/>
              </w:tabs>
              <w:spacing w:line="276" w:lineRule="auto"/>
              <w:rPr>
                <w:rFonts w:ascii="Cambria" w:hAnsi="Cambria"/>
                <w:szCs w:val="22"/>
              </w:rPr>
            </w:pPr>
            <w:r w:rsidRPr="00C97251">
              <w:rPr>
                <w:rFonts w:ascii="Cambria" w:hAnsi="Cambria"/>
                <w:szCs w:val="22"/>
              </w:rPr>
              <w:t xml:space="preserve">Κατά την περίοδο Παραγωγικής Λειτουργίας απαιτείται η συνεχής φυσική παρουσία στελεχών του </w:t>
            </w:r>
            <w:r w:rsidR="0023338C" w:rsidRPr="00C97251">
              <w:rPr>
                <w:rFonts w:ascii="Cambria" w:hAnsi="Cambria"/>
                <w:szCs w:val="22"/>
              </w:rPr>
              <w:t>Αναδόχου</w:t>
            </w:r>
            <w:r w:rsidRPr="00C97251">
              <w:rPr>
                <w:rFonts w:ascii="Cambria" w:hAnsi="Cambria"/>
                <w:szCs w:val="22"/>
              </w:rPr>
              <w:t xml:space="preserve"> στον χώρο της ΒτΕ και αν απαιτηθεί και σε χώρους των εμπλεκομένων υπηρεσιών. Τα στελέχη αυτά θα έχουν συμμετάσχει ενεργά σε όλες τις φάσεις ανάπτυξης του </w:t>
            </w:r>
            <w:r w:rsidR="000E364E" w:rsidRPr="00C97251">
              <w:rPr>
                <w:rFonts w:ascii="Cambria" w:hAnsi="Cambria"/>
                <w:szCs w:val="22"/>
              </w:rPr>
              <w:t>Έργου</w:t>
            </w:r>
            <w:r w:rsidRPr="00C97251">
              <w:rPr>
                <w:rFonts w:ascii="Cambria" w:hAnsi="Cambria"/>
                <w:szCs w:val="22"/>
              </w:rPr>
              <w:t xml:space="preserve"> και θα είναι ικανά να παρέχουν υπηρεσίες Τεχνικής Υποστήριξης.</w:t>
            </w:r>
          </w:p>
          <w:p w:rsidR="0014499D" w:rsidRPr="00C97251" w:rsidRDefault="0014499D" w:rsidP="00D30593">
            <w:pPr>
              <w:tabs>
                <w:tab w:val="left" w:pos="426"/>
              </w:tabs>
              <w:spacing w:line="276" w:lineRule="auto"/>
              <w:rPr>
                <w:rFonts w:ascii="Cambria" w:hAnsi="Cambria"/>
                <w:szCs w:val="22"/>
              </w:rPr>
            </w:pPr>
            <w:r w:rsidRPr="00C97251">
              <w:rPr>
                <w:rFonts w:ascii="Cambria" w:hAnsi="Cambria"/>
                <w:szCs w:val="22"/>
              </w:rPr>
              <w:t>Στη διάρκεια της Φάσης αυτής θα παρέχεται πλήρης τεχνική υποστήριξη και θα λάβουν χώρα τυχόν μικρής κλίμακας βελτιώσεις, ώστε να καλυφθούν κενά στις λειτουργικές προδιαγραφές του συστήματος, τα οποία αναμένεται να προκύψουν από μεταβολές του λειτουργικού περιβάλλοντος από το πέρας της 2ης Φάσης, ή που θα προκύψουν στη διάρκεια της Φάσης αυτής.</w:t>
            </w:r>
          </w:p>
          <w:p w:rsidR="0014499D" w:rsidRPr="00C97251" w:rsidRDefault="0014499D" w:rsidP="00D30593">
            <w:pPr>
              <w:tabs>
                <w:tab w:val="left" w:pos="426"/>
              </w:tabs>
              <w:spacing w:line="276" w:lineRule="auto"/>
              <w:rPr>
                <w:rFonts w:ascii="Cambria" w:hAnsi="Cambria"/>
                <w:szCs w:val="22"/>
              </w:rPr>
            </w:pPr>
            <w:r w:rsidRPr="00C97251">
              <w:rPr>
                <w:rFonts w:ascii="Cambria" w:hAnsi="Cambria"/>
                <w:szCs w:val="22"/>
              </w:rPr>
              <w:lastRenderedPageBreak/>
              <w:t xml:space="preserve">Επίσης, στη διάρκεια της φάσης αυτής θα παρασχεθεί εκπαίδευση On-the-Job-Training (OJT),για τις διαδικασίες, καθώς και για τη συντήρηση. Θα γίνει εφαρμογή όλων των λειτουργιών και διαδικασιών. Η έννοια της εκπαίδευσης και υποστήριξης εν ώρα εργασίας ερμηνεύεται ως η συνεχής παρουσία εξειδικευμένων στελεχών του </w:t>
            </w:r>
            <w:r w:rsidR="0023338C" w:rsidRPr="00C97251">
              <w:rPr>
                <w:rFonts w:ascii="Cambria" w:hAnsi="Cambria"/>
                <w:szCs w:val="22"/>
              </w:rPr>
              <w:t>Αναδόχου</w:t>
            </w:r>
            <w:r w:rsidRPr="00C97251">
              <w:rPr>
                <w:rFonts w:ascii="Cambria" w:hAnsi="Cambria"/>
                <w:szCs w:val="22"/>
              </w:rPr>
              <w:t xml:space="preserve">, τα οποία ανά πάσα στιγμή να μπορούν να δώσουν τις κατάλληλες κατευθύνσεις και οδηγίες στα στελέχη της </w:t>
            </w:r>
            <w:r w:rsidR="006D7D5B" w:rsidRPr="00C97251">
              <w:rPr>
                <w:rFonts w:ascii="Cambria" w:hAnsi="Cambria"/>
                <w:szCs w:val="22"/>
              </w:rPr>
              <w:t>Βουλής των Ελλήνων</w:t>
            </w:r>
            <w:r w:rsidRPr="00C97251">
              <w:rPr>
                <w:rFonts w:ascii="Cambria" w:hAnsi="Cambria"/>
                <w:szCs w:val="22"/>
              </w:rPr>
              <w:t xml:space="preserve"> σχετικά με την Υποστήριξη του συστήματος.</w:t>
            </w:r>
          </w:p>
          <w:p w:rsidR="0014499D" w:rsidRPr="00C97251" w:rsidRDefault="0014499D" w:rsidP="00D30593">
            <w:pPr>
              <w:tabs>
                <w:tab w:val="left" w:pos="426"/>
              </w:tabs>
              <w:spacing w:line="276" w:lineRule="auto"/>
              <w:rPr>
                <w:rFonts w:ascii="Cambria" w:hAnsi="Cambria"/>
                <w:b/>
                <w:szCs w:val="22"/>
              </w:rPr>
            </w:pPr>
            <w:r w:rsidRPr="00C97251">
              <w:rPr>
                <w:rFonts w:ascii="Cambria" w:hAnsi="Cambria"/>
                <w:szCs w:val="22"/>
              </w:rPr>
              <w:t xml:space="preserve">Αναλυτικά, σκοπός αυτής είναι η επιβεβαίωση σεναρίων ελέγχου και η επικαιροποίησή τους καθ’ όλη τη διάρκεια της φάσης από πλήρως εκπαιδευμένη κοινότητα χρηστών – Κρίσιμος Πυρήνας Χρηστών (Key Users) με ενεργή συμμετοχή στο </w:t>
            </w:r>
            <w:r w:rsidR="000E364E" w:rsidRPr="00C97251">
              <w:rPr>
                <w:rFonts w:ascii="Cambria" w:hAnsi="Cambria"/>
                <w:szCs w:val="22"/>
              </w:rPr>
              <w:t>Έργο</w:t>
            </w:r>
            <w:r w:rsidRPr="00C97251">
              <w:rPr>
                <w:rFonts w:ascii="Cambria" w:hAnsi="Cambria"/>
                <w:szCs w:val="22"/>
              </w:rPr>
              <w:t>.</w:t>
            </w:r>
          </w:p>
        </w:tc>
      </w:tr>
      <w:tr w:rsidR="0014499D" w:rsidRPr="00C97251" w:rsidTr="0012375F">
        <w:trPr>
          <w:trHeight w:val="3915"/>
        </w:trPr>
        <w:tc>
          <w:tcPr>
            <w:tcW w:w="9889" w:type="dxa"/>
            <w:gridSpan w:val="4"/>
          </w:tcPr>
          <w:p w:rsidR="0014499D" w:rsidRPr="00C97251" w:rsidRDefault="0014499D" w:rsidP="00D30593">
            <w:pPr>
              <w:tabs>
                <w:tab w:val="left" w:pos="426"/>
              </w:tabs>
              <w:spacing w:line="276" w:lineRule="auto"/>
              <w:rPr>
                <w:rFonts w:ascii="Cambria" w:hAnsi="Cambria"/>
                <w:b/>
                <w:szCs w:val="22"/>
              </w:rPr>
            </w:pPr>
            <w:r w:rsidRPr="00C97251">
              <w:rPr>
                <w:rFonts w:ascii="Cambria" w:hAnsi="Cambria"/>
                <w:b/>
                <w:szCs w:val="22"/>
              </w:rPr>
              <w:lastRenderedPageBreak/>
              <w:t>Παραδοτέα</w:t>
            </w:r>
          </w:p>
          <w:p w:rsidR="0014499D" w:rsidRPr="00C97251" w:rsidRDefault="0014499D" w:rsidP="00D30593">
            <w:pPr>
              <w:tabs>
                <w:tab w:val="left" w:pos="426"/>
              </w:tabs>
              <w:spacing w:line="276" w:lineRule="auto"/>
              <w:rPr>
                <w:rFonts w:ascii="Cambria" w:hAnsi="Cambria"/>
                <w:szCs w:val="22"/>
              </w:rPr>
            </w:pPr>
            <w:r w:rsidRPr="00C97251">
              <w:rPr>
                <w:rFonts w:ascii="Cambria" w:hAnsi="Cambria"/>
                <w:szCs w:val="22"/>
              </w:rPr>
              <w:t>Τα προβλεπόμενα παραδοτέα είναι τα εξής:</w:t>
            </w:r>
          </w:p>
          <w:p w:rsidR="0014499D" w:rsidRPr="00C97251" w:rsidRDefault="0014499D" w:rsidP="0021598F">
            <w:pPr>
              <w:numPr>
                <w:ilvl w:val="0"/>
                <w:numId w:val="15"/>
              </w:numPr>
              <w:suppressAutoHyphens w:val="0"/>
              <w:spacing w:line="276" w:lineRule="auto"/>
              <w:rPr>
                <w:rFonts w:ascii="Cambria" w:hAnsi="Cambria"/>
                <w:szCs w:val="22"/>
              </w:rPr>
            </w:pPr>
            <w:r w:rsidRPr="00C97251">
              <w:rPr>
                <w:rFonts w:ascii="Cambria" w:hAnsi="Cambria"/>
                <w:b/>
                <w:szCs w:val="22"/>
              </w:rPr>
              <w:t>Π.22 Τελικό σύστημα:</w:t>
            </w:r>
            <w:r w:rsidRPr="00C97251">
              <w:rPr>
                <w:rFonts w:ascii="Cambria" w:hAnsi="Cambria"/>
                <w:szCs w:val="22"/>
              </w:rPr>
              <w:t xml:space="preserve"> (περιβάλλον, λειτουργικότητα και διαλειτουργικότητα με τρίτους φορείς) σε κανονική επιχειρησιακή λειτουργία από σύνολο προβλεπόμενων χρηστών Φορέα, και υπό συνθήκες Εγγυημένου Επιπέδου Υπηρεσιών </w:t>
            </w:r>
          </w:p>
          <w:p w:rsidR="0014499D" w:rsidRPr="00C97251" w:rsidRDefault="0014499D" w:rsidP="0021598F">
            <w:pPr>
              <w:numPr>
                <w:ilvl w:val="0"/>
                <w:numId w:val="15"/>
              </w:numPr>
              <w:suppressAutoHyphens w:val="0"/>
              <w:spacing w:line="276" w:lineRule="auto"/>
              <w:rPr>
                <w:rFonts w:ascii="Cambria" w:hAnsi="Cambria"/>
                <w:szCs w:val="22"/>
              </w:rPr>
            </w:pPr>
            <w:r w:rsidRPr="00C97251">
              <w:rPr>
                <w:rFonts w:ascii="Cambria" w:hAnsi="Cambria"/>
                <w:b/>
                <w:szCs w:val="22"/>
              </w:rPr>
              <w:t>Π.23 Επικαιροποιημένη σειρά εγχειριδίων:</w:t>
            </w:r>
            <w:r w:rsidRPr="00C97251">
              <w:rPr>
                <w:rFonts w:ascii="Cambria" w:hAnsi="Cambria"/>
                <w:szCs w:val="22"/>
              </w:rPr>
              <w:t xml:space="preserve"> Επικαιροποίηση όλων των εγχειριδίων των προηγούμενων φάσεων που περιλαμβάνουν την τεχνική και λειτουργική τεκμηρίωση</w:t>
            </w:r>
          </w:p>
          <w:p w:rsidR="0014499D" w:rsidRPr="00C97251" w:rsidRDefault="0014499D" w:rsidP="0021598F">
            <w:pPr>
              <w:numPr>
                <w:ilvl w:val="0"/>
                <w:numId w:val="15"/>
              </w:numPr>
              <w:suppressAutoHyphens w:val="0"/>
              <w:spacing w:line="276" w:lineRule="auto"/>
              <w:rPr>
                <w:rFonts w:ascii="Cambria" w:hAnsi="Cambria"/>
                <w:b/>
                <w:szCs w:val="22"/>
              </w:rPr>
            </w:pPr>
            <w:r w:rsidRPr="00C97251">
              <w:rPr>
                <w:rFonts w:ascii="Cambria" w:hAnsi="Cambria"/>
                <w:b/>
                <w:szCs w:val="22"/>
              </w:rPr>
              <w:t xml:space="preserve">Π.24 On the Job training: </w:t>
            </w:r>
            <w:r w:rsidRPr="00C97251">
              <w:rPr>
                <w:rFonts w:ascii="Cambria" w:hAnsi="Cambria"/>
                <w:szCs w:val="22"/>
              </w:rPr>
              <w:t xml:space="preserve">Την παροχή υπηρεσιών τεχνικής υποστήριξης στους εμπλεκόμενους στο </w:t>
            </w:r>
            <w:r w:rsidR="000E364E" w:rsidRPr="00C97251">
              <w:rPr>
                <w:rFonts w:ascii="Cambria" w:hAnsi="Cambria"/>
                <w:szCs w:val="22"/>
              </w:rPr>
              <w:t>έργο</w:t>
            </w:r>
            <w:r w:rsidRPr="00C97251">
              <w:rPr>
                <w:rFonts w:ascii="Cambria" w:hAnsi="Cambria"/>
                <w:szCs w:val="22"/>
              </w:rPr>
              <w:t xml:space="preserve"> φορείς  όσον αφορά στη χρήση και διαχείριση του νέου Πληροφοριακού Συστήματος</w:t>
            </w:r>
          </w:p>
          <w:p w:rsidR="0014499D" w:rsidRPr="00C97251" w:rsidRDefault="0014499D" w:rsidP="0021598F">
            <w:pPr>
              <w:numPr>
                <w:ilvl w:val="0"/>
                <w:numId w:val="15"/>
              </w:numPr>
              <w:suppressAutoHyphens w:val="0"/>
              <w:spacing w:line="276" w:lineRule="auto"/>
              <w:rPr>
                <w:rFonts w:ascii="Cambria" w:hAnsi="Cambria"/>
                <w:b/>
                <w:szCs w:val="22"/>
              </w:rPr>
            </w:pPr>
            <w:r w:rsidRPr="00C97251">
              <w:rPr>
                <w:rFonts w:ascii="Cambria" w:hAnsi="Cambria"/>
                <w:b/>
                <w:szCs w:val="22"/>
              </w:rPr>
              <w:t>Π.25 Υπηρεσίες Τεχνικής Υποστήριξης:</w:t>
            </w:r>
            <w:r w:rsidRPr="00C97251">
              <w:rPr>
                <w:rFonts w:ascii="Cambria" w:hAnsi="Cambria"/>
                <w:szCs w:val="22"/>
              </w:rPr>
              <w:t xml:space="preserve"> Οι υπηρεσίες τεχνικής υποστήριξης περιλαμβάνουν τη λειτουργική υποστήριξη των εφαρμογών του ΟΠΣ της ΒτΕ, τις υπηρεσίες μεταφοράς τεχνογνωσίας σε στελέχη της ΒτΕ αναφορικά με τη χρήση και τη λειτουργικότητα των εφαρμογών.</w:t>
            </w:r>
          </w:p>
          <w:p w:rsidR="0014499D" w:rsidRPr="00C97251" w:rsidRDefault="0014499D" w:rsidP="0021598F">
            <w:pPr>
              <w:numPr>
                <w:ilvl w:val="0"/>
                <w:numId w:val="15"/>
              </w:numPr>
              <w:suppressAutoHyphens w:val="0"/>
              <w:spacing w:line="276" w:lineRule="auto"/>
              <w:rPr>
                <w:rFonts w:ascii="Cambria" w:hAnsi="Cambria"/>
                <w:b/>
                <w:szCs w:val="22"/>
              </w:rPr>
            </w:pPr>
            <w:r w:rsidRPr="00C97251">
              <w:rPr>
                <w:rFonts w:ascii="Cambria" w:hAnsi="Cambria"/>
                <w:b/>
                <w:szCs w:val="22"/>
              </w:rPr>
              <w:t>Π.26 Έκθεση αξιολόγησης της Φάσης Παραγωγικής Λειτουργίας</w:t>
            </w:r>
            <w:r w:rsidRPr="00C97251">
              <w:rPr>
                <w:rFonts w:ascii="Cambria" w:hAnsi="Cambria"/>
                <w:szCs w:val="22"/>
              </w:rPr>
              <w:t xml:space="preserve">: για οριστική παραλαβή </w:t>
            </w:r>
            <w:r w:rsidR="000E364E" w:rsidRPr="00C97251">
              <w:rPr>
                <w:rFonts w:ascii="Cambria" w:hAnsi="Cambria"/>
                <w:szCs w:val="22"/>
              </w:rPr>
              <w:t>Έργου</w:t>
            </w:r>
            <w:r w:rsidRPr="00C97251">
              <w:rPr>
                <w:rFonts w:ascii="Cambria" w:hAnsi="Cambria"/>
                <w:szCs w:val="22"/>
              </w:rPr>
              <w:t xml:space="preserve"> από την ΕΠΕ, μέτρα διασφάλισης / ενίσχυσης της αποτελεσματικής αξιοποίησης του συστήματος για την πραγμάτωση των εκπεφρασμένων στόχων του Φορέα</w:t>
            </w:r>
          </w:p>
        </w:tc>
      </w:tr>
    </w:tbl>
    <w:p w:rsidR="00ED5D99" w:rsidRPr="00C97251" w:rsidRDefault="00ED5D99" w:rsidP="00BC7DA3">
      <w:pPr>
        <w:autoSpaceDE w:val="0"/>
        <w:spacing w:after="60" w:line="360" w:lineRule="auto"/>
        <w:rPr>
          <w:rFonts w:ascii="Cambria" w:eastAsia="SimSun" w:hAnsi="Cambria"/>
          <w:sz w:val="24"/>
        </w:rPr>
      </w:pPr>
    </w:p>
    <w:p w:rsidR="0014499D" w:rsidRPr="00C97251" w:rsidRDefault="00ED5D99" w:rsidP="00BC7DA3">
      <w:pPr>
        <w:spacing w:line="360" w:lineRule="auto"/>
        <w:rPr>
          <w:rFonts w:ascii="Cambria" w:eastAsia="SimSun" w:hAnsi="Cambria"/>
          <w:sz w:val="24"/>
        </w:rPr>
      </w:pPr>
      <w:r w:rsidRPr="00C97251">
        <w:rPr>
          <w:rFonts w:ascii="Cambria" w:eastAsia="SimSun" w:hAnsi="Cambria"/>
          <w:sz w:val="24"/>
        </w:rPr>
        <w:br w:type="page"/>
      </w:r>
    </w:p>
    <w:p w:rsidR="0014499D" w:rsidRPr="00C97251" w:rsidRDefault="0014499D" w:rsidP="005235EA">
      <w:pPr>
        <w:pStyle w:val="30"/>
      </w:pPr>
      <w:bookmarkStart w:id="130" w:name="_Toc486418034"/>
      <w:bookmarkStart w:id="131" w:name="_Toc525810092"/>
      <w:r w:rsidRPr="00C97251">
        <w:lastRenderedPageBreak/>
        <w:t>Α.5.1.</w:t>
      </w:r>
      <w:r w:rsidRPr="00C97251">
        <w:tab/>
        <w:t>Πίνακας  Παραδοτέων</w:t>
      </w:r>
      <w:bookmarkEnd w:id="130"/>
      <w:bookmarkEnd w:id="131"/>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Παρακάτω αναφέρονται τα ελάχιστα παραδοτέα του </w:t>
      </w:r>
      <w:r w:rsidR="000E364E" w:rsidRPr="00C97251">
        <w:rPr>
          <w:rFonts w:ascii="Cambria" w:eastAsia="SimSun" w:hAnsi="Cambria"/>
          <w:sz w:val="24"/>
        </w:rPr>
        <w:t>Έργου</w:t>
      </w:r>
      <w:r w:rsidRPr="00C97251">
        <w:rPr>
          <w:rFonts w:ascii="Cambria" w:eastAsia="SimSun" w:hAnsi="Cambria"/>
          <w:sz w:val="24"/>
        </w:rPr>
        <w:t xml:space="preserve"> όπως αυτά προκύπτουν από τις παραπάνω αναφερόμενες εργασίες.</w:t>
      </w:r>
    </w:p>
    <w:p w:rsidR="0014499D" w:rsidRPr="00C97251" w:rsidRDefault="0014499D" w:rsidP="00BC7DA3">
      <w:pPr>
        <w:autoSpaceDE w:val="0"/>
        <w:spacing w:after="60" w:line="360" w:lineRule="auto"/>
        <w:rPr>
          <w:rFonts w:ascii="Cambria" w:eastAsia="SimSun" w:hAnsi="Cambria"/>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1"/>
        <w:gridCol w:w="4098"/>
        <w:gridCol w:w="1713"/>
        <w:gridCol w:w="1590"/>
      </w:tblGrid>
      <w:tr w:rsidR="0014499D" w:rsidRPr="00C97251" w:rsidTr="00D30593">
        <w:trPr>
          <w:tblHeader/>
          <w:jc w:val="center"/>
        </w:trPr>
        <w:tc>
          <w:tcPr>
            <w:tcW w:w="1281" w:type="dxa"/>
            <w:vAlign w:val="center"/>
          </w:tcPr>
          <w:p w:rsidR="0014499D" w:rsidRPr="00C97251" w:rsidRDefault="0014499D" w:rsidP="00D30593">
            <w:pPr>
              <w:spacing w:line="276" w:lineRule="auto"/>
              <w:rPr>
                <w:rFonts w:ascii="Cambria" w:hAnsi="Cambria"/>
                <w:b/>
                <w:bCs/>
                <w:szCs w:val="22"/>
              </w:rPr>
            </w:pPr>
            <w:r w:rsidRPr="00C97251">
              <w:rPr>
                <w:rFonts w:ascii="Cambria" w:hAnsi="Cambria"/>
                <w:b/>
                <w:bCs/>
                <w:szCs w:val="22"/>
              </w:rPr>
              <w:t>Α/Α Παρα-δοτέου</w:t>
            </w:r>
          </w:p>
        </w:tc>
        <w:tc>
          <w:tcPr>
            <w:tcW w:w="4098" w:type="dxa"/>
            <w:vAlign w:val="center"/>
          </w:tcPr>
          <w:p w:rsidR="0014499D" w:rsidRPr="00C97251" w:rsidRDefault="0014499D" w:rsidP="00D30593">
            <w:pPr>
              <w:spacing w:line="276" w:lineRule="auto"/>
              <w:rPr>
                <w:rFonts w:ascii="Cambria" w:hAnsi="Cambria"/>
                <w:b/>
                <w:bCs/>
                <w:szCs w:val="22"/>
              </w:rPr>
            </w:pPr>
            <w:r w:rsidRPr="00C97251">
              <w:rPr>
                <w:rFonts w:ascii="Cambria" w:hAnsi="Cambria"/>
                <w:b/>
                <w:bCs/>
                <w:szCs w:val="22"/>
              </w:rPr>
              <w:t>Τίτλος Παραδοτέου</w:t>
            </w:r>
          </w:p>
        </w:tc>
        <w:tc>
          <w:tcPr>
            <w:tcW w:w="1713" w:type="dxa"/>
            <w:vAlign w:val="center"/>
          </w:tcPr>
          <w:p w:rsidR="0014499D" w:rsidRPr="00C97251" w:rsidRDefault="0014499D" w:rsidP="00D30593">
            <w:pPr>
              <w:spacing w:line="276" w:lineRule="auto"/>
              <w:rPr>
                <w:rFonts w:ascii="Cambria" w:hAnsi="Cambria"/>
                <w:b/>
                <w:bCs/>
                <w:szCs w:val="22"/>
              </w:rPr>
            </w:pPr>
            <w:r w:rsidRPr="00C97251">
              <w:rPr>
                <w:rFonts w:ascii="Cambria" w:hAnsi="Cambria"/>
                <w:b/>
                <w:bCs/>
                <w:szCs w:val="22"/>
              </w:rPr>
              <w:t>Τύπος Παραδοτέου</w:t>
            </w:r>
            <w:r w:rsidRPr="00C97251">
              <w:rPr>
                <w:rStyle w:val="af0"/>
                <w:rFonts w:ascii="Cambria" w:hAnsi="Cambria"/>
                <w:bCs/>
                <w:szCs w:val="22"/>
              </w:rPr>
              <w:footnoteReference w:id="2"/>
            </w:r>
          </w:p>
        </w:tc>
        <w:tc>
          <w:tcPr>
            <w:tcW w:w="1590" w:type="dxa"/>
            <w:vAlign w:val="center"/>
          </w:tcPr>
          <w:p w:rsidR="0014499D" w:rsidRPr="00C97251" w:rsidRDefault="0014499D" w:rsidP="00D30593">
            <w:pPr>
              <w:spacing w:line="276" w:lineRule="auto"/>
              <w:rPr>
                <w:rFonts w:ascii="Cambria" w:hAnsi="Cambria"/>
                <w:b/>
                <w:bCs/>
                <w:szCs w:val="22"/>
              </w:rPr>
            </w:pPr>
            <w:r w:rsidRPr="00C97251">
              <w:rPr>
                <w:rFonts w:ascii="Cambria" w:hAnsi="Cambria"/>
                <w:b/>
                <w:bCs/>
                <w:szCs w:val="22"/>
              </w:rPr>
              <w:t>Μήνας Παράδοσης</w:t>
            </w:r>
            <w:r w:rsidRPr="00C97251">
              <w:rPr>
                <w:rStyle w:val="af0"/>
                <w:rFonts w:ascii="Cambria" w:hAnsi="Cambria"/>
                <w:bCs/>
                <w:szCs w:val="22"/>
              </w:rPr>
              <w:footnoteReference w:id="3"/>
            </w:r>
          </w:p>
        </w:tc>
      </w:tr>
      <w:tr w:rsidR="0014499D" w:rsidRPr="00C97251" w:rsidTr="00D30593">
        <w:trPr>
          <w:jc w:val="center"/>
        </w:trPr>
        <w:tc>
          <w:tcPr>
            <w:tcW w:w="1281"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1</w:t>
            </w:r>
          </w:p>
        </w:tc>
        <w:tc>
          <w:tcPr>
            <w:tcW w:w="4098" w:type="dxa"/>
          </w:tcPr>
          <w:p w:rsidR="0014499D" w:rsidRPr="00C97251" w:rsidRDefault="0014499D" w:rsidP="00D30593">
            <w:pPr>
              <w:spacing w:line="276" w:lineRule="auto"/>
              <w:jc w:val="left"/>
              <w:rPr>
                <w:rFonts w:ascii="Cambria" w:hAnsi="Cambria"/>
                <w:szCs w:val="22"/>
              </w:rPr>
            </w:pPr>
            <w:r w:rsidRPr="00C97251">
              <w:rPr>
                <w:rFonts w:ascii="Cambria" w:hAnsi="Cambria"/>
                <w:szCs w:val="22"/>
              </w:rPr>
              <w:t xml:space="preserve">Πλάνο Διαχείρισης και Ποιότητας </w:t>
            </w:r>
            <w:r w:rsidR="000E364E" w:rsidRPr="00C97251">
              <w:rPr>
                <w:rFonts w:ascii="Cambria" w:hAnsi="Cambria"/>
                <w:szCs w:val="22"/>
              </w:rPr>
              <w:t>Έργου</w:t>
            </w:r>
            <w:r w:rsidRPr="00C97251">
              <w:rPr>
                <w:rFonts w:ascii="Cambria" w:hAnsi="Cambria"/>
                <w:szCs w:val="22"/>
              </w:rPr>
              <w:t xml:space="preserve"> (ΠΔΠΕ)</w:t>
            </w:r>
          </w:p>
        </w:tc>
        <w:tc>
          <w:tcPr>
            <w:tcW w:w="1713"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Μ</w:t>
            </w:r>
          </w:p>
        </w:tc>
        <w:tc>
          <w:tcPr>
            <w:tcW w:w="1590"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1</w:t>
            </w:r>
          </w:p>
        </w:tc>
      </w:tr>
      <w:tr w:rsidR="0014499D" w:rsidRPr="00C97251" w:rsidTr="00D30593">
        <w:trPr>
          <w:jc w:val="center"/>
        </w:trPr>
        <w:tc>
          <w:tcPr>
            <w:tcW w:w="1281"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2</w:t>
            </w:r>
          </w:p>
        </w:tc>
        <w:tc>
          <w:tcPr>
            <w:tcW w:w="4098" w:type="dxa"/>
          </w:tcPr>
          <w:p w:rsidR="0014499D" w:rsidRPr="00C97251" w:rsidRDefault="0014499D" w:rsidP="00D30593">
            <w:pPr>
              <w:spacing w:line="276" w:lineRule="auto"/>
              <w:jc w:val="left"/>
              <w:rPr>
                <w:rFonts w:ascii="Cambria" w:hAnsi="Cambria"/>
                <w:szCs w:val="22"/>
              </w:rPr>
            </w:pPr>
            <w:r w:rsidRPr="00C97251">
              <w:rPr>
                <w:rFonts w:ascii="Cambria" w:hAnsi="Cambria"/>
                <w:szCs w:val="22"/>
              </w:rPr>
              <w:t>Μελέτη Καταγραφής Υφιστάμενης Κατάστασης</w:t>
            </w:r>
          </w:p>
        </w:tc>
        <w:tc>
          <w:tcPr>
            <w:tcW w:w="1713"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Μ</w:t>
            </w:r>
          </w:p>
        </w:tc>
        <w:tc>
          <w:tcPr>
            <w:tcW w:w="1590"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2</w:t>
            </w:r>
          </w:p>
        </w:tc>
      </w:tr>
      <w:tr w:rsidR="0014499D" w:rsidRPr="00C97251" w:rsidTr="00D30593">
        <w:trPr>
          <w:jc w:val="center"/>
        </w:trPr>
        <w:tc>
          <w:tcPr>
            <w:tcW w:w="1281"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3</w:t>
            </w:r>
          </w:p>
        </w:tc>
        <w:tc>
          <w:tcPr>
            <w:tcW w:w="4098" w:type="dxa"/>
          </w:tcPr>
          <w:p w:rsidR="0014499D" w:rsidRPr="00C97251" w:rsidRDefault="0014499D" w:rsidP="00D30593">
            <w:pPr>
              <w:spacing w:line="276" w:lineRule="auto"/>
              <w:jc w:val="left"/>
              <w:rPr>
                <w:rFonts w:ascii="Cambria" w:hAnsi="Cambria"/>
                <w:szCs w:val="22"/>
              </w:rPr>
            </w:pPr>
            <w:r w:rsidRPr="00C97251">
              <w:rPr>
                <w:rFonts w:ascii="Cambria" w:hAnsi="Cambria"/>
                <w:szCs w:val="22"/>
              </w:rPr>
              <w:t>Οριστικοποιημένο Τεύχος Ανάλυσης Απαιτήσεων Χρηστών</w:t>
            </w:r>
          </w:p>
        </w:tc>
        <w:tc>
          <w:tcPr>
            <w:tcW w:w="1713"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Μ</w:t>
            </w:r>
          </w:p>
        </w:tc>
        <w:tc>
          <w:tcPr>
            <w:tcW w:w="1590"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2</w:t>
            </w:r>
          </w:p>
        </w:tc>
      </w:tr>
      <w:tr w:rsidR="0014499D" w:rsidRPr="00C97251" w:rsidTr="00D30593">
        <w:trPr>
          <w:jc w:val="center"/>
        </w:trPr>
        <w:tc>
          <w:tcPr>
            <w:tcW w:w="1281"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4</w:t>
            </w:r>
          </w:p>
        </w:tc>
        <w:tc>
          <w:tcPr>
            <w:tcW w:w="4098" w:type="dxa"/>
          </w:tcPr>
          <w:p w:rsidR="0014499D" w:rsidRPr="00C97251" w:rsidRDefault="0014499D" w:rsidP="00D30593">
            <w:pPr>
              <w:spacing w:line="276" w:lineRule="auto"/>
              <w:jc w:val="left"/>
              <w:rPr>
                <w:rFonts w:ascii="Cambria" w:hAnsi="Cambria"/>
                <w:szCs w:val="22"/>
              </w:rPr>
            </w:pPr>
            <w:r w:rsidRPr="00C97251">
              <w:rPr>
                <w:rFonts w:ascii="Cambria" w:hAnsi="Cambria"/>
                <w:szCs w:val="22"/>
              </w:rPr>
              <w:t>Σχεδιασμός Αρχιτεκτονικής λύσης (Technical Architecture &amp; Conceptual Design) &amp; Λειτουργικός Σχεδιασμός</w:t>
            </w:r>
          </w:p>
        </w:tc>
        <w:tc>
          <w:tcPr>
            <w:tcW w:w="1713"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Μ</w:t>
            </w:r>
          </w:p>
        </w:tc>
        <w:tc>
          <w:tcPr>
            <w:tcW w:w="1590"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2</w:t>
            </w:r>
          </w:p>
        </w:tc>
      </w:tr>
      <w:tr w:rsidR="0014499D" w:rsidRPr="00C97251" w:rsidTr="00D30593">
        <w:trPr>
          <w:jc w:val="center"/>
        </w:trPr>
        <w:tc>
          <w:tcPr>
            <w:tcW w:w="1281"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5</w:t>
            </w:r>
          </w:p>
        </w:tc>
        <w:tc>
          <w:tcPr>
            <w:tcW w:w="4098" w:type="dxa"/>
          </w:tcPr>
          <w:p w:rsidR="0014499D" w:rsidRPr="00C97251" w:rsidRDefault="0014499D" w:rsidP="00D30593">
            <w:pPr>
              <w:spacing w:line="276" w:lineRule="auto"/>
              <w:jc w:val="left"/>
              <w:rPr>
                <w:rFonts w:ascii="Cambria" w:hAnsi="Cambria"/>
                <w:szCs w:val="22"/>
              </w:rPr>
            </w:pPr>
            <w:r w:rsidRPr="00C97251">
              <w:rPr>
                <w:rFonts w:ascii="Cambria" w:hAnsi="Cambria"/>
                <w:szCs w:val="22"/>
              </w:rPr>
              <w:t>Μελέτη Διαλειτουργικότητας</w:t>
            </w:r>
          </w:p>
        </w:tc>
        <w:tc>
          <w:tcPr>
            <w:tcW w:w="1713"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Μ</w:t>
            </w:r>
          </w:p>
        </w:tc>
        <w:tc>
          <w:tcPr>
            <w:tcW w:w="1590"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3</w:t>
            </w:r>
          </w:p>
        </w:tc>
      </w:tr>
      <w:tr w:rsidR="0014499D" w:rsidRPr="00C97251" w:rsidTr="00D30593">
        <w:trPr>
          <w:jc w:val="center"/>
        </w:trPr>
        <w:tc>
          <w:tcPr>
            <w:tcW w:w="1281"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6</w:t>
            </w:r>
          </w:p>
        </w:tc>
        <w:tc>
          <w:tcPr>
            <w:tcW w:w="4098" w:type="dxa"/>
          </w:tcPr>
          <w:p w:rsidR="0014499D" w:rsidRPr="00C97251" w:rsidRDefault="0014499D" w:rsidP="00D30593">
            <w:pPr>
              <w:spacing w:line="276" w:lineRule="auto"/>
              <w:jc w:val="left"/>
              <w:rPr>
                <w:rFonts w:ascii="Cambria" w:hAnsi="Cambria"/>
                <w:szCs w:val="22"/>
              </w:rPr>
            </w:pPr>
            <w:r w:rsidRPr="00C97251">
              <w:rPr>
                <w:rFonts w:ascii="Cambria" w:hAnsi="Cambria"/>
                <w:szCs w:val="22"/>
              </w:rPr>
              <w:t>Μελέτη Ασφάλειας</w:t>
            </w:r>
          </w:p>
        </w:tc>
        <w:tc>
          <w:tcPr>
            <w:tcW w:w="1713"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Μ</w:t>
            </w:r>
          </w:p>
        </w:tc>
        <w:tc>
          <w:tcPr>
            <w:tcW w:w="1590"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3</w:t>
            </w:r>
          </w:p>
        </w:tc>
      </w:tr>
      <w:tr w:rsidR="0014499D" w:rsidRPr="00C97251" w:rsidTr="00D30593">
        <w:trPr>
          <w:jc w:val="center"/>
        </w:trPr>
        <w:tc>
          <w:tcPr>
            <w:tcW w:w="1281"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7</w:t>
            </w:r>
          </w:p>
        </w:tc>
        <w:tc>
          <w:tcPr>
            <w:tcW w:w="4098" w:type="dxa"/>
          </w:tcPr>
          <w:p w:rsidR="0014499D" w:rsidRPr="00C97251" w:rsidRDefault="0014499D" w:rsidP="00D30593">
            <w:pPr>
              <w:spacing w:line="276" w:lineRule="auto"/>
              <w:jc w:val="left"/>
              <w:rPr>
                <w:rFonts w:ascii="Cambria" w:hAnsi="Cambria"/>
                <w:szCs w:val="22"/>
              </w:rPr>
            </w:pPr>
            <w:r w:rsidRPr="00C97251">
              <w:rPr>
                <w:rFonts w:ascii="Cambria" w:hAnsi="Cambria"/>
                <w:szCs w:val="22"/>
              </w:rPr>
              <w:t>Σενάρια και μεθοδολογία ελέγχου</w:t>
            </w:r>
          </w:p>
        </w:tc>
        <w:tc>
          <w:tcPr>
            <w:tcW w:w="1713"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Μ</w:t>
            </w:r>
          </w:p>
        </w:tc>
        <w:tc>
          <w:tcPr>
            <w:tcW w:w="1590"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3</w:t>
            </w:r>
          </w:p>
        </w:tc>
      </w:tr>
      <w:tr w:rsidR="0014499D" w:rsidRPr="00C97251" w:rsidTr="00D30593">
        <w:trPr>
          <w:jc w:val="center"/>
        </w:trPr>
        <w:tc>
          <w:tcPr>
            <w:tcW w:w="1281"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8</w:t>
            </w:r>
          </w:p>
        </w:tc>
        <w:tc>
          <w:tcPr>
            <w:tcW w:w="4098" w:type="dxa"/>
          </w:tcPr>
          <w:p w:rsidR="0014499D" w:rsidRPr="00C97251" w:rsidRDefault="0014499D" w:rsidP="00D30593">
            <w:pPr>
              <w:spacing w:line="276" w:lineRule="auto"/>
              <w:jc w:val="left"/>
              <w:rPr>
                <w:rFonts w:ascii="Cambria" w:hAnsi="Cambria"/>
                <w:szCs w:val="22"/>
              </w:rPr>
            </w:pPr>
            <w:r w:rsidRPr="00C97251">
              <w:rPr>
                <w:rFonts w:ascii="Cambria" w:hAnsi="Cambria"/>
                <w:szCs w:val="22"/>
              </w:rPr>
              <w:t>Πλάνο μετάβασης στο νέο σύστημα</w:t>
            </w:r>
          </w:p>
        </w:tc>
        <w:tc>
          <w:tcPr>
            <w:tcW w:w="1713"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Μ</w:t>
            </w:r>
          </w:p>
        </w:tc>
        <w:tc>
          <w:tcPr>
            <w:tcW w:w="1590" w:type="dxa"/>
            <w:vAlign w:val="center"/>
          </w:tcPr>
          <w:p w:rsidR="0014499D" w:rsidRPr="00C97251" w:rsidRDefault="0014499D" w:rsidP="00D30593">
            <w:pPr>
              <w:keepNext/>
              <w:spacing w:line="276" w:lineRule="auto"/>
              <w:rPr>
                <w:rFonts w:ascii="Cambria" w:hAnsi="Cambria"/>
                <w:szCs w:val="22"/>
              </w:rPr>
            </w:pPr>
            <w:r w:rsidRPr="00C97251">
              <w:rPr>
                <w:rFonts w:ascii="Cambria" w:hAnsi="Cambria"/>
                <w:szCs w:val="22"/>
              </w:rPr>
              <w:t>3</w:t>
            </w:r>
          </w:p>
        </w:tc>
      </w:tr>
      <w:tr w:rsidR="0014499D" w:rsidRPr="00C97251" w:rsidTr="00D30593">
        <w:trPr>
          <w:jc w:val="center"/>
        </w:trPr>
        <w:tc>
          <w:tcPr>
            <w:tcW w:w="1281"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9</w:t>
            </w:r>
          </w:p>
        </w:tc>
        <w:tc>
          <w:tcPr>
            <w:tcW w:w="4098" w:type="dxa"/>
          </w:tcPr>
          <w:p w:rsidR="0014499D" w:rsidRPr="00C97251" w:rsidRDefault="0014499D" w:rsidP="00D30593">
            <w:pPr>
              <w:spacing w:line="276" w:lineRule="auto"/>
              <w:jc w:val="left"/>
              <w:rPr>
                <w:rFonts w:ascii="Cambria" w:hAnsi="Cambria"/>
                <w:szCs w:val="22"/>
              </w:rPr>
            </w:pPr>
            <w:r w:rsidRPr="00C97251">
              <w:rPr>
                <w:rFonts w:ascii="Cambria" w:hAnsi="Cambria"/>
                <w:szCs w:val="22"/>
              </w:rPr>
              <w:t>Πλάνο κατάρτισης / εκπαίδευσης</w:t>
            </w:r>
          </w:p>
        </w:tc>
        <w:tc>
          <w:tcPr>
            <w:tcW w:w="1713"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Μ</w:t>
            </w:r>
          </w:p>
        </w:tc>
        <w:tc>
          <w:tcPr>
            <w:tcW w:w="1590" w:type="dxa"/>
            <w:vAlign w:val="center"/>
          </w:tcPr>
          <w:p w:rsidR="0014499D" w:rsidRPr="00C97251" w:rsidRDefault="0014499D" w:rsidP="00D30593">
            <w:pPr>
              <w:keepNext/>
              <w:spacing w:line="276" w:lineRule="auto"/>
              <w:rPr>
                <w:rFonts w:ascii="Cambria" w:hAnsi="Cambria"/>
                <w:szCs w:val="22"/>
              </w:rPr>
            </w:pPr>
            <w:r w:rsidRPr="00C97251">
              <w:rPr>
                <w:rFonts w:ascii="Cambria" w:hAnsi="Cambria"/>
                <w:szCs w:val="22"/>
              </w:rPr>
              <w:t>3</w:t>
            </w:r>
          </w:p>
        </w:tc>
      </w:tr>
      <w:tr w:rsidR="0014499D" w:rsidRPr="00C97251" w:rsidTr="00D30593">
        <w:trPr>
          <w:jc w:val="center"/>
        </w:trPr>
        <w:tc>
          <w:tcPr>
            <w:tcW w:w="1281"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10</w:t>
            </w:r>
          </w:p>
        </w:tc>
        <w:tc>
          <w:tcPr>
            <w:tcW w:w="4098" w:type="dxa"/>
          </w:tcPr>
          <w:p w:rsidR="0014499D" w:rsidRPr="00C97251" w:rsidRDefault="0014499D" w:rsidP="00D30593">
            <w:pPr>
              <w:spacing w:line="276" w:lineRule="auto"/>
              <w:jc w:val="left"/>
              <w:rPr>
                <w:rFonts w:ascii="Cambria" w:hAnsi="Cambria"/>
                <w:szCs w:val="22"/>
              </w:rPr>
            </w:pPr>
            <w:r w:rsidRPr="00C97251">
              <w:rPr>
                <w:rFonts w:ascii="Cambria" w:hAnsi="Cambria"/>
                <w:szCs w:val="22"/>
              </w:rPr>
              <w:t>Λογισμικό Πληροφοριακού Συστήματος</w:t>
            </w:r>
          </w:p>
        </w:tc>
        <w:tc>
          <w:tcPr>
            <w:tcW w:w="1713"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Σ</w:t>
            </w:r>
          </w:p>
        </w:tc>
        <w:tc>
          <w:tcPr>
            <w:tcW w:w="1590" w:type="dxa"/>
            <w:vAlign w:val="center"/>
          </w:tcPr>
          <w:p w:rsidR="0014499D" w:rsidRPr="00C97251" w:rsidRDefault="0014499D" w:rsidP="00D30593">
            <w:pPr>
              <w:keepNext/>
              <w:spacing w:line="276" w:lineRule="auto"/>
              <w:rPr>
                <w:rFonts w:ascii="Cambria" w:hAnsi="Cambria"/>
                <w:szCs w:val="22"/>
              </w:rPr>
            </w:pPr>
            <w:r w:rsidRPr="00C97251">
              <w:rPr>
                <w:rFonts w:ascii="Cambria" w:hAnsi="Cambria"/>
                <w:szCs w:val="22"/>
              </w:rPr>
              <w:t>9</w:t>
            </w:r>
          </w:p>
        </w:tc>
      </w:tr>
      <w:tr w:rsidR="0014499D" w:rsidRPr="00C97251" w:rsidTr="00D30593">
        <w:trPr>
          <w:jc w:val="center"/>
        </w:trPr>
        <w:tc>
          <w:tcPr>
            <w:tcW w:w="1281"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11</w:t>
            </w:r>
          </w:p>
        </w:tc>
        <w:tc>
          <w:tcPr>
            <w:tcW w:w="4098" w:type="dxa"/>
          </w:tcPr>
          <w:p w:rsidR="0014499D" w:rsidRPr="00C97251" w:rsidRDefault="0014499D" w:rsidP="00D30593">
            <w:pPr>
              <w:spacing w:line="276" w:lineRule="auto"/>
              <w:jc w:val="left"/>
              <w:rPr>
                <w:rFonts w:ascii="Cambria" w:hAnsi="Cambria"/>
                <w:szCs w:val="22"/>
              </w:rPr>
            </w:pPr>
            <w:r w:rsidRPr="00C97251">
              <w:rPr>
                <w:rFonts w:ascii="Cambria" w:hAnsi="Cambria"/>
                <w:szCs w:val="22"/>
              </w:rPr>
              <w:t xml:space="preserve">Πλάνο Διαχείρισης Αλλαγών του Πληροφοριακού Συστήματος </w:t>
            </w:r>
          </w:p>
        </w:tc>
        <w:tc>
          <w:tcPr>
            <w:tcW w:w="1713"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Μ</w:t>
            </w:r>
          </w:p>
        </w:tc>
        <w:tc>
          <w:tcPr>
            <w:tcW w:w="1590" w:type="dxa"/>
            <w:vAlign w:val="center"/>
          </w:tcPr>
          <w:p w:rsidR="0014499D" w:rsidRPr="00C97251" w:rsidRDefault="0014499D" w:rsidP="00D30593">
            <w:pPr>
              <w:keepNext/>
              <w:spacing w:line="276" w:lineRule="auto"/>
              <w:rPr>
                <w:rFonts w:ascii="Cambria" w:hAnsi="Cambria"/>
                <w:szCs w:val="22"/>
              </w:rPr>
            </w:pPr>
            <w:r w:rsidRPr="00C97251">
              <w:rPr>
                <w:rFonts w:ascii="Cambria" w:hAnsi="Cambria"/>
                <w:szCs w:val="22"/>
              </w:rPr>
              <w:t>13</w:t>
            </w:r>
          </w:p>
        </w:tc>
      </w:tr>
      <w:tr w:rsidR="0014499D" w:rsidRPr="00C97251" w:rsidTr="00D30593">
        <w:trPr>
          <w:jc w:val="center"/>
        </w:trPr>
        <w:tc>
          <w:tcPr>
            <w:tcW w:w="1281"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12</w:t>
            </w:r>
          </w:p>
        </w:tc>
        <w:tc>
          <w:tcPr>
            <w:tcW w:w="4098" w:type="dxa"/>
          </w:tcPr>
          <w:p w:rsidR="0014499D" w:rsidRPr="00C97251" w:rsidRDefault="0014499D" w:rsidP="00D30593">
            <w:pPr>
              <w:spacing w:line="276" w:lineRule="auto"/>
              <w:jc w:val="left"/>
              <w:rPr>
                <w:rFonts w:ascii="Cambria" w:hAnsi="Cambria"/>
                <w:szCs w:val="22"/>
              </w:rPr>
            </w:pPr>
            <w:r w:rsidRPr="00C97251">
              <w:rPr>
                <w:rFonts w:ascii="Cambria" w:hAnsi="Cambria"/>
                <w:szCs w:val="22"/>
              </w:rPr>
              <w:t>Υλικό εκπαίδευσης τεχνικών / διαχειριστών, χρηστών / εκπαιδευτών (πρωτόκολλα εκπαίδευσης)</w:t>
            </w:r>
          </w:p>
        </w:tc>
        <w:tc>
          <w:tcPr>
            <w:tcW w:w="1713"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ΑΛ</w:t>
            </w:r>
          </w:p>
        </w:tc>
        <w:tc>
          <w:tcPr>
            <w:tcW w:w="1590" w:type="dxa"/>
            <w:vAlign w:val="center"/>
          </w:tcPr>
          <w:p w:rsidR="0014499D" w:rsidRPr="00C97251" w:rsidRDefault="0014499D" w:rsidP="00D30593">
            <w:pPr>
              <w:keepNext/>
              <w:spacing w:line="276" w:lineRule="auto"/>
              <w:rPr>
                <w:rFonts w:ascii="Cambria" w:hAnsi="Cambria"/>
                <w:szCs w:val="22"/>
              </w:rPr>
            </w:pPr>
            <w:r w:rsidRPr="00C97251">
              <w:rPr>
                <w:rFonts w:ascii="Cambria" w:hAnsi="Cambria"/>
                <w:szCs w:val="22"/>
              </w:rPr>
              <w:t>10</w:t>
            </w:r>
          </w:p>
        </w:tc>
      </w:tr>
      <w:tr w:rsidR="0014499D" w:rsidRPr="00C97251" w:rsidTr="00D30593">
        <w:trPr>
          <w:jc w:val="center"/>
        </w:trPr>
        <w:tc>
          <w:tcPr>
            <w:tcW w:w="1281"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13</w:t>
            </w:r>
          </w:p>
        </w:tc>
        <w:tc>
          <w:tcPr>
            <w:tcW w:w="4098" w:type="dxa"/>
          </w:tcPr>
          <w:p w:rsidR="0014499D" w:rsidRPr="00C97251" w:rsidRDefault="0014499D" w:rsidP="00D30593">
            <w:pPr>
              <w:spacing w:line="276" w:lineRule="auto"/>
              <w:jc w:val="left"/>
              <w:rPr>
                <w:rFonts w:ascii="Cambria" w:hAnsi="Cambria"/>
                <w:szCs w:val="22"/>
              </w:rPr>
            </w:pPr>
            <w:r w:rsidRPr="00C97251">
              <w:rPr>
                <w:rFonts w:ascii="Cambria" w:hAnsi="Cambria"/>
                <w:szCs w:val="22"/>
              </w:rPr>
              <w:t xml:space="preserve">Αποτελέσματα Εκτέλεσης δοκιμών ελέγχου λειτουργικότητας (User Acceptance Tests) και επιδόσεων του </w:t>
            </w:r>
          </w:p>
        </w:tc>
        <w:tc>
          <w:tcPr>
            <w:tcW w:w="1713"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ΑΝ</w:t>
            </w:r>
          </w:p>
        </w:tc>
        <w:tc>
          <w:tcPr>
            <w:tcW w:w="1590" w:type="dxa"/>
            <w:vAlign w:val="center"/>
          </w:tcPr>
          <w:p w:rsidR="0014499D" w:rsidRPr="00C97251" w:rsidRDefault="0014499D" w:rsidP="00D30593">
            <w:pPr>
              <w:keepNext/>
              <w:spacing w:line="276" w:lineRule="auto"/>
              <w:rPr>
                <w:rFonts w:ascii="Cambria" w:hAnsi="Cambria"/>
                <w:szCs w:val="22"/>
              </w:rPr>
            </w:pPr>
            <w:r w:rsidRPr="00C97251">
              <w:rPr>
                <w:rFonts w:ascii="Cambria" w:hAnsi="Cambria"/>
                <w:szCs w:val="22"/>
              </w:rPr>
              <w:t>12</w:t>
            </w:r>
          </w:p>
        </w:tc>
      </w:tr>
      <w:tr w:rsidR="0014499D" w:rsidRPr="00C97251" w:rsidTr="00D30593">
        <w:trPr>
          <w:jc w:val="center"/>
        </w:trPr>
        <w:tc>
          <w:tcPr>
            <w:tcW w:w="1281"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14</w:t>
            </w:r>
          </w:p>
        </w:tc>
        <w:tc>
          <w:tcPr>
            <w:tcW w:w="4098" w:type="dxa"/>
          </w:tcPr>
          <w:p w:rsidR="0014499D" w:rsidRPr="00C97251" w:rsidRDefault="0014499D" w:rsidP="00D30593">
            <w:pPr>
              <w:spacing w:line="276" w:lineRule="auto"/>
              <w:jc w:val="left"/>
              <w:rPr>
                <w:rFonts w:ascii="Cambria" w:hAnsi="Cambria"/>
                <w:szCs w:val="22"/>
              </w:rPr>
            </w:pPr>
            <w:r w:rsidRPr="00C97251">
              <w:rPr>
                <w:rFonts w:ascii="Cambria" w:hAnsi="Cambria"/>
                <w:szCs w:val="22"/>
              </w:rPr>
              <w:t>Τεκμηρίωση του Πληροφοριακού Συστήματος</w:t>
            </w:r>
          </w:p>
        </w:tc>
        <w:tc>
          <w:tcPr>
            <w:tcW w:w="1713"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ΑΛ</w:t>
            </w:r>
          </w:p>
        </w:tc>
        <w:tc>
          <w:tcPr>
            <w:tcW w:w="1590" w:type="dxa"/>
            <w:vAlign w:val="center"/>
          </w:tcPr>
          <w:p w:rsidR="0014499D" w:rsidRPr="00C97251" w:rsidRDefault="0014499D" w:rsidP="00D30593">
            <w:pPr>
              <w:keepNext/>
              <w:spacing w:line="276" w:lineRule="auto"/>
              <w:rPr>
                <w:rFonts w:ascii="Cambria" w:hAnsi="Cambria"/>
                <w:szCs w:val="22"/>
              </w:rPr>
            </w:pPr>
            <w:r w:rsidRPr="00C97251">
              <w:rPr>
                <w:rFonts w:ascii="Cambria" w:hAnsi="Cambria"/>
                <w:szCs w:val="22"/>
              </w:rPr>
              <w:t>9</w:t>
            </w:r>
          </w:p>
        </w:tc>
      </w:tr>
      <w:tr w:rsidR="0014499D" w:rsidRPr="00C97251" w:rsidTr="00D30593">
        <w:trPr>
          <w:jc w:val="center"/>
        </w:trPr>
        <w:tc>
          <w:tcPr>
            <w:tcW w:w="1281"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15</w:t>
            </w:r>
          </w:p>
        </w:tc>
        <w:tc>
          <w:tcPr>
            <w:tcW w:w="4098" w:type="dxa"/>
          </w:tcPr>
          <w:p w:rsidR="0014499D" w:rsidRPr="00C97251" w:rsidRDefault="0014499D" w:rsidP="00D30593">
            <w:pPr>
              <w:spacing w:line="276" w:lineRule="auto"/>
              <w:jc w:val="left"/>
              <w:rPr>
                <w:rFonts w:ascii="Cambria" w:hAnsi="Cambria"/>
                <w:szCs w:val="22"/>
              </w:rPr>
            </w:pPr>
            <w:r w:rsidRPr="00C97251">
              <w:rPr>
                <w:rFonts w:ascii="Cambria" w:hAnsi="Cambria"/>
                <w:szCs w:val="22"/>
              </w:rPr>
              <w:t>Σενάρια ελέγχου λειτουργίας και διαλειτουργικότητας</w:t>
            </w:r>
          </w:p>
        </w:tc>
        <w:tc>
          <w:tcPr>
            <w:tcW w:w="1713"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ΑΛ</w:t>
            </w:r>
          </w:p>
        </w:tc>
        <w:tc>
          <w:tcPr>
            <w:tcW w:w="1590" w:type="dxa"/>
            <w:vAlign w:val="center"/>
          </w:tcPr>
          <w:p w:rsidR="0014499D" w:rsidRPr="00C97251" w:rsidRDefault="0014499D" w:rsidP="00D30593">
            <w:pPr>
              <w:keepNext/>
              <w:spacing w:line="276" w:lineRule="auto"/>
              <w:rPr>
                <w:rFonts w:ascii="Cambria" w:hAnsi="Cambria"/>
                <w:szCs w:val="22"/>
              </w:rPr>
            </w:pPr>
            <w:r w:rsidRPr="00C97251">
              <w:rPr>
                <w:rFonts w:ascii="Cambria" w:hAnsi="Cambria"/>
                <w:szCs w:val="22"/>
              </w:rPr>
              <w:t>9</w:t>
            </w:r>
          </w:p>
        </w:tc>
      </w:tr>
      <w:tr w:rsidR="0014499D" w:rsidRPr="00C97251" w:rsidTr="00D30593">
        <w:trPr>
          <w:jc w:val="center"/>
        </w:trPr>
        <w:tc>
          <w:tcPr>
            <w:tcW w:w="1281"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16</w:t>
            </w:r>
          </w:p>
        </w:tc>
        <w:tc>
          <w:tcPr>
            <w:tcW w:w="4098" w:type="dxa"/>
          </w:tcPr>
          <w:p w:rsidR="0014499D" w:rsidRPr="00C97251" w:rsidRDefault="0014499D" w:rsidP="00D30593">
            <w:pPr>
              <w:spacing w:line="276" w:lineRule="auto"/>
              <w:jc w:val="left"/>
              <w:rPr>
                <w:rFonts w:ascii="Cambria" w:hAnsi="Cambria"/>
                <w:szCs w:val="22"/>
              </w:rPr>
            </w:pPr>
            <w:r w:rsidRPr="00C97251">
              <w:rPr>
                <w:rFonts w:ascii="Cambria" w:hAnsi="Cambria"/>
                <w:szCs w:val="22"/>
              </w:rPr>
              <w:t>Παραμετροποίηση για την Δοκιμαστική Λειτουργία</w:t>
            </w:r>
          </w:p>
        </w:tc>
        <w:tc>
          <w:tcPr>
            <w:tcW w:w="1713"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Μ</w:t>
            </w:r>
          </w:p>
        </w:tc>
        <w:tc>
          <w:tcPr>
            <w:tcW w:w="1590" w:type="dxa"/>
            <w:vAlign w:val="center"/>
          </w:tcPr>
          <w:p w:rsidR="0014499D" w:rsidRPr="00C97251" w:rsidRDefault="0014499D" w:rsidP="00D30593">
            <w:pPr>
              <w:keepNext/>
              <w:spacing w:line="276" w:lineRule="auto"/>
              <w:rPr>
                <w:rFonts w:ascii="Cambria" w:hAnsi="Cambria"/>
                <w:szCs w:val="22"/>
              </w:rPr>
            </w:pPr>
            <w:r w:rsidRPr="00C97251">
              <w:rPr>
                <w:rFonts w:ascii="Cambria" w:hAnsi="Cambria"/>
                <w:szCs w:val="22"/>
              </w:rPr>
              <w:t>13</w:t>
            </w:r>
          </w:p>
        </w:tc>
      </w:tr>
      <w:tr w:rsidR="0014499D" w:rsidRPr="00C97251" w:rsidTr="00D30593">
        <w:trPr>
          <w:jc w:val="center"/>
        </w:trPr>
        <w:tc>
          <w:tcPr>
            <w:tcW w:w="1281"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lastRenderedPageBreak/>
              <w:t>17</w:t>
            </w:r>
          </w:p>
        </w:tc>
        <w:tc>
          <w:tcPr>
            <w:tcW w:w="4098" w:type="dxa"/>
          </w:tcPr>
          <w:p w:rsidR="0014499D" w:rsidRPr="00C97251" w:rsidRDefault="0014499D" w:rsidP="00D30593">
            <w:pPr>
              <w:spacing w:line="276" w:lineRule="auto"/>
              <w:jc w:val="left"/>
              <w:rPr>
                <w:rFonts w:ascii="Cambria" w:hAnsi="Cambria"/>
                <w:szCs w:val="22"/>
              </w:rPr>
            </w:pPr>
            <w:r w:rsidRPr="00C97251">
              <w:rPr>
                <w:rFonts w:ascii="Cambria" w:hAnsi="Cambria"/>
                <w:szCs w:val="22"/>
              </w:rPr>
              <w:t>Ολοκληρωμένο του Πληροφοριακό Σύστημα</w:t>
            </w:r>
          </w:p>
        </w:tc>
        <w:tc>
          <w:tcPr>
            <w:tcW w:w="1713"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Μ</w:t>
            </w:r>
          </w:p>
        </w:tc>
        <w:tc>
          <w:tcPr>
            <w:tcW w:w="1590" w:type="dxa"/>
            <w:vAlign w:val="center"/>
          </w:tcPr>
          <w:p w:rsidR="0014499D" w:rsidRPr="00C97251" w:rsidRDefault="0014499D" w:rsidP="00D30593">
            <w:pPr>
              <w:keepNext/>
              <w:spacing w:line="276" w:lineRule="auto"/>
              <w:rPr>
                <w:rFonts w:ascii="Cambria" w:hAnsi="Cambria"/>
                <w:szCs w:val="22"/>
              </w:rPr>
            </w:pPr>
            <w:r w:rsidRPr="00C97251">
              <w:rPr>
                <w:rFonts w:ascii="Cambria" w:hAnsi="Cambria"/>
                <w:szCs w:val="22"/>
              </w:rPr>
              <w:t>13</w:t>
            </w:r>
          </w:p>
        </w:tc>
      </w:tr>
      <w:tr w:rsidR="0014499D" w:rsidRPr="00C97251" w:rsidTr="00D30593">
        <w:trPr>
          <w:jc w:val="center"/>
        </w:trPr>
        <w:tc>
          <w:tcPr>
            <w:tcW w:w="1281"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18</w:t>
            </w:r>
          </w:p>
        </w:tc>
        <w:tc>
          <w:tcPr>
            <w:tcW w:w="4098" w:type="dxa"/>
          </w:tcPr>
          <w:p w:rsidR="0014499D" w:rsidRPr="00C97251" w:rsidRDefault="0014499D" w:rsidP="00D30593">
            <w:pPr>
              <w:spacing w:line="276" w:lineRule="auto"/>
              <w:jc w:val="left"/>
              <w:rPr>
                <w:rFonts w:ascii="Cambria" w:hAnsi="Cambria"/>
                <w:szCs w:val="22"/>
              </w:rPr>
            </w:pPr>
            <w:r w:rsidRPr="00C97251">
              <w:rPr>
                <w:rFonts w:ascii="Cambria" w:hAnsi="Cambria"/>
                <w:szCs w:val="22"/>
              </w:rPr>
              <w:t>Έκθεση ολοκλήρωσης</w:t>
            </w:r>
          </w:p>
        </w:tc>
        <w:tc>
          <w:tcPr>
            <w:tcW w:w="1713"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Σ</w:t>
            </w:r>
          </w:p>
        </w:tc>
        <w:tc>
          <w:tcPr>
            <w:tcW w:w="1590" w:type="dxa"/>
            <w:vAlign w:val="center"/>
          </w:tcPr>
          <w:p w:rsidR="0014499D" w:rsidRPr="00C97251" w:rsidRDefault="0014499D" w:rsidP="00D30593">
            <w:pPr>
              <w:keepNext/>
              <w:spacing w:line="276" w:lineRule="auto"/>
              <w:rPr>
                <w:rFonts w:ascii="Cambria" w:hAnsi="Cambria"/>
                <w:szCs w:val="22"/>
              </w:rPr>
            </w:pPr>
            <w:r w:rsidRPr="00C97251">
              <w:rPr>
                <w:rFonts w:ascii="Cambria" w:hAnsi="Cambria"/>
                <w:szCs w:val="22"/>
              </w:rPr>
              <w:t>13</w:t>
            </w:r>
          </w:p>
        </w:tc>
      </w:tr>
      <w:tr w:rsidR="0014499D" w:rsidRPr="00C97251" w:rsidTr="00D30593">
        <w:trPr>
          <w:jc w:val="center"/>
        </w:trPr>
        <w:tc>
          <w:tcPr>
            <w:tcW w:w="1281"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19</w:t>
            </w:r>
          </w:p>
        </w:tc>
        <w:tc>
          <w:tcPr>
            <w:tcW w:w="4098" w:type="dxa"/>
          </w:tcPr>
          <w:p w:rsidR="0014499D" w:rsidRPr="00C97251" w:rsidRDefault="0014499D" w:rsidP="00D30593">
            <w:pPr>
              <w:spacing w:line="276" w:lineRule="auto"/>
              <w:jc w:val="left"/>
              <w:rPr>
                <w:rFonts w:ascii="Cambria" w:hAnsi="Cambria"/>
                <w:szCs w:val="22"/>
              </w:rPr>
            </w:pPr>
            <w:r w:rsidRPr="00C97251">
              <w:rPr>
                <w:rFonts w:ascii="Cambria" w:hAnsi="Cambria"/>
                <w:szCs w:val="22"/>
              </w:rPr>
              <w:t>Υποστήριξη Πιλοτικής Λειτουργίας</w:t>
            </w:r>
          </w:p>
        </w:tc>
        <w:tc>
          <w:tcPr>
            <w:tcW w:w="1713"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Σ</w:t>
            </w:r>
          </w:p>
        </w:tc>
        <w:tc>
          <w:tcPr>
            <w:tcW w:w="1590" w:type="dxa"/>
            <w:vAlign w:val="center"/>
          </w:tcPr>
          <w:p w:rsidR="0014499D" w:rsidRPr="00C97251" w:rsidRDefault="0014499D" w:rsidP="00D30593">
            <w:pPr>
              <w:keepNext/>
              <w:spacing w:line="276" w:lineRule="auto"/>
              <w:rPr>
                <w:rFonts w:ascii="Cambria" w:hAnsi="Cambria"/>
                <w:szCs w:val="22"/>
              </w:rPr>
            </w:pPr>
            <w:r w:rsidRPr="00C97251">
              <w:rPr>
                <w:rFonts w:ascii="Cambria" w:hAnsi="Cambria"/>
                <w:szCs w:val="22"/>
              </w:rPr>
              <w:t>13</w:t>
            </w:r>
          </w:p>
        </w:tc>
      </w:tr>
      <w:tr w:rsidR="0014499D" w:rsidRPr="00C97251" w:rsidTr="00D30593">
        <w:trPr>
          <w:jc w:val="center"/>
        </w:trPr>
        <w:tc>
          <w:tcPr>
            <w:tcW w:w="1281"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20</w:t>
            </w:r>
          </w:p>
        </w:tc>
        <w:tc>
          <w:tcPr>
            <w:tcW w:w="4098" w:type="dxa"/>
          </w:tcPr>
          <w:p w:rsidR="0014499D" w:rsidRPr="00C97251" w:rsidRDefault="0014499D" w:rsidP="00D30593">
            <w:pPr>
              <w:spacing w:line="276" w:lineRule="auto"/>
              <w:jc w:val="left"/>
              <w:rPr>
                <w:rFonts w:ascii="Cambria" w:hAnsi="Cambria"/>
                <w:szCs w:val="22"/>
              </w:rPr>
            </w:pPr>
            <w:r w:rsidRPr="00C97251">
              <w:rPr>
                <w:rFonts w:ascii="Cambria" w:hAnsi="Cambria"/>
                <w:szCs w:val="22"/>
              </w:rPr>
              <w:t>Τεύχος Αναφορά αποτελεσμάτων Σεναρίων ελέγχου και ενεργειών για την ετοιμότητα του συστήματος</w:t>
            </w:r>
          </w:p>
        </w:tc>
        <w:tc>
          <w:tcPr>
            <w:tcW w:w="1713"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ΑΛ</w:t>
            </w:r>
          </w:p>
        </w:tc>
        <w:tc>
          <w:tcPr>
            <w:tcW w:w="1590" w:type="dxa"/>
            <w:vAlign w:val="center"/>
          </w:tcPr>
          <w:p w:rsidR="0014499D" w:rsidRPr="00C97251" w:rsidRDefault="0014499D" w:rsidP="00D30593">
            <w:pPr>
              <w:keepNext/>
              <w:spacing w:line="276" w:lineRule="auto"/>
              <w:rPr>
                <w:rFonts w:ascii="Cambria" w:hAnsi="Cambria"/>
                <w:szCs w:val="22"/>
              </w:rPr>
            </w:pPr>
            <w:r w:rsidRPr="00C97251">
              <w:rPr>
                <w:rFonts w:ascii="Cambria" w:hAnsi="Cambria"/>
                <w:szCs w:val="22"/>
              </w:rPr>
              <w:t>13</w:t>
            </w:r>
          </w:p>
        </w:tc>
      </w:tr>
      <w:tr w:rsidR="0014499D" w:rsidRPr="00C97251" w:rsidTr="00D30593">
        <w:trPr>
          <w:jc w:val="center"/>
        </w:trPr>
        <w:tc>
          <w:tcPr>
            <w:tcW w:w="1281"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21</w:t>
            </w:r>
          </w:p>
        </w:tc>
        <w:tc>
          <w:tcPr>
            <w:tcW w:w="4098" w:type="dxa"/>
          </w:tcPr>
          <w:p w:rsidR="0014499D" w:rsidRPr="00C97251" w:rsidRDefault="0014499D" w:rsidP="00D30593">
            <w:pPr>
              <w:spacing w:line="276" w:lineRule="auto"/>
              <w:jc w:val="left"/>
              <w:rPr>
                <w:rFonts w:ascii="Cambria" w:hAnsi="Cambria"/>
                <w:szCs w:val="22"/>
              </w:rPr>
            </w:pPr>
            <w:r w:rsidRPr="00C97251">
              <w:rPr>
                <w:rFonts w:ascii="Cambria" w:hAnsi="Cambria"/>
                <w:szCs w:val="22"/>
              </w:rPr>
              <w:t>Πλήρη Τεκμηρίωση και Επικαιροποιημένα εγχειρίδια λειτουργίας</w:t>
            </w:r>
          </w:p>
        </w:tc>
        <w:tc>
          <w:tcPr>
            <w:tcW w:w="1713"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Σ</w:t>
            </w:r>
          </w:p>
        </w:tc>
        <w:tc>
          <w:tcPr>
            <w:tcW w:w="1590" w:type="dxa"/>
            <w:vAlign w:val="center"/>
          </w:tcPr>
          <w:p w:rsidR="0014499D" w:rsidRPr="00C97251" w:rsidRDefault="0014499D" w:rsidP="00D30593">
            <w:pPr>
              <w:keepNext/>
              <w:spacing w:line="276" w:lineRule="auto"/>
              <w:rPr>
                <w:rFonts w:ascii="Cambria" w:hAnsi="Cambria"/>
                <w:szCs w:val="22"/>
              </w:rPr>
            </w:pPr>
            <w:r w:rsidRPr="00C97251">
              <w:rPr>
                <w:rFonts w:ascii="Cambria" w:hAnsi="Cambria"/>
                <w:szCs w:val="22"/>
              </w:rPr>
              <w:t>13</w:t>
            </w:r>
          </w:p>
        </w:tc>
      </w:tr>
      <w:tr w:rsidR="0014499D" w:rsidRPr="00C97251" w:rsidTr="00D30593">
        <w:trPr>
          <w:jc w:val="center"/>
        </w:trPr>
        <w:tc>
          <w:tcPr>
            <w:tcW w:w="1281"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22</w:t>
            </w:r>
          </w:p>
        </w:tc>
        <w:tc>
          <w:tcPr>
            <w:tcW w:w="4098" w:type="dxa"/>
          </w:tcPr>
          <w:p w:rsidR="0014499D" w:rsidRPr="00C97251" w:rsidRDefault="0014499D" w:rsidP="00D30593">
            <w:pPr>
              <w:spacing w:line="276" w:lineRule="auto"/>
              <w:jc w:val="left"/>
              <w:rPr>
                <w:rFonts w:ascii="Cambria" w:hAnsi="Cambria"/>
                <w:szCs w:val="22"/>
              </w:rPr>
            </w:pPr>
            <w:r w:rsidRPr="00C97251">
              <w:rPr>
                <w:rFonts w:ascii="Cambria" w:hAnsi="Cambria"/>
                <w:szCs w:val="22"/>
              </w:rPr>
              <w:t>Τελικό σύστημα σε κανονική επιχειρησιακή λειτουργία υπό συνθήκες Εγγυημένου Επιπέδου Υπηρεσιών</w:t>
            </w:r>
          </w:p>
        </w:tc>
        <w:tc>
          <w:tcPr>
            <w:tcW w:w="1713"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Σ</w:t>
            </w:r>
          </w:p>
        </w:tc>
        <w:tc>
          <w:tcPr>
            <w:tcW w:w="1590" w:type="dxa"/>
            <w:vAlign w:val="center"/>
          </w:tcPr>
          <w:p w:rsidR="0014499D" w:rsidRPr="00C97251" w:rsidRDefault="0014499D" w:rsidP="00D30593">
            <w:pPr>
              <w:keepNext/>
              <w:spacing w:line="276" w:lineRule="auto"/>
              <w:rPr>
                <w:rFonts w:ascii="Cambria" w:hAnsi="Cambria"/>
                <w:szCs w:val="22"/>
              </w:rPr>
            </w:pPr>
            <w:r w:rsidRPr="00C97251">
              <w:rPr>
                <w:rFonts w:ascii="Cambria" w:hAnsi="Cambria"/>
                <w:szCs w:val="22"/>
              </w:rPr>
              <w:t>13</w:t>
            </w:r>
          </w:p>
        </w:tc>
      </w:tr>
      <w:tr w:rsidR="0014499D" w:rsidRPr="00C97251" w:rsidTr="00D30593">
        <w:trPr>
          <w:jc w:val="center"/>
        </w:trPr>
        <w:tc>
          <w:tcPr>
            <w:tcW w:w="1281"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23</w:t>
            </w:r>
          </w:p>
        </w:tc>
        <w:tc>
          <w:tcPr>
            <w:tcW w:w="4098" w:type="dxa"/>
          </w:tcPr>
          <w:p w:rsidR="0014499D" w:rsidRPr="00C97251" w:rsidRDefault="0014499D" w:rsidP="00D30593">
            <w:pPr>
              <w:spacing w:line="276" w:lineRule="auto"/>
              <w:jc w:val="left"/>
              <w:rPr>
                <w:rFonts w:ascii="Cambria" w:hAnsi="Cambria"/>
                <w:szCs w:val="22"/>
              </w:rPr>
            </w:pPr>
            <w:r w:rsidRPr="00C97251">
              <w:rPr>
                <w:rFonts w:ascii="Cambria" w:hAnsi="Cambria"/>
                <w:szCs w:val="22"/>
              </w:rPr>
              <w:t>Επικαιροποιημένη σειρά εγχειριδίων</w:t>
            </w:r>
          </w:p>
        </w:tc>
        <w:tc>
          <w:tcPr>
            <w:tcW w:w="1713"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ΑΝ</w:t>
            </w:r>
          </w:p>
        </w:tc>
        <w:tc>
          <w:tcPr>
            <w:tcW w:w="1590" w:type="dxa"/>
            <w:vAlign w:val="center"/>
          </w:tcPr>
          <w:p w:rsidR="0014499D" w:rsidRPr="00C97251" w:rsidRDefault="0014499D" w:rsidP="00D30593">
            <w:pPr>
              <w:keepNext/>
              <w:spacing w:line="276" w:lineRule="auto"/>
              <w:rPr>
                <w:rFonts w:ascii="Cambria" w:hAnsi="Cambria"/>
                <w:szCs w:val="22"/>
              </w:rPr>
            </w:pPr>
            <w:r w:rsidRPr="00C97251">
              <w:rPr>
                <w:rFonts w:ascii="Cambria" w:hAnsi="Cambria"/>
                <w:szCs w:val="22"/>
              </w:rPr>
              <w:t>13</w:t>
            </w:r>
          </w:p>
        </w:tc>
      </w:tr>
      <w:tr w:rsidR="0014499D" w:rsidRPr="00C97251" w:rsidTr="00D30593">
        <w:trPr>
          <w:jc w:val="center"/>
        </w:trPr>
        <w:tc>
          <w:tcPr>
            <w:tcW w:w="1281"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24</w:t>
            </w:r>
          </w:p>
        </w:tc>
        <w:tc>
          <w:tcPr>
            <w:tcW w:w="4098" w:type="dxa"/>
          </w:tcPr>
          <w:p w:rsidR="0014499D" w:rsidRPr="00C97251" w:rsidRDefault="0014499D" w:rsidP="00D30593">
            <w:pPr>
              <w:spacing w:line="276" w:lineRule="auto"/>
              <w:jc w:val="left"/>
              <w:rPr>
                <w:rFonts w:ascii="Cambria" w:hAnsi="Cambria"/>
                <w:szCs w:val="22"/>
              </w:rPr>
            </w:pPr>
            <w:r w:rsidRPr="00C97251">
              <w:rPr>
                <w:rFonts w:ascii="Cambria" w:hAnsi="Cambria"/>
                <w:szCs w:val="22"/>
              </w:rPr>
              <w:t xml:space="preserve">On the Job training </w:t>
            </w:r>
          </w:p>
        </w:tc>
        <w:tc>
          <w:tcPr>
            <w:tcW w:w="1713"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ΑΝ</w:t>
            </w:r>
          </w:p>
        </w:tc>
        <w:tc>
          <w:tcPr>
            <w:tcW w:w="1590" w:type="dxa"/>
            <w:vAlign w:val="center"/>
          </w:tcPr>
          <w:p w:rsidR="0014499D" w:rsidRPr="00C97251" w:rsidRDefault="0014499D" w:rsidP="00D30593">
            <w:pPr>
              <w:keepNext/>
              <w:spacing w:line="276" w:lineRule="auto"/>
              <w:rPr>
                <w:rFonts w:ascii="Cambria" w:hAnsi="Cambria"/>
                <w:szCs w:val="22"/>
              </w:rPr>
            </w:pPr>
            <w:r w:rsidRPr="00C97251">
              <w:rPr>
                <w:rFonts w:ascii="Cambria" w:hAnsi="Cambria"/>
                <w:szCs w:val="22"/>
              </w:rPr>
              <w:t>13</w:t>
            </w:r>
          </w:p>
        </w:tc>
      </w:tr>
      <w:tr w:rsidR="0014499D" w:rsidRPr="00C97251" w:rsidTr="00D30593">
        <w:trPr>
          <w:jc w:val="center"/>
        </w:trPr>
        <w:tc>
          <w:tcPr>
            <w:tcW w:w="1281"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25</w:t>
            </w:r>
          </w:p>
        </w:tc>
        <w:tc>
          <w:tcPr>
            <w:tcW w:w="4098" w:type="dxa"/>
          </w:tcPr>
          <w:p w:rsidR="0014499D" w:rsidRPr="00C97251" w:rsidRDefault="0014499D" w:rsidP="00D30593">
            <w:pPr>
              <w:spacing w:line="276" w:lineRule="auto"/>
              <w:jc w:val="left"/>
              <w:rPr>
                <w:rFonts w:ascii="Cambria" w:hAnsi="Cambria"/>
                <w:szCs w:val="22"/>
              </w:rPr>
            </w:pPr>
            <w:r w:rsidRPr="00C97251">
              <w:rPr>
                <w:rFonts w:ascii="Cambria" w:hAnsi="Cambria"/>
                <w:szCs w:val="22"/>
              </w:rPr>
              <w:t>Υπηρεσίες Τεχνικής Υποστήριξης</w:t>
            </w:r>
          </w:p>
        </w:tc>
        <w:tc>
          <w:tcPr>
            <w:tcW w:w="1713"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Σ</w:t>
            </w:r>
          </w:p>
        </w:tc>
        <w:tc>
          <w:tcPr>
            <w:tcW w:w="1590" w:type="dxa"/>
            <w:vAlign w:val="center"/>
          </w:tcPr>
          <w:p w:rsidR="0014499D" w:rsidRPr="00C97251" w:rsidRDefault="0014499D" w:rsidP="00D30593">
            <w:pPr>
              <w:keepNext/>
              <w:spacing w:line="276" w:lineRule="auto"/>
              <w:rPr>
                <w:rFonts w:ascii="Cambria" w:hAnsi="Cambria"/>
                <w:szCs w:val="22"/>
              </w:rPr>
            </w:pPr>
            <w:r w:rsidRPr="00C97251">
              <w:rPr>
                <w:rFonts w:ascii="Cambria" w:hAnsi="Cambria"/>
                <w:szCs w:val="22"/>
              </w:rPr>
              <w:t>13</w:t>
            </w:r>
          </w:p>
        </w:tc>
      </w:tr>
      <w:tr w:rsidR="0014499D" w:rsidRPr="00C97251" w:rsidTr="00D30593">
        <w:trPr>
          <w:jc w:val="center"/>
        </w:trPr>
        <w:tc>
          <w:tcPr>
            <w:tcW w:w="1281"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26</w:t>
            </w:r>
          </w:p>
        </w:tc>
        <w:tc>
          <w:tcPr>
            <w:tcW w:w="4098" w:type="dxa"/>
          </w:tcPr>
          <w:p w:rsidR="0014499D" w:rsidRPr="00C97251" w:rsidRDefault="0014499D" w:rsidP="00D30593">
            <w:pPr>
              <w:spacing w:line="276" w:lineRule="auto"/>
              <w:jc w:val="left"/>
              <w:rPr>
                <w:rFonts w:ascii="Cambria" w:hAnsi="Cambria"/>
                <w:szCs w:val="22"/>
              </w:rPr>
            </w:pPr>
            <w:r w:rsidRPr="00C97251">
              <w:rPr>
                <w:rFonts w:ascii="Cambria" w:hAnsi="Cambria"/>
                <w:szCs w:val="22"/>
              </w:rPr>
              <w:t>Έκθεση αξιολόγησης της Φάσης Παραγωγικής Λειτουργίας</w:t>
            </w:r>
          </w:p>
        </w:tc>
        <w:tc>
          <w:tcPr>
            <w:tcW w:w="1713" w:type="dxa"/>
            <w:vAlign w:val="center"/>
          </w:tcPr>
          <w:p w:rsidR="0014499D" w:rsidRPr="00C97251" w:rsidRDefault="0014499D" w:rsidP="00D30593">
            <w:pPr>
              <w:spacing w:line="276" w:lineRule="auto"/>
              <w:rPr>
                <w:rFonts w:ascii="Cambria" w:hAnsi="Cambria"/>
                <w:szCs w:val="22"/>
              </w:rPr>
            </w:pPr>
            <w:r w:rsidRPr="00C97251">
              <w:rPr>
                <w:rFonts w:ascii="Cambria" w:hAnsi="Cambria"/>
                <w:szCs w:val="22"/>
              </w:rPr>
              <w:t>ΑΛ</w:t>
            </w:r>
          </w:p>
        </w:tc>
        <w:tc>
          <w:tcPr>
            <w:tcW w:w="1590" w:type="dxa"/>
            <w:vAlign w:val="center"/>
          </w:tcPr>
          <w:p w:rsidR="0014499D" w:rsidRPr="00C97251" w:rsidRDefault="0014499D" w:rsidP="00D30593">
            <w:pPr>
              <w:keepNext/>
              <w:spacing w:line="276" w:lineRule="auto"/>
              <w:rPr>
                <w:rFonts w:ascii="Cambria" w:hAnsi="Cambria"/>
                <w:szCs w:val="22"/>
              </w:rPr>
            </w:pPr>
            <w:r w:rsidRPr="00C97251">
              <w:rPr>
                <w:rFonts w:ascii="Cambria" w:hAnsi="Cambria"/>
                <w:szCs w:val="22"/>
              </w:rPr>
              <w:t>13</w:t>
            </w:r>
          </w:p>
        </w:tc>
      </w:tr>
    </w:tbl>
    <w:p w:rsidR="0014499D" w:rsidRPr="00C97251" w:rsidRDefault="0014499D" w:rsidP="00BC7DA3">
      <w:pPr>
        <w:autoSpaceDE w:val="0"/>
        <w:spacing w:after="60" w:line="360" w:lineRule="auto"/>
        <w:rPr>
          <w:rFonts w:ascii="Cambria" w:eastAsia="SimSun" w:hAnsi="Cambria"/>
          <w:sz w:val="24"/>
        </w:rPr>
      </w:pPr>
    </w:p>
    <w:p w:rsidR="0014499D" w:rsidRPr="00C97251" w:rsidRDefault="0014499D" w:rsidP="00BC7DA3">
      <w:pPr>
        <w:autoSpaceDE w:val="0"/>
        <w:spacing w:after="60" w:line="360" w:lineRule="auto"/>
        <w:rPr>
          <w:rFonts w:ascii="Cambria" w:eastAsia="SimSun" w:hAnsi="Cambria"/>
          <w:sz w:val="24"/>
        </w:rPr>
      </w:pPr>
      <w:r w:rsidRPr="00C97251">
        <w:rPr>
          <w:rFonts w:ascii="Cambria" w:eastAsia="SimSun" w:hAnsi="Cambria"/>
          <w:sz w:val="24"/>
        </w:rPr>
        <w:t xml:space="preserve">Ο </w:t>
      </w:r>
      <w:r w:rsidR="0023338C" w:rsidRPr="00C97251">
        <w:rPr>
          <w:rFonts w:ascii="Cambria" w:eastAsia="SimSun" w:hAnsi="Cambria"/>
          <w:sz w:val="24"/>
        </w:rPr>
        <w:t>Ανάδοχος</w:t>
      </w:r>
      <w:r w:rsidRPr="00C97251">
        <w:rPr>
          <w:rFonts w:ascii="Cambria" w:eastAsia="SimSun" w:hAnsi="Cambria"/>
          <w:sz w:val="24"/>
        </w:rPr>
        <w:t xml:space="preserve"> θα πρέπει να εξασφαλίζει ότι τα παραδοτέα του </w:t>
      </w:r>
      <w:r w:rsidR="000E364E" w:rsidRPr="00C97251">
        <w:rPr>
          <w:rFonts w:ascii="Cambria" w:eastAsia="SimSun" w:hAnsi="Cambria"/>
          <w:sz w:val="24"/>
        </w:rPr>
        <w:t>Έργου</w:t>
      </w:r>
      <w:r w:rsidRPr="00C97251">
        <w:rPr>
          <w:rFonts w:ascii="Cambria" w:eastAsia="SimSun" w:hAnsi="Cambria"/>
          <w:sz w:val="24"/>
        </w:rPr>
        <w:t xml:space="preserve"> τηρούν τις προδιαγραφές ποιότητας που απαιτούνται για την επιτυχή έκβαση του </w:t>
      </w:r>
      <w:r w:rsidR="000E364E" w:rsidRPr="00C97251">
        <w:rPr>
          <w:rFonts w:ascii="Cambria" w:eastAsia="SimSun" w:hAnsi="Cambria"/>
          <w:sz w:val="24"/>
        </w:rPr>
        <w:t>Έργου</w:t>
      </w:r>
      <w:r w:rsidRPr="00C97251">
        <w:rPr>
          <w:rFonts w:ascii="Cambria" w:eastAsia="SimSun" w:hAnsi="Cambria"/>
          <w:sz w:val="24"/>
        </w:rPr>
        <w:t>. Τα παραδοτέα θα αξιολογούνται βάσει των εξής ελαχίστων κριτηρίων:</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b/>
          <w:sz w:val="24"/>
        </w:rPr>
        <w:t>Συνέπεια</w:t>
      </w:r>
      <w:r w:rsidRPr="00C97251">
        <w:rPr>
          <w:rFonts w:ascii="Cambria" w:eastAsia="SimSun" w:hAnsi="Cambria"/>
          <w:sz w:val="24"/>
        </w:rPr>
        <w:t xml:space="preserve">. Κάθε παραδοτέο θα πρέπει να υλοποιείται σύμφωνα με το σχέδιο που περιλαμβάνεται στη Σύμβαση όσον αφορά στους στόχους που καλύπτει, στους πόρους των οποίων την ανάλωση απαιτεί και τον προδιαγεγραμμένο χρόνο παράδοσης. </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b/>
          <w:sz w:val="24"/>
        </w:rPr>
        <w:t>Συνάφεια</w:t>
      </w:r>
      <w:r w:rsidRPr="00C97251">
        <w:rPr>
          <w:rFonts w:ascii="Cambria" w:eastAsia="SimSun" w:hAnsi="Cambria"/>
          <w:sz w:val="24"/>
        </w:rPr>
        <w:t xml:space="preserve">. Κάθε παραδοτέο θα πρέπει να συμμορφώνεται και να ανταποκρίνεται στον σκοπό για τον οποίο έχει προδιαγραφεί καθώς και να συνεισφέρει αποτελεσματικά στους γενικότερους στόχους του </w:t>
      </w:r>
      <w:r w:rsidR="000E364E" w:rsidRPr="00C97251">
        <w:rPr>
          <w:rFonts w:ascii="Cambria" w:eastAsia="SimSun" w:hAnsi="Cambria"/>
          <w:sz w:val="24"/>
        </w:rPr>
        <w:t>έργου</w:t>
      </w:r>
      <w:r w:rsidRPr="00C97251">
        <w:rPr>
          <w:rFonts w:ascii="Cambria" w:eastAsia="SimSun" w:hAnsi="Cambria"/>
          <w:sz w:val="24"/>
        </w:rPr>
        <w:t xml:space="preserve"> σύμφωνα με το σχέδιο που περιλαμβάνεται στη Σύμβαση.</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b/>
          <w:sz w:val="24"/>
        </w:rPr>
        <w:t>Βάθος</w:t>
      </w:r>
      <w:r w:rsidRPr="00C97251">
        <w:rPr>
          <w:rFonts w:ascii="Cambria" w:eastAsia="SimSun" w:hAnsi="Cambria"/>
          <w:sz w:val="24"/>
        </w:rPr>
        <w:t xml:space="preserve">. Κάθε παραδοτέο θα πρέπει να περιλαμβάνει στοιχεία στο απαιτούμενο, για τον σκοπό του, βάθος έτσι ώστε να καλύπτει ικανοποιητικά τον στόχο του σύμφωνα με το σχέδιο που περιλαμβάνεται στη Σύμβαση. </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b/>
          <w:sz w:val="24"/>
        </w:rPr>
        <w:lastRenderedPageBreak/>
        <w:t>Εύρος</w:t>
      </w:r>
      <w:r w:rsidRPr="00C97251">
        <w:rPr>
          <w:rFonts w:ascii="Cambria" w:eastAsia="SimSun" w:hAnsi="Cambria"/>
          <w:sz w:val="24"/>
        </w:rPr>
        <w:t xml:space="preserve">. Κάθε παραδοτέο θα πρέπει να περιλαμβάνει στοιχεία στο απαιτούμενο, για τον σκοπό του, εύρος έτσι ώστε να είναι πλήρες και ολοκληρωμένο σύμφωνα με το σχέδιο που περιλαμβάνεται στη Σύμβαση. </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b/>
          <w:sz w:val="24"/>
        </w:rPr>
        <w:t>Αξιοπιστία</w:t>
      </w:r>
      <w:r w:rsidRPr="00C97251">
        <w:rPr>
          <w:rFonts w:ascii="Cambria" w:eastAsia="SimSun" w:hAnsi="Cambria"/>
          <w:sz w:val="24"/>
        </w:rPr>
        <w:t xml:space="preserve">. Κάθε παραδοτέο θα πρέπει να τεκμηριώνεται με αξιόπιστα και ρεαλιστικά στοιχεία σύμφωνα με τα οριζόμενα στο σχέδιο </w:t>
      </w:r>
      <w:r w:rsidR="00D4581B" w:rsidRPr="00C97251">
        <w:rPr>
          <w:rFonts w:ascii="Cambria" w:eastAsia="SimSun" w:hAnsi="Cambria"/>
          <w:sz w:val="24"/>
        </w:rPr>
        <w:t>έ</w:t>
      </w:r>
      <w:r w:rsidR="000E364E" w:rsidRPr="00C97251">
        <w:rPr>
          <w:rFonts w:ascii="Cambria" w:eastAsia="SimSun" w:hAnsi="Cambria"/>
          <w:sz w:val="24"/>
        </w:rPr>
        <w:t>ργου</w:t>
      </w:r>
      <w:r w:rsidRPr="00C97251">
        <w:rPr>
          <w:rFonts w:ascii="Cambria" w:eastAsia="SimSun" w:hAnsi="Cambria"/>
          <w:sz w:val="24"/>
        </w:rPr>
        <w:t>.</w:t>
      </w:r>
    </w:p>
    <w:p w:rsidR="0014499D" w:rsidRPr="00C97251" w:rsidRDefault="0014499D"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b/>
          <w:sz w:val="24"/>
        </w:rPr>
        <w:t>Σαφήνεια</w:t>
      </w:r>
      <w:r w:rsidRPr="00C97251">
        <w:rPr>
          <w:rFonts w:ascii="Cambria" w:eastAsia="SimSun" w:hAnsi="Cambria"/>
          <w:sz w:val="24"/>
        </w:rPr>
        <w:t xml:space="preserve">. Το περιεχόμενο και αποτέλεσμα κάθε παραδοτέου θα πρέπει να εξηγείται και να παρουσιάζεται με σαφήνεια και πληρότητα σύμφωνα με το σχέδιο </w:t>
      </w:r>
      <w:r w:rsidR="00D4581B" w:rsidRPr="00C97251">
        <w:rPr>
          <w:rFonts w:ascii="Cambria" w:eastAsia="SimSun" w:hAnsi="Cambria"/>
          <w:sz w:val="24"/>
        </w:rPr>
        <w:t>έ</w:t>
      </w:r>
      <w:r w:rsidR="000E364E" w:rsidRPr="00C97251">
        <w:rPr>
          <w:rFonts w:ascii="Cambria" w:eastAsia="SimSun" w:hAnsi="Cambria"/>
          <w:sz w:val="24"/>
        </w:rPr>
        <w:t>ργου</w:t>
      </w:r>
      <w:r w:rsidRPr="00C97251">
        <w:rPr>
          <w:rFonts w:ascii="Cambria" w:eastAsia="SimSun" w:hAnsi="Cambria"/>
          <w:sz w:val="24"/>
        </w:rPr>
        <w:t>.</w:t>
      </w:r>
    </w:p>
    <w:p w:rsidR="0014499D" w:rsidRPr="00C97251" w:rsidRDefault="0014499D" w:rsidP="005235EA">
      <w:pPr>
        <w:pStyle w:val="30"/>
      </w:pPr>
      <w:bookmarkStart w:id="132" w:name="_Toc486418035"/>
      <w:bookmarkStart w:id="133" w:name="_Toc525810093"/>
      <w:r w:rsidRPr="00C97251">
        <w:t>Α.5.2</w:t>
      </w:r>
      <w:r w:rsidRPr="00C97251">
        <w:tab/>
        <w:t xml:space="preserve">Σημαντικά Ορόσημα Υλοποίησης </w:t>
      </w:r>
      <w:r w:rsidR="000E364E" w:rsidRPr="00C97251">
        <w:t>Έργου</w:t>
      </w:r>
      <w:bookmarkEnd w:id="132"/>
      <w:bookmarkEnd w:id="133"/>
    </w:p>
    <w:p w:rsidR="0014499D" w:rsidRPr="00C97251" w:rsidRDefault="0014499D" w:rsidP="00231F1B">
      <w:pPr>
        <w:spacing w:line="276" w:lineRule="auto"/>
        <w:rPr>
          <w:rFonts w:ascii="Cambria" w:hAnsi="Cambria"/>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3458"/>
        <w:gridCol w:w="1341"/>
        <w:gridCol w:w="4032"/>
      </w:tblGrid>
      <w:tr w:rsidR="0014499D" w:rsidRPr="00C97251" w:rsidTr="007E2744">
        <w:tc>
          <w:tcPr>
            <w:tcW w:w="418" w:type="pct"/>
          </w:tcPr>
          <w:p w:rsidR="0014499D" w:rsidRPr="00C97251" w:rsidRDefault="0014499D" w:rsidP="00BC7DA3">
            <w:pPr>
              <w:spacing w:before="100" w:beforeAutospacing="1" w:after="100" w:afterAutospacing="1" w:line="360" w:lineRule="auto"/>
              <w:rPr>
                <w:rFonts w:ascii="Cambria" w:hAnsi="Cambria"/>
                <w:b/>
                <w:bCs/>
                <w:sz w:val="24"/>
              </w:rPr>
            </w:pPr>
            <w:r w:rsidRPr="00C97251">
              <w:rPr>
                <w:rFonts w:ascii="Cambria" w:hAnsi="Cambria"/>
                <w:b/>
                <w:bCs/>
                <w:sz w:val="24"/>
              </w:rPr>
              <w:t xml:space="preserve">Α/Α </w:t>
            </w:r>
          </w:p>
        </w:tc>
        <w:tc>
          <w:tcPr>
            <w:tcW w:w="1800" w:type="pct"/>
          </w:tcPr>
          <w:p w:rsidR="0014499D" w:rsidRPr="00C97251" w:rsidRDefault="0014499D" w:rsidP="00BC7DA3">
            <w:pPr>
              <w:spacing w:before="100" w:beforeAutospacing="1" w:after="100" w:afterAutospacing="1" w:line="360" w:lineRule="auto"/>
              <w:rPr>
                <w:rFonts w:ascii="Cambria" w:hAnsi="Cambria"/>
                <w:b/>
                <w:bCs/>
                <w:sz w:val="24"/>
              </w:rPr>
            </w:pPr>
            <w:r w:rsidRPr="00C97251">
              <w:rPr>
                <w:rFonts w:ascii="Cambria" w:hAnsi="Cambria"/>
                <w:b/>
                <w:bCs/>
                <w:sz w:val="24"/>
              </w:rPr>
              <w:t>Τίτλος Οροσήμου</w:t>
            </w:r>
          </w:p>
        </w:tc>
        <w:tc>
          <w:tcPr>
            <w:tcW w:w="683" w:type="pct"/>
          </w:tcPr>
          <w:p w:rsidR="0014499D" w:rsidRPr="00C97251" w:rsidRDefault="0014499D" w:rsidP="00BC7DA3">
            <w:pPr>
              <w:spacing w:before="100" w:beforeAutospacing="1" w:after="100" w:afterAutospacing="1" w:line="360" w:lineRule="auto"/>
              <w:rPr>
                <w:rFonts w:ascii="Cambria" w:hAnsi="Cambria"/>
                <w:b/>
                <w:bCs/>
                <w:sz w:val="24"/>
              </w:rPr>
            </w:pPr>
            <w:r w:rsidRPr="00C97251">
              <w:rPr>
                <w:rFonts w:ascii="Cambria" w:hAnsi="Cambria"/>
                <w:b/>
                <w:bCs/>
                <w:sz w:val="24"/>
              </w:rPr>
              <w:t>Μήνας Επίτευξης</w:t>
            </w:r>
          </w:p>
        </w:tc>
        <w:tc>
          <w:tcPr>
            <w:tcW w:w="2098" w:type="pct"/>
          </w:tcPr>
          <w:p w:rsidR="0014499D" w:rsidRPr="00C97251" w:rsidRDefault="0014499D" w:rsidP="00BC7DA3">
            <w:pPr>
              <w:spacing w:before="100" w:beforeAutospacing="1" w:after="100" w:afterAutospacing="1" w:line="360" w:lineRule="auto"/>
              <w:rPr>
                <w:rFonts w:ascii="Cambria" w:hAnsi="Cambria"/>
                <w:b/>
                <w:bCs/>
                <w:sz w:val="24"/>
              </w:rPr>
            </w:pPr>
            <w:r w:rsidRPr="00C97251">
              <w:rPr>
                <w:rFonts w:ascii="Cambria" w:hAnsi="Cambria"/>
                <w:b/>
                <w:bCs/>
                <w:sz w:val="24"/>
              </w:rPr>
              <w:t>Μέθοδος μέτρησης της επίτευξης</w:t>
            </w:r>
          </w:p>
        </w:tc>
      </w:tr>
      <w:tr w:rsidR="0014499D" w:rsidRPr="00C97251" w:rsidTr="007E2744">
        <w:tc>
          <w:tcPr>
            <w:tcW w:w="418" w:type="pct"/>
            <w:vAlign w:val="center"/>
          </w:tcPr>
          <w:p w:rsidR="0014499D" w:rsidRPr="00C97251" w:rsidRDefault="0014499D" w:rsidP="00BC7DA3">
            <w:pPr>
              <w:spacing w:before="100" w:beforeAutospacing="1" w:after="100" w:afterAutospacing="1" w:line="360" w:lineRule="auto"/>
              <w:rPr>
                <w:rFonts w:ascii="Cambria" w:hAnsi="Cambria"/>
                <w:sz w:val="24"/>
              </w:rPr>
            </w:pPr>
            <w:r w:rsidRPr="00C97251">
              <w:rPr>
                <w:rFonts w:ascii="Cambria" w:hAnsi="Cambria"/>
                <w:sz w:val="24"/>
              </w:rPr>
              <w:t>1</w:t>
            </w:r>
          </w:p>
        </w:tc>
        <w:tc>
          <w:tcPr>
            <w:tcW w:w="1800" w:type="pct"/>
            <w:vAlign w:val="center"/>
          </w:tcPr>
          <w:p w:rsidR="0014499D" w:rsidRPr="00C97251" w:rsidRDefault="0014499D" w:rsidP="00BC7DA3">
            <w:pPr>
              <w:spacing w:before="100" w:beforeAutospacing="1" w:after="100" w:afterAutospacing="1" w:line="360" w:lineRule="auto"/>
              <w:jc w:val="left"/>
              <w:rPr>
                <w:rFonts w:ascii="Cambria" w:hAnsi="Cambria"/>
                <w:sz w:val="24"/>
              </w:rPr>
            </w:pPr>
            <w:r w:rsidRPr="00C97251">
              <w:rPr>
                <w:rFonts w:ascii="Cambria" w:hAnsi="Cambria"/>
                <w:sz w:val="24"/>
              </w:rPr>
              <w:t>Υπογραφή της σύμβασης</w:t>
            </w:r>
          </w:p>
        </w:tc>
        <w:tc>
          <w:tcPr>
            <w:tcW w:w="683" w:type="pct"/>
            <w:vAlign w:val="center"/>
          </w:tcPr>
          <w:p w:rsidR="0014499D" w:rsidRPr="00C97251" w:rsidRDefault="0014499D" w:rsidP="00BC7DA3">
            <w:pPr>
              <w:spacing w:before="100" w:beforeAutospacing="1" w:after="100" w:afterAutospacing="1" w:line="360" w:lineRule="auto"/>
              <w:rPr>
                <w:rFonts w:ascii="Cambria" w:hAnsi="Cambria"/>
                <w:sz w:val="24"/>
              </w:rPr>
            </w:pPr>
            <w:r w:rsidRPr="00C97251">
              <w:rPr>
                <w:rFonts w:ascii="Cambria" w:hAnsi="Cambria"/>
                <w:sz w:val="24"/>
              </w:rPr>
              <w:t>0</w:t>
            </w:r>
          </w:p>
        </w:tc>
        <w:tc>
          <w:tcPr>
            <w:tcW w:w="2098" w:type="pct"/>
            <w:vAlign w:val="center"/>
          </w:tcPr>
          <w:p w:rsidR="0014499D" w:rsidRPr="00C97251" w:rsidRDefault="0014499D" w:rsidP="0021598F">
            <w:pPr>
              <w:numPr>
                <w:ilvl w:val="0"/>
                <w:numId w:val="18"/>
              </w:numPr>
              <w:suppressAutoHyphens w:val="0"/>
              <w:spacing w:after="60" w:line="360" w:lineRule="auto"/>
              <w:jc w:val="left"/>
              <w:rPr>
                <w:rFonts w:ascii="Cambria" w:hAnsi="Cambria"/>
                <w:sz w:val="24"/>
              </w:rPr>
            </w:pPr>
            <w:r w:rsidRPr="00C97251">
              <w:rPr>
                <w:rFonts w:ascii="Cambria" w:hAnsi="Cambria"/>
                <w:sz w:val="24"/>
              </w:rPr>
              <w:t xml:space="preserve">Υπογεγραμμένη σύμβαση μεταξύ </w:t>
            </w:r>
            <w:r w:rsidR="006D7D5B" w:rsidRPr="00C97251">
              <w:rPr>
                <w:rFonts w:ascii="Cambria" w:hAnsi="Cambria"/>
                <w:sz w:val="24"/>
              </w:rPr>
              <w:t>Βουλής των Ελλήνων</w:t>
            </w:r>
            <w:r w:rsidRPr="00C97251">
              <w:rPr>
                <w:rFonts w:ascii="Cambria" w:hAnsi="Cambria"/>
                <w:sz w:val="24"/>
              </w:rPr>
              <w:t xml:space="preserve"> &amp; </w:t>
            </w:r>
            <w:r w:rsidR="0023338C" w:rsidRPr="00C97251">
              <w:rPr>
                <w:rFonts w:ascii="Cambria" w:hAnsi="Cambria"/>
                <w:sz w:val="24"/>
              </w:rPr>
              <w:t>Αναδόχου</w:t>
            </w:r>
          </w:p>
        </w:tc>
      </w:tr>
      <w:tr w:rsidR="0014499D" w:rsidRPr="00C97251" w:rsidTr="007E2744">
        <w:tc>
          <w:tcPr>
            <w:tcW w:w="418" w:type="pct"/>
            <w:vAlign w:val="center"/>
          </w:tcPr>
          <w:p w:rsidR="0014499D" w:rsidRPr="00C97251" w:rsidRDefault="0014499D" w:rsidP="00BC7DA3">
            <w:pPr>
              <w:spacing w:before="100" w:beforeAutospacing="1" w:after="100" w:afterAutospacing="1" w:line="360" w:lineRule="auto"/>
              <w:rPr>
                <w:rFonts w:ascii="Cambria" w:hAnsi="Cambria"/>
                <w:sz w:val="24"/>
              </w:rPr>
            </w:pPr>
            <w:r w:rsidRPr="00C97251">
              <w:rPr>
                <w:rFonts w:ascii="Cambria" w:hAnsi="Cambria"/>
                <w:sz w:val="24"/>
              </w:rPr>
              <w:t>2</w:t>
            </w:r>
          </w:p>
        </w:tc>
        <w:tc>
          <w:tcPr>
            <w:tcW w:w="1800" w:type="pct"/>
            <w:vAlign w:val="center"/>
          </w:tcPr>
          <w:p w:rsidR="0014499D" w:rsidRPr="00C97251" w:rsidRDefault="0014499D" w:rsidP="00BC7DA3">
            <w:pPr>
              <w:spacing w:before="100" w:beforeAutospacing="1" w:after="100" w:afterAutospacing="1" w:line="360" w:lineRule="auto"/>
              <w:jc w:val="left"/>
              <w:rPr>
                <w:rFonts w:ascii="Cambria" w:hAnsi="Cambria"/>
                <w:sz w:val="24"/>
              </w:rPr>
            </w:pPr>
            <w:r w:rsidRPr="00C97251">
              <w:rPr>
                <w:rFonts w:ascii="Cambria" w:hAnsi="Cambria"/>
                <w:sz w:val="24"/>
              </w:rPr>
              <w:t>Ολοκλήρωση της μελέτης εφαρμογής</w:t>
            </w:r>
          </w:p>
          <w:p w:rsidR="0014499D" w:rsidRPr="00C97251" w:rsidRDefault="0014499D" w:rsidP="00BC7DA3">
            <w:pPr>
              <w:spacing w:before="100" w:beforeAutospacing="1" w:after="100" w:afterAutospacing="1" w:line="360" w:lineRule="auto"/>
              <w:jc w:val="left"/>
              <w:rPr>
                <w:rFonts w:ascii="Cambria" w:hAnsi="Cambria"/>
                <w:sz w:val="24"/>
              </w:rPr>
            </w:pPr>
            <w:r w:rsidRPr="00C97251">
              <w:rPr>
                <w:rFonts w:ascii="Cambria" w:hAnsi="Cambria"/>
                <w:sz w:val="24"/>
              </w:rPr>
              <w:t>Ολοκλήρωση Φάσης 1</w:t>
            </w:r>
          </w:p>
        </w:tc>
        <w:tc>
          <w:tcPr>
            <w:tcW w:w="683" w:type="pct"/>
            <w:vAlign w:val="center"/>
          </w:tcPr>
          <w:p w:rsidR="0014499D" w:rsidRPr="00C97251" w:rsidRDefault="0014499D" w:rsidP="00BC7DA3">
            <w:pPr>
              <w:spacing w:before="100" w:beforeAutospacing="1" w:after="100" w:afterAutospacing="1" w:line="360" w:lineRule="auto"/>
              <w:rPr>
                <w:rFonts w:ascii="Cambria" w:hAnsi="Cambria"/>
                <w:sz w:val="24"/>
              </w:rPr>
            </w:pPr>
            <w:r w:rsidRPr="00C97251">
              <w:rPr>
                <w:rFonts w:ascii="Cambria" w:hAnsi="Cambria"/>
                <w:sz w:val="24"/>
              </w:rPr>
              <w:t>3</w:t>
            </w:r>
          </w:p>
        </w:tc>
        <w:tc>
          <w:tcPr>
            <w:tcW w:w="2098" w:type="pct"/>
            <w:vAlign w:val="center"/>
          </w:tcPr>
          <w:p w:rsidR="0014499D" w:rsidRPr="00C97251" w:rsidRDefault="0014499D" w:rsidP="0021598F">
            <w:pPr>
              <w:numPr>
                <w:ilvl w:val="0"/>
                <w:numId w:val="20"/>
              </w:numPr>
              <w:suppressAutoHyphens w:val="0"/>
              <w:spacing w:after="60" w:line="360" w:lineRule="auto"/>
              <w:jc w:val="left"/>
              <w:rPr>
                <w:rFonts w:ascii="Cambria" w:hAnsi="Cambria"/>
                <w:sz w:val="24"/>
              </w:rPr>
            </w:pPr>
            <w:r w:rsidRPr="00C97251">
              <w:rPr>
                <w:rFonts w:ascii="Cambria" w:hAnsi="Cambria"/>
                <w:sz w:val="24"/>
              </w:rPr>
              <w:t>Παραλαβή μελέτης</w:t>
            </w:r>
          </w:p>
        </w:tc>
      </w:tr>
      <w:tr w:rsidR="0014499D" w:rsidRPr="00C97251" w:rsidTr="007E2744">
        <w:tc>
          <w:tcPr>
            <w:tcW w:w="418" w:type="pct"/>
            <w:vAlign w:val="center"/>
          </w:tcPr>
          <w:p w:rsidR="0014499D" w:rsidRPr="00C97251" w:rsidRDefault="0014499D" w:rsidP="00BC7DA3">
            <w:pPr>
              <w:spacing w:before="100" w:beforeAutospacing="1" w:after="100" w:afterAutospacing="1" w:line="360" w:lineRule="auto"/>
              <w:rPr>
                <w:rFonts w:ascii="Cambria" w:hAnsi="Cambria"/>
                <w:sz w:val="24"/>
              </w:rPr>
            </w:pPr>
            <w:r w:rsidRPr="00C97251">
              <w:rPr>
                <w:rFonts w:ascii="Cambria" w:hAnsi="Cambria"/>
                <w:sz w:val="24"/>
              </w:rPr>
              <w:t>3</w:t>
            </w:r>
          </w:p>
        </w:tc>
        <w:tc>
          <w:tcPr>
            <w:tcW w:w="1800" w:type="pct"/>
            <w:vAlign w:val="center"/>
          </w:tcPr>
          <w:p w:rsidR="0014499D" w:rsidRPr="00C97251" w:rsidRDefault="0014499D" w:rsidP="00BC7DA3">
            <w:pPr>
              <w:spacing w:before="100" w:beforeAutospacing="1" w:after="100" w:afterAutospacing="1" w:line="360" w:lineRule="auto"/>
              <w:jc w:val="left"/>
              <w:rPr>
                <w:rFonts w:ascii="Cambria" w:hAnsi="Cambria"/>
                <w:sz w:val="24"/>
              </w:rPr>
            </w:pPr>
            <w:r w:rsidRPr="00C97251">
              <w:rPr>
                <w:rFonts w:ascii="Cambria" w:hAnsi="Cambria"/>
                <w:sz w:val="24"/>
              </w:rPr>
              <w:t>Ολοκλήρωση Φάσης 2</w:t>
            </w:r>
          </w:p>
        </w:tc>
        <w:tc>
          <w:tcPr>
            <w:tcW w:w="683" w:type="pct"/>
            <w:vAlign w:val="center"/>
          </w:tcPr>
          <w:p w:rsidR="0014499D" w:rsidRPr="00C97251" w:rsidRDefault="0014499D" w:rsidP="00BC7DA3">
            <w:pPr>
              <w:spacing w:before="100" w:beforeAutospacing="1" w:after="100" w:afterAutospacing="1" w:line="360" w:lineRule="auto"/>
              <w:rPr>
                <w:rFonts w:ascii="Cambria" w:hAnsi="Cambria"/>
                <w:sz w:val="24"/>
              </w:rPr>
            </w:pPr>
            <w:r w:rsidRPr="00C97251">
              <w:rPr>
                <w:rFonts w:ascii="Cambria" w:hAnsi="Cambria"/>
                <w:sz w:val="24"/>
              </w:rPr>
              <w:t>9</w:t>
            </w:r>
          </w:p>
        </w:tc>
        <w:tc>
          <w:tcPr>
            <w:tcW w:w="2098" w:type="pct"/>
            <w:vAlign w:val="center"/>
          </w:tcPr>
          <w:p w:rsidR="0014499D" w:rsidRPr="00C97251" w:rsidRDefault="0014499D" w:rsidP="0021598F">
            <w:pPr>
              <w:numPr>
                <w:ilvl w:val="0"/>
                <w:numId w:val="18"/>
              </w:numPr>
              <w:suppressAutoHyphens w:val="0"/>
              <w:spacing w:after="60" w:line="360" w:lineRule="auto"/>
              <w:jc w:val="left"/>
              <w:rPr>
                <w:rFonts w:ascii="Cambria" w:hAnsi="Cambria"/>
                <w:sz w:val="24"/>
              </w:rPr>
            </w:pPr>
            <w:r w:rsidRPr="00C97251">
              <w:rPr>
                <w:rFonts w:ascii="Cambria" w:hAnsi="Cambria"/>
                <w:sz w:val="24"/>
              </w:rPr>
              <w:t>Παραλαβή πλήρως υλοποιημένου και ενοποιημένου συστήματος</w:t>
            </w:r>
          </w:p>
          <w:p w:rsidR="0014499D" w:rsidRPr="00C97251" w:rsidRDefault="0014499D" w:rsidP="0021598F">
            <w:pPr>
              <w:numPr>
                <w:ilvl w:val="0"/>
                <w:numId w:val="18"/>
              </w:numPr>
              <w:suppressAutoHyphens w:val="0"/>
              <w:spacing w:after="60" w:line="360" w:lineRule="auto"/>
              <w:jc w:val="left"/>
              <w:rPr>
                <w:rFonts w:ascii="Cambria" w:hAnsi="Cambria"/>
                <w:sz w:val="24"/>
              </w:rPr>
            </w:pPr>
            <w:r w:rsidRPr="00C97251">
              <w:rPr>
                <w:rFonts w:ascii="Cambria" w:hAnsi="Cambria"/>
                <w:sz w:val="24"/>
              </w:rPr>
              <w:t>Εκπαίδευση όλων των χρηστών (πρωτόκολλα εκπαίδευσης)</w:t>
            </w:r>
          </w:p>
        </w:tc>
      </w:tr>
      <w:tr w:rsidR="0014499D" w:rsidRPr="00C97251" w:rsidTr="007E2744">
        <w:tc>
          <w:tcPr>
            <w:tcW w:w="418" w:type="pct"/>
            <w:vAlign w:val="center"/>
          </w:tcPr>
          <w:p w:rsidR="0014499D" w:rsidRPr="00C97251" w:rsidRDefault="0014499D" w:rsidP="00BC7DA3">
            <w:pPr>
              <w:spacing w:before="100" w:beforeAutospacing="1" w:after="100" w:afterAutospacing="1" w:line="360" w:lineRule="auto"/>
              <w:rPr>
                <w:rFonts w:ascii="Cambria" w:hAnsi="Cambria"/>
                <w:sz w:val="24"/>
              </w:rPr>
            </w:pPr>
            <w:r w:rsidRPr="00C97251">
              <w:rPr>
                <w:rFonts w:ascii="Cambria" w:hAnsi="Cambria"/>
                <w:sz w:val="24"/>
              </w:rPr>
              <w:t>4</w:t>
            </w:r>
          </w:p>
        </w:tc>
        <w:tc>
          <w:tcPr>
            <w:tcW w:w="1800" w:type="pct"/>
            <w:vAlign w:val="center"/>
          </w:tcPr>
          <w:p w:rsidR="0014499D" w:rsidRPr="00C97251" w:rsidRDefault="0014499D" w:rsidP="00BC7DA3">
            <w:pPr>
              <w:spacing w:before="100" w:beforeAutospacing="1" w:after="100" w:afterAutospacing="1" w:line="360" w:lineRule="auto"/>
              <w:jc w:val="left"/>
              <w:rPr>
                <w:rFonts w:ascii="Cambria" w:hAnsi="Cambria"/>
                <w:sz w:val="24"/>
              </w:rPr>
            </w:pPr>
            <w:r w:rsidRPr="00C97251">
              <w:rPr>
                <w:rFonts w:ascii="Cambria" w:hAnsi="Cambria"/>
                <w:sz w:val="24"/>
              </w:rPr>
              <w:t>Ολοκλήρωση Φάσης 3</w:t>
            </w:r>
          </w:p>
        </w:tc>
        <w:tc>
          <w:tcPr>
            <w:tcW w:w="683" w:type="pct"/>
            <w:vAlign w:val="center"/>
          </w:tcPr>
          <w:p w:rsidR="0014499D" w:rsidRPr="00C97251" w:rsidRDefault="0014499D" w:rsidP="00BC7DA3">
            <w:pPr>
              <w:spacing w:before="100" w:beforeAutospacing="1" w:after="100" w:afterAutospacing="1" w:line="360" w:lineRule="auto"/>
              <w:rPr>
                <w:rFonts w:ascii="Cambria" w:hAnsi="Cambria"/>
                <w:sz w:val="24"/>
              </w:rPr>
            </w:pPr>
            <w:r w:rsidRPr="00C97251">
              <w:rPr>
                <w:rFonts w:ascii="Cambria" w:hAnsi="Cambria"/>
                <w:sz w:val="24"/>
              </w:rPr>
              <w:t>11</w:t>
            </w:r>
          </w:p>
        </w:tc>
        <w:tc>
          <w:tcPr>
            <w:tcW w:w="2098" w:type="pct"/>
            <w:vAlign w:val="center"/>
          </w:tcPr>
          <w:p w:rsidR="0014499D" w:rsidRPr="00C97251" w:rsidRDefault="0014499D" w:rsidP="0021598F">
            <w:pPr>
              <w:numPr>
                <w:ilvl w:val="0"/>
                <w:numId w:val="21"/>
              </w:numPr>
              <w:suppressAutoHyphens w:val="0"/>
              <w:spacing w:after="60" w:line="360" w:lineRule="auto"/>
              <w:jc w:val="left"/>
              <w:rPr>
                <w:rFonts w:ascii="Cambria" w:hAnsi="Cambria"/>
                <w:sz w:val="24"/>
              </w:rPr>
            </w:pPr>
            <w:r w:rsidRPr="00C97251">
              <w:rPr>
                <w:rFonts w:ascii="Cambria" w:hAnsi="Cambria"/>
                <w:sz w:val="24"/>
              </w:rPr>
              <w:t>Επιτυχής ολοκλήρωση δοκιμών λειτουργίας</w:t>
            </w:r>
          </w:p>
          <w:p w:rsidR="0014499D" w:rsidRPr="00C97251" w:rsidRDefault="0014499D" w:rsidP="0021598F">
            <w:pPr>
              <w:numPr>
                <w:ilvl w:val="0"/>
                <w:numId w:val="21"/>
              </w:numPr>
              <w:suppressAutoHyphens w:val="0"/>
              <w:spacing w:after="60" w:line="360" w:lineRule="auto"/>
              <w:jc w:val="left"/>
              <w:rPr>
                <w:rFonts w:ascii="Cambria" w:hAnsi="Cambria"/>
                <w:b/>
                <w:sz w:val="24"/>
              </w:rPr>
            </w:pPr>
            <w:r w:rsidRPr="00C97251">
              <w:rPr>
                <w:rFonts w:ascii="Cambria" w:hAnsi="Cambria"/>
                <w:b/>
                <w:sz w:val="24"/>
              </w:rPr>
              <w:t>Προσωρινή Παραλαβή</w:t>
            </w:r>
          </w:p>
        </w:tc>
      </w:tr>
      <w:tr w:rsidR="0014499D" w:rsidRPr="00C97251" w:rsidTr="007E2744">
        <w:tc>
          <w:tcPr>
            <w:tcW w:w="418" w:type="pct"/>
            <w:vAlign w:val="center"/>
          </w:tcPr>
          <w:p w:rsidR="0014499D" w:rsidRPr="00C97251" w:rsidRDefault="0014499D" w:rsidP="00BC7DA3">
            <w:pPr>
              <w:spacing w:before="100" w:beforeAutospacing="1" w:after="100" w:afterAutospacing="1" w:line="360" w:lineRule="auto"/>
              <w:rPr>
                <w:rFonts w:ascii="Cambria" w:hAnsi="Cambria"/>
                <w:sz w:val="24"/>
              </w:rPr>
            </w:pPr>
            <w:r w:rsidRPr="00C97251">
              <w:rPr>
                <w:rFonts w:ascii="Cambria" w:hAnsi="Cambria"/>
                <w:sz w:val="24"/>
              </w:rPr>
              <w:t>5</w:t>
            </w:r>
          </w:p>
        </w:tc>
        <w:tc>
          <w:tcPr>
            <w:tcW w:w="1800" w:type="pct"/>
            <w:vAlign w:val="center"/>
          </w:tcPr>
          <w:p w:rsidR="0014499D" w:rsidRPr="00C97251" w:rsidRDefault="0014499D" w:rsidP="00BC7DA3">
            <w:pPr>
              <w:spacing w:before="100" w:beforeAutospacing="1" w:after="100" w:afterAutospacing="1" w:line="360" w:lineRule="auto"/>
              <w:jc w:val="left"/>
              <w:rPr>
                <w:rFonts w:ascii="Cambria" w:hAnsi="Cambria"/>
                <w:sz w:val="24"/>
              </w:rPr>
            </w:pPr>
            <w:r w:rsidRPr="00C97251">
              <w:rPr>
                <w:rFonts w:ascii="Cambria" w:hAnsi="Cambria"/>
                <w:sz w:val="24"/>
              </w:rPr>
              <w:t>Ολοκλήρωση Φάσης 4</w:t>
            </w:r>
          </w:p>
        </w:tc>
        <w:tc>
          <w:tcPr>
            <w:tcW w:w="683" w:type="pct"/>
            <w:vAlign w:val="center"/>
          </w:tcPr>
          <w:p w:rsidR="0014499D" w:rsidRPr="00C97251" w:rsidRDefault="0014499D" w:rsidP="00BC7DA3">
            <w:pPr>
              <w:spacing w:before="100" w:beforeAutospacing="1" w:after="100" w:afterAutospacing="1" w:line="360" w:lineRule="auto"/>
              <w:rPr>
                <w:rFonts w:ascii="Cambria" w:hAnsi="Cambria"/>
                <w:sz w:val="24"/>
              </w:rPr>
            </w:pPr>
            <w:r w:rsidRPr="00C97251">
              <w:rPr>
                <w:rFonts w:ascii="Cambria" w:hAnsi="Cambria"/>
                <w:sz w:val="24"/>
              </w:rPr>
              <w:t>13</w:t>
            </w:r>
          </w:p>
        </w:tc>
        <w:tc>
          <w:tcPr>
            <w:tcW w:w="2098" w:type="pct"/>
            <w:vAlign w:val="center"/>
          </w:tcPr>
          <w:p w:rsidR="0014499D" w:rsidRPr="00C97251" w:rsidRDefault="0014499D" w:rsidP="0021598F">
            <w:pPr>
              <w:numPr>
                <w:ilvl w:val="0"/>
                <w:numId w:val="19"/>
              </w:numPr>
              <w:suppressAutoHyphens w:val="0"/>
              <w:spacing w:after="60" w:line="360" w:lineRule="auto"/>
              <w:jc w:val="left"/>
              <w:rPr>
                <w:rFonts w:ascii="Cambria" w:hAnsi="Cambria"/>
                <w:sz w:val="24"/>
              </w:rPr>
            </w:pPr>
            <w:r w:rsidRPr="00C97251">
              <w:rPr>
                <w:rFonts w:ascii="Cambria" w:hAnsi="Cambria"/>
                <w:sz w:val="24"/>
              </w:rPr>
              <w:t xml:space="preserve">Σύστημα δοκιμασμένο σε συνθήκες πλήρους επιχειρησιακής λειτουργίας </w:t>
            </w:r>
          </w:p>
          <w:p w:rsidR="0014499D" w:rsidRPr="00C97251" w:rsidRDefault="0014499D" w:rsidP="0021598F">
            <w:pPr>
              <w:numPr>
                <w:ilvl w:val="0"/>
                <w:numId w:val="19"/>
              </w:numPr>
              <w:suppressAutoHyphens w:val="0"/>
              <w:spacing w:after="60" w:line="360" w:lineRule="auto"/>
              <w:jc w:val="left"/>
              <w:rPr>
                <w:rFonts w:ascii="Cambria" w:hAnsi="Cambria"/>
                <w:b/>
                <w:sz w:val="24"/>
              </w:rPr>
            </w:pPr>
            <w:r w:rsidRPr="00C97251">
              <w:rPr>
                <w:rFonts w:ascii="Cambria" w:hAnsi="Cambria"/>
                <w:b/>
                <w:sz w:val="24"/>
              </w:rPr>
              <w:t xml:space="preserve">Οριστική παραλαβή του </w:t>
            </w:r>
            <w:r w:rsidR="000E364E" w:rsidRPr="00C97251">
              <w:rPr>
                <w:rFonts w:ascii="Cambria" w:hAnsi="Cambria"/>
                <w:b/>
                <w:sz w:val="24"/>
              </w:rPr>
              <w:t>έργου</w:t>
            </w:r>
          </w:p>
        </w:tc>
      </w:tr>
    </w:tbl>
    <w:p w:rsidR="0014499D" w:rsidRPr="00C97251" w:rsidRDefault="0014499D" w:rsidP="00BC7DA3">
      <w:pPr>
        <w:autoSpaceDE w:val="0"/>
        <w:spacing w:after="60" w:line="360" w:lineRule="auto"/>
        <w:rPr>
          <w:rFonts w:ascii="Cambria" w:eastAsia="SimSun" w:hAnsi="Cambria"/>
          <w:sz w:val="24"/>
        </w:rPr>
      </w:pPr>
    </w:p>
    <w:p w:rsidR="007541D7" w:rsidRPr="00C97251" w:rsidRDefault="007541D7" w:rsidP="00BC7DA3">
      <w:pPr>
        <w:pStyle w:val="13"/>
        <w:spacing w:line="360" w:lineRule="auto"/>
        <w:rPr>
          <w:rFonts w:ascii="Cambria" w:hAnsi="Cambria"/>
          <w:sz w:val="24"/>
          <w:szCs w:val="24"/>
          <w:lang w:val="el-GR"/>
        </w:rPr>
      </w:pPr>
      <w:bookmarkStart w:id="134" w:name="_Toc486418037"/>
      <w:bookmarkStart w:id="135" w:name="_Toc525810094"/>
      <w:r w:rsidRPr="00C97251">
        <w:rPr>
          <w:rFonts w:ascii="Cambria" w:hAnsi="Cambria"/>
          <w:sz w:val="24"/>
          <w:szCs w:val="24"/>
          <w:lang w:val="el-GR"/>
        </w:rPr>
        <w:lastRenderedPageBreak/>
        <w:t>ΜΕΡΟΣ Β - ΟΙΚΟΝΟΜΙΚΟ ΑΝΤΙΚΕΙΜΕΝΟ ΤΗΣ ΣΥΜΒΑΣΗΣ</w:t>
      </w:r>
      <w:bookmarkEnd w:id="134"/>
      <w:bookmarkEnd w:id="135"/>
    </w:p>
    <w:p w:rsidR="00B30A57" w:rsidRPr="00C97251" w:rsidRDefault="00CA587B" w:rsidP="00BC7DA3">
      <w:pPr>
        <w:spacing w:line="360" w:lineRule="auto"/>
        <w:rPr>
          <w:rFonts w:ascii="Cambria" w:eastAsia="SimSun" w:hAnsi="Cambria"/>
          <w:sz w:val="24"/>
        </w:rPr>
      </w:pPr>
      <w:r w:rsidRPr="00C97251">
        <w:rPr>
          <w:rFonts w:ascii="Cambria" w:eastAsia="SimSun" w:hAnsi="Cambria"/>
          <w:sz w:val="24"/>
        </w:rPr>
        <w:t xml:space="preserve">Φορέας χρηματοδότησης της παρούσας σύμβασης είναι η Βουλή των Ελλήνων. </w:t>
      </w:r>
    </w:p>
    <w:p w:rsidR="00B30A57" w:rsidRPr="00C97251" w:rsidRDefault="00B30A57" w:rsidP="00BC7DA3">
      <w:pPr>
        <w:spacing w:line="360" w:lineRule="auto"/>
        <w:rPr>
          <w:rFonts w:ascii="Cambria" w:eastAsia="SimSun" w:hAnsi="Cambria"/>
          <w:sz w:val="24"/>
        </w:rPr>
      </w:pPr>
      <w:r w:rsidRPr="00C97251">
        <w:rPr>
          <w:rFonts w:ascii="Cambria" w:eastAsia="SimSun" w:hAnsi="Cambria"/>
          <w:sz w:val="24"/>
        </w:rPr>
        <w:t>Η δαπάνη για την εν λόγω σύμβαση βαρύνει τις με Κ.Α. 1723 και με Κ.Α. 0869 σχετικές πιστώσεις του τακτικού προϋπολογισμού του οικονομικού έτους 2018 της Βουλής των Ελλήνων.</w:t>
      </w:r>
    </w:p>
    <w:p w:rsidR="00B30A57" w:rsidRPr="00C97251" w:rsidRDefault="00B30A57" w:rsidP="00BC7DA3">
      <w:pPr>
        <w:spacing w:line="360" w:lineRule="auto"/>
        <w:rPr>
          <w:rFonts w:ascii="Cambria" w:eastAsia="SimSun" w:hAnsi="Cambria"/>
          <w:sz w:val="24"/>
        </w:rPr>
      </w:pPr>
      <w:r w:rsidRPr="00C97251">
        <w:rPr>
          <w:rFonts w:ascii="Cambria" w:eastAsia="SimSun" w:hAnsi="Cambria"/>
          <w:sz w:val="24"/>
        </w:rPr>
        <w:t>Η εκτιμώμενη αξία της σύμβασης ανέρχεται στο ποσό των διακοσίων χιλιάδων ευρώ (200.000 €), μη συμπεριλαμβανομένου του ΦΠΑ 24%, ύψους σαράντα οκτώ χιλιάδων ευρώ (48.000 €), δηλαδή διακοσίων σαράντα οκτώ χιλιάδων ευρώ (248.000 €) συμπεριλαμβανομένου του ΦΠΑ 24%.</w:t>
      </w:r>
    </w:p>
    <w:p w:rsidR="00B30A57" w:rsidRPr="00C97251" w:rsidRDefault="00B30A57" w:rsidP="00BC7DA3">
      <w:pPr>
        <w:spacing w:line="360" w:lineRule="auto"/>
        <w:rPr>
          <w:rFonts w:ascii="Cambria" w:eastAsia="SimSun" w:hAnsi="Cambria"/>
          <w:sz w:val="24"/>
        </w:rPr>
      </w:pPr>
      <w:r w:rsidRPr="00C97251">
        <w:rPr>
          <w:rFonts w:ascii="Cambria" w:eastAsia="SimSun" w:hAnsi="Cambria"/>
          <w:sz w:val="24"/>
        </w:rPr>
        <w:t xml:space="preserve">Η διάρκεια της σύμβασης ορίζεται σε δεκατρείς (13) μήνες για την υλοποίηση του </w:t>
      </w:r>
      <w:r w:rsidR="000E364E" w:rsidRPr="00C97251">
        <w:rPr>
          <w:rFonts w:ascii="Cambria" w:eastAsia="SimSun" w:hAnsi="Cambria"/>
          <w:sz w:val="24"/>
        </w:rPr>
        <w:t>έργου</w:t>
      </w:r>
      <w:r w:rsidRPr="00C97251">
        <w:rPr>
          <w:rFonts w:ascii="Cambria" w:eastAsia="SimSun" w:hAnsi="Cambria"/>
          <w:sz w:val="24"/>
        </w:rPr>
        <w:t xml:space="preserve"> μετά την παρέλευση των οποίων προβλέπεται διετής περίδος δωρεάν εγγύησης καλής λειτουργίας και μετά την πάροδο αυτής παροχή υπηρεσιών συντήρησης και τεχνικής υποστήριξης για τρία (3) έτη</w:t>
      </w:r>
    </w:p>
    <w:p w:rsidR="00CA587B" w:rsidRPr="00C97251" w:rsidRDefault="00CA587B" w:rsidP="00BC7DA3">
      <w:pPr>
        <w:spacing w:line="360" w:lineRule="auto"/>
        <w:rPr>
          <w:rFonts w:ascii="Cambria" w:eastAsia="SimSun" w:hAnsi="Cambria"/>
          <w:sz w:val="24"/>
        </w:rPr>
      </w:pPr>
      <w:r w:rsidRPr="00C97251">
        <w:rPr>
          <w:rFonts w:ascii="Cambria" w:eastAsia="SimSun" w:hAnsi="Cambria"/>
          <w:sz w:val="24"/>
        </w:rPr>
        <w:t>Το συμβατικό τίμημα δεν αναθεωρείται και θα παραμείνει σταθερό και αμετάβλητο καθ' όλη τη διάρκεια της σύμβασης.</w:t>
      </w:r>
    </w:p>
    <w:p w:rsidR="0014499D" w:rsidRPr="00C97251" w:rsidRDefault="00CA587B" w:rsidP="00BC7DA3">
      <w:pPr>
        <w:spacing w:line="360" w:lineRule="auto"/>
        <w:rPr>
          <w:rFonts w:ascii="Cambria" w:eastAsia="SimSun" w:hAnsi="Cambria"/>
          <w:sz w:val="24"/>
        </w:rPr>
      </w:pPr>
      <w:r w:rsidRPr="00C97251">
        <w:rPr>
          <w:rFonts w:ascii="Cambria" w:eastAsia="SimSun" w:hAnsi="Cambria"/>
          <w:sz w:val="24"/>
        </w:rPr>
        <w:t xml:space="preserve">Τον </w:t>
      </w:r>
      <w:r w:rsidR="006E36D5" w:rsidRPr="00C97251">
        <w:rPr>
          <w:rFonts w:ascii="Cambria" w:eastAsia="SimSun" w:hAnsi="Cambria"/>
          <w:sz w:val="24"/>
        </w:rPr>
        <w:t>Ανάδοχο</w:t>
      </w:r>
      <w:r w:rsidRPr="00C97251">
        <w:rPr>
          <w:rFonts w:ascii="Cambria" w:eastAsia="SimSun" w:hAnsi="Cambria"/>
          <w:sz w:val="24"/>
        </w:rPr>
        <w:t xml:space="preserve"> βαρύνει κάθε επιβάρυνση, σύμφωνα με την κείμενη νομοθεσία, μη συμπεριλαμβανομένου Φ.Π.Α. Με κάθε πληρωμή θα γίνεται η προβλεπόμενη από την κείμενη νομοθεσία παρακράτηση φόρου. Οι δασμοί, φόροι και λοιπές δημοσιονομικές επιβαρύνσεις βαρύνουν αποκλειστικά τον </w:t>
      </w:r>
      <w:r w:rsidR="006E36D5" w:rsidRPr="00C97251">
        <w:rPr>
          <w:rFonts w:ascii="Cambria" w:eastAsia="SimSun" w:hAnsi="Cambria"/>
          <w:sz w:val="24"/>
        </w:rPr>
        <w:t>Ανάδοχο</w:t>
      </w:r>
      <w:r w:rsidRPr="00C97251">
        <w:rPr>
          <w:rFonts w:ascii="Cambria" w:eastAsia="SimSun" w:hAnsi="Cambria"/>
          <w:sz w:val="24"/>
        </w:rPr>
        <w:t>.</w:t>
      </w:r>
    </w:p>
    <w:p w:rsidR="001F4831" w:rsidRPr="00C97251" w:rsidRDefault="001F4831" w:rsidP="00BC7DA3">
      <w:pPr>
        <w:suppressAutoHyphens w:val="0"/>
        <w:autoSpaceDE w:val="0"/>
        <w:spacing w:after="60" w:line="360" w:lineRule="auto"/>
        <w:rPr>
          <w:rFonts w:ascii="Cambria" w:eastAsia="SimSun" w:hAnsi="Cambria"/>
          <w:color w:val="31849B"/>
          <w:sz w:val="24"/>
        </w:rPr>
        <w:sectPr w:rsidR="001F4831" w:rsidRPr="00C97251">
          <w:footerReference w:type="default" r:id="rId27"/>
          <w:footerReference w:type="first" r:id="rId28"/>
          <w:pgSz w:w="11906" w:h="16838"/>
          <w:pgMar w:top="1134" w:right="1134" w:bottom="1134" w:left="1134" w:header="720" w:footer="709" w:gutter="0"/>
          <w:cols w:space="720"/>
          <w:titlePg/>
          <w:docGrid w:linePitch="360"/>
        </w:sectPr>
      </w:pPr>
    </w:p>
    <w:p w:rsidR="009B0A36" w:rsidRPr="00C97251" w:rsidRDefault="009B0A36" w:rsidP="00BC7DA3">
      <w:pPr>
        <w:pStyle w:val="13"/>
        <w:spacing w:line="360" w:lineRule="auto"/>
        <w:rPr>
          <w:rFonts w:ascii="Cambria" w:eastAsia="SimSun" w:hAnsi="Cambria"/>
          <w:i/>
          <w:iCs/>
          <w:color w:val="5B9BD5"/>
          <w:sz w:val="24"/>
          <w:szCs w:val="24"/>
          <w:lang w:val="el-GR"/>
        </w:rPr>
      </w:pPr>
      <w:bookmarkStart w:id="136" w:name="_Toc525810095"/>
      <w:r w:rsidRPr="00C97251">
        <w:rPr>
          <w:rFonts w:ascii="Cambria" w:hAnsi="Cambria"/>
          <w:sz w:val="24"/>
          <w:szCs w:val="24"/>
          <w:lang w:val="el-GR"/>
        </w:rPr>
        <w:lastRenderedPageBreak/>
        <w:t xml:space="preserve">ΠΑΡΑΡΤΗΜΑ ΙΙ –  </w:t>
      </w:r>
      <w:r w:rsidR="00CD3A4F" w:rsidRPr="00C97251">
        <w:rPr>
          <w:rFonts w:ascii="Cambria" w:hAnsi="Cambria"/>
          <w:sz w:val="24"/>
          <w:szCs w:val="24"/>
          <w:lang w:val="el-GR"/>
        </w:rPr>
        <w:t>ΠΙΝΑΚΕΣ ΣΥΜΜΟΡΦΩΣΗΣ</w:t>
      </w:r>
      <w:bookmarkEnd w:id="136"/>
    </w:p>
    <w:p w:rsidR="00CD3A4F" w:rsidRPr="00C97251" w:rsidRDefault="00CD3A4F" w:rsidP="00BC7DA3">
      <w:pPr>
        <w:spacing w:before="100" w:beforeAutospacing="1" w:after="100" w:afterAutospacing="1" w:line="360" w:lineRule="auto"/>
        <w:rPr>
          <w:rFonts w:ascii="Cambria" w:hAnsi="Cambria"/>
          <w:sz w:val="24"/>
        </w:rPr>
      </w:pPr>
      <w:r w:rsidRPr="00C97251">
        <w:rPr>
          <w:rFonts w:ascii="Cambria" w:hAnsi="Cambria"/>
          <w:sz w:val="24"/>
        </w:rPr>
        <w:t>Ο προσφέρων συμπληρώνει τους παρακάτω πίνακες συμμόρφωσης με την απόλυτη ευθύνη της ακρίβειας των δεδομένων.</w:t>
      </w:r>
    </w:p>
    <w:p w:rsidR="00CD3A4F" w:rsidRPr="00C97251" w:rsidRDefault="00CD3A4F" w:rsidP="00BC7DA3">
      <w:pPr>
        <w:suppressAutoHyphens w:val="0"/>
        <w:autoSpaceDE w:val="0"/>
        <w:spacing w:after="60" w:line="360" w:lineRule="auto"/>
        <w:rPr>
          <w:rFonts w:ascii="Cambria" w:hAnsi="Cambria"/>
          <w:b/>
          <w:sz w:val="24"/>
        </w:rPr>
      </w:pPr>
      <w:r w:rsidRPr="00C97251">
        <w:rPr>
          <w:rFonts w:ascii="Cambria" w:hAnsi="Cambria"/>
          <w:b/>
          <w:sz w:val="24"/>
        </w:rPr>
        <w:t>Οδηγίες συμπλήρωσης</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2"/>
      </w:tblGrid>
      <w:tr w:rsidR="00CD3A4F" w:rsidRPr="00C97251" w:rsidTr="008B2F60">
        <w:tc>
          <w:tcPr>
            <w:tcW w:w="9072" w:type="dxa"/>
          </w:tcPr>
          <w:p w:rsidR="00CD3A4F" w:rsidRPr="00C97251" w:rsidRDefault="00CD3A4F" w:rsidP="00BC7DA3">
            <w:pPr>
              <w:pStyle w:val="TabletextChar"/>
              <w:spacing w:before="120" w:line="360" w:lineRule="auto"/>
              <w:rPr>
                <w:rFonts w:ascii="Cambria" w:hAnsi="Cambria" w:cs="Calibri"/>
                <w:sz w:val="24"/>
                <w:szCs w:val="24"/>
                <w:highlight w:val="yellow"/>
                <w:lang w:eastAsia="el-GR"/>
              </w:rPr>
            </w:pPr>
            <w:r w:rsidRPr="00C97251">
              <w:rPr>
                <w:rFonts w:ascii="Cambria" w:hAnsi="Cambria" w:cs="Calibri"/>
                <w:sz w:val="24"/>
                <w:szCs w:val="24"/>
                <w:lang w:eastAsia="el-GR"/>
              </w:rPr>
              <w:t>Στη στήλη «ΠΡΟΔΙΑΓΡΑΦΗ» περιλαμβάνονται αναλυτικά οι τεχνικοί όροι, υποχρεώσεις ή επεξηγήσεις για τα οποία πρέπει να δοθούν αντίστοιχες απαντήσεις.</w:t>
            </w:r>
          </w:p>
        </w:tc>
      </w:tr>
      <w:tr w:rsidR="00CD3A4F" w:rsidRPr="00C97251" w:rsidTr="008B2F60">
        <w:tc>
          <w:tcPr>
            <w:tcW w:w="9072" w:type="dxa"/>
          </w:tcPr>
          <w:p w:rsidR="00CD3A4F" w:rsidRPr="00C97251" w:rsidRDefault="00CD3A4F" w:rsidP="00BC7DA3">
            <w:pPr>
              <w:pStyle w:val="TabletextChar"/>
              <w:spacing w:before="120" w:line="360" w:lineRule="auto"/>
              <w:rPr>
                <w:rFonts w:ascii="Cambria" w:hAnsi="Cambria" w:cs="Calibri"/>
                <w:sz w:val="24"/>
                <w:szCs w:val="24"/>
                <w:lang w:eastAsia="el-GR"/>
              </w:rPr>
            </w:pPr>
            <w:r w:rsidRPr="00C97251">
              <w:rPr>
                <w:rFonts w:ascii="Cambria" w:hAnsi="Cambria" w:cs="Calibri"/>
                <w:sz w:val="24"/>
                <w:szCs w:val="24"/>
                <w:lang w:eastAsia="el-GR"/>
              </w:rPr>
              <w:t xml:space="preserve">Αν στη στήλη «ΑΠΑΙΤΗΣΗ» έχει συμπληρωθεί η λέξη «ΝΑΙ» ή ένας αριθμός (που σημαίνει υποχρεωτικό αριθμητικό μέγεθος της προδιαγραφής και απαιτεί συμμόρφωση), τότε η αντίστοιχη προδιαγραφή είναι υποχρεωτική για τον υποψήφιο </w:t>
            </w:r>
            <w:r w:rsidR="006E36D5" w:rsidRPr="00C97251">
              <w:rPr>
                <w:rFonts w:ascii="Cambria" w:hAnsi="Cambria" w:cs="Calibri"/>
                <w:sz w:val="24"/>
                <w:szCs w:val="24"/>
                <w:lang w:eastAsia="el-GR"/>
              </w:rPr>
              <w:t>Ανάδοχο</w:t>
            </w:r>
            <w:r w:rsidRPr="00C97251">
              <w:rPr>
                <w:rFonts w:ascii="Cambria" w:hAnsi="Cambria" w:cs="Calibri"/>
                <w:sz w:val="24"/>
                <w:szCs w:val="24"/>
                <w:lang w:eastAsia="el-GR"/>
              </w:rPr>
              <w:t xml:space="preserve">, θεωρούμενη ως απαράβατος όρος. Προσφορές που δεν καλύπτουν πλήρως απαράβατους όρους απορρίπτονται ως απαράδεκτες. </w:t>
            </w:r>
          </w:p>
          <w:p w:rsidR="00CD3A4F" w:rsidRPr="00C97251" w:rsidRDefault="00CD3A4F" w:rsidP="00BC7DA3">
            <w:pPr>
              <w:pStyle w:val="TabletextChar"/>
              <w:spacing w:before="120" w:line="360" w:lineRule="auto"/>
              <w:rPr>
                <w:rFonts w:ascii="Cambria" w:hAnsi="Cambria" w:cs="Calibri"/>
                <w:sz w:val="24"/>
                <w:szCs w:val="24"/>
                <w:highlight w:val="yellow"/>
                <w:lang w:eastAsia="el-GR"/>
              </w:rPr>
            </w:pPr>
            <w:r w:rsidRPr="00C97251">
              <w:rPr>
                <w:rFonts w:ascii="Cambria" w:hAnsi="Cambria" w:cs="Calibri"/>
                <w:sz w:val="24"/>
                <w:szCs w:val="24"/>
                <w:lang w:eastAsia="el-GR"/>
              </w:rPr>
              <w:t xml:space="preserve">Αν η στήλη «ΑΠΑΙΤΗΣΗ» δεν έχει συμπληρωθεί με τη λέξη «ΝΑΙ» ή με κάποιον αριθμό, τότε η προδιαγραφή δεν είναι απαράβατος όρος. Προσφορές που δεν καλύπτουν τους μη απαράβατους όρους ή αποκλίνουν από αυτούς δεν απορρίπτονται. </w:t>
            </w:r>
          </w:p>
        </w:tc>
      </w:tr>
      <w:tr w:rsidR="00CD3A4F" w:rsidRPr="00C97251" w:rsidTr="008B2F60">
        <w:tc>
          <w:tcPr>
            <w:tcW w:w="9072" w:type="dxa"/>
          </w:tcPr>
          <w:p w:rsidR="00CD3A4F" w:rsidRPr="00C97251" w:rsidRDefault="00CD3A4F" w:rsidP="00BC7DA3">
            <w:pPr>
              <w:pStyle w:val="TabletextChar"/>
              <w:spacing w:before="120" w:line="360" w:lineRule="auto"/>
              <w:rPr>
                <w:rFonts w:ascii="Cambria" w:hAnsi="Cambria" w:cs="Calibri"/>
                <w:sz w:val="24"/>
                <w:szCs w:val="24"/>
                <w:lang w:eastAsia="el-GR"/>
              </w:rPr>
            </w:pPr>
            <w:r w:rsidRPr="00C97251">
              <w:rPr>
                <w:rFonts w:ascii="Cambria" w:hAnsi="Cambria" w:cs="Calibri"/>
                <w:sz w:val="24"/>
                <w:szCs w:val="24"/>
                <w:lang w:eastAsia="el-GR"/>
              </w:rPr>
              <w:t xml:space="preserve">Στη στήλη «ΑΠΑΝΤΗΣΗ» σημειώνεται η απάντηση του υποψήφιου </w:t>
            </w:r>
            <w:r w:rsidR="0023338C" w:rsidRPr="00C97251">
              <w:rPr>
                <w:rFonts w:ascii="Cambria" w:hAnsi="Cambria" w:cs="Calibri"/>
                <w:sz w:val="24"/>
                <w:szCs w:val="24"/>
                <w:lang w:eastAsia="el-GR"/>
              </w:rPr>
              <w:t>Αναδόχου</w:t>
            </w:r>
            <w:r w:rsidRPr="00C97251">
              <w:rPr>
                <w:rFonts w:ascii="Cambria" w:hAnsi="Cambria" w:cs="Calibri"/>
                <w:sz w:val="24"/>
                <w:szCs w:val="24"/>
                <w:lang w:eastAsia="el-GR"/>
              </w:rPr>
              <w:t xml:space="preserve"> που έχει τη μορφή ΝΑΙ/ΟΧΙ εάν η αντίστοιχη προδιαγραφή πληρούται ή όχι από την Προσφορά ή ένα αριθμητικό μέγεθος που δηλώνει την ποσότητα του αντίστοιχου χαρακτηριστικού στην Προσφορά. Απλή κατάφαση ή επεξήγηση δεν αποτελεί απόδειξη πλήρωσης της προδιαγραφής και η αρμόδια Επιτροπή έχει την υποχρέωση ελέγχου και επιβεβαίωσης της πλήρωσης της απαίτησης.</w:t>
            </w:r>
          </w:p>
        </w:tc>
      </w:tr>
      <w:tr w:rsidR="00CD3A4F" w:rsidRPr="00C97251" w:rsidTr="008B2F60">
        <w:tc>
          <w:tcPr>
            <w:tcW w:w="9072" w:type="dxa"/>
          </w:tcPr>
          <w:p w:rsidR="00CD3A4F" w:rsidRPr="00C97251" w:rsidRDefault="00CD3A4F" w:rsidP="00BC7DA3">
            <w:pPr>
              <w:pStyle w:val="TabletextChar"/>
              <w:spacing w:before="120" w:line="360" w:lineRule="auto"/>
              <w:rPr>
                <w:rFonts w:ascii="Cambria" w:hAnsi="Cambria" w:cs="Calibri"/>
                <w:sz w:val="24"/>
                <w:szCs w:val="24"/>
                <w:lang w:eastAsia="el-GR"/>
              </w:rPr>
            </w:pPr>
            <w:r w:rsidRPr="00C97251">
              <w:rPr>
                <w:rFonts w:ascii="Cambria" w:hAnsi="Cambria" w:cs="Calibri"/>
                <w:sz w:val="24"/>
                <w:szCs w:val="24"/>
                <w:lang w:eastAsia="el-GR"/>
              </w:rPr>
              <w:t xml:space="preserve">Στη στήλη «ΣΤΟΙΧΕΙΑ ΤΕΚΜΗΡΙΩΣΗΣ» θα καταγραφεί η σαφής παραπομπή σε Παράρτημα της Τεχνικής Προσφοράς το οποίο θα περιλαμβάνει αριθμημένα Τεχνικά Φυλλάδια κατασκευαστών ή αναλυτική τεχνική περιγραφή (τεχνική έκθεση) των προσφερόμενων υπηρεσιών, </w:t>
            </w:r>
            <w:r w:rsidR="001809BD" w:rsidRPr="00C97251">
              <w:rPr>
                <w:rFonts w:ascii="Cambria" w:hAnsi="Cambria" w:cs="Calibri"/>
                <w:sz w:val="24"/>
                <w:szCs w:val="24"/>
                <w:lang w:eastAsia="el-GR"/>
              </w:rPr>
              <w:t xml:space="preserve">και </w:t>
            </w:r>
            <w:r w:rsidRPr="00C97251">
              <w:rPr>
                <w:rFonts w:ascii="Cambria" w:hAnsi="Cambria" w:cs="Calibri"/>
                <w:sz w:val="24"/>
                <w:szCs w:val="24"/>
                <w:lang w:eastAsia="el-GR"/>
              </w:rPr>
              <w:t xml:space="preserve"> του τρόπου διασύνδεσης και λειτουργίας κλπ., που κατά την κρίση του υποψηφίου </w:t>
            </w:r>
            <w:r w:rsidR="0023338C" w:rsidRPr="00C97251">
              <w:rPr>
                <w:rFonts w:ascii="Cambria" w:hAnsi="Cambria" w:cs="Calibri"/>
                <w:sz w:val="24"/>
                <w:szCs w:val="24"/>
                <w:lang w:eastAsia="el-GR"/>
              </w:rPr>
              <w:t>Αναδόχου</w:t>
            </w:r>
            <w:r w:rsidRPr="00C97251">
              <w:rPr>
                <w:rFonts w:ascii="Cambria" w:hAnsi="Cambria" w:cs="Calibri"/>
                <w:sz w:val="24"/>
                <w:szCs w:val="24"/>
                <w:lang w:eastAsia="el-GR"/>
              </w:rPr>
              <w:t xml:space="preserve"> τεκμηριώνουν τα στοιχεία των Πινάκων Συμμόρφωσης. Στην αρχή του Παραρτήματος καταγράφεται αναλυτικός πίνακας των περιεχόμενων του. </w:t>
            </w:r>
          </w:p>
          <w:p w:rsidR="00CD3A4F" w:rsidRPr="00C97251" w:rsidRDefault="00CD3A4F" w:rsidP="00BC7DA3">
            <w:pPr>
              <w:pStyle w:val="TabletextChar"/>
              <w:spacing w:before="120" w:line="360" w:lineRule="auto"/>
              <w:rPr>
                <w:rFonts w:ascii="Cambria" w:hAnsi="Cambria" w:cs="Calibri"/>
                <w:sz w:val="24"/>
                <w:szCs w:val="24"/>
                <w:lang w:eastAsia="el-GR"/>
              </w:rPr>
            </w:pPr>
            <w:r w:rsidRPr="00C97251">
              <w:rPr>
                <w:rFonts w:ascii="Cambria" w:hAnsi="Cambria" w:cs="Calibri"/>
                <w:sz w:val="24"/>
                <w:szCs w:val="24"/>
                <w:lang w:eastAsia="el-GR"/>
              </w:rPr>
              <w:t xml:space="preserve">Είναι ιδιαίτερα επιθυμητή η όσο το δυνατόν πιο πλήρης συμπλήρωση των </w:t>
            </w:r>
            <w:r w:rsidRPr="00C97251">
              <w:rPr>
                <w:rFonts w:ascii="Cambria" w:hAnsi="Cambria" w:cs="Calibri"/>
                <w:sz w:val="24"/>
                <w:szCs w:val="24"/>
                <w:lang w:eastAsia="el-GR"/>
              </w:rPr>
              <w:lastRenderedPageBreak/>
              <w:t>παραπομπών (πχ Τεχνικό Φυλλάδιο 3, Σελ. 4 Παράγραφος 4, κλπ). Αντίστοιχα στο τεχνικό φυλλάδιο ή στην αναφορά θα υπογραμμιστεί το σημείο που τεκμηριώνει τη συμφωνία και θα σημειωθεί η αντίστοιχη παράγραφος του Πίνακα Συμμόρφωσης στην οποία καταγράφεται η ζητούμενη προδιαγραφή (πχ Προδ. Α.ΙΙ.6.).</w:t>
            </w:r>
          </w:p>
        </w:tc>
      </w:tr>
    </w:tbl>
    <w:p w:rsidR="00CD3A4F" w:rsidRPr="00C97251" w:rsidRDefault="00CD3A4F" w:rsidP="00BC7DA3">
      <w:pPr>
        <w:suppressAutoHyphens w:val="0"/>
        <w:autoSpaceDE w:val="0"/>
        <w:spacing w:after="60" w:line="360" w:lineRule="auto"/>
        <w:rPr>
          <w:rFonts w:ascii="Cambria" w:hAnsi="Cambria"/>
          <w:b/>
          <w:sz w:val="24"/>
        </w:rPr>
        <w:sectPr w:rsidR="00CD3A4F" w:rsidRPr="00C97251">
          <w:pgSz w:w="11906" w:h="16838"/>
          <w:pgMar w:top="1134" w:right="1134" w:bottom="1134" w:left="1134" w:header="720" w:footer="709" w:gutter="0"/>
          <w:cols w:space="720"/>
          <w:titlePg/>
          <w:docGrid w:linePitch="360"/>
        </w:sectPr>
      </w:pPr>
    </w:p>
    <w:p w:rsidR="000D3C2F" w:rsidRPr="00C97251" w:rsidRDefault="000D3C2F" w:rsidP="00BC7DA3">
      <w:pPr>
        <w:pStyle w:val="1-"/>
        <w:spacing w:line="360" w:lineRule="auto"/>
        <w:rPr>
          <w:rFonts w:ascii="Cambria" w:hAnsi="Cambria"/>
        </w:rPr>
      </w:pPr>
      <w:bookmarkStart w:id="137" w:name="_Toc525810096"/>
      <w:bookmarkStart w:id="138" w:name="_Toc481683108"/>
      <w:r w:rsidRPr="00C97251">
        <w:rPr>
          <w:rFonts w:ascii="Cambria" w:hAnsi="Cambria"/>
        </w:rPr>
        <w:lastRenderedPageBreak/>
        <w:t>ΙΙ.1</w:t>
      </w:r>
      <w:r w:rsidRPr="00C97251">
        <w:rPr>
          <w:rFonts w:ascii="Cambria" w:hAnsi="Cambria"/>
        </w:rPr>
        <w:tab/>
        <w:t>ΓΕΝΙΚΕΣ ΑΠΑΙΤΗΣΕΙΣ</w:t>
      </w:r>
      <w:bookmarkEnd w:id="137"/>
      <w:r w:rsidRPr="00C97251">
        <w:rPr>
          <w:rFonts w:ascii="Cambria" w:hAnsi="Cambria"/>
        </w:rPr>
        <w:t xml:space="preserve"> </w:t>
      </w:r>
    </w:p>
    <w:tbl>
      <w:tblPr>
        <w:tblW w:w="9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
        <w:gridCol w:w="927"/>
        <w:gridCol w:w="4536"/>
        <w:gridCol w:w="1418"/>
        <w:gridCol w:w="1417"/>
        <w:gridCol w:w="1680"/>
      </w:tblGrid>
      <w:tr w:rsidR="00FE2358" w:rsidRPr="00C97251" w:rsidTr="00703946">
        <w:trPr>
          <w:tblHeader/>
          <w:jc w:val="center"/>
        </w:trPr>
        <w:tc>
          <w:tcPr>
            <w:tcW w:w="938" w:type="dxa"/>
            <w:gridSpan w:val="2"/>
            <w:shd w:val="clear" w:color="auto" w:fill="auto"/>
            <w:vAlign w:val="center"/>
          </w:tcPr>
          <w:p w:rsidR="00FE2358" w:rsidRPr="00C97251" w:rsidRDefault="00FE2358" w:rsidP="00231F1B">
            <w:pPr>
              <w:spacing w:line="276" w:lineRule="auto"/>
              <w:jc w:val="center"/>
              <w:rPr>
                <w:rFonts w:ascii="Cambria" w:hAnsi="Cambria"/>
                <w:b/>
                <w:color w:val="000000"/>
                <w:szCs w:val="22"/>
              </w:rPr>
            </w:pPr>
            <w:r w:rsidRPr="00C97251">
              <w:rPr>
                <w:rFonts w:ascii="Cambria" w:hAnsi="Cambria"/>
                <w:b/>
                <w:color w:val="000000"/>
                <w:szCs w:val="22"/>
              </w:rPr>
              <w:t>Α/Α</w:t>
            </w:r>
          </w:p>
        </w:tc>
        <w:tc>
          <w:tcPr>
            <w:tcW w:w="4536" w:type="dxa"/>
            <w:shd w:val="clear" w:color="auto" w:fill="auto"/>
            <w:vAlign w:val="center"/>
          </w:tcPr>
          <w:p w:rsidR="00FE2358" w:rsidRPr="00C97251" w:rsidRDefault="00FE2358" w:rsidP="00231F1B">
            <w:pPr>
              <w:spacing w:line="276" w:lineRule="auto"/>
              <w:ind w:right="87"/>
              <w:jc w:val="center"/>
              <w:rPr>
                <w:rFonts w:ascii="Cambria" w:hAnsi="Cambria"/>
                <w:b/>
                <w:color w:val="000000"/>
                <w:szCs w:val="22"/>
              </w:rPr>
            </w:pPr>
            <w:r w:rsidRPr="00C97251">
              <w:rPr>
                <w:rFonts w:ascii="Cambria" w:hAnsi="Cambria"/>
                <w:b/>
                <w:color w:val="000000"/>
                <w:szCs w:val="22"/>
              </w:rPr>
              <w:t>ΠΡΟΔΙΑΓΡΑΦΕΣ</w:t>
            </w:r>
          </w:p>
        </w:tc>
        <w:tc>
          <w:tcPr>
            <w:tcW w:w="1418" w:type="dxa"/>
            <w:shd w:val="clear" w:color="auto" w:fill="auto"/>
            <w:vAlign w:val="center"/>
          </w:tcPr>
          <w:p w:rsidR="00FE2358" w:rsidRPr="00C97251" w:rsidRDefault="00FE2358" w:rsidP="00231F1B">
            <w:pPr>
              <w:spacing w:line="276" w:lineRule="auto"/>
              <w:jc w:val="center"/>
              <w:rPr>
                <w:rFonts w:ascii="Cambria" w:hAnsi="Cambria"/>
                <w:b/>
                <w:color w:val="000000"/>
                <w:szCs w:val="22"/>
              </w:rPr>
            </w:pPr>
            <w:r w:rsidRPr="00C97251">
              <w:rPr>
                <w:rFonts w:ascii="Cambria" w:hAnsi="Cambria"/>
                <w:b/>
                <w:color w:val="000000"/>
                <w:szCs w:val="22"/>
              </w:rPr>
              <w:t>ΑΠΑΙΤΗΣΗ</w:t>
            </w:r>
          </w:p>
        </w:tc>
        <w:tc>
          <w:tcPr>
            <w:tcW w:w="1417" w:type="dxa"/>
            <w:shd w:val="clear" w:color="auto" w:fill="auto"/>
            <w:vAlign w:val="center"/>
          </w:tcPr>
          <w:p w:rsidR="00FE2358" w:rsidRPr="00C97251" w:rsidRDefault="00FE2358" w:rsidP="00231F1B">
            <w:pPr>
              <w:spacing w:line="276" w:lineRule="auto"/>
              <w:jc w:val="center"/>
              <w:rPr>
                <w:rFonts w:ascii="Cambria" w:hAnsi="Cambria"/>
                <w:b/>
                <w:color w:val="000000"/>
                <w:szCs w:val="22"/>
              </w:rPr>
            </w:pPr>
            <w:r w:rsidRPr="00C97251">
              <w:rPr>
                <w:rFonts w:ascii="Cambria" w:hAnsi="Cambria"/>
                <w:b/>
                <w:color w:val="000000"/>
                <w:szCs w:val="22"/>
              </w:rPr>
              <w:t>ΑΠΑΝΤΗΣΗ</w:t>
            </w:r>
          </w:p>
        </w:tc>
        <w:tc>
          <w:tcPr>
            <w:tcW w:w="1680" w:type="dxa"/>
            <w:shd w:val="clear" w:color="auto" w:fill="auto"/>
            <w:vAlign w:val="center"/>
          </w:tcPr>
          <w:p w:rsidR="00FE2358" w:rsidRPr="00C97251" w:rsidRDefault="00FE2358" w:rsidP="00231F1B">
            <w:pPr>
              <w:spacing w:line="276" w:lineRule="auto"/>
              <w:jc w:val="center"/>
              <w:rPr>
                <w:rFonts w:ascii="Cambria" w:hAnsi="Cambria"/>
                <w:b/>
                <w:color w:val="000000"/>
                <w:szCs w:val="22"/>
              </w:rPr>
            </w:pPr>
            <w:r w:rsidRPr="00C97251">
              <w:rPr>
                <w:rFonts w:ascii="Cambria" w:hAnsi="Cambria"/>
                <w:b/>
                <w:color w:val="000000"/>
                <w:szCs w:val="22"/>
              </w:rPr>
              <w:t>ΣΤΟΙΧΕΙΑ ΤΕΚΜΗΡΙΩΣΗΣ</w:t>
            </w:r>
          </w:p>
        </w:tc>
      </w:tr>
      <w:tr w:rsidR="00FE2358" w:rsidRPr="00C97251" w:rsidTr="00096F54">
        <w:trPr>
          <w:gridBefore w:val="1"/>
          <w:wBefore w:w="11" w:type="dxa"/>
          <w:jc w:val="center"/>
        </w:trPr>
        <w:tc>
          <w:tcPr>
            <w:tcW w:w="927" w:type="dxa"/>
            <w:shd w:val="clear" w:color="auto" w:fill="A6A6A6"/>
          </w:tcPr>
          <w:p w:rsidR="00FE2358" w:rsidRPr="00C97251" w:rsidRDefault="00FE2358" w:rsidP="00231F1B">
            <w:pPr>
              <w:spacing w:line="276" w:lineRule="auto"/>
              <w:jc w:val="center"/>
              <w:rPr>
                <w:rFonts w:ascii="Cambria" w:hAnsi="Cambria"/>
                <w:b/>
                <w:szCs w:val="22"/>
              </w:rPr>
            </w:pPr>
          </w:p>
        </w:tc>
        <w:tc>
          <w:tcPr>
            <w:tcW w:w="4536" w:type="dxa"/>
            <w:shd w:val="clear" w:color="auto" w:fill="A6A6A6"/>
          </w:tcPr>
          <w:p w:rsidR="00FE2358" w:rsidRPr="00C97251" w:rsidRDefault="00FE2358" w:rsidP="00231F1B">
            <w:pPr>
              <w:spacing w:line="276" w:lineRule="auto"/>
              <w:ind w:right="87"/>
              <w:jc w:val="left"/>
              <w:rPr>
                <w:rFonts w:ascii="Cambria" w:hAnsi="Cambria"/>
                <w:b/>
                <w:szCs w:val="22"/>
              </w:rPr>
            </w:pPr>
            <w:r w:rsidRPr="00C97251">
              <w:rPr>
                <w:rFonts w:ascii="Cambria" w:hAnsi="Cambria"/>
                <w:b/>
                <w:szCs w:val="22"/>
              </w:rPr>
              <w:t>ΑΡΧΙΤΕΚΤΟΝΙΚΗ ΣΥΣΤΗΜΑΤΟΣ</w:t>
            </w:r>
          </w:p>
        </w:tc>
        <w:tc>
          <w:tcPr>
            <w:tcW w:w="1418" w:type="dxa"/>
            <w:shd w:val="clear" w:color="auto" w:fill="A6A6A6"/>
            <w:vAlign w:val="center"/>
          </w:tcPr>
          <w:p w:rsidR="00FE2358" w:rsidRPr="00C97251" w:rsidRDefault="00FE2358" w:rsidP="00231F1B">
            <w:pPr>
              <w:spacing w:line="276" w:lineRule="auto"/>
              <w:jc w:val="center"/>
              <w:rPr>
                <w:rFonts w:ascii="Cambria" w:hAnsi="Cambria"/>
                <w:b/>
                <w:szCs w:val="22"/>
              </w:rPr>
            </w:pPr>
          </w:p>
        </w:tc>
        <w:tc>
          <w:tcPr>
            <w:tcW w:w="1417" w:type="dxa"/>
            <w:shd w:val="clear" w:color="auto" w:fill="A6A6A6"/>
          </w:tcPr>
          <w:p w:rsidR="00FE2358" w:rsidRPr="00C97251" w:rsidRDefault="00FE2358" w:rsidP="00231F1B">
            <w:pPr>
              <w:spacing w:line="276" w:lineRule="auto"/>
              <w:rPr>
                <w:rFonts w:ascii="Cambria" w:hAnsi="Cambria"/>
                <w:szCs w:val="22"/>
              </w:rPr>
            </w:pPr>
          </w:p>
        </w:tc>
        <w:tc>
          <w:tcPr>
            <w:tcW w:w="1680" w:type="dxa"/>
            <w:shd w:val="clear" w:color="auto" w:fill="A6A6A6"/>
          </w:tcPr>
          <w:p w:rsidR="00FE2358" w:rsidRPr="00C97251" w:rsidRDefault="00FE2358" w:rsidP="00231F1B">
            <w:pPr>
              <w:spacing w:line="276" w:lineRule="auto"/>
              <w:rPr>
                <w:rFonts w:ascii="Cambria" w:hAnsi="Cambria"/>
                <w:szCs w:val="22"/>
              </w:rPr>
            </w:pPr>
          </w:p>
        </w:tc>
      </w:tr>
      <w:tr w:rsidR="00FE2358" w:rsidRPr="00C97251" w:rsidTr="00096F54">
        <w:trPr>
          <w:gridBefore w:val="1"/>
          <w:wBefore w:w="11" w:type="dxa"/>
          <w:trHeight w:val="225"/>
          <w:jc w:val="center"/>
        </w:trPr>
        <w:tc>
          <w:tcPr>
            <w:tcW w:w="927" w:type="dxa"/>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vAlign w:val="center"/>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Να συμμορφώνεται με όσα αναφέρονται στο «</w:t>
            </w:r>
            <w:r w:rsidRPr="00C97251">
              <w:rPr>
                <w:rFonts w:ascii="Cambria" w:hAnsi="Cambria"/>
                <w:b/>
                <w:szCs w:val="22"/>
              </w:rPr>
              <w:t>A ΜΕΡΟΣ: ΠΕΡΙΓΡΑΦΗ ΦΥΣΙΚΟΥ ΑΝΤΙΚΕΙΜΕΝΟΥ ΤΗΣ ΣΥΜΒΑΣΗΣ</w:t>
            </w:r>
            <w:r w:rsidRPr="00C97251">
              <w:rPr>
                <w:rFonts w:ascii="Cambria" w:hAnsi="Cambria"/>
                <w:szCs w:val="22"/>
              </w:rPr>
              <w:t>»</w:t>
            </w:r>
            <w:r w:rsidR="00B363E7" w:rsidRPr="00C97251">
              <w:rPr>
                <w:rFonts w:ascii="Cambria" w:hAnsi="Cambria"/>
                <w:szCs w:val="22"/>
              </w:rPr>
              <w:t>, στο ΠΑΡΑΡΤΗΜΑ Ι – Αναλυτική Περιγραφή Φυσικού και Οικονομικού Αντικειμένου της Σύμβασης της παρούσας.</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NAI</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gridBefore w:val="1"/>
          <w:wBefore w:w="11" w:type="dxa"/>
          <w:trHeight w:val="225"/>
          <w:jc w:val="center"/>
        </w:trPr>
        <w:tc>
          <w:tcPr>
            <w:tcW w:w="927" w:type="dxa"/>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Να υποστηρίζει ευρέως αποδεκτές </w:t>
            </w:r>
            <w:r w:rsidRPr="00C97251">
              <w:rPr>
                <w:rFonts w:ascii="Cambria" w:hAnsi="Cambria"/>
                <w:b/>
                <w:szCs w:val="22"/>
              </w:rPr>
              <w:t>τεχνολογίες για διασφάλιση διαλειτουργικότητας, ευκολίας χρήσης και αναβάθμισης.</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NAI</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trHeight w:val="225"/>
          <w:jc w:val="center"/>
        </w:trPr>
        <w:tc>
          <w:tcPr>
            <w:tcW w:w="938" w:type="dxa"/>
            <w:gridSpan w:val="2"/>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tcPr>
          <w:p w:rsidR="00FE2358" w:rsidRPr="00C97251" w:rsidRDefault="00FE2358" w:rsidP="00231F1B">
            <w:pPr>
              <w:spacing w:line="276" w:lineRule="auto"/>
              <w:ind w:right="87"/>
              <w:jc w:val="left"/>
              <w:rPr>
                <w:rFonts w:ascii="Cambria" w:hAnsi="Cambria"/>
                <w:szCs w:val="22"/>
              </w:rPr>
            </w:pPr>
            <w:r w:rsidRPr="00C97251">
              <w:rPr>
                <w:rFonts w:ascii="Cambria" w:hAnsi="Cambria"/>
                <w:b/>
                <w:szCs w:val="22"/>
              </w:rPr>
              <w:t>Επισύναψη αρχείων</w:t>
            </w:r>
            <w:r w:rsidR="00ED5D99" w:rsidRPr="00C97251">
              <w:rPr>
                <w:rFonts w:ascii="Cambria" w:hAnsi="Cambria"/>
                <w:b/>
                <w:szCs w:val="22"/>
              </w:rPr>
              <w:t xml:space="preserve"> και </w:t>
            </w:r>
            <w:r w:rsidR="007B274D" w:rsidRPr="00C97251">
              <w:rPr>
                <w:rFonts w:ascii="Cambria" w:hAnsi="Cambria"/>
                <w:b/>
                <w:szCs w:val="22"/>
              </w:rPr>
              <w:t>διακίνηση</w:t>
            </w:r>
            <w:r w:rsidR="00ED5D99" w:rsidRPr="00C97251">
              <w:rPr>
                <w:rFonts w:ascii="Cambria" w:hAnsi="Cambria"/>
                <w:b/>
                <w:szCs w:val="22"/>
              </w:rPr>
              <w:t xml:space="preserve"> εγγράφων</w:t>
            </w:r>
            <w:r w:rsidRPr="00C97251">
              <w:rPr>
                <w:rFonts w:ascii="Cambria" w:hAnsi="Cambria"/>
                <w:szCs w:val="22"/>
              </w:rPr>
              <w:t xml:space="preserve"> μέσω του συστήματος </w:t>
            </w:r>
            <w:r w:rsidRPr="00C97251">
              <w:rPr>
                <w:rFonts w:ascii="Cambria" w:hAnsi="Cambria"/>
                <w:b/>
                <w:szCs w:val="22"/>
              </w:rPr>
              <w:t>ΠΑΠΥΡΟΣ</w:t>
            </w:r>
            <w:r w:rsidR="00ED5D99" w:rsidRPr="00C97251">
              <w:rPr>
                <w:rFonts w:ascii="Cambria" w:hAnsi="Cambria"/>
                <w:b/>
                <w:szCs w:val="22"/>
              </w:rPr>
              <w:t xml:space="preserve"> της ΒτΕ</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gridBefore w:val="1"/>
          <w:wBefore w:w="11" w:type="dxa"/>
          <w:trHeight w:val="225"/>
          <w:jc w:val="center"/>
        </w:trPr>
        <w:tc>
          <w:tcPr>
            <w:tcW w:w="927" w:type="dxa"/>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tcPr>
          <w:p w:rsidR="00FE2358" w:rsidRPr="00C97251" w:rsidRDefault="00732622" w:rsidP="00231F1B">
            <w:pPr>
              <w:spacing w:line="276" w:lineRule="auto"/>
              <w:ind w:right="87"/>
              <w:jc w:val="left"/>
              <w:rPr>
                <w:rFonts w:ascii="Cambria" w:hAnsi="Cambria"/>
                <w:szCs w:val="22"/>
              </w:rPr>
            </w:pPr>
            <w:r w:rsidRPr="00C97251">
              <w:rPr>
                <w:rFonts w:ascii="Cambria" w:hAnsi="Cambria"/>
                <w:szCs w:val="22"/>
              </w:rPr>
              <w:t>Να προβλέπονται ενότητες, προσπελάσιμες μέσω κινητών συσκευών (smartphones και PDAs), οι οποίες θα παρέχουν πρόσβαση σε βασικές υπηρεσίες ενημέρωσης.</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ΕΠΙΘΥΜΗΤΟ</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gridBefore w:val="1"/>
          <w:wBefore w:w="11" w:type="dxa"/>
          <w:trHeight w:val="225"/>
          <w:jc w:val="center"/>
        </w:trPr>
        <w:tc>
          <w:tcPr>
            <w:tcW w:w="927" w:type="dxa"/>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tcPr>
          <w:p w:rsidR="00E56B30"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Να παρέχονται </w:t>
            </w:r>
            <w:r w:rsidRPr="00C97251">
              <w:rPr>
                <w:rFonts w:ascii="Cambria" w:hAnsi="Cambria"/>
                <w:b/>
                <w:szCs w:val="22"/>
              </w:rPr>
              <w:t xml:space="preserve">δυνατότητες πολυκαναλικής προσέγγισης </w:t>
            </w:r>
            <w:r w:rsidR="00E56B30" w:rsidRPr="00C97251">
              <w:rPr>
                <w:rFonts w:ascii="Cambria" w:hAnsi="Cambria"/>
                <w:b/>
                <w:szCs w:val="22"/>
              </w:rPr>
              <w:t xml:space="preserve">τόσο προς επιλεγμένα στελέχη της </w:t>
            </w:r>
            <w:r w:rsidR="006D7D5B" w:rsidRPr="00C97251">
              <w:rPr>
                <w:rFonts w:ascii="Cambria" w:hAnsi="Cambria"/>
                <w:b/>
                <w:szCs w:val="22"/>
              </w:rPr>
              <w:t>Βουλής των Ελλήνων</w:t>
            </w:r>
            <w:r w:rsidR="00E56B30" w:rsidRPr="00C97251">
              <w:rPr>
                <w:rFonts w:ascii="Cambria" w:hAnsi="Cambria"/>
                <w:b/>
                <w:szCs w:val="22"/>
              </w:rPr>
              <w:t xml:space="preserve"> όσο και προς στελέχη άλλων εμπλεκόμενων φορέων κατά περίπτωση </w:t>
            </w:r>
            <w:r w:rsidR="00E56B30" w:rsidRPr="00C97251">
              <w:rPr>
                <w:rFonts w:ascii="Cambria" w:hAnsi="Cambria"/>
                <w:szCs w:val="22"/>
              </w:rPr>
              <w:t xml:space="preserve">Ειδικότερα το σύστημα θα μπορεί να παρέχει πληροφορίες μέσα από διαφορετικά κανάλια, όπως ενδεικτικά αναφέρονται παρακάτω: </w:t>
            </w:r>
          </w:p>
          <w:p w:rsidR="00E56B30" w:rsidRPr="00C97251" w:rsidRDefault="00E56B30" w:rsidP="0021598F">
            <w:pPr>
              <w:pStyle w:val="afe"/>
              <w:numPr>
                <w:ilvl w:val="0"/>
                <w:numId w:val="9"/>
              </w:numPr>
              <w:spacing w:line="276" w:lineRule="auto"/>
              <w:ind w:right="87"/>
              <w:jc w:val="left"/>
              <w:rPr>
                <w:rFonts w:ascii="Cambria" w:hAnsi="Cambria"/>
                <w:szCs w:val="22"/>
              </w:rPr>
            </w:pPr>
            <w:r w:rsidRPr="00C97251">
              <w:rPr>
                <w:rFonts w:ascii="Cambria" w:hAnsi="Cambria"/>
                <w:szCs w:val="22"/>
              </w:rPr>
              <w:t>Μηνύματα ηλεκτρονικού ταχυδρομείου: το σύστημα θα μπορεί να αποστέλλει ειδοποιήσεις σε μηνύματα ηλεκτρονικού ταχυδρομείου σε εγγεγραμμένους χρήστες, σε σημαντικά ορόσημα (milestones)</w:t>
            </w:r>
          </w:p>
          <w:p w:rsidR="00E56B30" w:rsidRPr="00C97251" w:rsidRDefault="00E56B30" w:rsidP="0021598F">
            <w:pPr>
              <w:pStyle w:val="afe"/>
              <w:numPr>
                <w:ilvl w:val="0"/>
                <w:numId w:val="9"/>
              </w:numPr>
              <w:spacing w:line="276" w:lineRule="auto"/>
              <w:rPr>
                <w:rFonts w:ascii="Cambria" w:hAnsi="Cambria"/>
                <w:szCs w:val="22"/>
              </w:rPr>
            </w:pPr>
            <w:r w:rsidRPr="00C97251">
              <w:rPr>
                <w:rFonts w:ascii="Cambria" w:hAnsi="Cambria"/>
                <w:szCs w:val="22"/>
              </w:rPr>
              <w:t>Ιστοσελίδες σε web browser</w:t>
            </w:r>
          </w:p>
          <w:p w:rsidR="00FE2358" w:rsidRPr="00C97251" w:rsidRDefault="00E56B30" w:rsidP="0021598F">
            <w:pPr>
              <w:pStyle w:val="afe"/>
              <w:numPr>
                <w:ilvl w:val="0"/>
                <w:numId w:val="9"/>
              </w:numPr>
              <w:spacing w:line="276" w:lineRule="auto"/>
              <w:ind w:right="87"/>
              <w:jc w:val="left"/>
              <w:rPr>
                <w:rFonts w:ascii="Cambria" w:hAnsi="Cambria"/>
                <w:szCs w:val="22"/>
              </w:rPr>
            </w:pPr>
            <w:r w:rsidRPr="00C97251">
              <w:rPr>
                <w:rFonts w:ascii="Cambria" w:hAnsi="Cambria"/>
                <w:szCs w:val="22"/>
              </w:rPr>
              <w:t xml:space="preserve">Πρόσβαση από διαφορετικές πλατφόρμες: το σύστημα θα πρέπει να παρέχει τη δυνατότητα πρόσβασης (access) σε επιλεγμένες ηλεκτρονικές υπηρεσίες από κινητές πλατφόρμες (π.χ. </w:t>
            </w:r>
            <w:r w:rsidRPr="00C97251">
              <w:rPr>
                <w:rFonts w:ascii="Cambria" w:hAnsi="Cambria"/>
                <w:szCs w:val="22"/>
              </w:rPr>
              <w:lastRenderedPageBreak/>
              <w:t>tablet devices, iOS και Android smart phones κλπ).</w:t>
            </w:r>
            <w:r w:rsidRPr="00C97251" w:rsidDel="00E56B30">
              <w:rPr>
                <w:rFonts w:ascii="Cambria" w:hAnsi="Cambria"/>
                <w:szCs w:val="22"/>
              </w:rPr>
              <w:t xml:space="preserve"> </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lastRenderedPageBreak/>
              <w:t>ΕΠΙΘΥΜΗΤΟ</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gridBefore w:val="1"/>
          <w:wBefore w:w="11" w:type="dxa"/>
          <w:trHeight w:val="225"/>
          <w:jc w:val="center"/>
        </w:trPr>
        <w:tc>
          <w:tcPr>
            <w:tcW w:w="927" w:type="dxa"/>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Να παρέχεται απρόσκοπτη πρόσβαση σε </w:t>
            </w:r>
            <w:r w:rsidRPr="00C97251">
              <w:rPr>
                <w:rFonts w:ascii="Cambria" w:hAnsi="Cambria"/>
                <w:b/>
                <w:szCs w:val="22"/>
              </w:rPr>
              <w:t>τουλάχιστον 100 ταυτόχρονους χρήστες εφαρμογών</w:t>
            </w:r>
            <w:r w:rsidRPr="00C97251">
              <w:rPr>
                <w:rFonts w:ascii="Cambria" w:hAnsi="Cambria"/>
                <w:szCs w:val="22"/>
              </w:rPr>
              <w:t>.</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NAI</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gridBefore w:val="1"/>
          <w:wBefore w:w="11" w:type="dxa"/>
          <w:trHeight w:val="225"/>
          <w:jc w:val="center"/>
        </w:trPr>
        <w:tc>
          <w:tcPr>
            <w:tcW w:w="927" w:type="dxa"/>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vAlign w:val="center"/>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Να συμμορφώνεται με την ενότητα «</w:t>
            </w:r>
            <w:r w:rsidRPr="00C97251">
              <w:rPr>
                <w:rFonts w:ascii="Cambria" w:hAnsi="Cambria"/>
                <w:b/>
                <w:szCs w:val="22"/>
              </w:rPr>
              <w:t>ΑΠΑΙΤΗΣΕΙΣ ΑΣΦΑΛΕΙΑΣ</w:t>
            </w:r>
            <w:r w:rsidRPr="00C97251">
              <w:rPr>
                <w:rFonts w:ascii="Cambria" w:hAnsi="Cambria"/>
                <w:szCs w:val="22"/>
              </w:rPr>
              <w:t>» (βλ. ΠΑΡΑΡΤΗΜΑ Ι, ΜΕΡΟΣ Α).</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NAI</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196F22" w:rsidRPr="00C97251" w:rsidTr="00096F54">
        <w:trPr>
          <w:gridBefore w:val="1"/>
          <w:wBefore w:w="11" w:type="dxa"/>
          <w:trHeight w:val="225"/>
          <w:jc w:val="center"/>
        </w:trPr>
        <w:tc>
          <w:tcPr>
            <w:tcW w:w="927" w:type="dxa"/>
            <w:tcMar>
              <w:top w:w="0" w:type="dxa"/>
              <w:left w:w="0" w:type="dxa"/>
              <w:bottom w:w="0" w:type="dxa"/>
              <w:right w:w="0" w:type="dxa"/>
            </w:tcMar>
            <w:vAlign w:val="center"/>
          </w:tcPr>
          <w:p w:rsidR="00196F22" w:rsidRPr="00C97251" w:rsidRDefault="00196F22"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vAlign w:val="center"/>
          </w:tcPr>
          <w:p w:rsidR="00196F22" w:rsidRPr="00C97251" w:rsidRDefault="00196F22" w:rsidP="00231F1B">
            <w:pPr>
              <w:spacing w:line="276" w:lineRule="auto"/>
              <w:ind w:right="87"/>
              <w:jc w:val="left"/>
              <w:rPr>
                <w:rFonts w:ascii="Cambria" w:hAnsi="Cambria"/>
                <w:szCs w:val="22"/>
              </w:rPr>
            </w:pPr>
            <w:r w:rsidRPr="00C97251">
              <w:rPr>
                <w:rFonts w:ascii="Cambria" w:hAnsi="Cambria"/>
                <w:szCs w:val="22"/>
              </w:rPr>
              <w:t xml:space="preserve">Να υποστηρίζει </w:t>
            </w:r>
            <w:r w:rsidRPr="00C97251">
              <w:rPr>
                <w:rFonts w:ascii="Cambria" w:hAnsi="Cambria"/>
                <w:b/>
                <w:szCs w:val="22"/>
              </w:rPr>
              <w:t>λειτουργικότητα μοναδικής εισόδου (single sign-on)</w:t>
            </w:r>
            <w:r w:rsidRPr="00C97251">
              <w:rPr>
                <w:rFonts w:ascii="Cambria" w:hAnsi="Cambria"/>
                <w:szCs w:val="22"/>
              </w:rPr>
              <w:t xml:space="preserve"> για την αυθεντικοποίηση </w:t>
            </w:r>
            <w:r w:rsidR="0061030A" w:rsidRPr="00C97251">
              <w:rPr>
                <w:rFonts w:ascii="Cambria" w:hAnsi="Cambria"/>
                <w:szCs w:val="22"/>
              </w:rPr>
              <w:t xml:space="preserve">των χρηστών </w:t>
            </w:r>
            <w:r w:rsidR="007A4DAD" w:rsidRPr="00C97251">
              <w:rPr>
                <w:rFonts w:ascii="Cambria" w:hAnsi="Cambria"/>
                <w:szCs w:val="22"/>
              </w:rPr>
              <w:t>μ</w:t>
            </w:r>
            <w:r w:rsidR="0061030A" w:rsidRPr="00C97251">
              <w:rPr>
                <w:rFonts w:ascii="Cambria" w:hAnsi="Cambria"/>
                <w:szCs w:val="22"/>
              </w:rPr>
              <w:t xml:space="preserve">ε αξιοποίηση </w:t>
            </w:r>
            <w:r w:rsidR="00004023" w:rsidRPr="00C97251">
              <w:rPr>
                <w:rFonts w:ascii="Cambria" w:hAnsi="Cambria"/>
                <w:szCs w:val="22"/>
              </w:rPr>
              <w:t xml:space="preserve"> το</w:t>
            </w:r>
            <w:r w:rsidR="007A4DAD" w:rsidRPr="00C97251">
              <w:rPr>
                <w:rFonts w:ascii="Cambria" w:hAnsi="Cambria"/>
                <w:szCs w:val="22"/>
              </w:rPr>
              <w:t>υ</w:t>
            </w:r>
            <w:r w:rsidR="00004023" w:rsidRPr="00C97251">
              <w:rPr>
                <w:rFonts w:ascii="Cambria" w:hAnsi="Cambria"/>
                <w:szCs w:val="22"/>
              </w:rPr>
              <w:t xml:space="preserve"> Active Directory της Βουλής</w:t>
            </w:r>
          </w:p>
        </w:tc>
        <w:tc>
          <w:tcPr>
            <w:tcW w:w="1418" w:type="dxa"/>
            <w:tcMar>
              <w:top w:w="15" w:type="dxa"/>
              <w:left w:w="15" w:type="dxa"/>
              <w:bottom w:w="0" w:type="dxa"/>
              <w:right w:w="15" w:type="dxa"/>
            </w:tcMar>
            <w:vAlign w:val="center"/>
          </w:tcPr>
          <w:p w:rsidR="00196F22" w:rsidRPr="00C97251" w:rsidRDefault="00196F22"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196F22" w:rsidRPr="00C97251" w:rsidRDefault="00196F22"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196F22" w:rsidRPr="00C97251" w:rsidRDefault="00196F22" w:rsidP="00231F1B">
            <w:pPr>
              <w:spacing w:line="276" w:lineRule="auto"/>
              <w:rPr>
                <w:rFonts w:ascii="Cambria" w:hAnsi="Cambria"/>
                <w:szCs w:val="22"/>
              </w:rPr>
            </w:pPr>
          </w:p>
        </w:tc>
      </w:tr>
      <w:tr w:rsidR="00FE2358" w:rsidRPr="00C97251" w:rsidTr="00096F54">
        <w:trPr>
          <w:gridBefore w:val="1"/>
          <w:wBefore w:w="11" w:type="dxa"/>
          <w:trHeight w:val="225"/>
          <w:jc w:val="center"/>
        </w:trPr>
        <w:tc>
          <w:tcPr>
            <w:tcW w:w="927" w:type="dxa"/>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Να προτείνει ένα </w:t>
            </w:r>
            <w:r w:rsidRPr="00C97251">
              <w:rPr>
                <w:rFonts w:ascii="Cambria" w:hAnsi="Cambria"/>
                <w:b/>
                <w:szCs w:val="22"/>
              </w:rPr>
              <w:t xml:space="preserve">ολοκληρωμένο σχήμα Διοίκησης </w:t>
            </w:r>
            <w:r w:rsidR="000E364E" w:rsidRPr="00C97251">
              <w:rPr>
                <w:rFonts w:ascii="Cambria" w:hAnsi="Cambria"/>
                <w:b/>
                <w:szCs w:val="22"/>
              </w:rPr>
              <w:t>Έργου</w:t>
            </w:r>
            <w:r w:rsidRPr="00C97251">
              <w:rPr>
                <w:rFonts w:ascii="Cambria" w:hAnsi="Cambria"/>
                <w:b/>
                <w:szCs w:val="22"/>
              </w:rPr>
              <w:t xml:space="preserve"> (ΔΕ).</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NAI</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gridBefore w:val="1"/>
          <w:wBefore w:w="11" w:type="dxa"/>
          <w:trHeight w:val="225"/>
          <w:jc w:val="center"/>
        </w:trPr>
        <w:tc>
          <w:tcPr>
            <w:tcW w:w="927" w:type="dxa"/>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Να περιγράφ</w:t>
            </w:r>
            <w:r w:rsidR="007A4DAD" w:rsidRPr="00C97251">
              <w:rPr>
                <w:rFonts w:ascii="Cambria" w:hAnsi="Cambria"/>
                <w:szCs w:val="22"/>
              </w:rPr>
              <w:t>ονται</w:t>
            </w:r>
            <w:r w:rsidRPr="00C97251">
              <w:rPr>
                <w:rFonts w:ascii="Cambria" w:hAnsi="Cambria"/>
                <w:szCs w:val="22"/>
              </w:rPr>
              <w:t xml:space="preserve"> τα πάσης φύσεως </w:t>
            </w:r>
            <w:r w:rsidRPr="00C97251">
              <w:rPr>
                <w:rFonts w:ascii="Cambria" w:hAnsi="Cambria"/>
                <w:b/>
                <w:szCs w:val="22"/>
              </w:rPr>
              <w:t xml:space="preserve">πρόσθετα εργαλεία λογισμικού </w:t>
            </w:r>
            <w:r w:rsidRPr="00C97251">
              <w:rPr>
                <w:rFonts w:ascii="Cambria" w:hAnsi="Cambria"/>
                <w:szCs w:val="22"/>
              </w:rPr>
              <w:t xml:space="preserve">που προτίθεται να χρησιμοποιήσει ο </w:t>
            </w:r>
            <w:r w:rsidR="0023338C" w:rsidRPr="00C97251">
              <w:rPr>
                <w:rFonts w:ascii="Cambria" w:hAnsi="Cambria"/>
                <w:szCs w:val="22"/>
              </w:rPr>
              <w:t>Ανάδοχος</w:t>
            </w:r>
            <w:r w:rsidRPr="00C97251">
              <w:rPr>
                <w:rFonts w:ascii="Cambria" w:hAnsi="Cambria"/>
                <w:szCs w:val="22"/>
              </w:rPr>
              <w:t xml:space="preserve"> για την ολοκλήρωση του </w:t>
            </w:r>
            <w:r w:rsidR="000E364E" w:rsidRPr="00C97251">
              <w:rPr>
                <w:rFonts w:ascii="Cambria" w:hAnsi="Cambria"/>
                <w:szCs w:val="22"/>
              </w:rPr>
              <w:t>έργου</w:t>
            </w:r>
            <w:r w:rsidRPr="00C97251">
              <w:rPr>
                <w:rFonts w:ascii="Cambria" w:hAnsi="Cambria"/>
                <w:szCs w:val="22"/>
              </w:rPr>
              <w:t>.</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NAI</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gridBefore w:val="1"/>
          <w:wBefore w:w="11" w:type="dxa"/>
          <w:trHeight w:val="225"/>
          <w:jc w:val="center"/>
        </w:trPr>
        <w:tc>
          <w:tcPr>
            <w:tcW w:w="927" w:type="dxa"/>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Να παραδίδεται κάθε </w:t>
            </w:r>
            <w:r w:rsidRPr="00C97251">
              <w:rPr>
                <w:rFonts w:ascii="Cambria" w:hAnsi="Cambria"/>
                <w:b/>
                <w:szCs w:val="22"/>
              </w:rPr>
              <w:t>νέα έκδοση της εφαρμογής</w:t>
            </w:r>
            <w:r w:rsidRPr="00C97251">
              <w:rPr>
                <w:rFonts w:ascii="Cambria" w:hAnsi="Cambria"/>
                <w:szCs w:val="22"/>
              </w:rPr>
              <w:t xml:space="preserve"> που θα προκύψει μετά την υλοποίηση της αιτούμενης λειτουργικής προσαρμογής της, </w:t>
            </w:r>
            <w:r w:rsidRPr="00C97251">
              <w:rPr>
                <w:rFonts w:ascii="Cambria" w:hAnsi="Cambria"/>
                <w:b/>
                <w:szCs w:val="22"/>
              </w:rPr>
              <w:t>σε συμφωνημένη ημερομηνία και ώρα παράδοσής της</w:t>
            </w:r>
            <w:r w:rsidRPr="00C97251">
              <w:rPr>
                <w:rFonts w:ascii="Cambria" w:hAnsi="Cambria"/>
                <w:szCs w:val="22"/>
              </w:rPr>
              <w:t>.</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NAI</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gridBefore w:val="1"/>
          <w:wBefore w:w="11" w:type="dxa"/>
          <w:trHeight w:val="225"/>
          <w:jc w:val="center"/>
        </w:trPr>
        <w:tc>
          <w:tcPr>
            <w:tcW w:w="927" w:type="dxa"/>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Σύννομη διαδικασία </w:t>
            </w:r>
            <w:r w:rsidR="00ED5D99" w:rsidRPr="00C97251">
              <w:rPr>
                <w:rFonts w:ascii="Cambria" w:hAnsi="Cambria"/>
                <w:szCs w:val="22"/>
              </w:rPr>
              <w:t>για τα</w:t>
            </w:r>
            <w:r w:rsidRPr="00C97251">
              <w:rPr>
                <w:rFonts w:ascii="Cambria" w:hAnsi="Cambria"/>
                <w:szCs w:val="22"/>
              </w:rPr>
              <w:t xml:space="preserve"> προσωπικά και ευαίσθητα δεδομένα </w:t>
            </w:r>
            <w:r w:rsidRPr="00C97251">
              <w:rPr>
                <w:rFonts w:ascii="Cambria" w:hAnsi="Cambria"/>
                <w:b/>
                <w:szCs w:val="22"/>
              </w:rPr>
              <w:t>– privacy by design και privacy by default.</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NAI</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gridBefore w:val="1"/>
          <w:wBefore w:w="11" w:type="dxa"/>
          <w:trHeight w:val="225"/>
          <w:jc w:val="center"/>
        </w:trPr>
        <w:tc>
          <w:tcPr>
            <w:tcW w:w="927" w:type="dxa"/>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Διασφάλιση μη αποποίησης ενεργειών από τη μεριά του χρήστη, μέσω των </w:t>
            </w:r>
            <w:r w:rsidRPr="00C97251">
              <w:rPr>
                <w:rFonts w:ascii="Cambria" w:hAnsi="Cambria"/>
                <w:b/>
                <w:szCs w:val="22"/>
              </w:rPr>
              <w:t>αρχείων καταγραφής.</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gridBefore w:val="1"/>
          <w:wBefore w:w="11" w:type="dxa"/>
          <w:trHeight w:val="225"/>
          <w:jc w:val="center"/>
        </w:trPr>
        <w:tc>
          <w:tcPr>
            <w:tcW w:w="927" w:type="dxa"/>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tcPr>
          <w:p w:rsidR="00FE2358" w:rsidRPr="00C97251" w:rsidRDefault="00FE2358" w:rsidP="00231F1B">
            <w:pPr>
              <w:spacing w:line="276" w:lineRule="auto"/>
              <w:ind w:right="87"/>
              <w:jc w:val="left"/>
              <w:rPr>
                <w:rFonts w:ascii="Cambria" w:hAnsi="Cambria"/>
                <w:szCs w:val="22"/>
              </w:rPr>
            </w:pPr>
            <w:r w:rsidRPr="00C97251">
              <w:rPr>
                <w:rFonts w:ascii="Cambria" w:hAnsi="Cambria"/>
                <w:b/>
                <w:szCs w:val="22"/>
              </w:rPr>
              <w:t>Να τεκμηριωθεί</w:t>
            </w:r>
            <w:r w:rsidRPr="00C97251">
              <w:rPr>
                <w:rFonts w:ascii="Cambria" w:hAnsi="Cambria"/>
                <w:szCs w:val="22"/>
              </w:rPr>
              <w:t xml:space="preserve"> η μεθοδολογία δημιουργίας των δομών δεδομένων που θα χρησιμοποιεί το σύστημα και ο προτεινόμενος </w:t>
            </w:r>
            <w:r w:rsidRPr="00C97251">
              <w:rPr>
                <w:rFonts w:ascii="Cambria" w:hAnsi="Cambria"/>
                <w:b/>
                <w:szCs w:val="22"/>
              </w:rPr>
              <w:t>τρόπος συλλογής πληροφοριών από τα εσωτερικά υποσυστήματα του ΟΠΣ καθώς και από εξωτερικά πληροφοριακά συστήματα.</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gridBefore w:val="1"/>
          <w:wBefore w:w="11" w:type="dxa"/>
          <w:trHeight w:val="225"/>
          <w:jc w:val="center"/>
        </w:trPr>
        <w:tc>
          <w:tcPr>
            <w:tcW w:w="927" w:type="dxa"/>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vAlign w:val="center"/>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Να παρέχ</w:t>
            </w:r>
            <w:r w:rsidR="005E6523" w:rsidRPr="00C97251">
              <w:rPr>
                <w:rFonts w:ascii="Cambria" w:hAnsi="Cambria"/>
                <w:szCs w:val="22"/>
              </w:rPr>
              <w:t xml:space="preserve">εται η δυνατότητα </w:t>
            </w:r>
            <w:r w:rsidRPr="00C97251">
              <w:rPr>
                <w:rFonts w:ascii="Cambria" w:hAnsi="Cambria"/>
                <w:b/>
                <w:szCs w:val="22"/>
              </w:rPr>
              <w:t>ιστορική</w:t>
            </w:r>
            <w:r w:rsidR="005E6523" w:rsidRPr="00C97251">
              <w:rPr>
                <w:rFonts w:ascii="Cambria" w:hAnsi="Cambria"/>
                <w:b/>
                <w:szCs w:val="22"/>
              </w:rPr>
              <w:t>ς</w:t>
            </w:r>
            <w:r w:rsidRPr="00C97251">
              <w:rPr>
                <w:rFonts w:ascii="Cambria" w:hAnsi="Cambria"/>
                <w:b/>
                <w:szCs w:val="22"/>
              </w:rPr>
              <w:t xml:space="preserve"> παρακολούθηση των μεταβολών δεδομένων</w:t>
            </w:r>
            <w:r w:rsidR="005E6523" w:rsidRPr="00C97251">
              <w:rPr>
                <w:rFonts w:ascii="Cambria" w:hAnsi="Cambria"/>
                <w:b/>
                <w:szCs w:val="22"/>
              </w:rPr>
              <w:t xml:space="preserve"> </w:t>
            </w:r>
            <w:r w:rsidR="005E6523" w:rsidRPr="00C97251">
              <w:rPr>
                <w:rFonts w:ascii="Cambria" w:hAnsi="Cambria"/>
                <w:szCs w:val="22"/>
              </w:rPr>
              <w:t xml:space="preserve">καθώς και η εξαγωγή </w:t>
            </w:r>
            <w:r w:rsidR="005E6523" w:rsidRPr="00C97251">
              <w:rPr>
                <w:rFonts w:ascii="Cambria" w:hAnsi="Cambria"/>
                <w:b/>
                <w:szCs w:val="22"/>
              </w:rPr>
              <w:t xml:space="preserve">στατιστικών στοιχείων </w:t>
            </w:r>
            <w:r w:rsidR="005E6523" w:rsidRPr="00C97251">
              <w:rPr>
                <w:rFonts w:ascii="Cambria" w:hAnsi="Cambria"/>
                <w:szCs w:val="22"/>
              </w:rPr>
              <w:t>για τα δεδομένα</w:t>
            </w:r>
            <w:r w:rsidRPr="00C97251">
              <w:rPr>
                <w:rFonts w:ascii="Cambria" w:hAnsi="Cambria"/>
                <w:szCs w:val="22"/>
              </w:rPr>
              <w:t>.</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gridBefore w:val="1"/>
          <w:wBefore w:w="11" w:type="dxa"/>
          <w:trHeight w:val="225"/>
          <w:jc w:val="center"/>
        </w:trPr>
        <w:tc>
          <w:tcPr>
            <w:tcW w:w="927" w:type="dxa"/>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tcPr>
          <w:p w:rsidR="00FE2358" w:rsidRPr="00C97251" w:rsidRDefault="00FE2358" w:rsidP="00231F1B">
            <w:pPr>
              <w:spacing w:after="0" w:line="276" w:lineRule="auto"/>
              <w:ind w:right="87"/>
              <w:jc w:val="left"/>
              <w:rPr>
                <w:rFonts w:ascii="Cambria" w:hAnsi="Cambria"/>
                <w:szCs w:val="22"/>
              </w:rPr>
            </w:pPr>
            <w:r w:rsidRPr="00C97251">
              <w:rPr>
                <w:rFonts w:ascii="Cambria" w:hAnsi="Cambria"/>
                <w:szCs w:val="22"/>
              </w:rPr>
              <w:t xml:space="preserve">Κωδικοποιημένη υλοποίηση και διαχείριση των κάτωθι  </w:t>
            </w:r>
            <w:r w:rsidRPr="00C97251">
              <w:rPr>
                <w:rFonts w:ascii="Cambria" w:hAnsi="Cambria"/>
                <w:b/>
                <w:szCs w:val="22"/>
              </w:rPr>
              <w:t>κατηγοριών Ανθρώπινου Δυναμικού</w:t>
            </w:r>
            <w:r w:rsidRPr="00C97251">
              <w:rPr>
                <w:rFonts w:ascii="Cambria" w:hAnsi="Cambria"/>
                <w:szCs w:val="22"/>
              </w:rPr>
              <w:t>:</w:t>
            </w:r>
          </w:p>
          <w:p w:rsidR="00FE2358" w:rsidRPr="00C97251" w:rsidRDefault="00FE2358" w:rsidP="0021598F">
            <w:pPr>
              <w:pStyle w:val="afe"/>
              <w:numPr>
                <w:ilvl w:val="0"/>
                <w:numId w:val="104"/>
              </w:numPr>
              <w:suppressAutoHyphens w:val="0"/>
              <w:spacing w:after="0" w:line="276" w:lineRule="auto"/>
              <w:ind w:left="318" w:right="87" w:hanging="283"/>
              <w:jc w:val="left"/>
              <w:rPr>
                <w:rFonts w:ascii="Cambria" w:hAnsi="Cambria"/>
                <w:szCs w:val="22"/>
              </w:rPr>
            </w:pPr>
            <w:r w:rsidRPr="00C97251">
              <w:rPr>
                <w:rFonts w:ascii="Cambria" w:hAnsi="Cambria"/>
                <w:szCs w:val="22"/>
              </w:rPr>
              <w:t xml:space="preserve">Βουλευτές </w:t>
            </w:r>
          </w:p>
          <w:p w:rsidR="00FE2358" w:rsidRPr="00C97251" w:rsidRDefault="00FE2358" w:rsidP="0021598F">
            <w:pPr>
              <w:pStyle w:val="afe"/>
              <w:numPr>
                <w:ilvl w:val="0"/>
                <w:numId w:val="104"/>
              </w:numPr>
              <w:suppressAutoHyphens w:val="0"/>
              <w:spacing w:after="0" w:line="276" w:lineRule="auto"/>
              <w:ind w:left="318" w:right="87" w:hanging="283"/>
              <w:jc w:val="left"/>
              <w:rPr>
                <w:rFonts w:ascii="Cambria" w:hAnsi="Cambria"/>
                <w:szCs w:val="22"/>
              </w:rPr>
            </w:pPr>
            <w:r w:rsidRPr="00C97251">
              <w:rPr>
                <w:rFonts w:ascii="Cambria" w:hAnsi="Cambria"/>
                <w:szCs w:val="22"/>
              </w:rPr>
              <w:t>Ευρωβουλευτές</w:t>
            </w:r>
          </w:p>
          <w:p w:rsidR="00FE2358" w:rsidRPr="00C97251" w:rsidRDefault="00FE2358" w:rsidP="0021598F">
            <w:pPr>
              <w:pStyle w:val="afe"/>
              <w:numPr>
                <w:ilvl w:val="0"/>
                <w:numId w:val="104"/>
              </w:numPr>
              <w:suppressAutoHyphens w:val="0"/>
              <w:spacing w:after="0" w:line="276" w:lineRule="auto"/>
              <w:ind w:left="318" w:right="87" w:hanging="283"/>
              <w:jc w:val="left"/>
              <w:rPr>
                <w:rFonts w:ascii="Cambria" w:hAnsi="Cambria"/>
                <w:szCs w:val="22"/>
              </w:rPr>
            </w:pPr>
            <w:r w:rsidRPr="00C97251">
              <w:rPr>
                <w:rFonts w:ascii="Cambria" w:hAnsi="Cambria"/>
                <w:szCs w:val="22"/>
              </w:rPr>
              <w:t xml:space="preserve">Μόνιμοι υπάλληλοι </w:t>
            </w:r>
          </w:p>
          <w:p w:rsidR="00FE2358" w:rsidRPr="00C97251" w:rsidRDefault="00FE2358" w:rsidP="0021598F">
            <w:pPr>
              <w:pStyle w:val="afe"/>
              <w:numPr>
                <w:ilvl w:val="0"/>
                <w:numId w:val="104"/>
              </w:numPr>
              <w:suppressAutoHyphens w:val="0"/>
              <w:spacing w:after="0" w:line="276" w:lineRule="auto"/>
              <w:ind w:left="318" w:right="87" w:hanging="284"/>
              <w:jc w:val="left"/>
              <w:rPr>
                <w:rFonts w:ascii="Cambria" w:hAnsi="Cambria"/>
                <w:szCs w:val="22"/>
              </w:rPr>
            </w:pPr>
            <w:r w:rsidRPr="00C97251">
              <w:rPr>
                <w:rFonts w:ascii="Cambria" w:hAnsi="Cambria"/>
                <w:szCs w:val="22"/>
              </w:rPr>
              <w:t>ΙΔΑΧ</w:t>
            </w:r>
          </w:p>
          <w:p w:rsidR="00FE2358" w:rsidRPr="00C97251" w:rsidRDefault="00FE2358" w:rsidP="0021598F">
            <w:pPr>
              <w:pStyle w:val="afe"/>
              <w:numPr>
                <w:ilvl w:val="0"/>
                <w:numId w:val="104"/>
              </w:numPr>
              <w:suppressAutoHyphens w:val="0"/>
              <w:spacing w:after="0" w:line="276" w:lineRule="auto"/>
              <w:ind w:left="318" w:right="87" w:hanging="284"/>
              <w:jc w:val="left"/>
              <w:rPr>
                <w:rFonts w:ascii="Cambria" w:hAnsi="Cambria"/>
                <w:szCs w:val="22"/>
              </w:rPr>
            </w:pPr>
            <w:r w:rsidRPr="00C97251">
              <w:rPr>
                <w:rFonts w:ascii="Cambria" w:hAnsi="Cambria"/>
                <w:szCs w:val="22"/>
              </w:rPr>
              <w:t>ΙΔΟΧ</w:t>
            </w:r>
          </w:p>
          <w:p w:rsidR="00FE2358" w:rsidRPr="00C97251" w:rsidRDefault="00FE2358" w:rsidP="0021598F">
            <w:pPr>
              <w:pStyle w:val="afe"/>
              <w:numPr>
                <w:ilvl w:val="0"/>
                <w:numId w:val="104"/>
              </w:numPr>
              <w:suppressAutoHyphens w:val="0"/>
              <w:spacing w:after="0" w:line="276" w:lineRule="auto"/>
              <w:ind w:left="318" w:right="87" w:hanging="284"/>
              <w:jc w:val="left"/>
              <w:rPr>
                <w:rFonts w:ascii="Cambria" w:hAnsi="Cambria"/>
                <w:szCs w:val="22"/>
              </w:rPr>
            </w:pPr>
            <w:r w:rsidRPr="00C97251">
              <w:rPr>
                <w:rFonts w:ascii="Cambria" w:hAnsi="Cambria"/>
                <w:szCs w:val="22"/>
              </w:rPr>
              <w:t>Υπάλληλοι επί θητεία</w:t>
            </w:r>
          </w:p>
          <w:p w:rsidR="00FE2358" w:rsidRPr="00C97251" w:rsidRDefault="00FE2358" w:rsidP="0021598F">
            <w:pPr>
              <w:pStyle w:val="afe"/>
              <w:numPr>
                <w:ilvl w:val="0"/>
                <w:numId w:val="104"/>
              </w:numPr>
              <w:suppressAutoHyphens w:val="0"/>
              <w:spacing w:after="0" w:line="276" w:lineRule="auto"/>
              <w:ind w:left="318" w:right="87" w:hanging="283"/>
              <w:jc w:val="left"/>
              <w:rPr>
                <w:rFonts w:ascii="Cambria" w:hAnsi="Cambria"/>
                <w:szCs w:val="22"/>
              </w:rPr>
            </w:pPr>
            <w:r w:rsidRPr="00C97251">
              <w:rPr>
                <w:rFonts w:ascii="Cambria" w:hAnsi="Cambria"/>
                <w:szCs w:val="22"/>
              </w:rPr>
              <w:t xml:space="preserve">Ειδικοί φρουροί </w:t>
            </w:r>
          </w:p>
          <w:p w:rsidR="00FE2358" w:rsidRPr="00C97251" w:rsidRDefault="00FE2358" w:rsidP="0021598F">
            <w:pPr>
              <w:pStyle w:val="afe"/>
              <w:numPr>
                <w:ilvl w:val="0"/>
                <w:numId w:val="104"/>
              </w:numPr>
              <w:suppressAutoHyphens w:val="0"/>
              <w:spacing w:after="0" w:line="276" w:lineRule="auto"/>
              <w:ind w:left="318" w:right="87" w:hanging="283"/>
              <w:jc w:val="left"/>
              <w:rPr>
                <w:rFonts w:ascii="Cambria" w:hAnsi="Cambria"/>
                <w:szCs w:val="22"/>
              </w:rPr>
            </w:pPr>
            <w:r w:rsidRPr="00C97251">
              <w:rPr>
                <w:rFonts w:ascii="Cambria" w:hAnsi="Cambria"/>
                <w:szCs w:val="22"/>
              </w:rPr>
              <w:t>Μετακλητοί</w:t>
            </w:r>
          </w:p>
          <w:p w:rsidR="00FE2358" w:rsidRPr="00C97251" w:rsidRDefault="00FE2358" w:rsidP="0021598F">
            <w:pPr>
              <w:pStyle w:val="afe"/>
              <w:numPr>
                <w:ilvl w:val="0"/>
                <w:numId w:val="104"/>
              </w:numPr>
              <w:suppressAutoHyphens w:val="0"/>
              <w:spacing w:after="0" w:line="276" w:lineRule="auto"/>
              <w:ind w:left="318" w:right="87" w:hanging="283"/>
              <w:jc w:val="left"/>
              <w:rPr>
                <w:rFonts w:ascii="Cambria" w:hAnsi="Cambria"/>
                <w:szCs w:val="22"/>
              </w:rPr>
            </w:pPr>
            <w:r w:rsidRPr="00C97251">
              <w:rPr>
                <w:rFonts w:ascii="Cambria" w:hAnsi="Cambria"/>
                <w:szCs w:val="22"/>
              </w:rPr>
              <w:t xml:space="preserve">Ειδικό επιστημονικό προσωπικό </w:t>
            </w:r>
          </w:p>
          <w:p w:rsidR="00FE2358" w:rsidRPr="00C97251" w:rsidRDefault="00FE2358" w:rsidP="0021598F">
            <w:pPr>
              <w:pStyle w:val="afe"/>
              <w:numPr>
                <w:ilvl w:val="0"/>
                <w:numId w:val="104"/>
              </w:numPr>
              <w:suppressAutoHyphens w:val="0"/>
              <w:spacing w:after="0" w:line="276" w:lineRule="auto"/>
              <w:ind w:left="318" w:right="87" w:hanging="283"/>
              <w:jc w:val="left"/>
              <w:rPr>
                <w:rFonts w:ascii="Cambria" w:hAnsi="Cambria"/>
                <w:szCs w:val="22"/>
              </w:rPr>
            </w:pPr>
            <w:r w:rsidRPr="00C97251">
              <w:rPr>
                <w:rFonts w:ascii="Cambria" w:hAnsi="Cambria"/>
                <w:szCs w:val="22"/>
              </w:rPr>
              <w:t xml:space="preserve">Επιστημονικοί συνεργάτες Βουλευτών – Ευρωβουλευτών </w:t>
            </w:r>
          </w:p>
          <w:p w:rsidR="00FE2358" w:rsidRPr="00C97251" w:rsidRDefault="00FE2358" w:rsidP="0021598F">
            <w:pPr>
              <w:pStyle w:val="afe"/>
              <w:numPr>
                <w:ilvl w:val="0"/>
                <w:numId w:val="104"/>
              </w:numPr>
              <w:suppressAutoHyphens w:val="0"/>
              <w:spacing w:after="0" w:line="276" w:lineRule="auto"/>
              <w:ind w:left="318" w:right="87" w:hanging="283"/>
              <w:jc w:val="left"/>
              <w:rPr>
                <w:rFonts w:ascii="Cambria" w:hAnsi="Cambria"/>
                <w:szCs w:val="22"/>
              </w:rPr>
            </w:pPr>
            <w:r w:rsidRPr="00C97251">
              <w:rPr>
                <w:rFonts w:ascii="Cambria" w:hAnsi="Cambria"/>
                <w:szCs w:val="22"/>
              </w:rPr>
              <w:t xml:space="preserve">Ιατροί </w:t>
            </w:r>
          </w:p>
          <w:p w:rsidR="00FE2358" w:rsidRPr="00C97251" w:rsidRDefault="00FE2358" w:rsidP="0021598F">
            <w:pPr>
              <w:pStyle w:val="afe"/>
              <w:numPr>
                <w:ilvl w:val="0"/>
                <w:numId w:val="104"/>
              </w:numPr>
              <w:suppressAutoHyphens w:val="0"/>
              <w:spacing w:after="0" w:line="276" w:lineRule="auto"/>
              <w:ind w:left="318" w:right="87" w:hanging="283"/>
              <w:jc w:val="left"/>
              <w:rPr>
                <w:rFonts w:ascii="Cambria" w:hAnsi="Cambria"/>
                <w:szCs w:val="22"/>
              </w:rPr>
            </w:pPr>
            <w:r w:rsidRPr="00C97251">
              <w:rPr>
                <w:rFonts w:ascii="Cambria" w:hAnsi="Cambria"/>
                <w:szCs w:val="22"/>
              </w:rPr>
              <w:t>Δημοσιογράφοι</w:t>
            </w:r>
          </w:p>
          <w:p w:rsidR="00FE2358" w:rsidRPr="00C97251" w:rsidRDefault="00FE2358" w:rsidP="0021598F">
            <w:pPr>
              <w:pStyle w:val="afe"/>
              <w:numPr>
                <w:ilvl w:val="0"/>
                <w:numId w:val="104"/>
              </w:numPr>
              <w:suppressAutoHyphens w:val="0"/>
              <w:spacing w:after="0" w:line="276" w:lineRule="auto"/>
              <w:ind w:left="318" w:right="87" w:hanging="283"/>
              <w:jc w:val="left"/>
              <w:rPr>
                <w:rFonts w:ascii="Cambria" w:hAnsi="Cambria"/>
                <w:szCs w:val="22"/>
              </w:rPr>
            </w:pPr>
            <w:r w:rsidRPr="00C97251">
              <w:rPr>
                <w:rFonts w:ascii="Cambria" w:hAnsi="Cambria"/>
                <w:szCs w:val="22"/>
              </w:rPr>
              <w:t xml:space="preserve">Καθηγητές ξένων γλωσσών </w:t>
            </w:r>
          </w:p>
          <w:p w:rsidR="00FE2358" w:rsidRPr="00C97251" w:rsidRDefault="00FE2358" w:rsidP="0021598F">
            <w:pPr>
              <w:pStyle w:val="afe"/>
              <w:numPr>
                <w:ilvl w:val="0"/>
                <w:numId w:val="104"/>
              </w:numPr>
              <w:suppressAutoHyphens w:val="0"/>
              <w:spacing w:after="0" w:line="276" w:lineRule="auto"/>
              <w:ind w:left="318" w:right="87" w:hanging="283"/>
              <w:jc w:val="left"/>
              <w:rPr>
                <w:rFonts w:ascii="Cambria" w:hAnsi="Cambria"/>
                <w:szCs w:val="22"/>
              </w:rPr>
            </w:pPr>
            <w:r w:rsidRPr="00C97251">
              <w:rPr>
                <w:rFonts w:ascii="Cambria" w:hAnsi="Cambria"/>
                <w:szCs w:val="22"/>
              </w:rPr>
              <w:t xml:space="preserve">Φοιτητές πρακτικής άσκησης </w:t>
            </w:r>
          </w:p>
          <w:p w:rsidR="00FE2358" w:rsidRPr="00C97251" w:rsidRDefault="00FE2358" w:rsidP="0021598F">
            <w:pPr>
              <w:pStyle w:val="afe"/>
              <w:numPr>
                <w:ilvl w:val="0"/>
                <w:numId w:val="104"/>
              </w:numPr>
              <w:suppressAutoHyphens w:val="0"/>
              <w:spacing w:after="0" w:line="276" w:lineRule="auto"/>
              <w:ind w:left="318" w:right="87" w:hanging="283"/>
              <w:jc w:val="left"/>
              <w:rPr>
                <w:rFonts w:ascii="Cambria" w:hAnsi="Cambria"/>
                <w:szCs w:val="22"/>
              </w:rPr>
            </w:pPr>
            <w:r w:rsidRPr="00C97251">
              <w:rPr>
                <w:rFonts w:ascii="Cambria" w:hAnsi="Cambria"/>
                <w:szCs w:val="22"/>
              </w:rPr>
              <w:t>Αποσπασμένοι</w:t>
            </w:r>
          </w:p>
          <w:p w:rsidR="00FE2358" w:rsidRPr="00C97251" w:rsidRDefault="00FE2358" w:rsidP="0021598F">
            <w:pPr>
              <w:pStyle w:val="afe"/>
              <w:numPr>
                <w:ilvl w:val="0"/>
                <w:numId w:val="104"/>
              </w:numPr>
              <w:suppressAutoHyphens w:val="0"/>
              <w:spacing w:after="0" w:line="276" w:lineRule="auto"/>
              <w:ind w:left="318" w:right="87" w:hanging="283"/>
              <w:jc w:val="left"/>
              <w:rPr>
                <w:rFonts w:ascii="Cambria" w:hAnsi="Cambria"/>
                <w:szCs w:val="22"/>
              </w:rPr>
            </w:pPr>
            <w:r w:rsidRPr="00C97251">
              <w:rPr>
                <w:rFonts w:ascii="Cambria" w:hAnsi="Cambria"/>
                <w:szCs w:val="22"/>
              </w:rPr>
              <w:t>Εξω-υπηρεσιακοί υπάλληλοι (ΟΤΕ – ΕΛΤΑ  - ΕΤΕ – Αστυνομικοί – Γραμ. Υπουργικού Συμβουλίου – κ. ά.)</w:t>
            </w:r>
          </w:p>
        </w:tc>
        <w:tc>
          <w:tcPr>
            <w:tcW w:w="1418" w:type="dxa"/>
            <w:tcMar>
              <w:top w:w="15" w:type="dxa"/>
              <w:left w:w="15" w:type="dxa"/>
              <w:bottom w:w="0" w:type="dxa"/>
              <w:right w:w="15" w:type="dxa"/>
            </w:tcMar>
            <w:vAlign w:val="center"/>
          </w:tcPr>
          <w:p w:rsidR="00FE2358" w:rsidRPr="00C97251" w:rsidRDefault="00732622"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CF5D6A" w:rsidRPr="00C97251" w:rsidTr="00D0223F">
        <w:trPr>
          <w:gridBefore w:val="1"/>
          <w:wBefore w:w="11" w:type="dxa"/>
          <w:trHeight w:val="225"/>
          <w:jc w:val="center"/>
        </w:trPr>
        <w:tc>
          <w:tcPr>
            <w:tcW w:w="927" w:type="dxa"/>
            <w:tcMar>
              <w:top w:w="0" w:type="dxa"/>
              <w:left w:w="0" w:type="dxa"/>
              <w:bottom w:w="0" w:type="dxa"/>
              <w:right w:w="0" w:type="dxa"/>
            </w:tcMar>
          </w:tcPr>
          <w:p w:rsidR="00CF5D6A" w:rsidRPr="00C97251" w:rsidRDefault="00CF5D6A"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tcPr>
          <w:p w:rsidR="00CF5D6A" w:rsidRPr="00C97251" w:rsidRDefault="00CF5D6A" w:rsidP="00231F1B">
            <w:pPr>
              <w:spacing w:after="0" w:line="276" w:lineRule="auto"/>
              <w:ind w:right="87"/>
              <w:jc w:val="left"/>
              <w:rPr>
                <w:rFonts w:ascii="Cambria" w:hAnsi="Cambria"/>
                <w:szCs w:val="22"/>
              </w:rPr>
            </w:pPr>
            <w:r w:rsidRPr="00C97251">
              <w:rPr>
                <w:rFonts w:ascii="Cambria" w:hAnsi="Cambria"/>
                <w:szCs w:val="22"/>
              </w:rPr>
              <w:t xml:space="preserve">Να ληφθούν υπόψη </w:t>
            </w:r>
            <w:r w:rsidRPr="00C97251">
              <w:rPr>
                <w:rFonts w:ascii="Cambria" w:hAnsi="Cambria"/>
                <w:b/>
                <w:szCs w:val="22"/>
              </w:rPr>
              <w:t xml:space="preserve">οι ροές σχετικών διαδικασιών </w:t>
            </w:r>
            <w:r w:rsidR="003E3331" w:rsidRPr="00C97251">
              <w:rPr>
                <w:rFonts w:ascii="Cambria" w:hAnsi="Cambria"/>
                <w:b/>
                <w:szCs w:val="22"/>
              </w:rPr>
              <w:t>και εργασιών</w:t>
            </w:r>
            <w:r w:rsidR="003E3331" w:rsidRPr="00C97251">
              <w:rPr>
                <w:rFonts w:ascii="Cambria" w:hAnsi="Cambria"/>
                <w:szCs w:val="22"/>
              </w:rPr>
              <w:t xml:space="preserve"> της υφιστάμενης κατάστασης </w:t>
            </w:r>
            <w:r w:rsidRPr="00C97251">
              <w:rPr>
                <w:rFonts w:ascii="Cambria" w:hAnsi="Cambria"/>
                <w:b/>
                <w:szCs w:val="22"/>
              </w:rPr>
              <w:t>(βλ. Παράρτημα ΙV).</w:t>
            </w:r>
          </w:p>
        </w:tc>
        <w:tc>
          <w:tcPr>
            <w:tcW w:w="1418" w:type="dxa"/>
            <w:tcMar>
              <w:top w:w="15" w:type="dxa"/>
              <w:left w:w="15" w:type="dxa"/>
              <w:bottom w:w="0" w:type="dxa"/>
              <w:right w:w="15" w:type="dxa"/>
            </w:tcMar>
            <w:vAlign w:val="center"/>
          </w:tcPr>
          <w:p w:rsidR="00CF5D6A" w:rsidRPr="00C97251" w:rsidRDefault="00CF5D6A"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tcPr>
          <w:p w:rsidR="00CF5D6A" w:rsidRPr="00C97251" w:rsidRDefault="00CF5D6A" w:rsidP="00231F1B">
            <w:pPr>
              <w:spacing w:line="276" w:lineRule="auto"/>
              <w:rPr>
                <w:rFonts w:ascii="Cambria" w:hAnsi="Cambria"/>
                <w:szCs w:val="22"/>
              </w:rPr>
            </w:pPr>
          </w:p>
        </w:tc>
        <w:tc>
          <w:tcPr>
            <w:tcW w:w="1680" w:type="dxa"/>
            <w:tcMar>
              <w:top w:w="15" w:type="dxa"/>
              <w:left w:w="15" w:type="dxa"/>
              <w:bottom w:w="0" w:type="dxa"/>
              <w:right w:w="15" w:type="dxa"/>
            </w:tcMar>
          </w:tcPr>
          <w:p w:rsidR="00CF5D6A" w:rsidRPr="00C97251" w:rsidRDefault="00CF5D6A" w:rsidP="00231F1B">
            <w:pPr>
              <w:spacing w:line="276" w:lineRule="auto"/>
              <w:rPr>
                <w:rFonts w:ascii="Cambria" w:hAnsi="Cambria"/>
                <w:szCs w:val="22"/>
              </w:rPr>
            </w:pPr>
          </w:p>
        </w:tc>
      </w:tr>
      <w:tr w:rsidR="00CF5D6A" w:rsidRPr="00C97251" w:rsidTr="00D0223F">
        <w:trPr>
          <w:gridBefore w:val="1"/>
          <w:wBefore w:w="11" w:type="dxa"/>
          <w:trHeight w:val="225"/>
          <w:jc w:val="center"/>
        </w:trPr>
        <w:tc>
          <w:tcPr>
            <w:tcW w:w="927" w:type="dxa"/>
            <w:tcMar>
              <w:top w:w="0" w:type="dxa"/>
              <w:left w:w="0" w:type="dxa"/>
              <w:bottom w:w="0" w:type="dxa"/>
              <w:right w:w="0" w:type="dxa"/>
            </w:tcMar>
          </w:tcPr>
          <w:p w:rsidR="00CF5D6A" w:rsidRPr="00C97251" w:rsidRDefault="00CF5D6A"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tcPr>
          <w:p w:rsidR="00CF5D6A" w:rsidRPr="00C97251" w:rsidRDefault="00CF5D6A" w:rsidP="00231F1B">
            <w:pPr>
              <w:spacing w:after="0" w:line="276" w:lineRule="auto"/>
              <w:ind w:right="87"/>
              <w:jc w:val="left"/>
              <w:rPr>
                <w:rFonts w:ascii="Cambria" w:hAnsi="Cambria"/>
                <w:szCs w:val="22"/>
              </w:rPr>
            </w:pPr>
            <w:r w:rsidRPr="00C97251">
              <w:rPr>
                <w:rFonts w:ascii="Cambria" w:hAnsi="Cambria"/>
                <w:b/>
                <w:szCs w:val="22"/>
              </w:rPr>
              <w:t>Κάθε ενημέρωση πληροφορίας σε μία ροή εργασίας, να ενημερώνει καταλλήλως όλα τα συστήματα</w:t>
            </w:r>
            <w:r w:rsidRPr="00C97251">
              <w:rPr>
                <w:rFonts w:ascii="Cambria" w:hAnsi="Cambria"/>
                <w:szCs w:val="22"/>
              </w:rPr>
              <w:t xml:space="preserve">: π.χ. </w:t>
            </w:r>
            <w:r w:rsidR="00486288" w:rsidRPr="00C97251">
              <w:rPr>
                <w:rFonts w:ascii="Cambria" w:hAnsi="Cambria"/>
                <w:szCs w:val="22"/>
              </w:rPr>
              <w:t>το σύστημα θα πρέπει να παράγει αυτόματα τις μισθολογικές μεταβολές (Κλιμάκια, Επιδόματα) και τα αντίστοιχα αναδρομικά εφόσον συνεπάγονται από σχετικές ωριμάνσεις. Ο χρήστης θα πρέπει να ενημερώνεται για τις προτεινόμενες από το σύστημα μεταβολές και στη συνέχεια αφού τις ελέγξει να εγκρίνει την εισαγωγή τους στο υποσύστημα Μισθοδοσίας.</w:t>
            </w:r>
          </w:p>
        </w:tc>
        <w:tc>
          <w:tcPr>
            <w:tcW w:w="1418" w:type="dxa"/>
            <w:tcMar>
              <w:top w:w="15" w:type="dxa"/>
              <w:left w:w="15" w:type="dxa"/>
              <w:bottom w:w="0" w:type="dxa"/>
              <w:right w:w="15" w:type="dxa"/>
            </w:tcMar>
            <w:vAlign w:val="center"/>
          </w:tcPr>
          <w:p w:rsidR="00CF5D6A" w:rsidRPr="00C97251" w:rsidRDefault="00CF5D6A"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tcPr>
          <w:p w:rsidR="00CF5D6A" w:rsidRPr="00C97251" w:rsidRDefault="00CF5D6A" w:rsidP="00231F1B">
            <w:pPr>
              <w:spacing w:line="276" w:lineRule="auto"/>
              <w:rPr>
                <w:rFonts w:ascii="Cambria" w:hAnsi="Cambria"/>
                <w:szCs w:val="22"/>
              </w:rPr>
            </w:pPr>
          </w:p>
        </w:tc>
        <w:tc>
          <w:tcPr>
            <w:tcW w:w="1680" w:type="dxa"/>
            <w:tcMar>
              <w:top w:w="15" w:type="dxa"/>
              <w:left w:w="15" w:type="dxa"/>
              <w:bottom w:w="0" w:type="dxa"/>
              <w:right w:w="15" w:type="dxa"/>
            </w:tcMar>
          </w:tcPr>
          <w:p w:rsidR="00CF5D6A" w:rsidRPr="00C97251" w:rsidRDefault="00CF5D6A" w:rsidP="00231F1B">
            <w:pPr>
              <w:spacing w:line="276" w:lineRule="auto"/>
              <w:rPr>
                <w:rFonts w:ascii="Cambria" w:hAnsi="Cambria"/>
                <w:szCs w:val="22"/>
              </w:rPr>
            </w:pPr>
          </w:p>
        </w:tc>
      </w:tr>
      <w:tr w:rsidR="00CF5D6A" w:rsidRPr="00C97251" w:rsidTr="00D0223F">
        <w:trPr>
          <w:gridBefore w:val="1"/>
          <w:wBefore w:w="11" w:type="dxa"/>
          <w:trHeight w:val="225"/>
          <w:jc w:val="center"/>
        </w:trPr>
        <w:tc>
          <w:tcPr>
            <w:tcW w:w="927" w:type="dxa"/>
            <w:tcMar>
              <w:top w:w="0" w:type="dxa"/>
              <w:left w:w="0" w:type="dxa"/>
              <w:bottom w:w="0" w:type="dxa"/>
              <w:right w:w="0" w:type="dxa"/>
            </w:tcMar>
          </w:tcPr>
          <w:p w:rsidR="00CF5D6A" w:rsidRPr="00C97251" w:rsidRDefault="00CF5D6A"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tcPr>
          <w:p w:rsidR="00CF5D6A" w:rsidRPr="00C97251" w:rsidRDefault="00CF5D6A" w:rsidP="00231F1B">
            <w:pPr>
              <w:spacing w:after="0" w:line="276" w:lineRule="auto"/>
              <w:ind w:right="87"/>
              <w:jc w:val="left"/>
              <w:rPr>
                <w:rFonts w:ascii="Cambria" w:hAnsi="Cambria"/>
                <w:szCs w:val="22"/>
              </w:rPr>
            </w:pPr>
            <w:r w:rsidRPr="00C97251">
              <w:rPr>
                <w:rFonts w:ascii="Cambria" w:hAnsi="Cambria"/>
                <w:szCs w:val="22"/>
              </w:rPr>
              <w:t xml:space="preserve">Δυνατότητα </w:t>
            </w:r>
            <w:r w:rsidRPr="00C97251">
              <w:rPr>
                <w:rFonts w:ascii="Cambria" w:hAnsi="Cambria"/>
                <w:b/>
                <w:szCs w:val="22"/>
              </w:rPr>
              <w:t>μη αυτόματης εισαγωγής δεδομένων και διαχείριση αυτών από τον χρήστη.</w:t>
            </w:r>
          </w:p>
        </w:tc>
        <w:tc>
          <w:tcPr>
            <w:tcW w:w="1418" w:type="dxa"/>
            <w:tcMar>
              <w:top w:w="15" w:type="dxa"/>
              <w:left w:w="15" w:type="dxa"/>
              <w:bottom w:w="0" w:type="dxa"/>
              <w:right w:w="15" w:type="dxa"/>
            </w:tcMar>
            <w:vAlign w:val="center"/>
          </w:tcPr>
          <w:p w:rsidR="00CF5D6A" w:rsidRPr="00C97251" w:rsidRDefault="00CF5D6A"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tcPr>
          <w:p w:rsidR="00CF5D6A" w:rsidRPr="00C97251" w:rsidRDefault="00CF5D6A" w:rsidP="00231F1B">
            <w:pPr>
              <w:spacing w:line="276" w:lineRule="auto"/>
              <w:rPr>
                <w:rFonts w:ascii="Cambria" w:hAnsi="Cambria"/>
                <w:szCs w:val="22"/>
              </w:rPr>
            </w:pPr>
          </w:p>
        </w:tc>
        <w:tc>
          <w:tcPr>
            <w:tcW w:w="1680" w:type="dxa"/>
            <w:tcMar>
              <w:top w:w="15" w:type="dxa"/>
              <w:left w:w="15" w:type="dxa"/>
              <w:bottom w:w="0" w:type="dxa"/>
              <w:right w:w="15" w:type="dxa"/>
            </w:tcMar>
          </w:tcPr>
          <w:p w:rsidR="00CF5D6A" w:rsidRPr="00C97251" w:rsidRDefault="00CF5D6A" w:rsidP="00231F1B">
            <w:pPr>
              <w:spacing w:line="276" w:lineRule="auto"/>
              <w:rPr>
                <w:rFonts w:ascii="Cambria" w:hAnsi="Cambria"/>
                <w:szCs w:val="22"/>
              </w:rPr>
            </w:pPr>
          </w:p>
        </w:tc>
      </w:tr>
      <w:tr w:rsidR="00CF5D6A" w:rsidRPr="00C97251" w:rsidTr="00D0223F">
        <w:trPr>
          <w:gridBefore w:val="1"/>
          <w:wBefore w:w="11" w:type="dxa"/>
          <w:trHeight w:val="225"/>
          <w:jc w:val="center"/>
        </w:trPr>
        <w:tc>
          <w:tcPr>
            <w:tcW w:w="927" w:type="dxa"/>
            <w:tcMar>
              <w:top w:w="0" w:type="dxa"/>
              <w:left w:w="0" w:type="dxa"/>
              <w:bottom w:w="0" w:type="dxa"/>
              <w:right w:w="0" w:type="dxa"/>
            </w:tcMar>
          </w:tcPr>
          <w:p w:rsidR="00CF5D6A" w:rsidRPr="00C97251" w:rsidRDefault="00CF5D6A"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tcPr>
          <w:p w:rsidR="00CF5D6A" w:rsidRPr="00C97251" w:rsidRDefault="00CF5D6A" w:rsidP="00231F1B">
            <w:pPr>
              <w:spacing w:after="0" w:line="276" w:lineRule="auto"/>
              <w:ind w:left="29" w:right="87"/>
              <w:jc w:val="left"/>
              <w:rPr>
                <w:rFonts w:ascii="Cambria" w:hAnsi="Cambria"/>
                <w:szCs w:val="22"/>
              </w:rPr>
            </w:pPr>
            <w:r w:rsidRPr="00C97251">
              <w:rPr>
                <w:rFonts w:ascii="Cambria" w:hAnsi="Cambria"/>
                <w:b/>
                <w:szCs w:val="22"/>
              </w:rPr>
              <w:t>Καθοδήγηση των χρηστών και αποκλεισμός λανθασμένων χειρισμών</w:t>
            </w:r>
            <w:r w:rsidRPr="00C97251">
              <w:rPr>
                <w:rFonts w:ascii="Cambria" w:hAnsi="Cambria"/>
                <w:szCs w:val="22"/>
              </w:rPr>
              <w:t xml:space="preserve">, στην ακολουθία βημάτων ροών εργασίας </w:t>
            </w:r>
            <w:r w:rsidR="00006CFF" w:rsidRPr="00C97251">
              <w:rPr>
                <w:rFonts w:ascii="Cambria" w:hAnsi="Cambria"/>
                <w:szCs w:val="22"/>
              </w:rPr>
              <w:t xml:space="preserve">(δυνατότητα το σύστημα να προ-ειδοποιεί τον χρήστη όταν ΔΕΝ ακολουθείται η σχετική </w:t>
            </w:r>
            <w:r w:rsidR="00006CFF" w:rsidRPr="00C97251">
              <w:rPr>
                <w:rFonts w:ascii="Cambria" w:hAnsi="Cambria"/>
                <w:szCs w:val="22"/>
              </w:rPr>
              <w:lastRenderedPageBreak/>
              <w:t>βηματική διαδικασία για την ορθή εκτέλεση μιας ροής εργασίας).</w:t>
            </w:r>
            <w:r w:rsidRPr="00C97251">
              <w:rPr>
                <w:rFonts w:ascii="Cambria" w:hAnsi="Cambria"/>
                <w:szCs w:val="22"/>
              </w:rPr>
              <w:t>, όπως για παράδειγμα:</w:t>
            </w:r>
          </w:p>
          <w:p w:rsidR="00CF5D6A" w:rsidRPr="00C97251" w:rsidRDefault="00CF5D6A" w:rsidP="0021598F">
            <w:pPr>
              <w:pStyle w:val="afe"/>
              <w:numPr>
                <w:ilvl w:val="0"/>
                <w:numId w:val="105"/>
              </w:numPr>
              <w:suppressAutoHyphens w:val="0"/>
              <w:spacing w:after="0" w:line="276" w:lineRule="auto"/>
              <w:ind w:left="369" w:right="85" w:hanging="369"/>
              <w:jc w:val="left"/>
              <w:rPr>
                <w:rFonts w:ascii="Cambria" w:hAnsi="Cambria"/>
                <w:szCs w:val="22"/>
              </w:rPr>
            </w:pPr>
            <w:r w:rsidRPr="00C97251">
              <w:rPr>
                <w:rFonts w:ascii="Cambria" w:hAnsi="Cambria"/>
                <w:szCs w:val="22"/>
              </w:rPr>
              <w:t>Πρόσληψη,</w:t>
            </w:r>
          </w:p>
          <w:p w:rsidR="00CF5D6A" w:rsidRPr="00C97251" w:rsidRDefault="00CF5D6A" w:rsidP="0021598F">
            <w:pPr>
              <w:pStyle w:val="afe"/>
              <w:numPr>
                <w:ilvl w:val="0"/>
                <w:numId w:val="105"/>
              </w:numPr>
              <w:suppressAutoHyphens w:val="0"/>
              <w:spacing w:after="0" w:line="276" w:lineRule="auto"/>
              <w:ind w:left="369" w:right="85" w:hanging="369"/>
              <w:jc w:val="left"/>
              <w:rPr>
                <w:rFonts w:ascii="Cambria" w:hAnsi="Cambria"/>
                <w:szCs w:val="22"/>
              </w:rPr>
            </w:pPr>
            <w:r w:rsidRPr="00C97251">
              <w:rPr>
                <w:rFonts w:ascii="Cambria" w:hAnsi="Cambria"/>
                <w:szCs w:val="22"/>
              </w:rPr>
              <w:t>Μισθολογική ωρίμανση</w:t>
            </w:r>
          </w:p>
          <w:p w:rsidR="00CF5D6A" w:rsidRPr="00C97251" w:rsidRDefault="00CF5D6A" w:rsidP="0021598F">
            <w:pPr>
              <w:pStyle w:val="afe"/>
              <w:numPr>
                <w:ilvl w:val="0"/>
                <w:numId w:val="105"/>
              </w:numPr>
              <w:suppressAutoHyphens w:val="0"/>
              <w:spacing w:after="0" w:line="276" w:lineRule="auto"/>
              <w:ind w:left="369" w:right="85" w:hanging="369"/>
              <w:jc w:val="left"/>
              <w:rPr>
                <w:rFonts w:ascii="Cambria" w:hAnsi="Cambria"/>
                <w:szCs w:val="22"/>
              </w:rPr>
            </w:pPr>
            <w:r w:rsidRPr="00C97251">
              <w:rPr>
                <w:rFonts w:ascii="Cambria" w:hAnsi="Cambria"/>
                <w:szCs w:val="22"/>
              </w:rPr>
              <w:t>Αξιολόγηση</w:t>
            </w:r>
          </w:p>
          <w:p w:rsidR="00CF5D6A" w:rsidRPr="00C97251" w:rsidRDefault="00CF5D6A" w:rsidP="0021598F">
            <w:pPr>
              <w:pStyle w:val="afe"/>
              <w:numPr>
                <w:ilvl w:val="0"/>
                <w:numId w:val="105"/>
              </w:numPr>
              <w:suppressAutoHyphens w:val="0"/>
              <w:spacing w:after="0" w:line="276" w:lineRule="auto"/>
              <w:ind w:left="369" w:right="85" w:hanging="369"/>
              <w:jc w:val="left"/>
              <w:rPr>
                <w:rFonts w:ascii="Cambria" w:hAnsi="Cambria"/>
                <w:szCs w:val="22"/>
              </w:rPr>
            </w:pPr>
            <w:r w:rsidRPr="00C97251">
              <w:rPr>
                <w:rFonts w:ascii="Cambria" w:hAnsi="Cambria"/>
                <w:szCs w:val="22"/>
              </w:rPr>
              <w:t>Έκδοση Μισθοδοσίας</w:t>
            </w:r>
          </w:p>
          <w:p w:rsidR="00E678FB" w:rsidRPr="00C97251" w:rsidRDefault="00CF5D6A" w:rsidP="0021598F">
            <w:pPr>
              <w:pStyle w:val="afe"/>
              <w:numPr>
                <w:ilvl w:val="0"/>
                <w:numId w:val="105"/>
              </w:numPr>
              <w:suppressAutoHyphens w:val="0"/>
              <w:spacing w:after="0" w:line="276" w:lineRule="auto"/>
              <w:ind w:left="369" w:right="85" w:hanging="369"/>
              <w:jc w:val="left"/>
              <w:rPr>
                <w:rFonts w:ascii="Cambria" w:hAnsi="Cambria"/>
                <w:szCs w:val="22"/>
              </w:rPr>
            </w:pPr>
            <w:r w:rsidRPr="00C97251">
              <w:rPr>
                <w:rFonts w:ascii="Cambria" w:hAnsi="Cambria"/>
                <w:szCs w:val="22"/>
              </w:rPr>
              <w:t>Ανακήρυξη Βουλευτών</w:t>
            </w:r>
          </w:p>
          <w:p w:rsidR="00CF5D6A" w:rsidRPr="00C97251" w:rsidRDefault="00CF5D6A" w:rsidP="0021598F">
            <w:pPr>
              <w:pStyle w:val="afe"/>
              <w:numPr>
                <w:ilvl w:val="0"/>
                <w:numId w:val="105"/>
              </w:numPr>
              <w:suppressAutoHyphens w:val="0"/>
              <w:spacing w:after="0" w:line="276" w:lineRule="auto"/>
              <w:ind w:left="369" w:right="85" w:hanging="369"/>
              <w:jc w:val="left"/>
              <w:rPr>
                <w:rFonts w:ascii="Cambria" w:hAnsi="Cambria"/>
                <w:szCs w:val="22"/>
              </w:rPr>
            </w:pPr>
            <w:r w:rsidRPr="00C97251">
              <w:rPr>
                <w:rFonts w:ascii="Cambria" w:hAnsi="Cambria"/>
                <w:szCs w:val="22"/>
              </w:rPr>
              <w:t>Εκλογή Προέδρου Δημοκρατίας</w:t>
            </w:r>
          </w:p>
        </w:tc>
        <w:tc>
          <w:tcPr>
            <w:tcW w:w="1418" w:type="dxa"/>
            <w:tcMar>
              <w:top w:w="15" w:type="dxa"/>
              <w:left w:w="15" w:type="dxa"/>
              <w:bottom w:w="0" w:type="dxa"/>
              <w:right w:w="15" w:type="dxa"/>
            </w:tcMar>
            <w:vAlign w:val="center"/>
          </w:tcPr>
          <w:p w:rsidR="00CF5D6A" w:rsidRPr="00C97251" w:rsidRDefault="00CF5D6A" w:rsidP="00231F1B">
            <w:pPr>
              <w:spacing w:line="276" w:lineRule="auto"/>
              <w:jc w:val="center"/>
              <w:rPr>
                <w:rFonts w:ascii="Cambria" w:hAnsi="Cambria"/>
                <w:b/>
                <w:szCs w:val="22"/>
              </w:rPr>
            </w:pPr>
            <w:r w:rsidRPr="00C97251">
              <w:rPr>
                <w:rFonts w:ascii="Cambria" w:hAnsi="Cambria"/>
                <w:b/>
                <w:szCs w:val="22"/>
              </w:rPr>
              <w:lastRenderedPageBreak/>
              <w:t>ΝΑΙ</w:t>
            </w:r>
          </w:p>
        </w:tc>
        <w:tc>
          <w:tcPr>
            <w:tcW w:w="1417" w:type="dxa"/>
            <w:tcMar>
              <w:top w:w="15" w:type="dxa"/>
              <w:left w:w="15" w:type="dxa"/>
              <w:bottom w:w="0" w:type="dxa"/>
              <w:right w:w="15" w:type="dxa"/>
            </w:tcMar>
          </w:tcPr>
          <w:p w:rsidR="00CF5D6A" w:rsidRPr="00C97251" w:rsidRDefault="00CF5D6A" w:rsidP="00231F1B">
            <w:pPr>
              <w:spacing w:line="276" w:lineRule="auto"/>
              <w:rPr>
                <w:rFonts w:ascii="Cambria" w:hAnsi="Cambria"/>
                <w:szCs w:val="22"/>
              </w:rPr>
            </w:pPr>
          </w:p>
        </w:tc>
        <w:tc>
          <w:tcPr>
            <w:tcW w:w="1680" w:type="dxa"/>
            <w:tcMar>
              <w:top w:w="15" w:type="dxa"/>
              <w:left w:w="15" w:type="dxa"/>
              <w:bottom w:w="0" w:type="dxa"/>
              <w:right w:w="15" w:type="dxa"/>
            </w:tcMar>
          </w:tcPr>
          <w:p w:rsidR="00CF5D6A" w:rsidRPr="00C97251" w:rsidRDefault="00CF5D6A" w:rsidP="00231F1B">
            <w:pPr>
              <w:spacing w:line="276" w:lineRule="auto"/>
              <w:rPr>
                <w:rFonts w:ascii="Cambria" w:hAnsi="Cambria"/>
                <w:szCs w:val="22"/>
              </w:rPr>
            </w:pPr>
          </w:p>
        </w:tc>
      </w:tr>
      <w:tr w:rsidR="00FE2358" w:rsidRPr="00C97251" w:rsidTr="00096F54">
        <w:trPr>
          <w:trHeight w:val="225"/>
          <w:jc w:val="center"/>
        </w:trPr>
        <w:tc>
          <w:tcPr>
            <w:tcW w:w="938" w:type="dxa"/>
            <w:gridSpan w:val="2"/>
            <w:tcBorders>
              <w:top w:val="single" w:sz="4" w:space="0" w:color="auto"/>
              <w:left w:val="single" w:sz="4" w:space="0" w:color="auto"/>
              <w:bottom w:val="single" w:sz="4" w:space="0" w:color="auto"/>
              <w:right w:val="single" w:sz="4" w:space="0" w:color="auto"/>
            </w:tcBorders>
            <w:shd w:val="clear" w:color="auto" w:fill="A6A6A6"/>
            <w:tcMar>
              <w:top w:w="0" w:type="dxa"/>
              <w:left w:w="0" w:type="dxa"/>
              <w:bottom w:w="0" w:type="dxa"/>
              <w:right w:w="0" w:type="dxa"/>
            </w:tcMar>
            <w:vAlign w:val="center"/>
          </w:tcPr>
          <w:p w:rsidR="00FE2358" w:rsidRPr="00C97251" w:rsidRDefault="00FE2358" w:rsidP="00231F1B">
            <w:pPr>
              <w:spacing w:line="276" w:lineRule="auto"/>
              <w:jc w:val="center"/>
              <w:rPr>
                <w:rFonts w:ascii="Cambria" w:hAnsi="Cambria"/>
                <w:b/>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6A6A6"/>
            <w:tcMar>
              <w:top w:w="15" w:type="dxa"/>
              <w:left w:w="15" w:type="dxa"/>
              <w:bottom w:w="0" w:type="dxa"/>
              <w:right w:w="15" w:type="dxa"/>
            </w:tcMar>
            <w:vAlign w:val="center"/>
          </w:tcPr>
          <w:p w:rsidR="00FE2358" w:rsidRPr="00C97251" w:rsidRDefault="00FE2358" w:rsidP="00231F1B">
            <w:pPr>
              <w:spacing w:line="276" w:lineRule="auto"/>
              <w:ind w:right="87"/>
              <w:jc w:val="left"/>
              <w:rPr>
                <w:rFonts w:ascii="Cambria" w:hAnsi="Cambria"/>
                <w:b/>
                <w:szCs w:val="22"/>
              </w:rPr>
            </w:pPr>
            <w:r w:rsidRPr="00C97251">
              <w:rPr>
                <w:rFonts w:ascii="Cambria" w:hAnsi="Cambria"/>
                <w:b/>
                <w:color w:val="FF0000"/>
                <w:szCs w:val="22"/>
              </w:rPr>
              <w:t>ΟΡΓΑΝΟΓΡΑΜΜΑ</w:t>
            </w:r>
          </w:p>
        </w:tc>
        <w:tc>
          <w:tcPr>
            <w:tcW w:w="1418" w:type="dxa"/>
            <w:tcBorders>
              <w:top w:val="single" w:sz="4" w:space="0" w:color="auto"/>
              <w:left w:val="single" w:sz="4" w:space="0" w:color="auto"/>
              <w:bottom w:val="single" w:sz="4" w:space="0" w:color="auto"/>
              <w:right w:val="single" w:sz="4" w:space="0" w:color="auto"/>
            </w:tcBorders>
            <w:shd w:val="clear" w:color="auto" w:fill="A6A6A6"/>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6A6A6"/>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Borders>
              <w:top w:val="single" w:sz="4" w:space="0" w:color="auto"/>
              <w:left w:val="single" w:sz="4" w:space="0" w:color="auto"/>
              <w:bottom w:val="single" w:sz="4" w:space="0" w:color="auto"/>
              <w:right w:val="single" w:sz="4" w:space="0" w:color="auto"/>
            </w:tcBorders>
            <w:shd w:val="clear" w:color="auto" w:fill="A6A6A6"/>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trHeight w:val="225"/>
          <w:jc w:val="center"/>
        </w:trPr>
        <w:tc>
          <w:tcPr>
            <w:tcW w:w="93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Να παρέχεται δυνατότητα </w:t>
            </w:r>
            <w:r w:rsidRPr="00C97251">
              <w:rPr>
                <w:rFonts w:ascii="Cambria" w:hAnsi="Cambria"/>
                <w:b/>
                <w:szCs w:val="22"/>
              </w:rPr>
              <w:t xml:space="preserve">ριζικού ανασχεδιασμού ή αντικατάστασης κάθε  λειτουργικής οντότητας </w:t>
            </w:r>
            <w:r w:rsidRPr="00C97251">
              <w:rPr>
                <w:rFonts w:ascii="Cambria" w:hAnsi="Cambria"/>
                <w:szCs w:val="22"/>
              </w:rPr>
              <w:t>του οργανογράμματος.</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trHeight w:val="225"/>
          <w:jc w:val="center"/>
        </w:trPr>
        <w:tc>
          <w:tcPr>
            <w:tcW w:w="93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C97251" w:rsidRDefault="00FE2358" w:rsidP="00231F1B">
            <w:pPr>
              <w:spacing w:after="0" w:line="276" w:lineRule="auto"/>
              <w:ind w:right="87"/>
              <w:jc w:val="left"/>
              <w:rPr>
                <w:rFonts w:ascii="Cambria" w:hAnsi="Cambria"/>
                <w:szCs w:val="22"/>
              </w:rPr>
            </w:pPr>
            <w:r w:rsidRPr="00C97251">
              <w:rPr>
                <w:rFonts w:ascii="Cambria" w:hAnsi="Cambria"/>
                <w:b/>
                <w:szCs w:val="22"/>
              </w:rPr>
              <w:t>Για κάθε οντότητα / μονάδα</w:t>
            </w:r>
            <w:r w:rsidRPr="00C97251">
              <w:rPr>
                <w:rFonts w:ascii="Cambria" w:hAnsi="Cambria"/>
                <w:szCs w:val="22"/>
              </w:rPr>
              <w:t xml:space="preserve"> του οργανογράμματος, να υλοποιούνται οι κάτωθι λειτουργίες:</w:t>
            </w:r>
          </w:p>
          <w:p w:rsidR="00FE2358" w:rsidRPr="00C97251" w:rsidRDefault="00FE2358" w:rsidP="0021598F">
            <w:pPr>
              <w:pStyle w:val="afe"/>
              <w:numPr>
                <w:ilvl w:val="0"/>
                <w:numId w:val="104"/>
              </w:numPr>
              <w:suppressAutoHyphens w:val="0"/>
              <w:spacing w:after="0" w:line="276" w:lineRule="auto"/>
              <w:ind w:left="318" w:right="87" w:hanging="283"/>
              <w:jc w:val="left"/>
              <w:rPr>
                <w:rFonts w:ascii="Cambria" w:hAnsi="Cambria"/>
                <w:b/>
                <w:szCs w:val="22"/>
              </w:rPr>
            </w:pPr>
            <w:r w:rsidRPr="00C97251">
              <w:rPr>
                <w:rFonts w:ascii="Cambria" w:hAnsi="Cambria"/>
                <w:b/>
                <w:szCs w:val="22"/>
              </w:rPr>
              <w:t>Δημιουργία και Κατάργηση</w:t>
            </w:r>
          </w:p>
          <w:p w:rsidR="00FE2358" w:rsidRPr="00C97251" w:rsidRDefault="00FE2358" w:rsidP="0021598F">
            <w:pPr>
              <w:pStyle w:val="afe"/>
              <w:numPr>
                <w:ilvl w:val="0"/>
                <w:numId w:val="104"/>
              </w:numPr>
              <w:suppressAutoHyphens w:val="0"/>
              <w:spacing w:after="0" w:line="276" w:lineRule="auto"/>
              <w:ind w:left="318" w:right="87" w:hanging="283"/>
              <w:jc w:val="left"/>
              <w:rPr>
                <w:rFonts w:ascii="Cambria" w:hAnsi="Cambria"/>
                <w:b/>
                <w:szCs w:val="22"/>
              </w:rPr>
            </w:pPr>
            <w:r w:rsidRPr="00C97251">
              <w:rPr>
                <w:rFonts w:ascii="Cambria" w:hAnsi="Cambria"/>
                <w:b/>
                <w:szCs w:val="22"/>
              </w:rPr>
              <w:t>Μετονομασία</w:t>
            </w:r>
          </w:p>
          <w:p w:rsidR="00FE2358" w:rsidRPr="00C97251" w:rsidRDefault="00FE2358" w:rsidP="0021598F">
            <w:pPr>
              <w:pStyle w:val="afe"/>
              <w:numPr>
                <w:ilvl w:val="0"/>
                <w:numId w:val="104"/>
              </w:numPr>
              <w:suppressAutoHyphens w:val="0"/>
              <w:spacing w:after="0" w:line="276" w:lineRule="auto"/>
              <w:ind w:left="318" w:right="87" w:hanging="283"/>
              <w:jc w:val="left"/>
              <w:rPr>
                <w:rFonts w:ascii="Cambria" w:hAnsi="Cambria"/>
                <w:b/>
                <w:szCs w:val="22"/>
              </w:rPr>
            </w:pPr>
            <w:r w:rsidRPr="00C97251">
              <w:rPr>
                <w:rFonts w:ascii="Cambria" w:hAnsi="Cambria"/>
                <w:b/>
                <w:szCs w:val="22"/>
              </w:rPr>
              <w:t>Συγχώνευση</w:t>
            </w:r>
          </w:p>
          <w:p w:rsidR="00FE2358" w:rsidRPr="00C97251" w:rsidRDefault="00FE2358" w:rsidP="0021598F">
            <w:pPr>
              <w:pStyle w:val="afe"/>
              <w:numPr>
                <w:ilvl w:val="0"/>
                <w:numId w:val="104"/>
              </w:numPr>
              <w:suppressAutoHyphens w:val="0"/>
              <w:spacing w:after="0" w:line="276" w:lineRule="auto"/>
              <w:ind w:left="318" w:right="87" w:hanging="283"/>
              <w:jc w:val="left"/>
              <w:rPr>
                <w:rFonts w:ascii="Cambria" w:hAnsi="Cambria"/>
                <w:b/>
                <w:szCs w:val="22"/>
              </w:rPr>
            </w:pPr>
            <w:r w:rsidRPr="00C97251">
              <w:rPr>
                <w:rFonts w:ascii="Cambria" w:hAnsi="Cambria"/>
                <w:b/>
                <w:szCs w:val="22"/>
              </w:rPr>
              <w:t>Διάσπαση</w:t>
            </w:r>
          </w:p>
          <w:p w:rsidR="00FE2358" w:rsidRPr="00C97251" w:rsidRDefault="00FE2358" w:rsidP="0021598F">
            <w:pPr>
              <w:pStyle w:val="afe"/>
              <w:numPr>
                <w:ilvl w:val="0"/>
                <w:numId w:val="104"/>
              </w:numPr>
              <w:suppressAutoHyphens w:val="0"/>
              <w:spacing w:after="0" w:line="276" w:lineRule="auto"/>
              <w:ind w:left="318" w:right="87" w:hanging="283"/>
              <w:jc w:val="left"/>
              <w:rPr>
                <w:rFonts w:ascii="Cambria" w:hAnsi="Cambria"/>
                <w:szCs w:val="22"/>
              </w:rPr>
            </w:pPr>
            <w:r w:rsidRPr="00C97251">
              <w:rPr>
                <w:rFonts w:ascii="Cambria" w:hAnsi="Cambria"/>
                <w:b/>
                <w:szCs w:val="22"/>
              </w:rPr>
              <w:t>Ενημέρωση στοιχείων</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trHeight w:val="225"/>
          <w:jc w:val="center"/>
        </w:trPr>
        <w:tc>
          <w:tcPr>
            <w:tcW w:w="93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C97251" w:rsidRDefault="00FE2358" w:rsidP="00231F1B">
            <w:pPr>
              <w:spacing w:after="0" w:line="276" w:lineRule="auto"/>
              <w:ind w:right="87"/>
              <w:jc w:val="left"/>
              <w:rPr>
                <w:rFonts w:ascii="Cambria" w:hAnsi="Cambria"/>
                <w:szCs w:val="22"/>
              </w:rPr>
            </w:pPr>
            <w:r w:rsidRPr="00C97251">
              <w:rPr>
                <w:rFonts w:ascii="Cambria" w:hAnsi="Cambria"/>
                <w:b/>
                <w:szCs w:val="22"/>
              </w:rPr>
              <w:t>Ενδεικτικά πεδία</w:t>
            </w:r>
            <w:r w:rsidRPr="00C97251">
              <w:rPr>
                <w:rFonts w:ascii="Cambria" w:hAnsi="Cambria"/>
                <w:szCs w:val="22"/>
              </w:rPr>
              <w:t xml:space="preserve"> Οργανογράμματος:</w:t>
            </w:r>
          </w:p>
          <w:p w:rsidR="00FE2358" w:rsidRPr="00C97251" w:rsidRDefault="00FE2358" w:rsidP="0021598F">
            <w:pPr>
              <w:pStyle w:val="afe"/>
              <w:numPr>
                <w:ilvl w:val="0"/>
                <w:numId w:val="104"/>
              </w:numPr>
              <w:suppressAutoHyphens w:val="0"/>
              <w:spacing w:after="0" w:line="276" w:lineRule="auto"/>
              <w:ind w:left="318" w:right="87" w:hanging="283"/>
              <w:jc w:val="left"/>
              <w:rPr>
                <w:rFonts w:ascii="Cambria" w:hAnsi="Cambria"/>
                <w:szCs w:val="22"/>
              </w:rPr>
            </w:pPr>
            <w:r w:rsidRPr="00C97251">
              <w:rPr>
                <w:rFonts w:ascii="Cambria" w:hAnsi="Cambria"/>
                <w:szCs w:val="22"/>
              </w:rPr>
              <w:t>Κωδικός Οντότητας</w:t>
            </w:r>
          </w:p>
          <w:p w:rsidR="00FE2358" w:rsidRPr="00C97251" w:rsidRDefault="00FE2358" w:rsidP="0021598F">
            <w:pPr>
              <w:pStyle w:val="afe"/>
              <w:numPr>
                <w:ilvl w:val="0"/>
                <w:numId w:val="104"/>
              </w:numPr>
              <w:suppressAutoHyphens w:val="0"/>
              <w:spacing w:after="0" w:line="276" w:lineRule="auto"/>
              <w:ind w:left="318" w:right="87" w:hanging="283"/>
              <w:jc w:val="left"/>
              <w:rPr>
                <w:rFonts w:ascii="Cambria" w:hAnsi="Cambria"/>
                <w:szCs w:val="22"/>
              </w:rPr>
            </w:pPr>
            <w:r w:rsidRPr="00C97251">
              <w:rPr>
                <w:rFonts w:ascii="Cambria" w:hAnsi="Cambria"/>
                <w:szCs w:val="22"/>
              </w:rPr>
              <w:t>Τύπος / Επίπεδο</w:t>
            </w:r>
          </w:p>
          <w:p w:rsidR="00FE2358" w:rsidRPr="00C97251" w:rsidRDefault="00FE2358" w:rsidP="0021598F">
            <w:pPr>
              <w:pStyle w:val="afe"/>
              <w:numPr>
                <w:ilvl w:val="0"/>
                <w:numId w:val="104"/>
              </w:numPr>
              <w:suppressAutoHyphens w:val="0"/>
              <w:spacing w:after="0" w:line="276" w:lineRule="auto"/>
              <w:ind w:left="318" w:right="87" w:hanging="283"/>
              <w:jc w:val="left"/>
              <w:rPr>
                <w:rFonts w:ascii="Cambria" w:hAnsi="Cambria"/>
                <w:szCs w:val="22"/>
              </w:rPr>
            </w:pPr>
            <w:r w:rsidRPr="00C97251">
              <w:rPr>
                <w:rFonts w:ascii="Cambria" w:hAnsi="Cambria"/>
                <w:szCs w:val="22"/>
              </w:rPr>
              <w:t>Επίσημη ονομασία</w:t>
            </w:r>
          </w:p>
          <w:p w:rsidR="00FE2358" w:rsidRPr="00C97251" w:rsidRDefault="00FE2358" w:rsidP="0021598F">
            <w:pPr>
              <w:pStyle w:val="afe"/>
              <w:numPr>
                <w:ilvl w:val="0"/>
                <w:numId w:val="104"/>
              </w:numPr>
              <w:suppressAutoHyphens w:val="0"/>
              <w:spacing w:after="0" w:line="276" w:lineRule="auto"/>
              <w:ind w:left="318" w:right="87" w:hanging="283"/>
              <w:jc w:val="left"/>
              <w:rPr>
                <w:rFonts w:ascii="Cambria" w:hAnsi="Cambria"/>
                <w:szCs w:val="22"/>
              </w:rPr>
            </w:pPr>
            <w:r w:rsidRPr="00C97251">
              <w:rPr>
                <w:rFonts w:ascii="Cambria" w:hAnsi="Cambria"/>
                <w:szCs w:val="22"/>
              </w:rPr>
              <w:t>Εναλλακτικό λεκτικό χαρακτηριστικό</w:t>
            </w:r>
          </w:p>
          <w:p w:rsidR="00FE2358" w:rsidRPr="00C97251" w:rsidRDefault="00FE2358" w:rsidP="0021598F">
            <w:pPr>
              <w:pStyle w:val="afe"/>
              <w:numPr>
                <w:ilvl w:val="0"/>
                <w:numId w:val="104"/>
              </w:numPr>
              <w:suppressAutoHyphens w:val="0"/>
              <w:spacing w:after="0" w:line="276" w:lineRule="auto"/>
              <w:ind w:left="318" w:right="87" w:hanging="283"/>
              <w:jc w:val="left"/>
              <w:rPr>
                <w:rFonts w:ascii="Cambria" w:hAnsi="Cambria"/>
                <w:szCs w:val="22"/>
              </w:rPr>
            </w:pPr>
            <w:r w:rsidRPr="00C97251">
              <w:rPr>
                <w:rFonts w:ascii="Cambria" w:hAnsi="Cambria"/>
                <w:szCs w:val="22"/>
              </w:rPr>
              <w:t xml:space="preserve">Αναγνωριστικό </w:t>
            </w:r>
          </w:p>
          <w:p w:rsidR="00FE2358" w:rsidRPr="00C97251" w:rsidRDefault="00FE2358" w:rsidP="0021598F">
            <w:pPr>
              <w:pStyle w:val="afe"/>
              <w:numPr>
                <w:ilvl w:val="0"/>
                <w:numId w:val="104"/>
              </w:numPr>
              <w:suppressAutoHyphens w:val="0"/>
              <w:spacing w:after="0" w:line="276" w:lineRule="auto"/>
              <w:ind w:left="318" w:right="87" w:hanging="283"/>
              <w:jc w:val="left"/>
              <w:rPr>
                <w:rFonts w:ascii="Cambria" w:hAnsi="Cambria"/>
                <w:szCs w:val="22"/>
              </w:rPr>
            </w:pPr>
            <w:r w:rsidRPr="00C97251">
              <w:rPr>
                <w:rFonts w:ascii="Cambria" w:hAnsi="Cambria"/>
                <w:szCs w:val="22"/>
              </w:rPr>
              <w:t>Αρμοδιότητες</w:t>
            </w:r>
          </w:p>
          <w:p w:rsidR="00FE2358" w:rsidRPr="00C97251" w:rsidRDefault="00FE2358" w:rsidP="0021598F">
            <w:pPr>
              <w:pStyle w:val="afe"/>
              <w:numPr>
                <w:ilvl w:val="0"/>
                <w:numId w:val="104"/>
              </w:numPr>
              <w:suppressAutoHyphens w:val="0"/>
              <w:spacing w:after="0" w:line="276" w:lineRule="auto"/>
              <w:ind w:left="318" w:right="87" w:hanging="283"/>
              <w:jc w:val="left"/>
              <w:rPr>
                <w:rFonts w:ascii="Cambria" w:hAnsi="Cambria"/>
                <w:szCs w:val="22"/>
              </w:rPr>
            </w:pPr>
            <w:r w:rsidRPr="00C97251">
              <w:rPr>
                <w:rFonts w:ascii="Cambria" w:hAnsi="Cambria"/>
                <w:szCs w:val="22"/>
              </w:rPr>
              <w:t>Διεύθυνση</w:t>
            </w:r>
          </w:p>
          <w:p w:rsidR="00FE2358" w:rsidRPr="00C97251" w:rsidRDefault="00FE2358" w:rsidP="0021598F">
            <w:pPr>
              <w:pStyle w:val="afe"/>
              <w:numPr>
                <w:ilvl w:val="0"/>
                <w:numId w:val="104"/>
              </w:numPr>
              <w:suppressAutoHyphens w:val="0"/>
              <w:spacing w:after="0" w:line="276" w:lineRule="auto"/>
              <w:ind w:left="318" w:right="87" w:hanging="283"/>
              <w:jc w:val="left"/>
              <w:rPr>
                <w:rFonts w:ascii="Cambria" w:hAnsi="Cambria"/>
                <w:szCs w:val="22"/>
              </w:rPr>
            </w:pPr>
            <w:r w:rsidRPr="00C97251">
              <w:rPr>
                <w:rFonts w:ascii="Cambria" w:hAnsi="Cambria"/>
                <w:szCs w:val="22"/>
              </w:rPr>
              <w:t>Στοιχεία Επικοινωνίας</w:t>
            </w:r>
          </w:p>
          <w:p w:rsidR="00FE2358" w:rsidRPr="00C97251" w:rsidRDefault="00FE2358" w:rsidP="0021598F">
            <w:pPr>
              <w:pStyle w:val="afe"/>
              <w:numPr>
                <w:ilvl w:val="0"/>
                <w:numId w:val="104"/>
              </w:numPr>
              <w:suppressAutoHyphens w:val="0"/>
              <w:spacing w:after="0" w:line="276" w:lineRule="auto"/>
              <w:ind w:left="318" w:right="87" w:hanging="283"/>
              <w:jc w:val="left"/>
              <w:rPr>
                <w:rFonts w:ascii="Cambria" w:hAnsi="Cambria"/>
                <w:szCs w:val="22"/>
              </w:rPr>
            </w:pPr>
            <w:r w:rsidRPr="00C97251">
              <w:rPr>
                <w:rFonts w:ascii="Cambria" w:hAnsi="Cambria"/>
                <w:szCs w:val="22"/>
              </w:rPr>
              <w:t>Ανήκει σε (πεδίο γονέα Οντότητας)</w:t>
            </w:r>
          </w:p>
          <w:p w:rsidR="00FE2358" w:rsidRPr="00C97251" w:rsidRDefault="00FE2358" w:rsidP="0021598F">
            <w:pPr>
              <w:pStyle w:val="afe"/>
              <w:numPr>
                <w:ilvl w:val="0"/>
                <w:numId w:val="104"/>
              </w:numPr>
              <w:suppressAutoHyphens w:val="0"/>
              <w:spacing w:after="0" w:line="276" w:lineRule="auto"/>
              <w:ind w:left="318" w:right="87" w:hanging="283"/>
              <w:jc w:val="left"/>
              <w:rPr>
                <w:rFonts w:ascii="Cambria" w:hAnsi="Cambria"/>
                <w:szCs w:val="22"/>
              </w:rPr>
            </w:pPr>
            <w:r w:rsidRPr="00C97251">
              <w:rPr>
                <w:rFonts w:ascii="Cambria" w:hAnsi="Cambria"/>
                <w:szCs w:val="22"/>
              </w:rPr>
              <w:t>Ενεργή (Ναι / Όχι)</w:t>
            </w:r>
          </w:p>
          <w:p w:rsidR="00FE2358" w:rsidRPr="00C97251" w:rsidRDefault="00FE2358" w:rsidP="0021598F">
            <w:pPr>
              <w:pStyle w:val="afe"/>
              <w:numPr>
                <w:ilvl w:val="0"/>
                <w:numId w:val="104"/>
              </w:numPr>
              <w:suppressAutoHyphens w:val="0"/>
              <w:spacing w:after="0" w:line="276" w:lineRule="auto"/>
              <w:ind w:left="318" w:right="87" w:hanging="283"/>
              <w:jc w:val="left"/>
              <w:rPr>
                <w:rFonts w:ascii="Cambria" w:hAnsi="Cambria"/>
                <w:szCs w:val="22"/>
              </w:rPr>
            </w:pPr>
            <w:r w:rsidRPr="00C97251">
              <w:rPr>
                <w:rFonts w:ascii="Cambria" w:hAnsi="Cambria"/>
                <w:szCs w:val="22"/>
              </w:rPr>
              <w:t>Ημερομηνία Ισχύος Από</w:t>
            </w:r>
          </w:p>
          <w:p w:rsidR="00FE2358" w:rsidRPr="00C97251" w:rsidRDefault="00FE2358" w:rsidP="0021598F">
            <w:pPr>
              <w:pStyle w:val="afe"/>
              <w:numPr>
                <w:ilvl w:val="0"/>
                <w:numId w:val="104"/>
              </w:numPr>
              <w:suppressAutoHyphens w:val="0"/>
              <w:spacing w:after="0" w:line="276" w:lineRule="auto"/>
              <w:ind w:left="318" w:right="87" w:hanging="283"/>
              <w:jc w:val="left"/>
              <w:rPr>
                <w:rFonts w:ascii="Cambria" w:hAnsi="Cambria"/>
                <w:szCs w:val="22"/>
              </w:rPr>
            </w:pPr>
            <w:r w:rsidRPr="00C97251">
              <w:rPr>
                <w:rFonts w:ascii="Cambria" w:hAnsi="Cambria"/>
                <w:szCs w:val="22"/>
              </w:rPr>
              <w:t>Ημερομηνία Ισχύος Έως</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trHeight w:val="225"/>
          <w:jc w:val="center"/>
        </w:trPr>
        <w:tc>
          <w:tcPr>
            <w:tcW w:w="93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C97251" w:rsidRDefault="00FE2358" w:rsidP="00231F1B">
            <w:pPr>
              <w:spacing w:line="276" w:lineRule="auto"/>
              <w:ind w:right="87"/>
              <w:jc w:val="left"/>
              <w:rPr>
                <w:rFonts w:ascii="Cambria" w:hAnsi="Cambria"/>
                <w:szCs w:val="22"/>
              </w:rPr>
            </w:pPr>
            <w:r w:rsidRPr="00C97251">
              <w:rPr>
                <w:rFonts w:ascii="Cambria" w:hAnsi="Cambria"/>
                <w:b/>
                <w:szCs w:val="22"/>
              </w:rPr>
              <w:t>Να τηρείται η Ιστορικότητα του Οργανογράμματος,</w:t>
            </w:r>
            <w:r w:rsidRPr="00C97251">
              <w:rPr>
                <w:rFonts w:ascii="Cambria" w:hAnsi="Cambria"/>
                <w:szCs w:val="22"/>
              </w:rPr>
              <w:t xml:space="preserve"> με διατήρηση των αντίστοιχων λειτουργιών κάθε οργανικής μονάδας (π.χ. συγχώνευση, κατάργηση, μετονομασία, αλλαγή αρμοδιοτήτων, κλπ).</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trHeight w:val="225"/>
          <w:jc w:val="center"/>
        </w:trPr>
        <w:tc>
          <w:tcPr>
            <w:tcW w:w="93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Για κάθε θέση εργασίας, να παρέχονται οι εξής λειτουργίες: </w:t>
            </w:r>
            <w:r w:rsidRPr="00C97251">
              <w:rPr>
                <w:rFonts w:ascii="Cambria" w:hAnsi="Cambria"/>
                <w:b/>
                <w:szCs w:val="22"/>
              </w:rPr>
              <w:t>Δημιουργία, Αποτύπωση, Περιγραφή</w:t>
            </w:r>
            <w:r w:rsidRPr="00C97251">
              <w:rPr>
                <w:rFonts w:ascii="Cambria" w:hAnsi="Cambria"/>
                <w:szCs w:val="22"/>
              </w:rPr>
              <w:t xml:space="preserve"> (</w:t>
            </w:r>
            <w:r w:rsidRPr="00C97251">
              <w:rPr>
                <w:rFonts w:ascii="Cambria" w:hAnsi="Cambria"/>
                <w:b/>
                <w:szCs w:val="22"/>
              </w:rPr>
              <w:t>job description</w:t>
            </w:r>
            <w:r w:rsidRPr="00C97251">
              <w:rPr>
                <w:rFonts w:ascii="Cambria" w:hAnsi="Cambria"/>
                <w:szCs w:val="22"/>
              </w:rPr>
              <w:t>).</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trHeight w:val="225"/>
          <w:jc w:val="center"/>
        </w:trPr>
        <w:tc>
          <w:tcPr>
            <w:tcW w:w="93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C97251" w:rsidRDefault="00FE2358" w:rsidP="00231F1B">
            <w:pPr>
              <w:spacing w:line="276" w:lineRule="auto"/>
              <w:ind w:right="87"/>
              <w:jc w:val="left"/>
              <w:rPr>
                <w:rFonts w:ascii="Cambria" w:hAnsi="Cambria"/>
                <w:szCs w:val="22"/>
              </w:rPr>
            </w:pPr>
            <w:r w:rsidRPr="00C97251">
              <w:rPr>
                <w:rFonts w:ascii="Cambria" w:hAnsi="Cambria"/>
                <w:b/>
                <w:szCs w:val="22"/>
              </w:rPr>
              <w:t xml:space="preserve">Δυναμική συσχέτιση </w:t>
            </w:r>
            <w:r w:rsidRPr="00C97251">
              <w:rPr>
                <w:rFonts w:ascii="Cambria" w:hAnsi="Cambria"/>
                <w:szCs w:val="22"/>
              </w:rPr>
              <w:t>της Οργανικής Μονάδας με τις οντότητες υπαλλήλου</w:t>
            </w:r>
            <w:r w:rsidR="00F23F76" w:rsidRPr="00C97251">
              <w:rPr>
                <w:rFonts w:ascii="Cambria" w:hAnsi="Cambria"/>
                <w:szCs w:val="22"/>
              </w:rPr>
              <w:t>.</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trHeight w:val="225"/>
          <w:jc w:val="center"/>
        </w:trPr>
        <w:tc>
          <w:tcPr>
            <w:tcW w:w="93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C97251" w:rsidRDefault="00FE2358" w:rsidP="00231F1B">
            <w:pPr>
              <w:spacing w:line="276" w:lineRule="auto"/>
              <w:ind w:right="87"/>
              <w:jc w:val="left"/>
              <w:rPr>
                <w:rFonts w:ascii="Cambria" w:hAnsi="Cambria"/>
                <w:szCs w:val="22"/>
              </w:rPr>
            </w:pPr>
            <w:r w:rsidRPr="00C97251">
              <w:rPr>
                <w:rFonts w:ascii="Cambria" w:hAnsi="Cambria"/>
                <w:b/>
                <w:szCs w:val="22"/>
              </w:rPr>
              <w:t>Εξαγωγή</w:t>
            </w:r>
            <w:r w:rsidRPr="00C97251">
              <w:rPr>
                <w:rFonts w:ascii="Cambria" w:hAnsi="Cambria"/>
                <w:szCs w:val="22"/>
              </w:rPr>
              <w:t xml:space="preserve"> σε αρχείο .vsdx, .vsx και εισαγωγή από αυτό. Συμβατότητα εξαγόμενου αρχείου με τα λογισμικά ανοικτού κώδικα dia, lucidchart (και άλλα συμβατά).</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ΕΠΙΘΥΜΗΤΟ</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trHeight w:val="225"/>
          <w:jc w:val="center"/>
        </w:trPr>
        <w:tc>
          <w:tcPr>
            <w:tcW w:w="93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Δυνατότητα </w:t>
            </w:r>
            <w:r w:rsidRPr="00C97251">
              <w:rPr>
                <w:rFonts w:ascii="Cambria" w:hAnsi="Cambria"/>
                <w:b/>
                <w:szCs w:val="22"/>
              </w:rPr>
              <w:t>αποτύπωσης και μη δενδρικής δομής.</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trHeight w:val="225"/>
          <w:jc w:val="center"/>
        </w:trPr>
        <w:tc>
          <w:tcPr>
            <w:tcW w:w="93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C97251" w:rsidRDefault="006D5B8C" w:rsidP="00231F1B">
            <w:pPr>
              <w:spacing w:line="276" w:lineRule="auto"/>
              <w:ind w:right="87"/>
              <w:jc w:val="left"/>
              <w:rPr>
                <w:rFonts w:ascii="Cambria" w:hAnsi="Cambria"/>
                <w:szCs w:val="22"/>
              </w:rPr>
            </w:pPr>
            <w:r w:rsidRPr="00C97251">
              <w:rPr>
                <w:rFonts w:ascii="Cambria" w:hAnsi="Cambria"/>
                <w:b/>
                <w:szCs w:val="22"/>
              </w:rPr>
              <w:t>Δημιουργί</w:t>
            </w:r>
            <w:r w:rsidR="00635B1A" w:rsidRPr="00C97251">
              <w:rPr>
                <w:rFonts w:ascii="Cambria" w:hAnsi="Cambria"/>
                <w:b/>
                <w:szCs w:val="22"/>
              </w:rPr>
              <w:t>α</w:t>
            </w:r>
            <w:r w:rsidR="004569D2" w:rsidRPr="00C97251">
              <w:rPr>
                <w:rFonts w:ascii="Cambria" w:hAnsi="Cambria"/>
                <w:b/>
                <w:szCs w:val="22"/>
              </w:rPr>
              <w:t xml:space="preserve"> API που θα επιτρέπει την </w:t>
            </w:r>
            <w:r w:rsidR="00F679F8" w:rsidRPr="00C97251">
              <w:rPr>
                <w:rFonts w:ascii="Cambria" w:hAnsi="Cambria"/>
                <w:b/>
                <w:szCs w:val="22"/>
              </w:rPr>
              <w:t xml:space="preserve">αυτοματοποιημένη </w:t>
            </w:r>
            <w:r w:rsidR="004569D2" w:rsidRPr="00C97251">
              <w:rPr>
                <w:rFonts w:ascii="Cambria" w:hAnsi="Cambria"/>
                <w:b/>
                <w:szCs w:val="22"/>
              </w:rPr>
              <w:t xml:space="preserve">εξαγωγή </w:t>
            </w:r>
            <w:r w:rsidRPr="00C97251">
              <w:rPr>
                <w:rFonts w:ascii="Cambria" w:hAnsi="Cambria"/>
                <w:szCs w:val="22"/>
              </w:rPr>
              <w:t xml:space="preserve"> </w:t>
            </w:r>
            <w:r w:rsidR="00F679F8" w:rsidRPr="00C97251">
              <w:rPr>
                <w:rFonts w:ascii="Cambria" w:hAnsi="Cambria"/>
                <w:szCs w:val="22"/>
              </w:rPr>
              <w:t>και αξιοποίηση των δομών και των δεδομένων του οργανογράμματος της Βουλής και δημοσίευσ</w:t>
            </w:r>
            <w:r w:rsidR="00635B1A" w:rsidRPr="00C97251">
              <w:rPr>
                <w:rFonts w:ascii="Cambria" w:hAnsi="Cambria"/>
                <w:szCs w:val="22"/>
              </w:rPr>
              <w:t>ή</w:t>
            </w:r>
            <w:r w:rsidR="00F84858" w:rsidRPr="00C97251">
              <w:rPr>
                <w:rFonts w:ascii="Cambria" w:hAnsi="Cambria"/>
                <w:szCs w:val="22"/>
              </w:rPr>
              <w:t xml:space="preserve"> </w:t>
            </w:r>
            <w:r w:rsidR="00F679F8" w:rsidRPr="00C97251">
              <w:rPr>
                <w:rFonts w:ascii="Cambria" w:hAnsi="Cambria"/>
                <w:szCs w:val="22"/>
              </w:rPr>
              <w:t xml:space="preserve">τους στη διαδικτυακή πύλη της Βουλής.  </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trHeight w:val="225"/>
          <w:jc w:val="center"/>
        </w:trPr>
        <w:tc>
          <w:tcPr>
            <w:tcW w:w="93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C97251" w:rsidRDefault="00FE2358" w:rsidP="00231F1B">
            <w:pPr>
              <w:spacing w:line="276" w:lineRule="auto"/>
              <w:ind w:right="87"/>
              <w:jc w:val="left"/>
              <w:rPr>
                <w:rFonts w:ascii="Cambria" w:hAnsi="Cambria"/>
                <w:szCs w:val="22"/>
              </w:rPr>
            </w:pPr>
            <w:r w:rsidRPr="00C97251">
              <w:rPr>
                <w:rFonts w:ascii="Cambria" w:hAnsi="Cambria"/>
                <w:b/>
                <w:szCs w:val="22"/>
              </w:rPr>
              <w:t xml:space="preserve">Γραφικό περιβάλλον χρήστη και </w:t>
            </w:r>
            <w:r w:rsidRPr="00C97251">
              <w:rPr>
                <w:rFonts w:ascii="Cambria" w:hAnsi="Cambria"/>
                <w:szCs w:val="22"/>
              </w:rPr>
              <w:t>διακριτό</w:t>
            </w:r>
            <w:r w:rsidRPr="00C97251">
              <w:rPr>
                <w:rFonts w:ascii="Cambria" w:hAnsi="Cambria"/>
                <w:b/>
                <w:szCs w:val="22"/>
              </w:rPr>
              <w:t xml:space="preserve"> διαχειριστικό περιβάλλον</w:t>
            </w:r>
            <w:r w:rsidRPr="00C97251">
              <w:rPr>
                <w:rFonts w:ascii="Cambria" w:hAnsi="Cambria"/>
                <w:szCs w:val="22"/>
              </w:rPr>
              <w:t xml:space="preserve">. </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trHeight w:val="225"/>
          <w:jc w:val="center"/>
        </w:trPr>
        <w:tc>
          <w:tcPr>
            <w:tcW w:w="93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Να εξασφαλιστεί η δυνατότητα </w:t>
            </w:r>
            <w:r w:rsidRPr="00C97251">
              <w:rPr>
                <w:rFonts w:ascii="Cambria" w:hAnsi="Cambria"/>
                <w:b/>
                <w:szCs w:val="22"/>
              </w:rPr>
              <w:t>διαβάθμισης της πρόσβασης</w:t>
            </w:r>
            <w:r w:rsidRPr="00C97251">
              <w:rPr>
                <w:rFonts w:ascii="Cambria" w:hAnsi="Cambria"/>
                <w:szCs w:val="22"/>
              </w:rPr>
              <w:t xml:space="preserve"> </w:t>
            </w:r>
            <w:r w:rsidR="00ED5D99" w:rsidRPr="00C97251">
              <w:rPr>
                <w:rFonts w:ascii="Cambria" w:hAnsi="Cambria"/>
                <w:szCs w:val="22"/>
              </w:rPr>
              <w:t>σύμφωνα με τους</w:t>
            </w:r>
            <w:r w:rsidRPr="00C97251">
              <w:rPr>
                <w:rFonts w:ascii="Cambria" w:hAnsi="Cambria"/>
                <w:szCs w:val="22"/>
              </w:rPr>
              <w:t xml:space="preserve"> ρόλους χρηστών, με εκμετάλλευση των βασικών τεχνολογιών και τεχνικών του διαδικτύου (π.χ. username/password και ψηφιακών πιστοποιητικών). </w:t>
            </w:r>
            <w:r w:rsidR="00006CFF" w:rsidRPr="00C97251">
              <w:rPr>
                <w:rFonts w:ascii="Cambria" w:hAnsi="Cambria"/>
                <w:szCs w:val="22"/>
              </w:rPr>
              <w:t>Η προδιαγραφή αφορά το σύνολο του Πληροφοριακού Συστήματος</w:t>
            </w:r>
            <w:r w:rsidR="009669FB" w:rsidRPr="00C97251">
              <w:rPr>
                <w:rFonts w:ascii="Cambria" w:hAnsi="Cambria"/>
                <w:szCs w:val="22"/>
              </w:rPr>
              <w:t>.</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C97251" w:rsidRDefault="00AD7293" w:rsidP="00231F1B">
            <w:pPr>
              <w:spacing w:line="276" w:lineRule="auto"/>
              <w:jc w:val="center"/>
              <w:rPr>
                <w:rFonts w:ascii="Cambria" w:hAnsi="Cambria"/>
                <w:b/>
                <w:szCs w:val="22"/>
              </w:rPr>
            </w:pPr>
            <w:r w:rsidRPr="00C97251">
              <w:rPr>
                <w:rFonts w:ascii="Cambria" w:hAnsi="Cambria"/>
                <w:b/>
                <w:szCs w:val="22"/>
              </w:rPr>
              <w:t>ΝΑΙ</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trHeight w:val="225"/>
          <w:jc w:val="center"/>
        </w:trPr>
        <w:tc>
          <w:tcPr>
            <w:tcW w:w="938" w:type="dxa"/>
            <w:gridSpan w:val="2"/>
            <w:tcBorders>
              <w:bottom w:val="single" w:sz="4" w:space="0" w:color="auto"/>
            </w:tcBorders>
            <w:shd w:val="clear" w:color="auto" w:fill="A6A6A6"/>
            <w:tcMar>
              <w:top w:w="0" w:type="dxa"/>
              <w:left w:w="0" w:type="dxa"/>
              <w:bottom w:w="0" w:type="dxa"/>
              <w:right w:w="0" w:type="dxa"/>
            </w:tcMar>
            <w:vAlign w:val="center"/>
          </w:tcPr>
          <w:p w:rsidR="00FE2358" w:rsidRPr="00C97251" w:rsidRDefault="00FE2358" w:rsidP="00231F1B">
            <w:pPr>
              <w:spacing w:line="276" w:lineRule="auto"/>
              <w:ind w:left="360"/>
              <w:jc w:val="center"/>
              <w:rPr>
                <w:rFonts w:ascii="Cambria" w:hAnsi="Cambria"/>
                <w:b/>
                <w:szCs w:val="22"/>
              </w:rPr>
            </w:pPr>
          </w:p>
        </w:tc>
        <w:tc>
          <w:tcPr>
            <w:tcW w:w="4536" w:type="dxa"/>
            <w:tcBorders>
              <w:bottom w:val="single" w:sz="4" w:space="0" w:color="auto"/>
            </w:tcBorders>
            <w:shd w:val="clear" w:color="auto" w:fill="A6A6A6"/>
            <w:tcMar>
              <w:top w:w="15" w:type="dxa"/>
              <w:left w:w="15" w:type="dxa"/>
              <w:bottom w:w="0" w:type="dxa"/>
              <w:right w:w="15" w:type="dxa"/>
            </w:tcMar>
            <w:vAlign w:val="center"/>
          </w:tcPr>
          <w:p w:rsidR="00FE2358" w:rsidRPr="00C97251" w:rsidRDefault="00FE2358" w:rsidP="00231F1B">
            <w:pPr>
              <w:spacing w:line="276" w:lineRule="auto"/>
              <w:ind w:right="87"/>
              <w:jc w:val="left"/>
              <w:rPr>
                <w:rFonts w:ascii="Cambria" w:hAnsi="Cambria"/>
                <w:b/>
                <w:szCs w:val="22"/>
              </w:rPr>
            </w:pPr>
            <w:r w:rsidRPr="00C97251">
              <w:rPr>
                <w:rFonts w:ascii="Cambria" w:hAnsi="Cambria"/>
                <w:szCs w:val="22"/>
              </w:rPr>
              <w:t xml:space="preserve"> </w:t>
            </w:r>
            <w:r w:rsidRPr="00C97251">
              <w:rPr>
                <w:rFonts w:ascii="Cambria" w:hAnsi="Cambria"/>
                <w:b/>
                <w:szCs w:val="22"/>
              </w:rPr>
              <w:t>ΚΑΤΗΓΟΡΙΕΣ ΧΡΗΣΤΩΝ</w:t>
            </w:r>
          </w:p>
        </w:tc>
        <w:tc>
          <w:tcPr>
            <w:tcW w:w="1418" w:type="dxa"/>
            <w:tcBorders>
              <w:bottom w:val="single" w:sz="4" w:space="0" w:color="auto"/>
            </w:tcBorders>
            <w:shd w:val="clear" w:color="auto" w:fill="A6A6A6"/>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p>
        </w:tc>
        <w:tc>
          <w:tcPr>
            <w:tcW w:w="1417" w:type="dxa"/>
            <w:tcBorders>
              <w:bottom w:val="single" w:sz="4" w:space="0" w:color="auto"/>
            </w:tcBorders>
            <w:shd w:val="clear" w:color="auto" w:fill="A6A6A6"/>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Borders>
              <w:bottom w:val="single" w:sz="4" w:space="0" w:color="auto"/>
            </w:tcBorders>
            <w:shd w:val="clear" w:color="auto" w:fill="A6A6A6"/>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trHeight w:val="225"/>
          <w:jc w:val="center"/>
        </w:trPr>
        <w:tc>
          <w:tcPr>
            <w:tcW w:w="93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E2358" w:rsidRPr="00C97251" w:rsidRDefault="00FE2358" w:rsidP="00231F1B">
            <w:pPr>
              <w:spacing w:after="0" w:line="276" w:lineRule="auto"/>
              <w:ind w:right="87"/>
              <w:jc w:val="left"/>
              <w:rPr>
                <w:rFonts w:ascii="Cambria" w:hAnsi="Cambria"/>
                <w:szCs w:val="22"/>
              </w:rPr>
            </w:pPr>
            <w:r w:rsidRPr="00C97251">
              <w:rPr>
                <w:rFonts w:ascii="Cambria" w:hAnsi="Cambria"/>
                <w:szCs w:val="22"/>
              </w:rPr>
              <w:t xml:space="preserve">Δυνατότητα </w:t>
            </w:r>
            <w:r w:rsidRPr="00C97251">
              <w:rPr>
                <w:rFonts w:ascii="Cambria" w:hAnsi="Cambria"/>
                <w:b/>
                <w:szCs w:val="22"/>
              </w:rPr>
              <w:t>ευέλικτης διαμόρφωσης ρόλων</w:t>
            </w:r>
            <w:r w:rsidRPr="00C97251">
              <w:rPr>
                <w:rFonts w:ascii="Cambria" w:hAnsi="Cambria"/>
                <w:szCs w:val="22"/>
              </w:rPr>
              <w:t>, όπως:</w:t>
            </w:r>
          </w:p>
          <w:p w:rsidR="00FE2358" w:rsidRPr="00C97251" w:rsidRDefault="00FE2358" w:rsidP="0021598F">
            <w:pPr>
              <w:pStyle w:val="afe"/>
              <w:numPr>
                <w:ilvl w:val="0"/>
                <w:numId w:val="104"/>
              </w:numPr>
              <w:suppressAutoHyphens w:val="0"/>
              <w:spacing w:after="0" w:line="276" w:lineRule="auto"/>
              <w:ind w:left="318" w:right="87" w:hanging="283"/>
              <w:jc w:val="left"/>
              <w:rPr>
                <w:rFonts w:ascii="Cambria" w:hAnsi="Cambria"/>
                <w:szCs w:val="22"/>
              </w:rPr>
            </w:pPr>
            <w:r w:rsidRPr="00C97251">
              <w:rPr>
                <w:rFonts w:ascii="Cambria" w:hAnsi="Cambria"/>
                <w:szCs w:val="22"/>
              </w:rPr>
              <w:t>Απλός χρήστης</w:t>
            </w:r>
          </w:p>
          <w:p w:rsidR="00FE2358" w:rsidRPr="00C97251" w:rsidRDefault="00FE2358" w:rsidP="0021598F">
            <w:pPr>
              <w:pStyle w:val="afe"/>
              <w:numPr>
                <w:ilvl w:val="0"/>
                <w:numId w:val="104"/>
              </w:numPr>
              <w:suppressAutoHyphens w:val="0"/>
              <w:spacing w:after="0" w:line="276" w:lineRule="auto"/>
              <w:ind w:left="318" w:right="87" w:hanging="283"/>
              <w:jc w:val="left"/>
              <w:rPr>
                <w:rFonts w:ascii="Cambria" w:hAnsi="Cambria"/>
                <w:szCs w:val="22"/>
              </w:rPr>
            </w:pPr>
            <w:r w:rsidRPr="00C97251">
              <w:rPr>
                <w:rFonts w:ascii="Cambria" w:hAnsi="Cambria"/>
                <w:szCs w:val="22"/>
              </w:rPr>
              <w:t>Προϊστάμενος</w:t>
            </w:r>
          </w:p>
          <w:p w:rsidR="00FE2358" w:rsidRPr="00C97251" w:rsidRDefault="00FE2358" w:rsidP="0021598F">
            <w:pPr>
              <w:pStyle w:val="afe"/>
              <w:numPr>
                <w:ilvl w:val="0"/>
                <w:numId w:val="104"/>
              </w:numPr>
              <w:suppressAutoHyphens w:val="0"/>
              <w:spacing w:after="0" w:line="276" w:lineRule="auto"/>
              <w:ind w:left="318" w:right="87" w:hanging="283"/>
              <w:jc w:val="left"/>
              <w:rPr>
                <w:rFonts w:ascii="Cambria" w:hAnsi="Cambria"/>
                <w:szCs w:val="22"/>
              </w:rPr>
            </w:pPr>
            <w:r w:rsidRPr="00C97251">
              <w:rPr>
                <w:rFonts w:ascii="Cambria" w:hAnsi="Cambria"/>
                <w:szCs w:val="22"/>
              </w:rPr>
              <w:t>Έμπειρος Χρήστης Εφαρμογής</w:t>
            </w:r>
            <w:r w:rsidR="001B53C2" w:rsidRPr="00C97251">
              <w:rPr>
                <w:rFonts w:ascii="Cambria" w:hAnsi="Cambria"/>
                <w:szCs w:val="22"/>
              </w:rPr>
              <w:t xml:space="preserve"> / </w:t>
            </w:r>
            <w:r w:rsidRPr="00C97251">
              <w:rPr>
                <w:rFonts w:ascii="Cambria" w:hAnsi="Cambria"/>
                <w:szCs w:val="22"/>
              </w:rPr>
              <w:t xml:space="preserve">Διαχειριστής Εφαρμογής </w:t>
            </w:r>
          </w:p>
          <w:p w:rsidR="00FE2358" w:rsidRPr="00C97251" w:rsidRDefault="00FE2358" w:rsidP="0021598F">
            <w:pPr>
              <w:pStyle w:val="afe"/>
              <w:numPr>
                <w:ilvl w:val="0"/>
                <w:numId w:val="104"/>
              </w:numPr>
              <w:suppressAutoHyphens w:val="0"/>
              <w:spacing w:after="0" w:line="276" w:lineRule="auto"/>
              <w:ind w:left="318" w:right="87" w:hanging="283"/>
              <w:jc w:val="left"/>
              <w:rPr>
                <w:rFonts w:ascii="Cambria" w:hAnsi="Cambria"/>
                <w:szCs w:val="22"/>
              </w:rPr>
            </w:pPr>
            <w:r w:rsidRPr="00C97251">
              <w:rPr>
                <w:rFonts w:ascii="Cambria" w:hAnsi="Cambria"/>
                <w:szCs w:val="22"/>
              </w:rPr>
              <w:t>Διαχειριστής Συστήματος Δ/νσης Πληροφορικής</w:t>
            </w:r>
            <w:r w:rsidR="00F23F76" w:rsidRPr="00C97251">
              <w:rPr>
                <w:rFonts w:ascii="Cambria" w:hAnsi="Cambria"/>
                <w:szCs w:val="22"/>
              </w:rPr>
              <w:t xml:space="preserve"> και Επικοινωνιών</w:t>
            </w:r>
            <w:r w:rsidR="00096F54" w:rsidRPr="00C97251">
              <w:rPr>
                <w:rFonts w:ascii="Cambria" w:hAnsi="Cambria"/>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trHeight w:val="225"/>
          <w:jc w:val="center"/>
        </w:trPr>
        <w:tc>
          <w:tcPr>
            <w:tcW w:w="938" w:type="dxa"/>
            <w:gridSpan w:val="2"/>
            <w:shd w:val="clear" w:color="auto" w:fill="BFBFBF"/>
            <w:tcMar>
              <w:top w:w="0" w:type="dxa"/>
              <w:left w:w="0" w:type="dxa"/>
              <w:bottom w:w="0" w:type="dxa"/>
              <w:right w:w="0" w:type="dxa"/>
            </w:tcMar>
            <w:vAlign w:val="center"/>
          </w:tcPr>
          <w:p w:rsidR="00FE2358" w:rsidRPr="00C97251" w:rsidRDefault="00FE2358" w:rsidP="00231F1B">
            <w:pPr>
              <w:spacing w:line="276" w:lineRule="auto"/>
              <w:ind w:left="360"/>
              <w:jc w:val="center"/>
              <w:rPr>
                <w:rFonts w:ascii="Cambria" w:hAnsi="Cambria"/>
                <w:b/>
                <w:szCs w:val="22"/>
              </w:rPr>
            </w:pPr>
          </w:p>
        </w:tc>
        <w:tc>
          <w:tcPr>
            <w:tcW w:w="4536" w:type="dxa"/>
            <w:shd w:val="clear" w:color="auto" w:fill="BFBFBF"/>
            <w:tcMar>
              <w:top w:w="15" w:type="dxa"/>
              <w:left w:w="15" w:type="dxa"/>
              <w:bottom w:w="0" w:type="dxa"/>
              <w:right w:w="15" w:type="dxa"/>
            </w:tcMar>
            <w:vAlign w:val="center"/>
          </w:tcPr>
          <w:p w:rsidR="00FE2358" w:rsidRPr="00C97251" w:rsidRDefault="00650D49" w:rsidP="00231F1B">
            <w:pPr>
              <w:spacing w:line="276" w:lineRule="auto"/>
              <w:ind w:right="87"/>
              <w:jc w:val="left"/>
              <w:rPr>
                <w:rFonts w:ascii="Cambria" w:hAnsi="Cambria"/>
                <w:b/>
                <w:i/>
                <w:szCs w:val="22"/>
              </w:rPr>
            </w:pPr>
            <w:r w:rsidRPr="00C97251">
              <w:rPr>
                <w:rFonts w:ascii="Cambria" w:hAnsi="Cambria"/>
                <w:b/>
                <w:i/>
                <w:szCs w:val="22"/>
              </w:rPr>
              <w:t>ΑΠΛΟΣ ΧΡΗΣΤΗ</w:t>
            </w:r>
            <w:r w:rsidR="00FE2358" w:rsidRPr="00C97251">
              <w:rPr>
                <w:rFonts w:ascii="Cambria" w:hAnsi="Cambria"/>
                <w:b/>
                <w:i/>
                <w:szCs w:val="22"/>
              </w:rPr>
              <w:t>Σ</w:t>
            </w:r>
          </w:p>
        </w:tc>
        <w:tc>
          <w:tcPr>
            <w:tcW w:w="1418" w:type="dxa"/>
            <w:shd w:val="clear" w:color="auto" w:fill="BFBFBF"/>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p>
        </w:tc>
        <w:tc>
          <w:tcPr>
            <w:tcW w:w="1417" w:type="dxa"/>
            <w:shd w:val="clear" w:color="auto" w:fill="BFBFBF"/>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shd w:val="clear" w:color="auto" w:fill="BFBFBF"/>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650D49" w:rsidRPr="00C97251" w:rsidTr="00096F54">
        <w:trPr>
          <w:trHeight w:val="225"/>
          <w:jc w:val="center"/>
        </w:trPr>
        <w:tc>
          <w:tcPr>
            <w:tcW w:w="938" w:type="dxa"/>
            <w:gridSpan w:val="2"/>
            <w:shd w:val="clear" w:color="auto" w:fill="auto"/>
            <w:tcMar>
              <w:top w:w="0" w:type="dxa"/>
              <w:left w:w="0" w:type="dxa"/>
              <w:bottom w:w="0" w:type="dxa"/>
              <w:right w:w="0" w:type="dxa"/>
            </w:tcMar>
            <w:vAlign w:val="center"/>
          </w:tcPr>
          <w:p w:rsidR="00650D49" w:rsidRPr="00C97251" w:rsidRDefault="00650D49" w:rsidP="0021598F">
            <w:pPr>
              <w:numPr>
                <w:ilvl w:val="0"/>
                <w:numId w:val="110"/>
              </w:numPr>
              <w:spacing w:line="276" w:lineRule="auto"/>
              <w:jc w:val="center"/>
              <w:rPr>
                <w:rFonts w:ascii="Cambria" w:hAnsi="Cambria"/>
                <w:b/>
                <w:szCs w:val="22"/>
              </w:rPr>
            </w:pPr>
          </w:p>
        </w:tc>
        <w:tc>
          <w:tcPr>
            <w:tcW w:w="4536" w:type="dxa"/>
            <w:shd w:val="clear" w:color="auto" w:fill="auto"/>
            <w:tcMar>
              <w:top w:w="15" w:type="dxa"/>
              <w:left w:w="15" w:type="dxa"/>
              <w:bottom w:w="0" w:type="dxa"/>
              <w:right w:w="15" w:type="dxa"/>
            </w:tcMar>
            <w:vAlign w:val="center"/>
          </w:tcPr>
          <w:p w:rsidR="00650D49" w:rsidRPr="00C97251" w:rsidRDefault="00650D49" w:rsidP="00231F1B">
            <w:pPr>
              <w:spacing w:line="276" w:lineRule="auto"/>
              <w:ind w:right="87"/>
              <w:jc w:val="left"/>
              <w:rPr>
                <w:rFonts w:ascii="Cambria" w:hAnsi="Cambria"/>
                <w:b/>
                <w:i/>
                <w:szCs w:val="22"/>
              </w:rPr>
            </w:pPr>
            <w:r w:rsidRPr="00C97251">
              <w:rPr>
                <w:rFonts w:ascii="Cambria" w:hAnsi="Cambria"/>
                <w:szCs w:val="22"/>
              </w:rPr>
              <w:t>Δημιουργία ερωτημάτων σύνθετης αναζήτησης πολλαπλών κριτηρίων με τελεστές ( ενδεικτικά όπως Όλα/AND, Τουλάχιστον Ένα/OR), και δυνατότητες ορισμού Κριτηρίων.</w:t>
            </w:r>
          </w:p>
        </w:tc>
        <w:tc>
          <w:tcPr>
            <w:tcW w:w="1418" w:type="dxa"/>
            <w:shd w:val="clear" w:color="auto" w:fill="auto"/>
            <w:tcMar>
              <w:top w:w="15" w:type="dxa"/>
              <w:left w:w="15" w:type="dxa"/>
              <w:bottom w:w="0" w:type="dxa"/>
              <w:right w:w="15" w:type="dxa"/>
            </w:tcMar>
            <w:vAlign w:val="center"/>
          </w:tcPr>
          <w:p w:rsidR="00650D49" w:rsidRPr="00C97251" w:rsidRDefault="00096F54" w:rsidP="00231F1B">
            <w:pPr>
              <w:spacing w:line="276" w:lineRule="auto"/>
              <w:jc w:val="center"/>
              <w:rPr>
                <w:rFonts w:ascii="Cambria" w:hAnsi="Cambria"/>
                <w:b/>
                <w:szCs w:val="22"/>
              </w:rPr>
            </w:pPr>
            <w:r w:rsidRPr="00C97251">
              <w:rPr>
                <w:rFonts w:ascii="Cambria" w:hAnsi="Cambria"/>
                <w:b/>
                <w:szCs w:val="22"/>
              </w:rPr>
              <w:t>ΝΑΙ</w:t>
            </w:r>
          </w:p>
        </w:tc>
        <w:tc>
          <w:tcPr>
            <w:tcW w:w="1417" w:type="dxa"/>
            <w:shd w:val="clear" w:color="auto" w:fill="auto"/>
            <w:tcMar>
              <w:top w:w="15" w:type="dxa"/>
              <w:left w:w="15" w:type="dxa"/>
              <w:bottom w:w="0" w:type="dxa"/>
              <w:right w:w="15" w:type="dxa"/>
            </w:tcMar>
            <w:vAlign w:val="center"/>
          </w:tcPr>
          <w:p w:rsidR="00650D49" w:rsidRPr="00C97251" w:rsidRDefault="00650D49" w:rsidP="00231F1B">
            <w:pPr>
              <w:spacing w:line="276" w:lineRule="auto"/>
              <w:rPr>
                <w:rFonts w:ascii="Cambria" w:hAnsi="Cambria"/>
                <w:szCs w:val="22"/>
              </w:rPr>
            </w:pPr>
          </w:p>
        </w:tc>
        <w:tc>
          <w:tcPr>
            <w:tcW w:w="1680" w:type="dxa"/>
            <w:shd w:val="clear" w:color="auto" w:fill="auto"/>
            <w:tcMar>
              <w:top w:w="15" w:type="dxa"/>
              <w:left w:w="15" w:type="dxa"/>
              <w:bottom w:w="0" w:type="dxa"/>
              <w:right w:w="15" w:type="dxa"/>
            </w:tcMar>
            <w:vAlign w:val="center"/>
          </w:tcPr>
          <w:p w:rsidR="00650D49" w:rsidRPr="00C97251" w:rsidRDefault="00650D49" w:rsidP="00231F1B">
            <w:pPr>
              <w:spacing w:line="276" w:lineRule="auto"/>
              <w:rPr>
                <w:rFonts w:ascii="Cambria" w:hAnsi="Cambria"/>
                <w:szCs w:val="22"/>
              </w:rPr>
            </w:pPr>
          </w:p>
        </w:tc>
      </w:tr>
      <w:tr w:rsidR="00650D49" w:rsidRPr="00C97251" w:rsidTr="00096F54">
        <w:trPr>
          <w:trHeight w:val="225"/>
          <w:jc w:val="center"/>
        </w:trPr>
        <w:tc>
          <w:tcPr>
            <w:tcW w:w="938" w:type="dxa"/>
            <w:gridSpan w:val="2"/>
            <w:shd w:val="clear" w:color="auto" w:fill="auto"/>
            <w:tcMar>
              <w:top w:w="0" w:type="dxa"/>
              <w:left w:w="0" w:type="dxa"/>
              <w:bottom w:w="0" w:type="dxa"/>
              <w:right w:w="0" w:type="dxa"/>
            </w:tcMar>
            <w:vAlign w:val="center"/>
          </w:tcPr>
          <w:p w:rsidR="00650D49" w:rsidRPr="00C97251" w:rsidRDefault="00650D49" w:rsidP="0021598F">
            <w:pPr>
              <w:numPr>
                <w:ilvl w:val="0"/>
                <w:numId w:val="110"/>
              </w:numPr>
              <w:spacing w:line="276" w:lineRule="auto"/>
              <w:jc w:val="center"/>
              <w:rPr>
                <w:rFonts w:ascii="Cambria" w:hAnsi="Cambria"/>
                <w:b/>
                <w:szCs w:val="22"/>
              </w:rPr>
            </w:pPr>
          </w:p>
        </w:tc>
        <w:tc>
          <w:tcPr>
            <w:tcW w:w="4536" w:type="dxa"/>
            <w:shd w:val="clear" w:color="auto" w:fill="auto"/>
            <w:tcMar>
              <w:top w:w="15" w:type="dxa"/>
              <w:left w:w="15" w:type="dxa"/>
              <w:bottom w:w="0" w:type="dxa"/>
              <w:right w:w="15" w:type="dxa"/>
            </w:tcMar>
            <w:vAlign w:val="center"/>
          </w:tcPr>
          <w:p w:rsidR="00650D49" w:rsidRPr="00C97251" w:rsidRDefault="00096F54" w:rsidP="00231F1B">
            <w:pPr>
              <w:spacing w:line="276" w:lineRule="auto"/>
              <w:ind w:right="87"/>
              <w:jc w:val="left"/>
              <w:rPr>
                <w:rFonts w:ascii="Cambria" w:hAnsi="Cambria"/>
                <w:b/>
                <w:i/>
                <w:szCs w:val="22"/>
              </w:rPr>
            </w:pPr>
            <w:r w:rsidRPr="00C97251">
              <w:rPr>
                <w:rFonts w:ascii="Cambria" w:hAnsi="Cambria"/>
                <w:color w:val="222222"/>
                <w:szCs w:val="22"/>
                <w:shd w:val="clear" w:color="auto" w:fill="FFFFFF"/>
              </w:rPr>
              <w:t>Ομοιόμορφη εμφάνιση των εφαρμογών και τήρηση ομοιομορφίας σε λεκτικά και σύμβολ</w:t>
            </w:r>
            <w:r w:rsidR="00F23F76" w:rsidRPr="00C97251">
              <w:rPr>
                <w:rFonts w:ascii="Cambria" w:hAnsi="Cambria"/>
                <w:color w:val="222222"/>
                <w:szCs w:val="22"/>
                <w:shd w:val="clear" w:color="auto" w:fill="FFFFFF"/>
              </w:rPr>
              <w:t>α</w:t>
            </w:r>
            <w:r w:rsidRPr="00C97251">
              <w:rPr>
                <w:rFonts w:ascii="Cambria" w:hAnsi="Cambria"/>
                <w:color w:val="222222"/>
                <w:szCs w:val="22"/>
                <w:shd w:val="clear" w:color="auto" w:fill="FFFFFF"/>
              </w:rPr>
              <w:t>.</w:t>
            </w:r>
          </w:p>
        </w:tc>
        <w:tc>
          <w:tcPr>
            <w:tcW w:w="1418" w:type="dxa"/>
            <w:shd w:val="clear" w:color="auto" w:fill="auto"/>
            <w:tcMar>
              <w:top w:w="15" w:type="dxa"/>
              <w:left w:w="15" w:type="dxa"/>
              <w:bottom w:w="0" w:type="dxa"/>
              <w:right w:w="15" w:type="dxa"/>
            </w:tcMar>
            <w:vAlign w:val="center"/>
          </w:tcPr>
          <w:p w:rsidR="00650D49" w:rsidRPr="00C97251" w:rsidRDefault="00096F54" w:rsidP="00231F1B">
            <w:pPr>
              <w:spacing w:line="276" w:lineRule="auto"/>
              <w:jc w:val="center"/>
              <w:rPr>
                <w:rFonts w:ascii="Cambria" w:hAnsi="Cambria"/>
                <w:b/>
                <w:szCs w:val="22"/>
              </w:rPr>
            </w:pPr>
            <w:r w:rsidRPr="00C97251">
              <w:rPr>
                <w:rFonts w:ascii="Cambria" w:hAnsi="Cambria"/>
                <w:b/>
                <w:szCs w:val="22"/>
              </w:rPr>
              <w:t>ΝΑΙ</w:t>
            </w:r>
          </w:p>
        </w:tc>
        <w:tc>
          <w:tcPr>
            <w:tcW w:w="1417" w:type="dxa"/>
            <w:shd w:val="clear" w:color="auto" w:fill="auto"/>
            <w:tcMar>
              <w:top w:w="15" w:type="dxa"/>
              <w:left w:w="15" w:type="dxa"/>
              <w:bottom w:w="0" w:type="dxa"/>
              <w:right w:w="15" w:type="dxa"/>
            </w:tcMar>
            <w:vAlign w:val="center"/>
          </w:tcPr>
          <w:p w:rsidR="00650D49" w:rsidRPr="00C97251" w:rsidRDefault="00650D49" w:rsidP="00231F1B">
            <w:pPr>
              <w:spacing w:line="276" w:lineRule="auto"/>
              <w:rPr>
                <w:rFonts w:ascii="Cambria" w:hAnsi="Cambria"/>
                <w:szCs w:val="22"/>
              </w:rPr>
            </w:pPr>
          </w:p>
        </w:tc>
        <w:tc>
          <w:tcPr>
            <w:tcW w:w="1680" w:type="dxa"/>
            <w:shd w:val="clear" w:color="auto" w:fill="auto"/>
            <w:tcMar>
              <w:top w:w="15" w:type="dxa"/>
              <w:left w:w="15" w:type="dxa"/>
              <w:bottom w:w="0" w:type="dxa"/>
              <w:right w:w="15" w:type="dxa"/>
            </w:tcMar>
            <w:vAlign w:val="center"/>
          </w:tcPr>
          <w:p w:rsidR="00650D49" w:rsidRPr="00C97251" w:rsidRDefault="00650D49" w:rsidP="00231F1B">
            <w:pPr>
              <w:spacing w:line="276" w:lineRule="auto"/>
              <w:rPr>
                <w:rFonts w:ascii="Cambria" w:hAnsi="Cambria"/>
                <w:szCs w:val="22"/>
              </w:rPr>
            </w:pPr>
          </w:p>
        </w:tc>
      </w:tr>
      <w:tr w:rsidR="00650D49" w:rsidRPr="00C97251" w:rsidTr="00096F54">
        <w:trPr>
          <w:trHeight w:val="225"/>
          <w:jc w:val="center"/>
        </w:trPr>
        <w:tc>
          <w:tcPr>
            <w:tcW w:w="938" w:type="dxa"/>
            <w:gridSpan w:val="2"/>
            <w:shd w:val="clear" w:color="auto" w:fill="auto"/>
            <w:tcMar>
              <w:top w:w="0" w:type="dxa"/>
              <w:left w:w="0" w:type="dxa"/>
              <w:bottom w:w="0" w:type="dxa"/>
              <w:right w:w="0" w:type="dxa"/>
            </w:tcMar>
            <w:vAlign w:val="center"/>
          </w:tcPr>
          <w:p w:rsidR="00650D49" w:rsidRPr="00C97251" w:rsidRDefault="00650D49" w:rsidP="0021598F">
            <w:pPr>
              <w:numPr>
                <w:ilvl w:val="0"/>
                <w:numId w:val="110"/>
              </w:numPr>
              <w:spacing w:line="276" w:lineRule="auto"/>
              <w:jc w:val="center"/>
              <w:rPr>
                <w:rFonts w:ascii="Cambria" w:hAnsi="Cambria"/>
                <w:b/>
                <w:szCs w:val="22"/>
              </w:rPr>
            </w:pPr>
          </w:p>
        </w:tc>
        <w:tc>
          <w:tcPr>
            <w:tcW w:w="4536" w:type="dxa"/>
            <w:shd w:val="clear" w:color="auto" w:fill="auto"/>
            <w:tcMar>
              <w:top w:w="15" w:type="dxa"/>
              <w:left w:w="15" w:type="dxa"/>
              <w:bottom w:w="0" w:type="dxa"/>
              <w:right w:w="15" w:type="dxa"/>
            </w:tcMar>
            <w:vAlign w:val="center"/>
          </w:tcPr>
          <w:p w:rsidR="00650D49" w:rsidRPr="00C97251" w:rsidRDefault="00096F54" w:rsidP="00231F1B">
            <w:pPr>
              <w:spacing w:line="276" w:lineRule="auto"/>
              <w:ind w:right="87"/>
              <w:jc w:val="left"/>
              <w:rPr>
                <w:rFonts w:ascii="Cambria" w:hAnsi="Cambria"/>
                <w:b/>
                <w:i/>
                <w:szCs w:val="22"/>
              </w:rPr>
            </w:pPr>
            <w:r w:rsidRPr="00C97251">
              <w:rPr>
                <w:rFonts w:ascii="Cambria" w:hAnsi="Cambria"/>
                <w:color w:val="222222"/>
                <w:szCs w:val="22"/>
                <w:shd w:val="clear" w:color="auto" w:fill="FFFFFF"/>
              </w:rPr>
              <w:t>Παροχή ηλεκτρονικού λεξιλογίου/αρκτικόλεξου για την περιγραφή εννοιών, σημείων και λειτουργιών με συνέπεια και αυτόματη ενημέρωση / επικαιροποίηση.</w:t>
            </w:r>
          </w:p>
        </w:tc>
        <w:tc>
          <w:tcPr>
            <w:tcW w:w="1418" w:type="dxa"/>
            <w:shd w:val="clear" w:color="auto" w:fill="auto"/>
            <w:tcMar>
              <w:top w:w="15" w:type="dxa"/>
              <w:left w:w="15" w:type="dxa"/>
              <w:bottom w:w="0" w:type="dxa"/>
              <w:right w:w="15" w:type="dxa"/>
            </w:tcMar>
            <w:vAlign w:val="center"/>
          </w:tcPr>
          <w:p w:rsidR="00650D49" w:rsidRPr="00C97251" w:rsidRDefault="00096F54" w:rsidP="00231F1B">
            <w:pPr>
              <w:spacing w:line="276" w:lineRule="auto"/>
              <w:jc w:val="center"/>
              <w:rPr>
                <w:rFonts w:ascii="Cambria" w:hAnsi="Cambria"/>
                <w:b/>
                <w:szCs w:val="22"/>
              </w:rPr>
            </w:pPr>
            <w:r w:rsidRPr="00C97251">
              <w:rPr>
                <w:rFonts w:ascii="Cambria" w:hAnsi="Cambria"/>
                <w:b/>
                <w:szCs w:val="22"/>
              </w:rPr>
              <w:t>ΝΑΙ</w:t>
            </w:r>
          </w:p>
        </w:tc>
        <w:tc>
          <w:tcPr>
            <w:tcW w:w="1417" w:type="dxa"/>
            <w:shd w:val="clear" w:color="auto" w:fill="auto"/>
            <w:tcMar>
              <w:top w:w="15" w:type="dxa"/>
              <w:left w:w="15" w:type="dxa"/>
              <w:bottom w:w="0" w:type="dxa"/>
              <w:right w:w="15" w:type="dxa"/>
            </w:tcMar>
            <w:vAlign w:val="center"/>
          </w:tcPr>
          <w:p w:rsidR="00650D49" w:rsidRPr="00C97251" w:rsidRDefault="00650D49" w:rsidP="00231F1B">
            <w:pPr>
              <w:spacing w:line="276" w:lineRule="auto"/>
              <w:rPr>
                <w:rFonts w:ascii="Cambria" w:hAnsi="Cambria"/>
                <w:szCs w:val="22"/>
              </w:rPr>
            </w:pPr>
          </w:p>
        </w:tc>
        <w:tc>
          <w:tcPr>
            <w:tcW w:w="1680" w:type="dxa"/>
            <w:shd w:val="clear" w:color="auto" w:fill="auto"/>
            <w:tcMar>
              <w:top w:w="15" w:type="dxa"/>
              <w:left w:w="15" w:type="dxa"/>
              <w:bottom w:w="0" w:type="dxa"/>
              <w:right w:w="15" w:type="dxa"/>
            </w:tcMar>
            <w:vAlign w:val="center"/>
          </w:tcPr>
          <w:p w:rsidR="00650D49" w:rsidRPr="00C97251" w:rsidRDefault="00650D49" w:rsidP="00231F1B">
            <w:pPr>
              <w:spacing w:line="276" w:lineRule="auto"/>
              <w:rPr>
                <w:rFonts w:ascii="Cambria" w:hAnsi="Cambria"/>
                <w:szCs w:val="22"/>
              </w:rPr>
            </w:pPr>
          </w:p>
        </w:tc>
      </w:tr>
      <w:tr w:rsidR="00650D49" w:rsidRPr="00C97251" w:rsidTr="00096F54">
        <w:trPr>
          <w:trHeight w:val="225"/>
          <w:jc w:val="center"/>
        </w:trPr>
        <w:tc>
          <w:tcPr>
            <w:tcW w:w="938" w:type="dxa"/>
            <w:gridSpan w:val="2"/>
            <w:shd w:val="clear" w:color="auto" w:fill="auto"/>
            <w:tcMar>
              <w:top w:w="0" w:type="dxa"/>
              <w:left w:w="0" w:type="dxa"/>
              <w:bottom w:w="0" w:type="dxa"/>
              <w:right w:w="0" w:type="dxa"/>
            </w:tcMar>
            <w:vAlign w:val="center"/>
          </w:tcPr>
          <w:p w:rsidR="00650D49" w:rsidRPr="00C97251" w:rsidRDefault="00650D49" w:rsidP="0021598F">
            <w:pPr>
              <w:numPr>
                <w:ilvl w:val="0"/>
                <w:numId w:val="110"/>
              </w:numPr>
              <w:spacing w:line="276" w:lineRule="auto"/>
              <w:jc w:val="center"/>
              <w:rPr>
                <w:rFonts w:ascii="Cambria" w:hAnsi="Cambria"/>
                <w:b/>
                <w:szCs w:val="22"/>
              </w:rPr>
            </w:pPr>
          </w:p>
        </w:tc>
        <w:tc>
          <w:tcPr>
            <w:tcW w:w="4536" w:type="dxa"/>
            <w:shd w:val="clear" w:color="auto" w:fill="auto"/>
            <w:tcMar>
              <w:top w:w="15" w:type="dxa"/>
              <w:left w:w="15" w:type="dxa"/>
              <w:bottom w:w="0" w:type="dxa"/>
              <w:right w:w="15" w:type="dxa"/>
            </w:tcMar>
            <w:vAlign w:val="center"/>
          </w:tcPr>
          <w:p w:rsidR="00650D49" w:rsidRPr="00C97251" w:rsidRDefault="00096F54" w:rsidP="00231F1B">
            <w:pPr>
              <w:spacing w:line="276" w:lineRule="auto"/>
              <w:ind w:right="87"/>
              <w:jc w:val="left"/>
              <w:rPr>
                <w:rFonts w:ascii="Cambria" w:hAnsi="Cambria"/>
                <w:b/>
                <w:i/>
                <w:szCs w:val="22"/>
              </w:rPr>
            </w:pPr>
            <w:r w:rsidRPr="00C97251">
              <w:rPr>
                <w:rFonts w:ascii="Cambria" w:hAnsi="Cambria"/>
                <w:color w:val="222222"/>
                <w:szCs w:val="22"/>
                <w:shd w:val="clear" w:color="auto" w:fill="FFFFFF"/>
              </w:rPr>
              <w:t>Αυτοματοποιημένος μηχανισμός ειδοποίησης χρηστών για ενέργειες, τις λειτουργίες και τα έγγραφα που τους αφορούν. Δυνατότητα παραγωγής</w:t>
            </w:r>
            <w:r w:rsidR="00D84543" w:rsidRPr="00C97251">
              <w:rPr>
                <w:rFonts w:ascii="Cambria" w:hAnsi="Cambria"/>
                <w:color w:val="222222"/>
                <w:szCs w:val="22"/>
                <w:shd w:val="clear" w:color="auto" w:fill="FFFFFF"/>
              </w:rPr>
              <w:t xml:space="preserve"> «</w:t>
            </w:r>
            <w:r w:rsidRPr="00C97251">
              <w:rPr>
                <w:rFonts w:ascii="Cambria" w:hAnsi="Cambria"/>
                <w:color w:val="222222"/>
                <w:szCs w:val="22"/>
                <w:shd w:val="clear" w:color="auto" w:fill="FFFFFF"/>
              </w:rPr>
              <w:t>action-able</w:t>
            </w:r>
            <w:r w:rsidR="00D84543" w:rsidRPr="00C97251">
              <w:rPr>
                <w:rFonts w:ascii="Cambria" w:hAnsi="Cambria"/>
                <w:color w:val="222222"/>
                <w:szCs w:val="22"/>
                <w:shd w:val="clear" w:color="auto" w:fill="FFFFFF"/>
              </w:rPr>
              <w:t xml:space="preserve"> </w:t>
            </w:r>
            <w:r w:rsidRPr="00C97251">
              <w:rPr>
                <w:rFonts w:ascii="Cambria" w:hAnsi="Cambria"/>
                <w:color w:val="222222"/>
                <w:szCs w:val="22"/>
                <w:shd w:val="clear" w:color="auto" w:fill="FFFFFF"/>
              </w:rPr>
              <w:t>emails</w:t>
            </w:r>
            <w:r w:rsidR="00D84543" w:rsidRPr="00C97251">
              <w:rPr>
                <w:rFonts w:ascii="Cambria" w:hAnsi="Cambria"/>
                <w:color w:val="222222"/>
                <w:szCs w:val="22"/>
                <w:shd w:val="clear" w:color="auto" w:fill="FFFFFF"/>
              </w:rPr>
              <w:t xml:space="preserve">» </w:t>
            </w:r>
            <w:r w:rsidRPr="00C97251">
              <w:rPr>
                <w:rFonts w:ascii="Cambria" w:hAnsi="Cambria"/>
                <w:color w:val="222222"/>
                <w:szCs w:val="22"/>
                <w:shd w:val="clear" w:color="auto" w:fill="FFFFFF"/>
              </w:rPr>
              <w:t>για χρήστες που πρέπει να ενεργήσουν σε στάδια της διαδικασίας.</w:t>
            </w:r>
          </w:p>
        </w:tc>
        <w:tc>
          <w:tcPr>
            <w:tcW w:w="1418" w:type="dxa"/>
            <w:shd w:val="clear" w:color="auto" w:fill="auto"/>
            <w:tcMar>
              <w:top w:w="15" w:type="dxa"/>
              <w:left w:w="15" w:type="dxa"/>
              <w:bottom w:w="0" w:type="dxa"/>
              <w:right w:w="15" w:type="dxa"/>
            </w:tcMar>
            <w:vAlign w:val="center"/>
          </w:tcPr>
          <w:p w:rsidR="00650D49" w:rsidRPr="00C97251" w:rsidRDefault="00096F54" w:rsidP="00231F1B">
            <w:pPr>
              <w:spacing w:line="276" w:lineRule="auto"/>
              <w:jc w:val="center"/>
              <w:rPr>
                <w:rFonts w:ascii="Cambria" w:hAnsi="Cambria"/>
                <w:b/>
                <w:szCs w:val="22"/>
              </w:rPr>
            </w:pPr>
            <w:r w:rsidRPr="00C97251">
              <w:rPr>
                <w:rFonts w:ascii="Cambria" w:hAnsi="Cambria"/>
                <w:b/>
                <w:szCs w:val="22"/>
              </w:rPr>
              <w:t>ΝΑΙ</w:t>
            </w:r>
          </w:p>
        </w:tc>
        <w:tc>
          <w:tcPr>
            <w:tcW w:w="1417" w:type="dxa"/>
            <w:shd w:val="clear" w:color="auto" w:fill="auto"/>
            <w:tcMar>
              <w:top w:w="15" w:type="dxa"/>
              <w:left w:w="15" w:type="dxa"/>
              <w:bottom w:w="0" w:type="dxa"/>
              <w:right w:w="15" w:type="dxa"/>
            </w:tcMar>
            <w:vAlign w:val="center"/>
          </w:tcPr>
          <w:p w:rsidR="00650D49" w:rsidRPr="00C97251" w:rsidRDefault="00650D49" w:rsidP="00231F1B">
            <w:pPr>
              <w:spacing w:line="276" w:lineRule="auto"/>
              <w:rPr>
                <w:rFonts w:ascii="Cambria" w:hAnsi="Cambria"/>
                <w:szCs w:val="22"/>
              </w:rPr>
            </w:pPr>
          </w:p>
        </w:tc>
        <w:tc>
          <w:tcPr>
            <w:tcW w:w="1680" w:type="dxa"/>
            <w:shd w:val="clear" w:color="auto" w:fill="auto"/>
            <w:tcMar>
              <w:top w:w="15" w:type="dxa"/>
              <w:left w:w="15" w:type="dxa"/>
              <w:bottom w:w="0" w:type="dxa"/>
              <w:right w:w="15" w:type="dxa"/>
            </w:tcMar>
            <w:vAlign w:val="center"/>
          </w:tcPr>
          <w:p w:rsidR="00650D49" w:rsidRPr="00C97251" w:rsidRDefault="00650D49" w:rsidP="00231F1B">
            <w:pPr>
              <w:spacing w:line="276" w:lineRule="auto"/>
              <w:rPr>
                <w:rFonts w:ascii="Cambria" w:hAnsi="Cambria"/>
                <w:szCs w:val="22"/>
              </w:rPr>
            </w:pPr>
          </w:p>
        </w:tc>
      </w:tr>
      <w:tr w:rsidR="00650D49" w:rsidRPr="00C97251" w:rsidTr="00096F54">
        <w:trPr>
          <w:trHeight w:val="225"/>
          <w:jc w:val="center"/>
        </w:trPr>
        <w:tc>
          <w:tcPr>
            <w:tcW w:w="938" w:type="dxa"/>
            <w:gridSpan w:val="2"/>
            <w:shd w:val="clear" w:color="auto" w:fill="auto"/>
            <w:tcMar>
              <w:top w:w="0" w:type="dxa"/>
              <w:left w:w="0" w:type="dxa"/>
              <w:bottom w:w="0" w:type="dxa"/>
              <w:right w:w="0" w:type="dxa"/>
            </w:tcMar>
            <w:vAlign w:val="center"/>
          </w:tcPr>
          <w:p w:rsidR="00650D49" w:rsidRPr="00C97251" w:rsidRDefault="00650D49" w:rsidP="0021598F">
            <w:pPr>
              <w:numPr>
                <w:ilvl w:val="0"/>
                <w:numId w:val="110"/>
              </w:numPr>
              <w:spacing w:line="276" w:lineRule="auto"/>
              <w:jc w:val="center"/>
              <w:rPr>
                <w:rFonts w:ascii="Cambria" w:hAnsi="Cambria"/>
                <w:b/>
                <w:szCs w:val="22"/>
              </w:rPr>
            </w:pPr>
          </w:p>
        </w:tc>
        <w:tc>
          <w:tcPr>
            <w:tcW w:w="4536" w:type="dxa"/>
            <w:shd w:val="clear" w:color="auto" w:fill="auto"/>
            <w:tcMar>
              <w:top w:w="15" w:type="dxa"/>
              <w:left w:w="15" w:type="dxa"/>
              <w:bottom w:w="0" w:type="dxa"/>
              <w:right w:w="15" w:type="dxa"/>
            </w:tcMar>
            <w:vAlign w:val="center"/>
          </w:tcPr>
          <w:p w:rsidR="00650D49" w:rsidRPr="00C97251" w:rsidRDefault="00096F54" w:rsidP="00231F1B">
            <w:pPr>
              <w:spacing w:line="276" w:lineRule="auto"/>
              <w:ind w:right="87"/>
              <w:jc w:val="left"/>
              <w:rPr>
                <w:rFonts w:ascii="Cambria" w:hAnsi="Cambria"/>
                <w:b/>
                <w:i/>
                <w:szCs w:val="22"/>
              </w:rPr>
            </w:pPr>
            <w:r w:rsidRPr="00C97251">
              <w:rPr>
                <w:rFonts w:ascii="Cambria" w:hAnsi="Cambria"/>
                <w:color w:val="222222"/>
                <w:szCs w:val="22"/>
                <w:shd w:val="clear" w:color="auto" w:fill="FFFFFF"/>
              </w:rPr>
              <w:t>Αναζήτηση δεδομένων ανά πεδίο, ενδεικτικά: ανά όνομα, κοινοβουλευτική περίοδο, κοινοβουλευτική ομάδα, τυπικά προσόντα, κ.λπ.</w:t>
            </w:r>
          </w:p>
        </w:tc>
        <w:tc>
          <w:tcPr>
            <w:tcW w:w="1418" w:type="dxa"/>
            <w:shd w:val="clear" w:color="auto" w:fill="auto"/>
            <w:tcMar>
              <w:top w:w="15" w:type="dxa"/>
              <w:left w:w="15" w:type="dxa"/>
              <w:bottom w:w="0" w:type="dxa"/>
              <w:right w:w="15" w:type="dxa"/>
            </w:tcMar>
            <w:vAlign w:val="center"/>
          </w:tcPr>
          <w:p w:rsidR="00650D49" w:rsidRPr="00C97251" w:rsidRDefault="00096F54" w:rsidP="00231F1B">
            <w:pPr>
              <w:spacing w:line="276" w:lineRule="auto"/>
              <w:jc w:val="center"/>
              <w:rPr>
                <w:rFonts w:ascii="Cambria" w:hAnsi="Cambria"/>
                <w:b/>
                <w:szCs w:val="22"/>
              </w:rPr>
            </w:pPr>
            <w:r w:rsidRPr="00C97251">
              <w:rPr>
                <w:rFonts w:ascii="Cambria" w:hAnsi="Cambria"/>
                <w:b/>
                <w:szCs w:val="22"/>
              </w:rPr>
              <w:t>ΝΑΙ</w:t>
            </w:r>
          </w:p>
        </w:tc>
        <w:tc>
          <w:tcPr>
            <w:tcW w:w="1417" w:type="dxa"/>
            <w:shd w:val="clear" w:color="auto" w:fill="auto"/>
            <w:tcMar>
              <w:top w:w="15" w:type="dxa"/>
              <w:left w:w="15" w:type="dxa"/>
              <w:bottom w:w="0" w:type="dxa"/>
              <w:right w:w="15" w:type="dxa"/>
            </w:tcMar>
            <w:vAlign w:val="center"/>
          </w:tcPr>
          <w:p w:rsidR="00650D49" w:rsidRPr="00C97251" w:rsidRDefault="00650D49" w:rsidP="00231F1B">
            <w:pPr>
              <w:spacing w:line="276" w:lineRule="auto"/>
              <w:rPr>
                <w:rFonts w:ascii="Cambria" w:hAnsi="Cambria"/>
                <w:szCs w:val="22"/>
              </w:rPr>
            </w:pPr>
          </w:p>
        </w:tc>
        <w:tc>
          <w:tcPr>
            <w:tcW w:w="1680" w:type="dxa"/>
            <w:shd w:val="clear" w:color="auto" w:fill="auto"/>
            <w:tcMar>
              <w:top w:w="15" w:type="dxa"/>
              <w:left w:w="15" w:type="dxa"/>
              <w:bottom w:w="0" w:type="dxa"/>
              <w:right w:w="15" w:type="dxa"/>
            </w:tcMar>
            <w:vAlign w:val="center"/>
          </w:tcPr>
          <w:p w:rsidR="00650D49" w:rsidRPr="00C97251" w:rsidRDefault="00650D49" w:rsidP="00231F1B">
            <w:pPr>
              <w:spacing w:line="276" w:lineRule="auto"/>
              <w:rPr>
                <w:rFonts w:ascii="Cambria" w:hAnsi="Cambria"/>
                <w:szCs w:val="22"/>
              </w:rPr>
            </w:pPr>
          </w:p>
        </w:tc>
      </w:tr>
      <w:tr w:rsidR="00650D49" w:rsidRPr="00C97251" w:rsidTr="00096F54">
        <w:trPr>
          <w:trHeight w:val="225"/>
          <w:jc w:val="center"/>
        </w:trPr>
        <w:tc>
          <w:tcPr>
            <w:tcW w:w="938" w:type="dxa"/>
            <w:gridSpan w:val="2"/>
            <w:shd w:val="clear" w:color="auto" w:fill="auto"/>
            <w:tcMar>
              <w:top w:w="0" w:type="dxa"/>
              <w:left w:w="0" w:type="dxa"/>
              <w:bottom w:w="0" w:type="dxa"/>
              <w:right w:w="0" w:type="dxa"/>
            </w:tcMar>
            <w:vAlign w:val="center"/>
          </w:tcPr>
          <w:p w:rsidR="00650D49" w:rsidRPr="00C97251" w:rsidRDefault="00650D49" w:rsidP="0021598F">
            <w:pPr>
              <w:numPr>
                <w:ilvl w:val="0"/>
                <w:numId w:val="110"/>
              </w:numPr>
              <w:spacing w:line="276" w:lineRule="auto"/>
              <w:jc w:val="center"/>
              <w:rPr>
                <w:rFonts w:ascii="Cambria" w:hAnsi="Cambria"/>
                <w:b/>
                <w:szCs w:val="22"/>
              </w:rPr>
            </w:pPr>
          </w:p>
        </w:tc>
        <w:tc>
          <w:tcPr>
            <w:tcW w:w="4536" w:type="dxa"/>
            <w:shd w:val="clear" w:color="auto" w:fill="auto"/>
            <w:tcMar>
              <w:top w:w="15" w:type="dxa"/>
              <w:left w:w="15" w:type="dxa"/>
              <w:bottom w:w="0" w:type="dxa"/>
              <w:right w:w="15" w:type="dxa"/>
            </w:tcMar>
            <w:vAlign w:val="center"/>
          </w:tcPr>
          <w:p w:rsidR="00650D49" w:rsidRPr="00C97251" w:rsidRDefault="00096F54" w:rsidP="00231F1B">
            <w:pPr>
              <w:spacing w:line="276" w:lineRule="auto"/>
              <w:ind w:right="87"/>
              <w:jc w:val="left"/>
              <w:rPr>
                <w:rFonts w:ascii="Cambria" w:hAnsi="Cambria"/>
                <w:b/>
                <w:i/>
                <w:szCs w:val="22"/>
              </w:rPr>
            </w:pPr>
            <w:r w:rsidRPr="00C97251">
              <w:rPr>
                <w:rFonts w:ascii="Cambria" w:hAnsi="Cambria"/>
                <w:color w:val="222222"/>
                <w:szCs w:val="22"/>
                <w:shd w:val="clear" w:color="auto" w:fill="FFFFFF"/>
              </w:rPr>
              <w:t>Να επιτρέπεται στους χρήστες η οργάνωση των αρχείων / αναφορών/δεδομένων σε φακέλους</w:t>
            </w:r>
            <w:r w:rsidR="00983287" w:rsidRPr="00C97251">
              <w:rPr>
                <w:rFonts w:ascii="Cambria" w:hAnsi="Cambria"/>
                <w:color w:val="222222"/>
                <w:szCs w:val="22"/>
                <w:shd w:val="clear" w:color="auto" w:fill="FFFFFF"/>
              </w:rPr>
              <w:t xml:space="preserve"> </w:t>
            </w:r>
            <w:r w:rsidRPr="00C97251">
              <w:rPr>
                <w:rFonts w:ascii="Cambria" w:hAnsi="Cambria"/>
                <w:color w:val="222222"/>
                <w:szCs w:val="22"/>
                <w:shd w:val="clear" w:color="auto" w:fill="FFFFFF"/>
              </w:rPr>
              <w:t>.</w:t>
            </w:r>
          </w:p>
        </w:tc>
        <w:tc>
          <w:tcPr>
            <w:tcW w:w="1418" w:type="dxa"/>
            <w:shd w:val="clear" w:color="auto" w:fill="auto"/>
            <w:tcMar>
              <w:top w:w="15" w:type="dxa"/>
              <w:left w:w="15" w:type="dxa"/>
              <w:bottom w:w="0" w:type="dxa"/>
              <w:right w:w="15" w:type="dxa"/>
            </w:tcMar>
            <w:vAlign w:val="center"/>
          </w:tcPr>
          <w:p w:rsidR="00650D49" w:rsidRPr="00C97251" w:rsidRDefault="00096F54" w:rsidP="00231F1B">
            <w:pPr>
              <w:spacing w:line="276" w:lineRule="auto"/>
              <w:jc w:val="center"/>
              <w:rPr>
                <w:rFonts w:ascii="Cambria" w:hAnsi="Cambria"/>
                <w:b/>
                <w:szCs w:val="22"/>
              </w:rPr>
            </w:pPr>
            <w:r w:rsidRPr="00C97251">
              <w:rPr>
                <w:rFonts w:ascii="Cambria" w:hAnsi="Cambria"/>
                <w:b/>
                <w:szCs w:val="22"/>
              </w:rPr>
              <w:t>ΝΑΙ</w:t>
            </w:r>
          </w:p>
        </w:tc>
        <w:tc>
          <w:tcPr>
            <w:tcW w:w="1417" w:type="dxa"/>
            <w:shd w:val="clear" w:color="auto" w:fill="auto"/>
            <w:tcMar>
              <w:top w:w="15" w:type="dxa"/>
              <w:left w:w="15" w:type="dxa"/>
              <w:bottom w:w="0" w:type="dxa"/>
              <w:right w:w="15" w:type="dxa"/>
            </w:tcMar>
            <w:vAlign w:val="center"/>
          </w:tcPr>
          <w:p w:rsidR="00650D49" w:rsidRPr="00C97251" w:rsidRDefault="00650D49" w:rsidP="00231F1B">
            <w:pPr>
              <w:spacing w:line="276" w:lineRule="auto"/>
              <w:rPr>
                <w:rFonts w:ascii="Cambria" w:hAnsi="Cambria"/>
                <w:szCs w:val="22"/>
              </w:rPr>
            </w:pPr>
          </w:p>
        </w:tc>
        <w:tc>
          <w:tcPr>
            <w:tcW w:w="1680" w:type="dxa"/>
            <w:shd w:val="clear" w:color="auto" w:fill="auto"/>
            <w:tcMar>
              <w:top w:w="15" w:type="dxa"/>
              <w:left w:w="15" w:type="dxa"/>
              <w:bottom w:w="0" w:type="dxa"/>
              <w:right w:w="15" w:type="dxa"/>
            </w:tcMar>
            <w:vAlign w:val="center"/>
          </w:tcPr>
          <w:p w:rsidR="00650D49" w:rsidRPr="00C97251" w:rsidRDefault="00650D49" w:rsidP="00231F1B">
            <w:pPr>
              <w:spacing w:line="276" w:lineRule="auto"/>
              <w:rPr>
                <w:rFonts w:ascii="Cambria" w:hAnsi="Cambria"/>
                <w:szCs w:val="22"/>
              </w:rPr>
            </w:pPr>
          </w:p>
        </w:tc>
      </w:tr>
      <w:tr w:rsidR="00650D49" w:rsidRPr="00C97251" w:rsidTr="00096F54">
        <w:trPr>
          <w:trHeight w:val="225"/>
          <w:jc w:val="center"/>
        </w:trPr>
        <w:tc>
          <w:tcPr>
            <w:tcW w:w="938" w:type="dxa"/>
            <w:gridSpan w:val="2"/>
            <w:shd w:val="clear" w:color="auto" w:fill="BFBFBF"/>
            <w:tcMar>
              <w:top w:w="0" w:type="dxa"/>
              <w:left w:w="0" w:type="dxa"/>
              <w:bottom w:w="0" w:type="dxa"/>
              <w:right w:w="0" w:type="dxa"/>
            </w:tcMar>
            <w:vAlign w:val="center"/>
          </w:tcPr>
          <w:p w:rsidR="00650D49" w:rsidRPr="00C97251" w:rsidRDefault="00650D49" w:rsidP="00231F1B">
            <w:pPr>
              <w:spacing w:line="276" w:lineRule="auto"/>
              <w:ind w:left="360"/>
              <w:jc w:val="center"/>
              <w:rPr>
                <w:rFonts w:ascii="Cambria" w:hAnsi="Cambria"/>
                <w:b/>
                <w:szCs w:val="22"/>
              </w:rPr>
            </w:pPr>
          </w:p>
        </w:tc>
        <w:tc>
          <w:tcPr>
            <w:tcW w:w="4536" w:type="dxa"/>
            <w:shd w:val="clear" w:color="auto" w:fill="BFBFBF"/>
            <w:tcMar>
              <w:top w:w="15" w:type="dxa"/>
              <w:left w:w="15" w:type="dxa"/>
              <w:bottom w:w="0" w:type="dxa"/>
              <w:right w:w="15" w:type="dxa"/>
            </w:tcMar>
            <w:vAlign w:val="center"/>
          </w:tcPr>
          <w:p w:rsidR="00650D49" w:rsidRPr="00C97251" w:rsidRDefault="00650D49" w:rsidP="00231F1B">
            <w:pPr>
              <w:spacing w:line="276" w:lineRule="auto"/>
              <w:ind w:right="87"/>
              <w:jc w:val="left"/>
              <w:rPr>
                <w:rFonts w:ascii="Cambria" w:hAnsi="Cambria"/>
                <w:b/>
                <w:i/>
                <w:szCs w:val="22"/>
              </w:rPr>
            </w:pPr>
            <w:r w:rsidRPr="00C97251">
              <w:rPr>
                <w:rFonts w:ascii="Cambria" w:hAnsi="Cambria"/>
                <w:b/>
                <w:i/>
                <w:szCs w:val="22"/>
              </w:rPr>
              <w:t>ΠΡΟΙΣΤΑΜΕΝΟΣ</w:t>
            </w:r>
          </w:p>
        </w:tc>
        <w:tc>
          <w:tcPr>
            <w:tcW w:w="1418" w:type="dxa"/>
            <w:shd w:val="clear" w:color="auto" w:fill="BFBFBF"/>
            <w:tcMar>
              <w:top w:w="15" w:type="dxa"/>
              <w:left w:w="15" w:type="dxa"/>
              <w:bottom w:w="0" w:type="dxa"/>
              <w:right w:w="15" w:type="dxa"/>
            </w:tcMar>
            <w:vAlign w:val="center"/>
          </w:tcPr>
          <w:p w:rsidR="00650D49" w:rsidRPr="00C97251" w:rsidRDefault="00650D49" w:rsidP="00231F1B">
            <w:pPr>
              <w:spacing w:line="276" w:lineRule="auto"/>
              <w:jc w:val="center"/>
              <w:rPr>
                <w:rFonts w:ascii="Cambria" w:hAnsi="Cambria"/>
                <w:b/>
                <w:szCs w:val="22"/>
              </w:rPr>
            </w:pPr>
          </w:p>
        </w:tc>
        <w:tc>
          <w:tcPr>
            <w:tcW w:w="1417" w:type="dxa"/>
            <w:shd w:val="clear" w:color="auto" w:fill="BFBFBF"/>
            <w:tcMar>
              <w:top w:w="15" w:type="dxa"/>
              <w:left w:w="15" w:type="dxa"/>
              <w:bottom w:w="0" w:type="dxa"/>
              <w:right w:w="15" w:type="dxa"/>
            </w:tcMar>
            <w:vAlign w:val="center"/>
          </w:tcPr>
          <w:p w:rsidR="00650D49" w:rsidRPr="00C97251" w:rsidRDefault="00650D49" w:rsidP="00231F1B">
            <w:pPr>
              <w:spacing w:line="276" w:lineRule="auto"/>
              <w:rPr>
                <w:rFonts w:ascii="Cambria" w:hAnsi="Cambria"/>
                <w:szCs w:val="22"/>
              </w:rPr>
            </w:pPr>
          </w:p>
        </w:tc>
        <w:tc>
          <w:tcPr>
            <w:tcW w:w="1680" w:type="dxa"/>
            <w:shd w:val="clear" w:color="auto" w:fill="BFBFBF"/>
            <w:tcMar>
              <w:top w:w="15" w:type="dxa"/>
              <w:left w:w="15" w:type="dxa"/>
              <w:bottom w:w="0" w:type="dxa"/>
              <w:right w:w="15" w:type="dxa"/>
            </w:tcMar>
            <w:vAlign w:val="center"/>
          </w:tcPr>
          <w:p w:rsidR="00650D49" w:rsidRPr="00C97251" w:rsidRDefault="00650D49" w:rsidP="00231F1B">
            <w:pPr>
              <w:spacing w:line="276" w:lineRule="auto"/>
              <w:rPr>
                <w:rFonts w:ascii="Cambria" w:hAnsi="Cambria"/>
                <w:szCs w:val="22"/>
              </w:rPr>
            </w:pPr>
          </w:p>
        </w:tc>
      </w:tr>
      <w:tr w:rsidR="00FE2358" w:rsidRPr="00C97251" w:rsidTr="00096F54">
        <w:trPr>
          <w:trHeight w:val="225"/>
          <w:jc w:val="center"/>
        </w:trPr>
        <w:tc>
          <w:tcPr>
            <w:tcW w:w="938" w:type="dxa"/>
            <w:gridSpan w:val="2"/>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vAlign w:val="center"/>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Δυνατότητα </w:t>
            </w:r>
            <w:r w:rsidRPr="00C97251">
              <w:rPr>
                <w:rFonts w:ascii="Cambria" w:hAnsi="Cambria"/>
                <w:b/>
                <w:szCs w:val="22"/>
              </w:rPr>
              <w:t>πρόσβασης των προϊστάμενων σε επιλεγμένα &amp; συγκεκριμένα στοιχεία</w:t>
            </w:r>
            <w:r w:rsidRPr="00C97251">
              <w:rPr>
                <w:rFonts w:ascii="Cambria" w:hAnsi="Cambria"/>
                <w:szCs w:val="22"/>
              </w:rPr>
              <w:t xml:space="preserve"> του μητρώου των υφισταμένων τους.</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D0223F">
        <w:trPr>
          <w:trHeight w:val="225"/>
          <w:jc w:val="center"/>
        </w:trPr>
        <w:tc>
          <w:tcPr>
            <w:tcW w:w="938" w:type="dxa"/>
            <w:gridSpan w:val="2"/>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shd w:val="clear" w:color="auto" w:fill="auto"/>
            <w:tcMar>
              <w:top w:w="15" w:type="dxa"/>
              <w:left w:w="15" w:type="dxa"/>
              <w:bottom w:w="0" w:type="dxa"/>
              <w:right w:w="15" w:type="dxa"/>
            </w:tcMar>
            <w:vAlign w:val="center"/>
          </w:tcPr>
          <w:p w:rsidR="00FE2358" w:rsidRPr="00C97251" w:rsidRDefault="00FE2358" w:rsidP="00231F1B">
            <w:pPr>
              <w:spacing w:line="276" w:lineRule="auto"/>
              <w:ind w:right="87"/>
              <w:jc w:val="left"/>
              <w:rPr>
                <w:rFonts w:ascii="Cambria" w:hAnsi="Cambria"/>
                <w:szCs w:val="22"/>
                <w:highlight w:val="magenta"/>
              </w:rPr>
            </w:pPr>
            <w:r w:rsidRPr="00C97251">
              <w:rPr>
                <w:rFonts w:ascii="Cambria" w:hAnsi="Cambria"/>
                <w:szCs w:val="22"/>
              </w:rPr>
              <w:t xml:space="preserve">Δημιουργία </w:t>
            </w:r>
            <w:r w:rsidRPr="00C97251">
              <w:rPr>
                <w:rFonts w:ascii="Cambria" w:hAnsi="Cambria"/>
                <w:b/>
                <w:szCs w:val="22"/>
              </w:rPr>
              <w:t>“what-if” σεναρίων</w:t>
            </w:r>
            <w:r w:rsidRPr="00C97251">
              <w:rPr>
                <w:rFonts w:ascii="Cambria" w:hAnsi="Cambria"/>
                <w:szCs w:val="22"/>
              </w:rPr>
              <w:t>.</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trHeight w:val="225"/>
          <w:jc w:val="center"/>
        </w:trPr>
        <w:tc>
          <w:tcPr>
            <w:tcW w:w="938" w:type="dxa"/>
            <w:gridSpan w:val="2"/>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vAlign w:val="center"/>
          </w:tcPr>
          <w:p w:rsidR="00FE2358" w:rsidRPr="00C97251" w:rsidRDefault="00FE2358" w:rsidP="00231F1B">
            <w:pPr>
              <w:spacing w:line="276" w:lineRule="auto"/>
              <w:ind w:right="87"/>
              <w:jc w:val="left"/>
              <w:rPr>
                <w:rFonts w:ascii="Cambria" w:hAnsi="Cambria"/>
                <w:szCs w:val="22"/>
                <w:highlight w:val="magenta"/>
              </w:rPr>
            </w:pPr>
            <w:r w:rsidRPr="00C97251">
              <w:rPr>
                <w:rFonts w:ascii="Cambria" w:hAnsi="Cambria"/>
                <w:szCs w:val="22"/>
              </w:rPr>
              <w:t xml:space="preserve">Δημιουργία </w:t>
            </w:r>
            <w:r w:rsidRPr="00C97251">
              <w:rPr>
                <w:rFonts w:ascii="Cambria" w:hAnsi="Cambria"/>
                <w:b/>
                <w:szCs w:val="22"/>
              </w:rPr>
              <w:t>περιβάλλοντος αλληλεπίδρασης με επιπρόσθετη λειτουργικότητα</w:t>
            </w:r>
            <w:r w:rsidRPr="00C97251">
              <w:rPr>
                <w:rFonts w:ascii="Cambria" w:hAnsi="Cambria"/>
                <w:szCs w:val="22"/>
              </w:rPr>
              <w:t xml:space="preserve"> ως προς τον απλό χρήστη, σύμφωνα με βέλτιστες πρακτικές (π.χ. λίστα εκκρεμοτήτων προς υπογραφή, κλπ) </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gridBefore w:val="1"/>
          <w:wBefore w:w="11" w:type="dxa"/>
          <w:trHeight w:val="225"/>
          <w:jc w:val="center"/>
        </w:trPr>
        <w:tc>
          <w:tcPr>
            <w:tcW w:w="927" w:type="dxa"/>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Παροχή </w:t>
            </w:r>
            <w:r w:rsidRPr="00C97251">
              <w:rPr>
                <w:rFonts w:ascii="Cambria" w:hAnsi="Cambria"/>
                <w:b/>
                <w:szCs w:val="22"/>
              </w:rPr>
              <w:t>web περιβάλλοντος αυτο-εξυπηρέτησης χρηστών (διαχείριση εκκρεμοτήτων) στο οποίο να επιβλέπουν όλες τις διαδικασίες και ενέργειες που τους αφορούν</w:t>
            </w:r>
            <w:r w:rsidRPr="00C97251">
              <w:rPr>
                <w:rFonts w:ascii="Cambria" w:hAnsi="Cambria"/>
                <w:szCs w:val="22"/>
              </w:rPr>
              <w:t xml:space="preserve"> και να παραμετροποιούν και να ορίζουν στατιστικά που τους αφορούν. </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NAI</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trHeight w:val="225"/>
          <w:jc w:val="center"/>
        </w:trPr>
        <w:tc>
          <w:tcPr>
            <w:tcW w:w="938" w:type="dxa"/>
            <w:gridSpan w:val="2"/>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vAlign w:val="center"/>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Να παρέχεται </w:t>
            </w:r>
            <w:r w:rsidRPr="00C97251">
              <w:rPr>
                <w:rFonts w:ascii="Cambria" w:hAnsi="Cambria"/>
                <w:b/>
                <w:szCs w:val="22"/>
              </w:rPr>
              <w:t xml:space="preserve">ιχνηλασιμότητα σε όλες τις αιτήσεις </w:t>
            </w:r>
            <w:r w:rsidRPr="00C97251">
              <w:rPr>
                <w:rFonts w:ascii="Cambria" w:hAnsi="Cambria"/>
                <w:szCs w:val="22"/>
              </w:rPr>
              <w:t>(δηλ. παρακολούθηση πορείας αίτησης).</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trHeight w:val="225"/>
          <w:jc w:val="center"/>
        </w:trPr>
        <w:tc>
          <w:tcPr>
            <w:tcW w:w="938" w:type="dxa"/>
            <w:gridSpan w:val="2"/>
            <w:shd w:val="clear" w:color="auto" w:fill="BFBFBF"/>
            <w:tcMar>
              <w:top w:w="0" w:type="dxa"/>
              <w:left w:w="0" w:type="dxa"/>
              <w:bottom w:w="0" w:type="dxa"/>
              <w:right w:w="0" w:type="dxa"/>
            </w:tcMar>
            <w:vAlign w:val="center"/>
          </w:tcPr>
          <w:p w:rsidR="00FE2358" w:rsidRPr="00C97251" w:rsidRDefault="00FE2358" w:rsidP="00231F1B">
            <w:pPr>
              <w:spacing w:line="276" w:lineRule="auto"/>
              <w:ind w:left="360"/>
              <w:jc w:val="center"/>
              <w:rPr>
                <w:rFonts w:ascii="Cambria" w:hAnsi="Cambria"/>
                <w:b/>
                <w:szCs w:val="22"/>
              </w:rPr>
            </w:pPr>
          </w:p>
        </w:tc>
        <w:tc>
          <w:tcPr>
            <w:tcW w:w="4536" w:type="dxa"/>
            <w:shd w:val="clear" w:color="auto" w:fill="BFBFBF"/>
            <w:tcMar>
              <w:top w:w="15" w:type="dxa"/>
              <w:left w:w="15" w:type="dxa"/>
              <w:bottom w:w="0" w:type="dxa"/>
              <w:right w:w="15" w:type="dxa"/>
            </w:tcMar>
            <w:vAlign w:val="center"/>
          </w:tcPr>
          <w:p w:rsidR="00FE2358" w:rsidRPr="00C97251" w:rsidRDefault="00FE2358" w:rsidP="00231F1B">
            <w:pPr>
              <w:spacing w:line="276" w:lineRule="auto"/>
              <w:ind w:right="87"/>
              <w:jc w:val="left"/>
              <w:rPr>
                <w:rFonts w:ascii="Cambria" w:hAnsi="Cambria"/>
                <w:b/>
                <w:i/>
                <w:szCs w:val="22"/>
              </w:rPr>
            </w:pPr>
            <w:r w:rsidRPr="00C97251">
              <w:rPr>
                <w:rFonts w:ascii="Cambria" w:hAnsi="Cambria"/>
                <w:b/>
                <w:i/>
                <w:szCs w:val="22"/>
              </w:rPr>
              <w:t xml:space="preserve">ΕΜΠΕΙΡΟΣ ΧΡΗΣΤΗΣ &amp; ΔΙΑΧΕΙΡΙΣΤΗΣ ΕΦΑΡΜΟΓΗΣ </w:t>
            </w:r>
          </w:p>
        </w:tc>
        <w:tc>
          <w:tcPr>
            <w:tcW w:w="1418" w:type="dxa"/>
            <w:shd w:val="clear" w:color="auto" w:fill="BFBFBF"/>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p>
        </w:tc>
        <w:tc>
          <w:tcPr>
            <w:tcW w:w="1417" w:type="dxa"/>
            <w:shd w:val="clear" w:color="auto" w:fill="BFBFBF"/>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shd w:val="clear" w:color="auto" w:fill="BFBFBF"/>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trHeight w:val="225"/>
          <w:jc w:val="center"/>
        </w:trPr>
        <w:tc>
          <w:tcPr>
            <w:tcW w:w="938" w:type="dxa"/>
            <w:gridSpan w:val="2"/>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vAlign w:val="center"/>
          </w:tcPr>
          <w:p w:rsidR="00FE2358" w:rsidRPr="00C97251" w:rsidRDefault="00E678FB" w:rsidP="00231F1B">
            <w:pPr>
              <w:spacing w:line="276" w:lineRule="auto"/>
              <w:ind w:right="87"/>
              <w:jc w:val="left"/>
              <w:rPr>
                <w:rFonts w:ascii="Cambria" w:hAnsi="Cambria"/>
                <w:szCs w:val="22"/>
                <w:highlight w:val="magenta"/>
              </w:rPr>
            </w:pPr>
            <w:r w:rsidRPr="00C97251">
              <w:rPr>
                <w:rFonts w:ascii="Cambria" w:hAnsi="Cambria"/>
                <w:szCs w:val="22"/>
              </w:rPr>
              <w:t xml:space="preserve">Να παρέχεται δυνατότητα εισαγωγής/εξαγωγής δεδομένων από/προς </w:t>
            </w:r>
            <w:r w:rsidRPr="00C97251">
              <w:rPr>
                <w:rFonts w:ascii="Cambria" w:hAnsi="Cambria"/>
                <w:szCs w:val="22"/>
              </w:rPr>
              <w:lastRenderedPageBreak/>
              <w:t>τρίτα συστήματα σε διάφορα μορφότυπα όπως JSON, ASCII και CSV.</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lastRenderedPageBreak/>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trHeight w:val="225"/>
          <w:jc w:val="center"/>
        </w:trPr>
        <w:tc>
          <w:tcPr>
            <w:tcW w:w="938" w:type="dxa"/>
            <w:gridSpan w:val="2"/>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vAlign w:val="center"/>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Να έχουν τη δυνατότητα </w:t>
            </w:r>
            <w:r w:rsidRPr="00C97251">
              <w:rPr>
                <w:rFonts w:ascii="Cambria" w:hAnsi="Cambria"/>
                <w:b/>
                <w:szCs w:val="22"/>
              </w:rPr>
              <w:t>άμεσης ενημέρωσης για το ποιοι χρήστες έχουν δικαίωμα να εκτελέσουν μία ενέργεια</w:t>
            </w:r>
            <w:r w:rsidRPr="00C97251">
              <w:rPr>
                <w:rFonts w:ascii="Cambria" w:hAnsi="Cambria"/>
                <w:szCs w:val="22"/>
              </w:rPr>
              <w:t xml:space="preserve"> (π.χ. έγκριση/απόρριψη άδειας).</w:t>
            </w:r>
          </w:p>
        </w:tc>
        <w:tc>
          <w:tcPr>
            <w:tcW w:w="1418" w:type="dxa"/>
            <w:tcMar>
              <w:top w:w="15" w:type="dxa"/>
              <w:left w:w="15" w:type="dxa"/>
              <w:bottom w:w="0" w:type="dxa"/>
              <w:right w:w="15" w:type="dxa"/>
            </w:tcMar>
            <w:vAlign w:val="center"/>
          </w:tcPr>
          <w:p w:rsidR="00FE2358" w:rsidRPr="00C97251" w:rsidRDefault="00732622"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trHeight w:val="225"/>
          <w:jc w:val="center"/>
        </w:trPr>
        <w:tc>
          <w:tcPr>
            <w:tcW w:w="938" w:type="dxa"/>
            <w:gridSpan w:val="2"/>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vAlign w:val="center"/>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Προσβασιμότητα στο σύστημα με βάση το ρόλο του κάθε χρήστη στον οργανισμό (</w:t>
            </w:r>
            <w:r w:rsidRPr="00C97251">
              <w:rPr>
                <w:rFonts w:ascii="Cambria" w:hAnsi="Cambria"/>
                <w:b/>
                <w:szCs w:val="22"/>
              </w:rPr>
              <w:t>role-based  security</w:t>
            </w:r>
            <w:r w:rsidRPr="00C97251">
              <w:rPr>
                <w:rFonts w:ascii="Cambria" w:hAnsi="Cambria"/>
                <w:szCs w:val="22"/>
              </w:rPr>
              <w:t>) και δυνατότητα αντιγραφής ρόλων όταν απαιτείται.</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trHeight w:val="225"/>
          <w:jc w:val="center"/>
        </w:trPr>
        <w:tc>
          <w:tcPr>
            <w:tcW w:w="938" w:type="dxa"/>
            <w:gridSpan w:val="2"/>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vAlign w:val="center"/>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Δημιουργία </w:t>
            </w:r>
            <w:r w:rsidRPr="00C97251">
              <w:rPr>
                <w:rFonts w:ascii="Cambria" w:hAnsi="Cambria"/>
                <w:b/>
                <w:szCs w:val="22"/>
              </w:rPr>
              <w:t>περιβάλλοντος αλληλεπίδρασης με επιπρόσθετη λειτουργικότητα</w:t>
            </w:r>
            <w:r w:rsidRPr="00C97251">
              <w:rPr>
                <w:rFonts w:ascii="Cambria" w:hAnsi="Cambria"/>
                <w:szCs w:val="22"/>
              </w:rPr>
              <w:t xml:space="preserve"> ως προς τον προϊστάμενο, σύμφωνα με βέλτιστες πρακτικές.</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trHeight w:val="225"/>
          <w:jc w:val="center"/>
        </w:trPr>
        <w:tc>
          <w:tcPr>
            <w:tcW w:w="938" w:type="dxa"/>
            <w:gridSpan w:val="2"/>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vAlign w:val="center"/>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Δημιουργία </w:t>
            </w:r>
            <w:r w:rsidRPr="00C97251">
              <w:rPr>
                <w:rFonts w:ascii="Cambria" w:hAnsi="Cambria"/>
                <w:b/>
                <w:szCs w:val="22"/>
              </w:rPr>
              <w:t>“what-if” σεναρίων</w:t>
            </w:r>
            <w:r w:rsidRPr="00C97251">
              <w:rPr>
                <w:rFonts w:ascii="Cambria" w:hAnsi="Cambria"/>
                <w:szCs w:val="22"/>
              </w:rPr>
              <w:t>.</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trHeight w:val="225"/>
          <w:jc w:val="center"/>
        </w:trPr>
        <w:tc>
          <w:tcPr>
            <w:tcW w:w="938" w:type="dxa"/>
            <w:gridSpan w:val="2"/>
            <w:shd w:val="clear" w:color="auto" w:fill="BFBFBF"/>
            <w:tcMar>
              <w:top w:w="0" w:type="dxa"/>
              <w:left w:w="0" w:type="dxa"/>
              <w:bottom w:w="0" w:type="dxa"/>
              <w:right w:w="0" w:type="dxa"/>
            </w:tcMar>
            <w:vAlign w:val="center"/>
          </w:tcPr>
          <w:p w:rsidR="00FE2358" w:rsidRPr="00C97251" w:rsidRDefault="00FE2358" w:rsidP="00231F1B">
            <w:pPr>
              <w:spacing w:line="276" w:lineRule="auto"/>
              <w:ind w:left="360"/>
              <w:jc w:val="center"/>
              <w:rPr>
                <w:rFonts w:ascii="Cambria" w:hAnsi="Cambria"/>
                <w:b/>
                <w:szCs w:val="22"/>
              </w:rPr>
            </w:pPr>
          </w:p>
        </w:tc>
        <w:tc>
          <w:tcPr>
            <w:tcW w:w="4536" w:type="dxa"/>
            <w:shd w:val="clear" w:color="auto" w:fill="BFBFBF"/>
            <w:tcMar>
              <w:top w:w="15" w:type="dxa"/>
              <w:left w:w="15" w:type="dxa"/>
              <w:bottom w:w="0" w:type="dxa"/>
              <w:right w:w="15" w:type="dxa"/>
            </w:tcMar>
            <w:vAlign w:val="center"/>
          </w:tcPr>
          <w:p w:rsidR="00FE2358" w:rsidRPr="00C97251" w:rsidRDefault="00FE2358" w:rsidP="00231F1B">
            <w:pPr>
              <w:spacing w:line="276" w:lineRule="auto"/>
              <w:ind w:right="87"/>
              <w:jc w:val="left"/>
              <w:rPr>
                <w:rFonts w:ascii="Cambria" w:hAnsi="Cambria"/>
                <w:b/>
                <w:i/>
                <w:szCs w:val="22"/>
              </w:rPr>
            </w:pPr>
            <w:r w:rsidRPr="00C97251">
              <w:rPr>
                <w:rFonts w:ascii="Cambria" w:hAnsi="Cambria"/>
                <w:b/>
                <w:i/>
                <w:szCs w:val="22"/>
              </w:rPr>
              <w:t>ΔΙΑΧΕΙΡΙΣΤΗΣ ΣΥΣΤΗΜΑΤΟΣ ΔΝΣΗΣ ΠΛΗΡΟΦΟΡΙΚΗΣ</w:t>
            </w:r>
            <w:r w:rsidR="00F23F76" w:rsidRPr="00C97251">
              <w:rPr>
                <w:rFonts w:ascii="Cambria" w:hAnsi="Cambria"/>
                <w:b/>
                <w:i/>
                <w:szCs w:val="22"/>
              </w:rPr>
              <w:t xml:space="preserve"> ΚΑΙ ΕΠΙΚΟΙΝΩΝΙΩΝ</w:t>
            </w:r>
          </w:p>
        </w:tc>
        <w:tc>
          <w:tcPr>
            <w:tcW w:w="1418" w:type="dxa"/>
            <w:shd w:val="clear" w:color="auto" w:fill="BFBFBF"/>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p>
        </w:tc>
        <w:tc>
          <w:tcPr>
            <w:tcW w:w="1417" w:type="dxa"/>
            <w:shd w:val="clear" w:color="auto" w:fill="BFBFBF"/>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shd w:val="clear" w:color="auto" w:fill="BFBFBF"/>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trHeight w:val="225"/>
          <w:jc w:val="center"/>
        </w:trPr>
        <w:tc>
          <w:tcPr>
            <w:tcW w:w="93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E2358" w:rsidRPr="00C97251" w:rsidRDefault="00FE2358" w:rsidP="00231F1B">
            <w:pPr>
              <w:spacing w:after="0" w:line="276" w:lineRule="auto"/>
              <w:ind w:right="87"/>
              <w:jc w:val="left"/>
              <w:rPr>
                <w:rFonts w:ascii="Cambria" w:hAnsi="Cambria"/>
                <w:szCs w:val="22"/>
              </w:rPr>
            </w:pPr>
            <w:r w:rsidRPr="00C97251">
              <w:rPr>
                <w:rFonts w:ascii="Cambria" w:hAnsi="Cambria"/>
                <w:b/>
                <w:szCs w:val="22"/>
              </w:rPr>
              <w:t>Διαχειριστικό περιβάλλον με δυνατότητα</w:t>
            </w:r>
            <w:r w:rsidRPr="00C97251">
              <w:rPr>
                <w:rFonts w:ascii="Cambria" w:hAnsi="Cambria"/>
                <w:szCs w:val="22"/>
              </w:rPr>
              <w:t xml:space="preserve"> </w:t>
            </w:r>
            <w:r w:rsidRPr="00C97251">
              <w:rPr>
                <w:rFonts w:ascii="Cambria" w:hAnsi="Cambria"/>
                <w:b/>
                <w:szCs w:val="22"/>
              </w:rPr>
              <w:t>ευέλικτης διαμόρφωσης ρόλων</w:t>
            </w:r>
            <w:r w:rsidRPr="00C97251">
              <w:rPr>
                <w:rFonts w:ascii="Cambria" w:hAnsi="Cambria"/>
                <w:szCs w:val="22"/>
              </w:rPr>
              <w:t>, όπως:</w:t>
            </w:r>
          </w:p>
          <w:p w:rsidR="00FE2358" w:rsidRPr="00C97251" w:rsidRDefault="00FE2358" w:rsidP="0021598F">
            <w:pPr>
              <w:pStyle w:val="afe"/>
              <w:numPr>
                <w:ilvl w:val="0"/>
                <w:numId w:val="104"/>
              </w:numPr>
              <w:suppressAutoHyphens w:val="0"/>
              <w:spacing w:after="0" w:line="276" w:lineRule="auto"/>
              <w:ind w:left="318" w:right="87" w:hanging="283"/>
              <w:jc w:val="left"/>
              <w:rPr>
                <w:rFonts w:ascii="Cambria" w:hAnsi="Cambria"/>
                <w:szCs w:val="22"/>
              </w:rPr>
            </w:pPr>
            <w:r w:rsidRPr="00C97251">
              <w:rPr>
                <w:rFonts w:ascii="Cambria" w:hAnsi="Cambria"/>
                <w:szCs w:val="22"/>
              </w:rPr>
              <w:t>Απλός χρήστης</w:t>
            </w:r>
          </w:p>
          <w:p w:rsidR="00FE2358" w:rsidRPr="00C97251" w:rsidRDefault="00FE2358" w:rsidP="0021598F">
            <w:pPr>
              <w:pStyle w:val="afe"/>
              <w:numPr>
                <w:ilvl w:val="0"/>
                <w:numId w:val="104"/>
              </w:numPr>
              <w:suppressAutoHyphens w:val="0"/>
              <w:spacing w:after="0" w:line="276" w:lineRule="auto"/>
              <w:ind w:left="318" w:right="87" w:hanging="283"/>
              <w:jc w:val="left"/>
              <w:rPr>
                <w:rFonts w:ascii="Cambria" w:hAnsi="Cambria"/>
                <w:szCs w:val="22"/>
              </w:rPr>
            </w:pPr>
            <w:r w:rsidRPr="00C97251">
              <w:rPr>
                <w:rFonts w:ascii="Cambria" w:hAnsi="Cambria"/>
                <w:szCs w:val="22"/>
              </w:rPr>
              <w:t>Προϊστάμενος</w:t>
            </w:r>
          </w:p>
          <w:p w:rsidR="00FE2358" w:rsidRPr="00C97251" w:rsidRDefault="00FE2358" w:rsidP="0021598F">
            <w:pPr>
              <w:pStyle w:val="afe"/>
              <w:numPr>
                <w:ilvl w:val="0"/>
                <w:numId w:val="104"/>
              </w:numPr>
              <w:suppressAutoHyphens w:val="0"/>
              <w:spacing w:after="0" w:line="276" w:lineRule="auto"/>
              <w:ind w:left="318" w:right="87" w:hanging="283"/>
              <w:jc w:val="left"/>
              <w:rPr>
                <w:rFonts w:ascii="Cambria" w:hAnsi="Cambria"/>
                <w:szCs w:val="22"/>
              </w:rPr>
            </w:pPr>
            <w:r w:rsidRPr="00C97251">
              <w:rPr>
                <w:rFonts w:ascii="Cambria" w:hAnsi="Cambria"/>
                <w:szCs w:val="22"/>
              </w:rPr>
              <w:t>Έμπειρος Χρήστης Εφαρμογής</w:t>
            </w:r>
          </w:p>
          <w:p w:rsidR="00FE2358" w:rsidRPr="00C97251" w:rsidRDefault="00FE2358" w:rsidP="0021598F">
            <w:pPr>
              <w:pStyle w:val="afe"/>
              <w:numPr>
                <w:ilvl w:val="0"/>
                <w:numId w:val="104"/>
              </w:numPr>
              <w:suppressAutoHyphens w:val="0"/>
              <w:spacing w:after="0" w:line="276" w:lineRule="auto"/>
              <w:ind w:left="318" w:right="87" w:hanging="283"/>
              <w:jc w:val="left"/>
              <w:rPr>
                <w:rFonts w:ascii="Cambria" w:hAnsi="Cambria"/>
                <w:szCs w:val="22"/>
              </w:rPr>
            </w:pPr>
            <w:r w:rsidRPr="00C97251">
              <w:rPr>
                <w:rFonts w:ascii="Cambria" w:hAnsi="Cambria"/>
                <w:szCs w:val="22"/>
              </w:rPr>
              <w:t xml:space="preserve">Διαχειριστής Εφαρμογής </w:t>
            </w:r>
          </w:p>
          <w:p w:rsidR="00FE2358" w:rsidRPr="00C97251" w:rsidRDefault="00FE2358" w:rsidP="0021598F">
            <w:pPr>
              <w:pStyle w:val="afe"/>
              <w:numPr>
                <w:ilvl w:val="0"/>
                <w:numId w:val="104"/>
              </w:numPr>
              <w:suppressAutoHyphens w:val="0"/>
              <w:spacing w:after="0" w:line="276" w:lineRule="auto"/>
              <w:ind w:left="318" w:right="87" w:hanging="283"/>
              <w:jc w:val="left"/>
              <w:rPr>
                <w:rFonts w:ascii="Cambria" w:hAnsi="Cambria"/>
                <w:szCs w:val="22"/>
              </w:rPr>
            </w:pPr>
            <w:r w:rsidRPr="00C97251">
              <w:rPr>
                <w:rFonts w:ascii="Cambria" w:hAnsi="Cambria"/>
                <w:szCs w:val="22"/>
              </w:rPr>
              <w:t>Διαχειριστής Συστήματος Δ/νσης Πληροφορικής</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trHeight w:val="284"/>
          <w:jc w:val="center"/>
        </w:trPr>
        <w:tc>
          <w:tcPr>
            <w:tcW w:w="938" w:type="dxa"/>
            <w:gridSpan w:val="2"/>
            <w:shd w:val="clear" w:color="auto" w:fill="auto"/>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shd w:val="clear" w:color="auto" w:fill="auto"/>
            <w:vAlign w:val="center"/>
          </w:tcPr>
          <w:p w:rsidR="00FE2358" w:rsidRPr="00C97251" w:rsidRDefault="00FE2358" w:rsidP="00231F1B">
            <w:pPr>
              <w:spacing w:line="276" w:lineRule="auto"/>
              <w:ind w:left="-58" w:right="87"/>
              <w:jc w:val="left"/>
              <w:rPr>
                <w:rFonts w:ascii="Cambria" w:hAnsi="Cambria"/>
                <w:szCs w:val="22"/>
              </w:rPr>
            </w:pPr>
            <w:r w:rsidRPr="00C97251">
              <w:rPr>
                <w:rFonts w:ascii="Cambria" w:hAnsi="Cambria"/>
                <w:b/>
                <w:szCs w:val="22"/>
              </w:rPr>
              <w:t>Χειριστικό και διαχειριστικό περιβάλλον με δυνατότητα χειροκίνητου bypass</w:t>
            </w:r>
            <w:r w:rsidRPr="00C97251">
              <w:rPr>
                <w:rFonts w:ascii="Cambria" w:hAnsi="Cambria"/>
                <w:szCs w:val="22"/>
              </w:rPr>
              <w:t xml:space="preserve"> στο σύνολο της διαδικασίας</w:t>
            </w:r>
          </w:p>
        </w:tc>
        <w:tc>
          <w:tcPr>
            <w:tcW w:w="1418" w:type="dxa"/>
            <w:shd w:val="clear" w:color="auto" w:fill="auto"/>
            <w:vAlign w:val="center"/>
          </w:tcPr>
          <w:p w:rsidR="00FE2358" w:rsidRPr="00C97251" w:rsidRDefault="00732622" w:rsidP="00231F1B">
            <w:pPr>
              <w:spacing w:line="276" w:lineRule="auto"/>
              <w:jc w:val="center"/>
              <w:rPr>
                <w:rFonts w:ascii="Cambria" w:hAnsi="Cambria"/>
                <w:b/>
                <w:szCs w:val="22"/>
              </w:rPr>
            </w:pPr>
            <w:r w:rsidRPr="00C97251">
              <w:rPr>
                <w:rFonts w:ascii="Cambria" w:hAnsi="Cambria"/>
                <w:b/>
                <w:szCs w:val="22"/>
              </w:rPr>
              <w:t>ΝΑΙ</w:t>
            </w:r>
          </w:p>
        </w:tc>
        <w:tc>
          <w:tcPr>
            <w:tcW w:w="1417" w:type="dxa"/>
            <w:shd w:val="clear" w:color="auto" w:fill="auto"/>
          </w:tcPr>
          <w:p w:rsidR="00FE2358" w:rsidRPr="00C97251" w:rsidRDefault="00FE2358" w:rsidP="00231F1B">
            <w:pPr>
              <w:spacing w:line="276" w:lineRule="auto"/>
              <w:rPr>
                <w:rFonts w:ascii="Cambria" w:hAnsi="Cambria"/>
                <w:szCs w:val="22"/>
              </w:rPr>
            </w:pPr>
          </w:p>
        </w:tc>
        <w:tc>
          <w:tcPr>
            <w:tcW w:w="1680" w:type="dxa"/>
            <w:shd w:val="clear" w:color="auto" w:fill="auto"/>
          </w:tcPr>
          <w:p w:rsidR="00FE2358" w:rsidRPr="00C97251" w:rsidRDefault="00FE2358" w:rsidP="00231F1B">
            <w:pPr>
              <w:spacing w:line="276" w:lineRule="auto"/>
              <w:rPr>
                <w:rFonts w:ascii="Cambria" w:hAnsi="Cambria"/>
                <w:szCs w:val="22"/>
              </w:rPr>
            </w:pPr>
          </w:p>
        </w:tc>
      </w:tr>
      <w:tr w:rsidR="00FE2358" w:rsidRPr="00C97251" w:rsidTr="00096F54">
        <w:trPr>
          <w:trHeight w:val="225"/>
          <w:jc w:val="center"/>
        </w:trPr>
        <w:tc>
          <w:tcPr>
            <w:tcW w:w="938" w:type="dxa"/>
            <w:gridSpan w:val="2"/>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vAlign w:val="center"/>
          </w:tcPr>
          <w:p w:rsidR="00FE2358" w:rsidRPr="00C97251" w:rsidRDefault="00FE2358" w:rsidP="00231F1B">
            <w:pPr>
              <w:spacing w:line="276" w:lineRule="auto"/>
              <w:ind w:right="87"/>
              <w:jc w:val="left"/>
              <w:rPr>
                <w:rFonts w:ascii="Cambria" w:hAnsi="Cambria"/>
                <w:szCs w:val="22"/>
                <w:highlight w:val="magenta"/>
              </w:rPr>
            </w:pPr>
            <w:r w:rsidRPr="00C97251">
              <w:rPr>
                <w:rFonts w:ascii="Cambria" w:hAnsi="Cambria"/>
                <w:szCs w:val="22"/>
              </w:rPr>
              <w:t xml:space="preserve">Δυνατότητα </w:t>
            </w:r>
            <w:r w:rsidRPr="00C97251">
              <w:rPr>
                <w:rFonts w:ascii="Cambria" w:hAnsi="Cambria"/>
                <w:b/>
                <w:szCs w:val="22"/>
              </w:rPr>
              <w:t>εισαγωγής / εξαγωγής δεδομένων από άλλα συστήματα</w:t>
            </w:r>
            <w:r w:rsidRPr="00C97251">
              <w:rPr>
                <w:rFonts w:ascii="Cambria" w:hAnsi="Cambria"/>
                <w:szCs w:val="22"/>
              </w:rPr>
              <w:t xml:space="preserve"> σε διάφορες μορφές (XML web-Services, JSON, ASCII).</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trHeight w:val="225"/>
          <w:jc w:val="center"/>
        </w:trPr>
        <w:tc>
          <w:tcPr>
            <w:tcW w:w="938" w:type="dxa"/>
            <w:gridSpan w:val="2"/>
            <w:tcBorders>
              <w:bottom w:val="single" w:sz="4" w:space="0" w:color="auto"/>
            </w:tcBorders>
            <w:shd w:val="clear" w:color="auto" w:fill="BFBFBF"/>
            <w:tcMar>
              <w:top w:w="0" w:type="dxa"/>
              <w:left w:w="0" w:type="dxa"/>
              <w:bottom w:w="0" w:type="dxa"/>
              <w:right w:w="0" w:type="dxa"/>
            </w:tcMar>
            <w:vAlign w:val="center"/>
          </w:tcPr>
          <w:p w:rsidR="00FE2358" w:rsidRPr="00C97251" w:rsidRDefault="00FE2358" w:rsidP="00231F1B">
            <w:pPr>
              <w:spacing w:line="276" w:lineRule="auto"/>
              <w:ind w:left="360"/>
              <w:jc w:val="center"/>
              <w:rPr>
                <w:rFonts w:ascii="Cambria" w:hAnsi="Cambria"/>
                <w:b/>
                <w:szCs w:val="22"/>
              </w:rPr>
            </w:pPr>
          </w:p>
        </w:tc>
        <w:tc>
          <w:tcPr>
            <w:tcW w:w="4536" w:type="dxa"/>
            <w:tcBorders>
              <w:bottom w:val="single" w:sz="4" w:space="0" w:color="auto"/>
            </w:tcBorders>
            <w:shd w:val="clear" w:color="auto" w:fill="BFBFBF"/>
            <w:tcMar>
              <w:top w:w="15" w:type="dxa"/>
              <w:left w:w="15" w:type="dxa"/>
              <w:bottom w:w="0" w:type="dxa"/>
              <w:right w:w="15" w:type="dxa"/>
            </w:tcMar>
            <w:vAlign w:val="center"/>
          </w:tcPr>
          <w:p w:rsidR="00FE2358" w:rsidRPr="00C97251" w:rsidRDefault="00FE2358" w:rsidP="00231F1B">
            <w:pPr>
              <w:spacing w:line="276" w:lineRule="auto"/>
              <w:ind w:right="87"/>
              <w:jc w:val="left"/>
              <w:rPr>
                <w:rFonts w:ascii="Cambria" w:hAnsi="Cambria"/>
                <w:b/>
                <w:color w:val="FF0000"/>
                <w:szCs w:val="22"/>
              </w:rPr>
            </w:pPr>
            <w:r w:rsidRPr="00C97251">
              <w:rPr>
                <w:rFonts w:ascii="Cambria" w:hAnsi="Cambria"/>
                <w:b/>
                <w:szCs w:val="22"/>
              </w:rPr>
              <w:t>ΠΕΡΙΒΑΛΛΟΝ ΠΡΟΣΩΠΟΠΟΙΗΜΕΝΩΝ ΥΠΗΡΕΣΙΩΝ (Employee Self-Service, ESS)</w:t>
            </w:r>
          </w:p>
        </w:tc>
        <w:tc>
          <w:tcPr>
            <w:tcW w:w="1418" w:type="dxa"/>
            <w:tcBorders>
              <w:bottom w:val="single" w:sz="4" w:space="0" w:color="auto"/>
            </w:tcBorders>
            <w:shd w:val="clear" w:color="auto" w:fill="BFBFBF"/>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p>
        </w:tc>
        <w:tc>
          <w:tcPr>
            <w:tcW w:w="1417" w:type="dxa"/>
            <w:tcBorders>
              <w:bottom w:val="single" w:sz="4" w:space="0" w:color="auto"/>
            </w:tcBorders>
            <w:shd w:val="clear" w:color="auto" w:fill="BFBFBF"/>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Borders>
              <w:bottom w:val="single" w:sz="4" w:space="0" w:color="auto"/>
            </w:tcBorders>
            <w:shd w:val="clear" w:color="auto" w:fill="BFBFBF"/>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trHeight w:val="225"/>
          <w:jc w:val="center"/>
        </w:trPr>
        <w:tc>
          <w:tcPr>
            <w:tcW w:w="938" w:type="dxa"/>
            <w:gridSpan w:val="2"/>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Υλοποίηση με δημιουργία κεντρικής πύλης στο  εσωδίκτυο της ΒτΕ (</w:t>
            </w:r>
            <w:r w:rsidRPr="00C97251">
              <w:rPr>
                <w:rFonts w:ascii="Cambria" w:hAnsi="Cambria"/>
                <w:b/>
                <w:szCs w:val="22"/>
              </w:rPr>
              <w:t>intranet portal) για την εξυπηρέτηση όλων των τύπων εργαζομένων, συνεργατών, Βουλευτών και Ευρωβουλευτών</w:t>
            </w:r>
            <w:r w:rsidRPr="00C97251">
              <w:rPr>
                <w:rFonts w:ascii="Cambria" w:hAnsi="Cambria"/>
                <w:szCs w:val="22"/>
              </w:rPr>
              <w:t xml:space="preserve">. </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trHeight w:val="1395"/>
          <w:jc w:val="center"/>
        </w:trPr>
        <w:tc>
          <w:tcPr>
            <w:tcW w:w="938" w:type="dxa"/>
            <w:gridSpan w:val="2"/>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vAlign w:val="center"/>
          </w:tcPr>
          <w:p w:rsidR="00FE2358" w:rsidRPr="00C97251" w:rsidRDefault="00FE2358" w:rsidP="00231F1B">
            <w:pPr>
              <w:spacing w:line="276" w:lineRule="auto"/>
              <w:ind w:right="87"/>
              <w:jc w:val="left"/>
              <w:rPr>
                <w:rFonts w:ascii="Cambria" w:hAnsi="Cambria"/>
                <w:szCs w:val="22"/>
                <w:highlight w:val="magenta"/>
              </w:rPr>
            </w:pPr>
            <w:r w:rsidRPr="00C97251">
              <w:rPr>
                <w:rFonts w:ascii="Cambria" w:hAnsi="Cambria"/>
                <w:szCs w:val="22"/>
              </w:rPr>
              <w:t xml:space="preserve">Υποστήριξη </w:t>
            </w:r>
            <w:r w:rsidRPr="00C97251">
              <w:rPr>
                <w:rFonts w:ascii="Cambria" w:hAnsi="Cambria"/>
                <w:b/>
                <w:szCs w:val="22"/>
              </w:rPr>
              <w:t>Web-Services για παροχή προσωποποιημένων πληροφοριών</w:t>
            </w:r>
            <w:r w:rsidRPr="00C97251">
              <w:rPr>
                <w:rFonts w:ascii="Cambria" w:hAnsi="Cambria"/>
                <w:szCs w:val="22"/>
              </w:rPr>
              <w:t xml:space="preserve"> (π.χ. Διαχείριση Αδειών, Ηλεκτρονική Υποβολή Αιτημάτων, αποστολή Βεβαιώσεων Αποδοχών, κλπ).</w:t>
            </w:r>
          </w:p>
        </w:tc>
        <w:tc>
          <w:tcPr>
            <w:tcW w:w="1418" w:type="dxa"/>
            <w:tcMar>
              <w:top w:w="15" w:type="dxa"/>
              <w:left w:w="15" w:type="dxa"/>
              <w:bottom w:w="0" w:type="dxa"/>
              <w:right w:w="15" w:type="dxa"/>
            </w:tcMar>
            <w:vAlign w:val="center"/>
          </w:tcPr>
          <w:p w:rsidR="00FE2358" w:rsidRPr="00C97251" w:rsidRDefault="006C2796" w:rsidP="00231F1B">
            <w:pPr>
              <w:spacing w:line="276" w:lineRule="auto"/>
              <w:jc w:val="center"/>
              <w:rPr>
                <w:rFonts w:ascii="Cambria" w:hAnsi="Cambria"/>
                <w:b/>
                <w:szCs w:val="22"/>
              </w:rPr>
            </w:pPr>
            <w:r w:rsidRPr="00C97251">
              <w:rPr>
                <w:rFonts w:ascii="Cambria" w:hAnsi="Cambria"/>
                <w:b/>
                <w:szCs w:val="22"/>
              </w:rPr>
              <w:t>ΕΠΙΘΥΜΗΤΟ</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trHeight w:val="225"/>
          <w:jc w:val="center"/>
        </w:trPr>
        <w:tc>
          <w:tcPr>
            <w:tcW w:w="938" w:type="dxa"/>
            <w:gridSpan w:val="2"/>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tcPr>
          <w:p w:rsidR="00FE2358" w:rsidRPr="00C97251" w:rsidRDefault="00FE2358" w:rsidP="00231F1B">
            <w:pPr>
              <w:spacing w:line="276" w:lineRule="auto"/>
              <w:ind w:right="87"/>
              <w:jc w:val="left"/>
              <w:rPr>
                <w:rFonts w:ascii="Cambria" w:hAnsi="Cambria"/>
                <w:szCs w:val="22"/>
              </w:rPr>
            </w:pPr>
            <w:r w:rsidRPr="00C97251">
              <w:rPr>
                <w:rFonts w:ascii="Cambria" w:hAnsi="Cambria"/>
                <w:b/>
                <w:szCs w:val="22"/>
              </w:rPr>
              <w:t>Πρόσβαση μέσω Web</w:t>
            </w:r>
            <w:r w:rsidRPr="00C97251">
              <w:rPr>
                <w:rFonts w:ascii="Cambria" w:hAnsi="Cambria"/>
                <w:szCs w:val="22"/>
              </w:rPr>
              <w:t xml:space="preserve"> από το σύνολο του Ανθρώπινου Δυναμικού</w:t>
            </w:r>
            <w:r w:rsidR="001C2343" w:rsidRPr="00C97251">
              <w:rPr>
                <w:rFonts w:ascii="Cambria" w:hAnsi="Cambria"/>
                <w:szCs w:val="22"/>
              </w:rPr>
              <w:t>/Βουλευτών και Ευρωβουλευτών</w:t>
            </w:r>
            <w:r w:rsidRPr="00C97251">
              <w:rPr>
                <w:rFonts w:ascii="Cambria" w:hAnsi="Cambria"/>
                <w:szCs w:val="22"/>
              </w:rPr>
              <w:t>.</w:t>
            </w:r>
          </w:p>
        </w:tc>
        <w:tc>
          <w:tcPr>
            <w:tcW w:w="1418" w:type="dxa"/>
            <w:tcMar>
              <w:top w:w="15" w:type="dxa"/>
              <w:left w:w="15" w:type="dxa"/>
              <w:bottom w:w="0" w:type="dxa"/>
              <w:right w:w="15" w:type="dxa"/>
            </w:tcMa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tcPr>
          <w:p w:rsidR="00FE2358" w:rsidRPr="00C97251" w:rsidRDefault="00FE2358" w:rsidP="00231F1B">
            <w:pPr>
              <w:spacing w:line="276" w:lineRule="auto"/>
              <w:rPr>
                <w:rFonts w:ascii="Cambria" w:hAnsi="Cambria"/>
                <w:szCs w:val="22"/>
              </w:rPr>
            </w:pPr>
          </w:p>
        </w:tc>
      </w:tr>
      <w:tr w:rsidR="00FE2358" w:rsidRPr="00C97251" w:rsidTr="00096F54">
        <w:trPr>
          <w:trHeight w:val="225"/>
          <w:jc w:val="center"/>
        </w:trPr>
        <w:tc>
          <w:tcPr>
            <w:tcW w:w="938" w:type="dxa"/>
            <w:gridSpan w:val="2"/>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Απρόσκοπτη πρόσβαση στο </w:t>
            </w:r>
            <w:r w:rsidR="00374019" w:rsidRPr="00C97251">
              <w:rPr>
                <w:rFonts w:ascii="Cambria" w:hAnsi="Cambria"/>
                <w:szCs w:val="22"/>
              </w:rPr>
              <w:t>Περιβάλλον Προσωποποιημένων Υπηρεσιών (ESS)</w:t>
            </w:r>
            <w:r w:rsidRPr="00C97251">
              <w:rPr>
                <w:rFonts w:ascii="Cambria" w:hAnsi="Cambria"/>
                <w:szCs w:val="22"/>
              </w:rPr>
              <w:t xml:space="preserve"> από </w:t>
            </w:r>
            <w:r w:rsidRPr="00C97251">
              <w:rPr>
                <w:rFonts w:ascii="Cambria" w:hAnsi="Cambria"/>
                <w:b/>
                <w:szCs w:val="22"/>
              </w:rPr>
              <w:t>τουλάχιστον 600 ταυτόχρονους χρήστες</w:t>
            </w:r>
            <w:r w:rsidRPr="00C97251">
              <w:rPr>
                <w:rFonts w:ascii="Cambria" w:hAnsi="Cambria"/>
                <w:szCs w:val="22"/>
              </w:rPr>
              <w:t>.</w:t>
            </w:r>
          </w:p>
        </w:tc>
        <w:tc>
          <w:tcPr>
            <w:tcW w:w="1418" w:type="dxa"/>
            <w:tcMar>
              <w:top w:w="15" w:type="dxa"/>
              <w:left w:w="15" w:type="dxa"/>
              <w:bottom w:w="0" w:type="dxa"/>
              <w:right w:w="15" w:type="dxa"/>
            </w:tcMa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tcPr>
          <w:p w:rsidR="00FE2358" w:rsidRPr="00C97251" w:rsidRDefault="00FE2358" w:rsidP="00231F1B">
            <w:pPr>
              <w:spacing w:line="276" w:lineRule="auto"/>
              <w:rPr>
                <w:rFonts w:ascii="Cambria" w:hAnsi="Cambria"/>
                <w:szCs w:val="22"/>
              </w:rPr>
            </w:pPr>
          </w:p>
        </w:tc>
      </w:tr>
      <w:tr w:rsidR="00FE2358" w:rsidRPr="00C97251" w:rsidTr="00096F54">
        <w:trPr>
          <w:gridBefore w:val="1"/>
          <w:wBefore w:w="11" w:type="dxa"/>
          <w:trHeight w:val="144"/>
          <w:jc w:val="center"/>
        </w:trPr>
        <w:tc>
          <w:tcPr>
            <w:tcW w:w="927" w:type="dxa"/>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Pr>
          <w:p w:rsidR="00FE2358" w:rsidRPr="00C97251" w:rsidRDefault="00FE2358" w:rsidP="00231F1B">
            <w:pPr>
              <w:spacing w:after="0" w:line="276" w:lineRule="auto"/>
              <w:ind w:left="-58" w:right="87"/>
              <w:jc w:val="left"/>
              <w:rPr>
                <w:rFonts w:ascii="Cambria" w:hAnsi="Cambria"/>
                <w:szCs w:val="22"/>
              </w:rPr>
            </w:pPr>
            <w:r w:rsidRPr="00C97251">
              <w:rPr>
                <w:rFonts w:ascii="Cambria" w:hAnsi="Cambria"/>
                <w:szCs w:val="22"/>
              </w:rPr>
              <w:t xml:space="preserve">Παροχή </w:t>
            </w:r>
            <w:r w:rsidRPr="00C97251">
              <w:rPr>
                <w:rFonts w:ascii="Cambria" w:hAnsi="Cambria"/>
                <w:b/>
                <w:szCs w:val="22"/>
              </w:rPr>
              <w:t xml:space="preserve">on-line βοήθειας </w:t>
            </w:r>
            <w:r w:rsidRPr="00C97251">
              <w:rPr>
                <w:rFonts w:ascii="Cambria" w:hAnsi="Cambria"/>
                <w:szCs w:val="22"/>
              </w:rPr>
              <w:t xml:space="preserve">σχετικά με: </w:t>
            </w:r>
          </w:p>
          <w:p w:rsidR="00FE2358" w:rsidRPr="00C97251" w:rsidRDefault="00FE2358" w:rsidP="0021598F">
            <w:pPr>
              <w:pStyle w:val="afe"/>
              <w:numPr>
                <w:ilvl w:val="0"/>
                <w:numId w:val="107"/>
              </w:numPr>
              <w:suppressAutoHyphens w:val="0"/>
              <w:spacing w:after="0" w:line="276" w:lineRule="auto"/>
              <w:ind w:left="225" w:right="87" w:hanging="225"/>
              <w:jc w:val="left"/>
              <w:rPr>
                <w:rFonts w:ascii="Cambria" w:hAnsi="Cambria"/>
                <w:szCs w:val="22"/>
              </w:rPr>
            </w:pPr>
            <w:r w:rsidRPr="00C97251">
              <w:rPr>
                <w:rFonts w:ascii="Cambria" w:hAnsi="Cambria"/>
                <w:szCs w:val="22"/>
              </w:rPr>
              <w:t>Δυνατότητες εξατομίκευσης της διεπαφής του συστήματος.</w:t>
            </w:r>
          </w:p>
          <w:p w:rsidR="00FE2358" w:rsidRPr="00C97251" w:rsidRDefault="00FE2358" w:rsidP="0021598F">
            <w:pPr>
              <w:pStyle w:val="afe"/>
              <w:numPr>
                <w:ilvl w:val="0"/>
                <w:numId w:val="107"/>
              </w:numPr>
              <w:suppressAutoHyphens w:val="0"/>
              <w:spacing w:after="0" w:line="276" w:lineRule="auto"/>
              <w:ind w:left="225" w:right="87" w:hanging="225"/>
              <w:jc w:val="left"/>
              <w:rPr>
                <w:rFonts w:ascii="Cambria" w:hAnsi="Cambria"/>
                <w:szCs w:val="22"/>
              </w:rPr>
            </w:pPr>
            <w:r w:rsidRPr="00C97251">
              <w:rPr>
                <w:rFonts w:ascii="Cambria" w:hAnsi="Cambria"/>
                <w:szCs w:val="22"/>
              </w:rPr>
              <w:t>Εμπιστευτικότητα δεδομένων /εγγράφων</w:t>
            </w:r>
          </w:p>
        </w:tc>
        <w:tc>
          <w:tcPr>
            <w:tcW w:w="1418" w:type="dxa"/>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Pr>
          <w:p w:rsidR="00FE2358" w:rsidRPr="00C97251" w:rsidRDefault="00FE2358" w:rsidP="00231F1B">
            <w:pPr>
              <w:spacing w:line="276" w:lineRule="auto"/>
              <w:rPr>
                <w:rFonts w:ascii="Cambria" w:hAnsi="Cambria"/>
                <w:szCs w:val="22"/>
              </w:rPr>
            </w:pPr>
          </w:p>
        </w:tc>
        <w:tc>
          <w:tcPr>
            <w:tcW w:w="1680" w:type="dxa"/>
          </w:tcPr>
          <w:p w:rsidR="00FE2358" w:rsidRPr="00C97251" w:rsidRDefault="00FE2358" w:rsidP="00231F1B">
            <w:pPr>
              <w:spacing w:line="276" w:lineRule="auto"/>
              <w:rPr>
                <w:rFonts w:ascii="Cambria" w:hAnsi="Cambria"/>
                <w:szCs w:val="22"/>
              </w:rPr>
            </w:pPr>
          </w:p>
        </w:tc>
      </w:tr>
      <w:tr w:rsidR="00FE2358" w:rsidRPr="00C97251" w:rsidTr="00096F54">
        <w:trPr>
          <w:trHeight w:val="225"/>
          <w:jc w:val="center"/>
        </w:trPr>
        <w:tc>
          <w:tcPr>
            <w:tcW w:w="938" w:type="dxa"/>
            <w:gridSpan w:val="2"/>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vAlign w:val="center"/>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Δημιουργία </w:t>
            </w:r>
            <w:r w:rsidRPr="00C97251">
              <w:rPr>
                <w:rFonts w:ascii="Cambria" w:hAnsi="Cambria"/>
                <w:b/>
                <w:szCs w:val="22"/>
              </w:rPr>
              <w:t>ερωτημάτων σύνθετης αναζήτησης πολλαπλών κριτηρίων με τελεστές</w:t>
            </w:r>
            <w:r w:rsidRPr="00C97251">
              <w:rPr>
                <w:rFonts w:ascii="Cambria" w:hAnsi="Cambria"/>
                <w:szCs w:val="22"/>
              </w:rPr>
              <w:t xml:space="preserve"> ( ενδεικτικά όπως Όλα/AND, Τουλάχιστον Ένα/OR), και δυνατότητες ορισμού Κριτηρίων.</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trHeight w:val="225"/>
          <w:jc w:val="center"/>
        </w:trPr>
        <w:tc>
          <w:tcPr>
            <w:tcW w:w="938" w:type="dxa"/>
            <w:gridSpan w:val="2"/>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vAlign w:val="center"/>
          </w:tcPr>
          <w:p w:rsidR="00FE2358" w:rsidRPr="00C97251" w:rsidRDefault="00FE2358" w:rsidP="00231F1B">
            <w:pPr>
              <w:spacing w:line="276" w:lineRule="auto"/>
              <w:ind w:right="87"/>
              <w:jc w:val="left"/>
              <w:rPr>
                <w:rFonts w:ascii="Cambria" w:hAnsi="Cambria"/>
                <w:szCs w:val="22"/>
                <w:highlight w:val="magenta"/>
              </w:rPr>
            </w:pPr>
            <w:r w:rsidRPr="00C97251">
              <w:rPr>
                <w:rFonts w:ascii="Cambria" w:hAnsi="Cambria"/>
                <w:szCs w:val="22"/>
              </w:rPr>
              <w:t xml:space="preserve">Ψηφιακή αυθεντικοποίηση μέσω </w:t>
            </w:r>
            <w:r w:rsidRPr="00C97251">
              <w:rPr>
                <w:rFonts w:ascii="Cambria" w:hAnsi="Cambria"/>
                <w:b/>
                <w:szCs w:val="22"/>
              </w:rPr>
              <w:t xml:space="preserve">Single-Sign-On (SSO) </w:t>
            </w:r>
            <w:r w:rsidRPr="00C97251">
              <w:rPr>
                <w:rFonts w:ascii="Cambria" w:hAnsi="Cambria"/>
                <w:szCs w:val="22"/>
              </w:rPr>
              <w:t>των χρηστών του υποσυστήματος</w:t>
            </w:r>
            <w:r w:rsidR="001C2343" w:rsidRPr="00C97251">
              <w:rPr>
                <w:rFonts w:ascii="Cambria" w:hAnsi="Cambria"/>
                <w:szCs w:val="22"/>
              </w:rPr>
              <w:t xml:space="preserve"> με αξιοποίηση του </w:t>
            </w:r>
            <w:r w:rsidR="00F44957" w:rsidRPr="00C97251">
              <w:rPr>
                <w:rFonts w:ascii="Cambria" w:hAnsi="Cambria"/>
                <w:szCs w:val="22"/>
              </w:rPr>
              <w:t>Active Directory που διαθέτει η ΒτΕ</w:t>
            </w:r>
            <w:r w:rsidR="001C2343" w:rsidRPr="00C97251">
              <w:rPr>
                <w:rFonts w:ascii="Cambria" w:hAnsi="Cambria"/>
                <w:szCs w:val="22"/>
              </w:rPr>
              <w:t>.</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trHeight w:val="225"/>
          <w:jc w:val="center"/>
        </w:trPr>
        <w:tc>
          <w:tcPr>
            <w:tcW w:w="938" w:type="dxa"/>
            <w:gridSpan w:val="2"/>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vAlign w:val="center"/>
          </w:tcPr>
          <w:p w:rsidR="003E3331" w:rsidRPr="00C97251" w:rsidRDefault="003E3331" w:rsidP="00231F1B">
            <w:pPr>
              <w:suppressAutoHyphens w:val="0"/>
              <w:spacing w:after="0" w:line="276" w:lineRule="auto"/>
              <w:ind w:right="87"/>
              <w:jc w:val="left"/>
              <w:rPr>
                <w:rFonts w:ascii="Cambria" w:hAnsi="Cambria"/>
                <w:szCs w:val="22"/>
              </w:rPr>
            </w:pPr>
            <w:r w:rsidRPr="00C97251">
              <w:rPr>
                <w:rFonts w:ascii="Cambria" w:hAnsi="Cambria"/>
                <w:b/>
                <w:szCs w:val="22"/>
              </w:rPr>
              <w:t>Να παρέχεται η δυνατότητα παρέμβασης στις εμφανιζόμενες λίστες των αποτελεσμάτων αναζήτησης</w:t>
            </w:r>
            <w:r w:rsidRPr="00C97251">
              <w:rPr>
                <w:rFonts w:ascii="Cambria" w:hAnsi="Cambria"/>
                <w:szCs w:val="22"/>
              </w:rPr>
              <w:t xml:space="preserve"> που θα αφορούν σε: </w:t>
            </w:r>
          </w:p>
          <w:p w:rsidR="003E3331" w:rsidRPr="00C97251" w:rsidRDefault="003E3331" w:rsidP="0021598F">
            <w:pPr>
              <w:pStyle w:val="afe"/>
              <w:numPr>
                <w:ilvl w:val="0"/>
                <w:numId w:val="162"/>
              </w:numPr>
              <w:tabs>
                <w:tab w:val="clear" w:pos="1418"/>
                <w:tab w:val="left" w:pos="450"/>
              </w:tabs>
              <w:suppressAutoHyphens w:val="0"/>
              <w:spacing w:after="0" w:line="276" w:lineRule="auto"/>
              <w:ind w:right="87"/>
              <w:jc w:val="left"/>
              <w:rPr>
                <w:rFonts w:ascii="Cambria" w:hAnsi="Cambria"/>
                <w:szCs w:val="22"/>
              </w:rPr>
            </w:pPr>
            <w:r w:rsidRPr="00C97251">
              <w:rPr>
                <w:rFonts w:ascii="Cambria" w:hAnsi="Cambria"/>
                <w:szCs w:val="22"/>
              </w:rPr>
              <w:t>Εμφάνιση / Απόκρυψη Στηλών</w:t>
            </w:r>
          </w:p>
          <w:p w:rsidR="003E3331" w:rsidRPr="00C97251" w:rsidRDefault="003E3331" w:rsidP="0021598F">
            <w:pPr>
              <w:pStyle w:val="afe"/>
              <w:numPr>
                <w:ilvl w:val="0"/>
                <w:numId w:val="162"/>
              </w:numPr>
              <w:tabs>
                <w:tab w:val="clear" w:pos="1418"/>
                <w:tab w:val="left" w:pos="450"/>
              </w:tabs>
              <w:suppressAutoHyphens w:val="0"/>
              <w:spacing w:after="0" w:line="276" w:lineRule="auto"/>
              <w:ind w:right="87"/>
              <w:jc w:val="left"/>
              <w:rPr>
                <w:rFonts w:ascii="Cambria" w:hAnsi="Cambria"/>
                <w:szCs w:val="22"/>
              </w:rPr>
            </w:pPr>
            <w:r w:rsidRPr="00C97251">
              <w:rPr>
                <w:rFonts w:ascii="Cambria" w:hAnsi="Cambria"/>
                <w:szCs w:val="22"/>
              </w:rPr>
              <w:t>Αλλαγή σειράς εμφάνισης στηλών.</w:t>
            </w:r>
          </w:p>
          <w:p w:rsidR="003E3331" w:rsidRPr="00C97251" w:rsidRDefault="003E3331" w:rsidP="0021598F">
            <w:pPr>
              <w:pStyle w:val="afe"/>
              <w:numPr>
                <w:ilvl w:val="0"/>
                <w:numId w:val="162"/>
              </w:numPr>
              <w:tabs>
                <w:tab w:val="clear" w:pos="1418"/>
                <w:tab w:val="left" w:pos="450"/>
              </w:tabs>
              <w:suppressAutoHyphens w:val="0"/>
              <w:spacing w:after="0" w:line="276" w:lineRule="auto"/>
              <w:ind w:right="87"/>
              <w:jc w:val="left"/>
              <w:rPr>
                <w:rFonts w:ascii="Cambria" w:hAnsi="Cambria"/>
                <w:szCs w:val="22"/>
              </w:rPr>
            </w:pPr>
            <w:r w:rsidRPr="00C97251">
              <w:rPr>
                <w:rFonts w:ascii="Cambria" w:hAnsi="Cambria"/>
                <w:szCs w:val="22"/>
              </w:rPr>
              <w:t>Αλλαγή πλάτους στηλών.</w:t>
            </w:r>
          </w:p>
          <w:p w:rsidR="00FE2358" w:rsidRPr="00C97251" w:rsidRDefault="003E3331" w:rsidP="0021598F">
            <w:pPr>
              <w:pStyle w:val="afe"/>
              <w:numPr>
                <w:ilvl w:val="0"/>
                <w:numId w:val="162"/>
              </w:numPr>
              <w:tabs>
                <w:tab w:val="clear" w:pos="1418"/>
                <w:tab w:val="left" w:pos="450"/>
              </w:tabs>
              <w:suppressAutoHyphens w:val="0"/>
              <w:spacing w:after="0" w:line="276" w:lineRule="auto"/>
              <w:ind w:right="87"/>
              <w:jc w:val="left"/>
              <w:rPr>
                <w:rFonts w:ascii="Cambria" w:hAnsi="Cambria"/>
                <w:szCs w:val="22"/>
              </w:rPr>
            </w:pPr>
            <w:r w:rsidRPr="00C97251">
              <w:rPr>
                <w:rFonts w:ascii="Cambria" w:hAnsi="Cambria"/>
                <w:szCs w:val="22"/>
              </w:rPr>
              <w:t>Ταξινόμηση στηλών.</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trHeight w:val="225"/>
          <w:jc w:val="center"/>
        </w:trPr>
        <w:tc>
          <w:tcPr>
            <w:tcW w:w="938" w:type="dxa"/>
            <w:gridSpan w:val="2"/>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vAlign w:val="center"/>
          </w:tcPr>
          <w:p w:rsidR="00FE2358" w:rsidRPr="00C97251" w:rsidRDefault="00FE2358" w:rsidP="00231F1B">
            <w:pPr>
              <w:spacing w:line="276" w:lineRule="auto"/>
              <w:ind w:right="87"/>
              <w:jc w:val="left"/>
              <w:rPr>
                <w:rFonts w:ascii="Cambria" w:hAnsi="Cambria"/>
                <w:szCs w:val="22"/>
              </w:rPr>
            </w:pPr>
            <w:r w:rsidRPr="00C97251">
              <w:rPr>
                <w:rFonts w:ascii="Cambria" w:hAnsi="Cambria"/>
                <w:b/>
                <w:szCs w:val="22"/>
              </w:rPr>
              <w:t>Φιλικό περιβάλλον αλληλεπίδρασης με το χρήστη</w:t>
            </w:r>
            <w:r w:rsidRPr="00C97251">
              <w:rPr>
                <w:rFonts w:ascii="Cambria" w:hAnsi="Cambria"/>
                <w:szCs w:val="22"/>
              </w:rPr>
              <w:t xml:space="preserve"> με στόχο αύξηση της χρηστικότητας (usability) του συστήματος.</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trHeight w:val="225"/>
          <w:jc w:val="center"/>
        </w:trPr>
        <w:tc>
          <w:tcPr>
            <w:tcW w:w="938" w:type="dxa"/>
            <w:gridSpan w:val="2"/>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vAlign w:val="center"/>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Ομοιόμορφη εμφάνιση των εφαρμογών και τήρηση </w:t>
            </w:r>
            <w:r w:rsidRPr="00C97251">
              <w:rPr>
                <w:rFonts w:ascii="Cambria" w:hAnsi="Cambria"/>
                <w:b/>
                <w:szCs w:val="22"/>
              </w:rPr>
              <w:t>ομοιομορφίας</w:t>
            </w:r>
            <w:r w:rsidRPr="00C97251">
              <w:rPr>
                <w:rFonts w:ascii="Cambria" w:hAnsi="Cambria"/>
                <w:szCs w:val="22"/>
              </w:rPr>
              <w:t xml:space="preserve"> σε λεκτικά και σύμβολ</w:t>
            </w:r>
            <w:r w:rsidR="00073932" w:rsidRPr="00C97251">
              <w:rPr>
                <w:rFonts w:ascii="Cambria" w:hAnsi="Cambria"/>
                <w:szCs w:val="22"/>
              </w:rPr>
              <w:t>α</w:t>
            </w:r>
            <w:r w:rsidRPr="00C97251">
              <w:rPr>
                <w:rFonts w:ascii="Cambria" w:hAnsi="Cambria"/>
                <w:szCs w:val="22"/>
              </w:rPr>
              <w:t>.</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trHeight w:val="225"/>
          <w:jc w:val="center"/>
        </w:trPr>
        <w:tc>
          <w:tcPr>
            <w:tcW w:w="938" w:type="dxa"/>
            <w:gridSpan w:val="2"/>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vAlign w:val="center"/>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Παροχή </w:t>
            </w:r>
            <w:r w:rsidRPr="00C97251">
              <w:rPr>
                <w:rFonts w:ascii="Cambria" w:hAnsi="Cambria"/>
                <w:b/>
                <w:szCs w:val="22"/>
              </w:rPr>
              <w:t>ηλεκτρονικού λεξιλογίου/αρκτικόλεξου</w:t>
            </w:r>
            <w:r w:rsidRPr="00C97251">
              <w:rPr>
                <w:rFonts w:ascii="Cambria" w:hAnsi="Cambria"/>
                <w:szCs w:val="22"/>
              </w:rPr>
              <w:t xml:space="preserve"> για την συνεπή περιγραφή εννοιών και λειτουργιών, με </w:t>
            </w:r>
            <w:r w:rsidRPr="00C97251">
              <w:rPr>
                <w:rFonts w:ascii="Cambria" w:hAnsi="Cambria"/>
                <w:szCs w:val="22"/>
              </w:rPr>
              <w:lastRenderedPageBreak/>
              <w:t>δυνατότητα αυτόματης ενημέρωσης / επικαιροποίησης.</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lastRenderedPageBreak/>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gridBefore w:val="1"/>
          <w:wBefore w:w="11" w:type="dxa"/>
          <w:trHeight w:val="225"/>
          <w:jc w:val="center"/>
        </w:trPr>
        <w:tc>
          <w:tcPr>
            <w:tcW w:w="927" w:type="dxa"/>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tcPr>
          <w:p w:rsidR="00FE2358" w:rsidRPr="00C97251" w:rsidRDefault="00FE2358" w:rsidP="00231F1B">
            <w:pPr>
              <w:spacing w:line="276" w:lineRule="auto"/>
              <w:ind w:right="87"/>
              <w:jc w:val="left"/>
              <w:rPr>
                <w:rFonts w:ascii="Cambria" w:hAnsi="Cambria"/>
                <w:szCs w:val="22"/>
              </w:rPr>
            </w:pPr>
            <w:r w:rsidRPr="00C97251">
              <w:rPr>
                <w:rFonts w:ascii="Cambria" w:hAnsi="Cambria"/>
                <w:b/>
                <w:szCs w:val="22"/>
              </w:rPr>
              <w:t xml:space="preserve">Αυτοματοποιημένος μηχανισμός ειδοποίησης χρηστών </w:t>
            </w:r>
            <w:r w:rsidR="006A5103" w:rsidRPr="00C97251">
              <w:rPr>
                <w:rFonts w:ascii="Cambria" w:hAnsi="Cambria"/>
                <w:szCs w:val="22"/>
              </w:rPr>
              <w:t xml:space="preserve">(actionable emails) σε στάδια μιας διαδικασίας, μέσω των οποίων θα πρέπει ο χρήστης να μπορεί να μεταβεί και να υλοποιήσει τις </w:t>
            </w:r>
            <w:r w:rsidRPr="00C97251">
              <w:rPr>
                <w:rFonts w:ascii="Cambria" w:hAnsi="Cambria"/>
                <w:szCs w:val="22"/>
              </w:rPr>
              <w:t xml:space="preserve">λειτουργίες </w:t>
            </w:r>
            <w:r w:rsidR="006A5103" w:rsidRPr="00C97251">
              <w:rPr>
                <w:rFonts w:ascii="Cambria" w:hAnsi="Cambria"/>
                <w:szCs w:val="22"/>
              </w:rPr>
              <w:t>τις οποίες αναμένεται/εκκρεμούν να εκτελ</w:t>
            </w:r>
            <w:r w:rsidR="001E7AD0" w:rsidRPr="00C97251">
              <w:rPr>
                <w:rFonts w:ascii="Cambria" w:hAnsi="Cambria"/>
                <w:szCs w:val="22"/>
              </w:rPr>
              <w:t>εστούν</w:t>
            </w:r>
            <w:r w:rsidR="006A5103" w:rsidRPr="00C97251">
              <w:rPr>
                <w:rFonts w:ascii="Cambria" w:hAnsi="Cambria"/>
                <w:szCs w:val="22"/>
              </w:rPr>
              <w:t>, ή/</w:t>
            </w:r>
            <w:r w:rsidRPr="00C97251">
              <w:rPr>
                <w:rFonts w:ascii="Cambria" w:hAnsi="Cambria"/>
                <w:szCs w:val="22"/>
              </w:rPr>
              <w:t xml:space="preserve">και </w:t>
            </w:r>
            <w:r w:rsidR="006A5103" w:rsidRPr="00C97251">
              <w:rPr>
                <w:rFonts w:ascii="Cambria" w:hAnsi="Cambria"/>
                <w:szCs w:val="22"/>
              </w:rPr>
              <w:t>για σχετικά παραγόμενα έγγραφα που τους αφο</w:t>
            </w:r>
            <w:r w:rsidR="001E7AD0" w:rsidRPr="00C97251">
              <w:rPr>
                <w:rFonts w:ascii="Cambria" w:hAnsi="Cambria"/>
                <w:szCs w:val="22"/>
              </w:rPr>
              <w:t>ρούν.</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NAI</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trHeight w:val="225"/>
          <w:jc w:val="center"/>
        </w:trPr>
        <w:tc>
          <w:tcPr>
            <w:tcW w:w="938" w:type="dxa"/>
            <w:gridSpan w:val="2"/>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vAlign w:val="center"/>
          </w:tcPr>
          <w:p w:rsidR="00FE2358" w:rsidRPr="00C97251" w:rsidRDefault="00FE2358" w:rsidP="009469DF">
            <w:pPr>
              <w:spacing w:line="276" w:lineRule="auto"/>
              <w:ind w:right="87"/>
              <w:jc w:val="left"/>
              <w:rPr>
                <w:rFonts w:ascii="Cambria" w:hAnsi="Cambria"/>
                <w:szCs w:val="22"/>
                <w:highlight w:val="magenta"/>
              </w:rPr>
            </w:pPr>
            <w:r w:rsidRPr="00C97251">
              <w:rPr>
                <w:rFonts w:ascii="Cambria" w:hAnsi="Cambria"/>
                <w:szCs w:val="22"/>
              </w:rPr>
              <w:t xml:space="preserve">Δημιουργία </w:t>
            </w:r>
            <w:r w:rsidRPr="00C97251">
              <w:rPr>
                <w:rFonts w:ascii="Cambria" w:hAnsi="Cambria"/>
                <w:b/>
                <w:szCs w:val="22"/>
              </w:rPr>
              <w:t>αιτήσεων μέσω του εσωδικτύου της ΒτΕ</w:t>
            </w:r>
            <w:r w:rsidRPr="00C97251">
              <w:rPr>
                <w:rFonts w:ascii="Cambria" w:hAnsi="Cambria"/>
                <w:szCs w:val="22"/>
              </w:rPr>
              <w:t xml:space="preserve"> , οι οποίες δρομολογούνται αρμοδίως βάσει κατάλληλων ροών εργασίας.</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trHeight w:val="225"/>
          <w:jc w:val="center"/>
        </w:trPr>
        <w:tc>
          <w:tcPr>
            <w:tcW w:w="938" w:type="dxa"/>
            <w:gridSpan w:val="2"/>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tcPr>
          <w:p w:rsidR="00FE2358" w:rsidRPr="00C97251" w:rsidRDefault="00FE2358" w:rsidP="00231F1B">
            <w:pPr>
              <w:spacing w:line="276" w:lineRule="auto"/>
              <w:ind w:right="87"/>
              <w:jc w:val="left"/>
              <w:rPr>
                <w:rFonts w:ascii="Cambria" w:hAnsi="Cambria"/>
                <w:szCs w:val="22"/>
              </w:rPr>
            </w:pPr>
            <w:r w:rsidRPr="00C97251">
              <w:rPr>
                <w:rFonts w:ascii="Cambria" w:hAnsi="Cambria"/>
                <w:b/>
                <w:szCs w:val="22"/>
              </w:rPr>
              <w:t>Αυτόματη αποστολή ηλεκτρονικά των Εκκαθαριστικών Μισθοδοσίας</w:t>
            </w:r>
            <w:r w:rsidR="006C2796" w:rsidRPr="00C97251">
              <w:rPr>
                <w:rFonts w:ascii="Cambria" w:hAnsi="Cambria"/>
                <w:b/>
                <w:szCs w:val="22"/>
              </w:rPr>
              <w:t xml:space="preserve"> </w:t>
            </w:r>
            <w:r w:rsidR="006C2796" w:rsidRPr="00C97251">
              <w:rPr>
                <w:rFonts w:ascii="Cambria" w:hAnsi="Cambria"/>
                <w:szCs w:val="22"/>
              </w:rPr>
              <w:t>(διάθεση μέσω της πλατφόρμας ESS με πιθανή αποστολή σχετικού ειδοποιητικού e-mail στους χρήστες).</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trHeight w:val="225"/>
          <w:jc w:val="center"/>
        </w:trPr>
        <w:tc>
          <w:tcPr>
            <w:tcW w:w="938" w:type="dxa"/>
            <w:gridSpan w:val="2"/>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tcPr>
          <w:p w:rsidR="00FE2358" w:rsidRPr="00C97251" w:rsidRDefault="007A4F38" w:rsidP="00231F1B">
            <w:pPr>
              <w:spacing w:line="276" w:lineRule="auto"/>
              <w:ind w:right="87"/>
              <w:jc w:val="left"/>
              <w:rPr>
                <w:rFonts w:ascii="Cambria" w:hAnsi="Cambria"/>
                <w:szCs w:val="22"/>
              </w:rPr>
            </w:pPr>
            <w:r w:rsidRPr="00C97251">
              <w:rPr>
                <w:rFonts w:ascii="Cambria" w:hAnsi="Cambria"/>
                <w:szCs w:val="22"/>
              </w:rPr>
              <w:t xml:space="preserve">Δημιουργία προσχεδιασμένων </w:t>
            </w:r>
            <w:r w:rsidR="00FE2358" w:rsidRPr="00C97251">
              <w:rPr>
                <w:rFonts w:ascii="Cambria" w:hAnsi="Cambria"/>
                <w:b/>
                <w:szCs w:val="22"/>
              </w:rPr>
              <w:t>ροών εργασίας</w:t>
            </w:r>
            <w:r w:rsidR="00FE2358" w:rsidRPr="00C97251">
              <w:rPr>
                <w:rFonts w:ascii="Cambria" w:hAnsi="Cambria"/>
                <w:szCs w:val="22"/>
              </w:rPr>
              <w:t xml:space="preserve"> </w:t>
            </w:r>
            <w:r w:rsidR="00225392" w:rsidRPr="00C97251">
              <w:rPr>
                <w:rFonts w:ascii="Cambria" w:hAnsi="Cambria"/>
                <w:szCs w:val="22"/>
              </w:rPr>
              <w:t xml:space="preserve">ικανοποίησης των αιτήσεων των τελικών χρηστών από </w:t>
            </w:r>
            <w:r w:rsidR="00BA3A97" w:rsidRPr="00C97251">
              <w:rPr>
                <w:rFonts w:ascii="Cambria" w:hAnsi="Cambria"/>
                <w:szCs w:val="22"/>
              </w:rPr>
              <w:t xml:space="preserve">τις </w:t>
            </w:r>
            <w:r w:rsidR="00225392" w:rsidRPr="00C97251">
              <w:rPr>
                <w:rFonts w:ascii="Cambria" w:hAnsi="Cambria"/>
                <w:szCs w:val="22"/>
              </w:rPr>
              <w:t xml:space="preserve"> εμπλεκόμεν</w:t>
            </w:r>
            <w:r w:rsidR="00BA3A97" w:rsidRPr="00C97251">
              <w:rPr>
                <w:rFonts w:ascii="Cambria" w:hAnsi="Cambria"/>
                <w:szCs w:val="22"/>
              </w:rPr>
              <w:t>ες</w:t>
            </w:r>
            <w:r w:rsidR="00771695" w:rsidRPr="00C97251">
              <w:rPr>
                <w:rFonts w:ascii="Cambria" w:hAnsi="Cambria"/>
                <w:szCs w:val="22"/>
              </w:rPr>
              <w:t xml:space="preserve"> στο </w:t>
            </w:r>
            <w:r w:rsidR="000E364E" w:rsidRPr="00C97251">
              <w:rPr>
                <w:rFonts w:ascii="Cambria" w:hAnsi="Cambria"/>
                <w:szCs w:val="22"/>
              </w:rPr>
              <w:t>έργο</w:t>
            </w:r>
            <w:r w:rsidR="00771695" w:rsidRPr="00C97251">
              <w:rPr>
                <w:rFonts w:ascii="Cambria" w:hAnsi="Cambria"/>
                <w:szCs w:val="22"/>
              </w:rPr>
              <w:t xml:space="preserve"> αρμόδιες Υπηρεσίες της Βουλής, </w:t>
            </w:r>
            <w:r w:rsidR="00FE2358" w:rsidRPr="00C97251">
              <w:rPr>
                <w:rFonts w:ascii="Cambria" w:hAnsi="Cambria"/>
                <w:szCs w:val="22"/>
              </w:rPr>
              <w:t xml:space="preserve">ώστε να </w:t>
            </w:r>
            <w:r w:rsidR="00FE2358" w:rsidRPr="00C97251">
              <w:rPr>
                <w:rFonts w:ascii="Cambria" w:hAnsi="Cambria"/>
                <w:b/>
                <w:szCs w:val="22"/>
              </w:rPr>
              <w:t>ελαχιστοποιείται η ανθρώπινη παρέ</w:t>
            </w:r>
            <w:r w:rsidR="00771695" w:rsidRPr="00C97251">
              <w:rPr>
                <w:rFonts w:ascii="Cambria" w:hAnsi="Cambria"/>
                <w:b/>
                <w:szCs w:val="22"/>
              </w:rPr>
              <w:t>μβαση</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gridBefore w:val="1"/>
          <w:wBefore w:w="11" w:type="dxa"/>
          <w:trHeight w:val="225"/>
          <w:jc w:val="center"/>
        </w:trPr>
        <w:tc>
          <w:tcPr>
            <w:tcW w:w="927" w:type="dxa"/>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vAlign w:val="center"/>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Παροχή </w:t>
            </w:r>
            <w:r w:rsidRPr="00C97251">
              <w:rPr>
                <w:rFonts w:ascii="Cambria" w:hAnsi="Cambria"/>
                <w:b/>
                <w:szCs w:val="22"/>
              </w:rPr>
              <w:t>on-line βοήθειας στο χρήστη</w:t>
            </w:r>
            <w:r w:rsidRPr="00C97251">
              <w:rPr>
                <w:rFonts w:ascii="Cambria" w:hAnsi="Cambria"/>
                <w:szCs w:val="22"/>
              </w:rPr>
              <w:t xml:space="preserve"> σχετικά με τις δυνατότητες εξατομίκευσης του περιβάλλοντος αλληλεπίδρασης και των υπηρεσιών του συστήματος.</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trHeight w:val="225"/>
          <w:jc w:val="center"/>
        </w:trPr>
        <w:tc>
          <w:tcPr>
            <w:tcW w:w="93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E2358" w:rsidRPr="00C97251" w:rsidRDefault="00A3130C" w:rsidP="00231F1B">
            <w:pPr>
              <w:spacing w:line="276" w:lineRule="auto"/>
              <w:ind w:left="35" w:right="87"/>
              <w:jc w:val="left"/>
              <w:rPr>
                <w:rFonts w:ascii="Cambria" w:hAnsi="Cambria"/>
                <w:szCs w:val="22"/>
              </w:rPr>
            </w:pPr>
            <w:r w:rsidRPr="00C97251">
              <w:rPr>
                <w:rFonts w:ascii="Cambria" w:hAnsi="Cambria"/>
                <w:b/>
                <w:szCs w:val="22"/>
              </w:rPr>
              <w:t xml:space="preserve">Δυνατότητα διαμόρφωσης του περιβάλλοντος αλληλεπίδρασης με τους χρήστες, </w:t>
            </w:r>
            <w:r w:rsidRPr="00C97251">
              <w:rPr>
                <w:rFonts w:ascii="Cambria" w:hAnsi="Cambria"/>
                <w:szCs w:val="22"/>
              </w:rPr>
              <w:t>τουλάχιστον σε επίπεδο περιεχομένου και λειτουργικότητας ανά ρόλο.</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NAI</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trHeight w:val="225"/>
          <w:jc w:val="center"/>
        </w:trPr>
        <w:tc>
          <w:tcPr>
            <w:tcW w:w="938" w:type="dxa"/>
            <w:gridSpan w:val="2"/>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tcPr>
          <w:p w:rsidR="00FE2358" w:rsidRPr="00C97251" w:rsidRDefault="00FE2358" w:rsidP="00231F1B">
            <w:pPr>
              <w:spacing w:line="276" w:lineRule="auto"/>
              <w:ind w:right="87"/>
              <w:jc w:val="left"/>
              <w:rPr>
                <w:rFonts w:ascii="Cambria" w:hAnsi="Cambria"/>
                <w:szCs w:val="22"/>
              </w:rPr>
            </w:pPr>
            <w:r w:rsidRPr="00C97251">
              <w:rPr>
                <w:rFonts w:ascii="Cambria" w:hAnsi="Cambria"/>
                <w:b/>
                <w:szCs w:val="22"/>
              </w:rPr>
              <w:t xml:space="preserve">Πλήρες σύστημα </w:t>
            </w:r>
            <w:r w:rsidR="00F839FF" w:rsidRPr="00C97251">
              <w:rPr>
                <w:rFonts w:ascii="Cambria" w:hAnsi="Cambria"/>
                <w:b/>
                <w:szCs w:val="22"/>
              </w:rPr>
              <w:t xml:space="preserve">διαχείρισης </w:t>
            </w:r>
            <w:r w:rsidR="00715E74" w:rsidRPr="00C97251">
              <w:rPr>
                <w:rFonts w:ascii="Cambria" w:hAnsi="Cambria"/>
                <w:b/>
                <w:szCs w:val="22"/>
              </w:rPr>
              <w:t>δικαιωμάτων χρηστών</w:t>
            </w:r>
            <w:r w:rsidRPr="00C97251">
              <w:rPr>
                <w:rFonts w:ascii="Cambria" w:hAnsi="Cambria"/>
                <w:szCs w:val="22"/>
              </w:rPr>
              <w:t xml:space="preserve"> </w:t>
            </w:r>
            <w:r w:rsidRPr="00C97251">
              <w:rPr>
                <w:rFonts w:ascii="Cambria" w:hAnsi="Cambria"/>
                <w:b/>
                <w:szCs w:val="22"/>
              </w:rPr>
              <w:t>βασισμένο σε ρόλους και εξαιρέσεις</w:t>
            </w:r>
            <w:r w:rsidRPr="00C97251">
              <w:rPr>
                <w:rFonts w:ascii="Cambria" w:hAnsi="Cambria"/>
                <w:szCs w:val="22"/>
              </w:rPr>
              <w:t>, δίνοντας τη δυνατότητα να ορισθούν ακριβώς ποια δεδομένα βλέπει ο κάθε χρήστης (οθόνες, report, διαθέσιμες ενέργειες, κεντρικός τόπος ανακοινώσεων).</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trHeight w:val="225"/>
          <w:jc w:val="center"/>
        </w:trPr>
        <w:tc>
          <w:tcPr>
            <w:tcW w:w="938" w:type="dxa"/>
            <w:gridSpan w:val="2"/>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Δυνατότητα </w:t>
            </w:r>
            <w:r w:rsidRPr="00C97251">
              <w:rPr>
                <w:rFonts w:ascii="Cambria" w:hAnsi="Cambria"/>
                <w:b/>
                <w:szCs w:val="22"/>
              </w:rPr>
              <w:t>πλήρους καταγραφής όλων των κινήσεων των χρηστών</w:t>
            </w:r>
            <w:r w:rsidRPr="00C97251">
              <w:rPr>
                <w:rFonts w:ascii="Cambria" w:hAnsi="Cambria"/>
                <w:szCs w:val="22"/>
              </w:rPr>
              <w:t xml:space="preserve"> κατά τη </w:t>
            </w:r>
            <w:r w:rsidRPr="00C97251">
              <w:rPr>
                <w:rFonts w:ascii="Cambria" w:hAnsi="Cambria"/>
                <w:szCs w:val="22"/>
              </w:rPr>
              <w:lastRenderedPageBreak/>
              <w:t>διάρκεια της χρήσης της εφαρμογής / εντοπισμός κακόβουλων ενεργειών.</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lastRenderedPageBreak/>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A90505" w:rsidRPr="00C97251" w:rsidTr="00D0223F">
        <w:trPr>
          <w:trHeight w:val="225"/>
          <w:jc w:val="center"/>
        </w:trPr>
        <w:tc>
          <w:tcPr>
            <w:tcW w:w="938" w:type="dxa"/>
            <w:gridSpan w:val="2"/>
            <w:tcMar>
              <w:top w:w="0" w:type="dxa"/>
              <w:left w:w="0" w:type="dxa"/>
              <w:bottom w:w="0" w:type="dxa"/>
              <w:right w:w="0" w:type="dxa"/>
            </w:tcMar>
            <w:vAlign w:val="center"/>
          </w:tcPr>
          <w:p w:rsidR="00A90505" w:rsidRPr="00C97251" w:rsidRDefault="00A90505"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vAlign w:val="center"/>
          </w:tcPr>
          <w:p w:rsidR="00A90505" w:rsidRPr="00C97251" w:rsidRDefault="00A90505" w:rsidP="00231F1B">
            <w:pPr>
              <w:spacing w:line="276" w:lineRule="auto"/>
              <w:ind w:right="87"/>
              <w:jc w:val="left"/>
              <w:rPr>
                <w:rFonts w:ascii="Cambria" w:hAnsi="Cambria"/>
                <w:szCs w:val="22"/>
                <w:highlight w:val="magenta"/>
              </w:rPr>
            </w:pPr>
            <w:r w:rsidRPr="00C97251">
              <w:rPr>
                <w:rFonts w:ascii="Cambria" w:hAnsi="Cambria"/>
                <w:szCs w:val="22"/>
              </w:rPr>
              <w:t xml:space="preserve">Δυνατότητα </w:t>
            </w:r>
            <w:r w:rsidRPr="00C97251">
              <w:rPr>
                <w:rFonts w:ascii="Cambria" w:hAnsi="Cambria"/>
                <w:b/>
                <w:szCs w:val="22"/>
              </w:rPr>
              <w:t>ηλεκτρονικής υποβολής αίτησης και ηλεκτρονικής έγκρισης</w:t>
            </w:r>
            <w:r w:rsidRPr="00C97251">
              <w:rPr>
                <w:rFonts w:ascii="Cambria" w:hAnsi="Cambria"/>
                <w:szCs w:val="22"/>
              </w:rPr>
              <w:t xml:space="preserve"> αυτής από την ιεραρχία μέσω web.</w:t>
            </w:r>
          </w:p>
        </w:tc>
        <w:tc>
          <w:tcPr>
            <w:tcW w:w="1418" w:type="dxa"/>
            <w:tcMar>
              <w:top w:w="15" w:type="dxa"/>
              <w:left w:w="15" w:type="dxa"/>
              <w:bottom w:w="0" w:type="dxa"/>
              <w:right w:w="15" w:type="dxa"/>
            </w:tcMar>
            <w:vAlign w:val="center"/>
          </w:tcPr>
          <w:p w:rsidR="00A90505" w:rsidRPr="00C97251" w:rsidRDefault="00A90505"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A90505" w:rsidRPr="00C97251" w:rsidRDefault="00A90505"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A90505" w:rsidRPr="00C97251" w:rsidRDefault="00A90505" w:rsidP="00231F1B">
            <w:pPr>
              <w:spacing w:line="276" w:lineRule="auto"/>
              <w:rPr>
                <w:rFonts w:ascii="Cambria" w:hAnsi="Cambria"/>
                <w:szCs w:val="22"/>
              </w:rPr>
            </w:pPr>
          </w:p>
        </w:tc>
      </w:tr>
      <w:tr w:rsidR="00A90505" w:rsidRPr="00C97251" w:rsidTr="00D0223F">
        <w:trPr>
          <w:trHeight w:val="225"/>
          <w:jc w:val="center"/>
        </w:trPr>
        <w:tc>
          <w:tcPr>
            <w:tcW w:w="938" w:type="dxa"/>
            <w:gridSpan w:val="2"/>
            <w:tcMar>
              <w:top w:w="0" w:type="dxa"/>
              <w:left w:w="0" w:type="dxa"/>
              <w:bottom w:w="0" w:type="dxa"/>
              <w:right w:w="0" w:type="dxa"/>
            </w:tcMar>
            <w:vAlign w:val="center"/>
          </w:tcPr>
          <w:p w:rsidR="00A90505" w:rsidRPr="00C97251" w:rsidRDefault="00A90505"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vAlign w:val="center"/>
          </w:tcPr>
          <w:p w:rsidR="00A90505" w:rsidRPr="00C97251" w:rsidRDefault="00A90505" w:rsidP="00231F1B">
            <w:pPr>
              <w:spacing w:line="276" w:lineRule="auto"/>
              <w:ind w:right="87"/>
              <w:jc w:val="left"/>
              <w:rPr>
                <w:rFonts w:ascii="Cambria" w:hAnsi="Cambria"/>
                <w:szCs w:val="22"/>
                <w:highlight w:val="magenta"/>
              </w:rPr>
            </w:pPr>
            <w:r w:rsidRPr="00C97251">
              <w:rPr>
                <w:rFonts w:ascii="Cambria" w:hAnsi="Cambria"/>
                <w:szCs w:val="22"/>
              </w:rPr>
              <w:t xml:space="preserve">Δυνατότητα </w:t>
            </w:r>
            <w:r w:rsidRPr="00C97251">
              <w:rPr>
                <w:rFonts w:ascii="Cambria" w:hAnsi="Cambria"/>
                <w:b/>
                <w:szCs w:val="22"/>
              </w:rPr>
              <w:t xml:space="preserve">πρόσβασης των υπαλλήλων σε επιλεγμένα &amp; συγκεκριμένα στοιχεία </w:t>
            </w:r>
            <w:r w:rsidRPr="00C97251">
              <w:rPr>
                <w:rFonts w:ascii="Cambria" w:hAnsi="Cambria"/>
                <w:szCs w:val="22"/>
              </w:rPr>
              <w:t>του μητρώου τους.</w:t>
            </w:r>
          </w:p>
        </w:tc>
        <w:tc>
          <w:tcPr>
            <w:tcW w:w="1418" w:type="dxa"/>
            <w:tcMar>
              <w:top w:w="15" w:type="dxa"/>
              <w:left w:w="15" w:type="dxa"/>
              <w:bottom w:w="0" w:type="dxa"/>
              <w:right w:w="15" w:type="dxa"/>
            </w:tcMar>
            <w:vAlign w:val="center"/>
          </w:tcPr>
          <w:p w:rsidR="00A90505" w:rsidRPr="00C97251" w:rsidRDefault="00A90505"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A90505" w:rsidRPr="00C97251" w:rsidRDefault="00A90505"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A90505" w:rsidRPr="00C97251" w:rsidRDefault="00A90505" w:rsidP="00231F1B">
            <w:pPr>
              <w:spacing w:line="276" w:lineRule="auto"/>
              <w:rPr>
                <w:rFonts w:ascii="Cambria" w:hAnsi="Cambria"/>
                <w:szCs w:val="22"/>
              </w:rPr>
            </w:pPr>
          </w:p>
        </w:tc>
      </w:tr>
      <w:tr w:rsidR="00B76F89" w:rsidRPr="00C97251" w:rsidTr="00D0223F">
        <w:trPr>
          <w:trHeight w:val="225"/>
          <w:jc w:val="center"/>
        </w:trPr>
        <w:tc>
          <w:tcPr>
            <w:tcW w:w="938" w:type="dxa"/>
            <w:gridSpan w:val="2"/>
            <w:tcMar>
              <w:top w:w="0" w:type="dxa"/>
              <w:left w:w="0" w:type="dxa"/>
              <w:bottom w:w="0" w:type="dxa"/>
              <w:right w:w="0" w:type="dxa"/>
            </w:tcMar>
          </w:tcPr>
          <w:p w:rsidR="00B76F89" w:rsidRPr="00C97251" w:rsidRDefault="00B76F89"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tcPr>
          <w:p w:rsidR="00B76F89" w:rsidRPr="00C97251" w:rsidRDefault="00B76F89" w:rsidP="00231F1B">
            <w:pPr>
              <w:spacing w:line="276" w:lineRule="auto"/>
              <w:ind w:right="87"/>
              <w:jc w:val="left"/>
              <w:rPr>
                <w:rFonts w:ascii="Cambria" w:hAnsi="Cambria"/>
                <w:szCs w:val="22"/>
              </w:rPr>
            </w:pPr>
            <w:r w:rsidRPr="00C97251">
              <w:rPr>
                <w:rFonts w:ascii="Cambria" w:hAnsi="Cambria"/>
                <w:b/>
                <w:szCs w:val="22"/>
              </w:rPr>
              <w:t>Ενσωμάτωση σε ροές εργασίας, διαδικασιών που απαιτούν συνεργασία με χρήστες όπως εγκρίσεις, ενημερώσεις</w:t>
            </w:r>
            <w:r w:rsidRPr="00C97251">
              <w:rPr>
                <w:rFonts w:ascii="Cambria" w:hAnsi="Cambria"/>
                <w:szCs w:val="22"/>
              </w:rPr>
              <w:t>, κλπ.</w:t>
            </w:r>
          </w:p>
        </w:tc>
        <w:tc>
          <w:tcPr>
            <w:tcW w:w="1418" w:type="dxa"/>
            <w:tcMar>
              <w:top w:w="15" w:type="dxa"/>
              <w:left w:w="15" w:type="dxa"/>
              <w:bottom w:w="0" w:type="dxa"/>
              <w:right w:w="15" w:type="dxa"/>
            </w:tcMar>
            <w:vAlign w:val="center"/>
          </w:tcPr>
          <w:p w:rsidR="00B76F89" w:rsidRPr="00C97251" w:rsidRDefault="00B76F89"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tcPr>
          <w:p w:rsidR="00B76F89" w:rsidRPr="00C97251" w:rsidRDefault="00B76F89" w:rsidP="00231F1B">
            <w:pPr>
              <w:spacing w:line="276" w:lineRule="auto"/>
              <w:rPr>
                <w:rFonts w:ascii="Cambria" w:hAnsi="Cambria"/>
                <w:szCs w:val="22"/>
              </w:rPr>
            </w:pPr>
          </w:p>
        </w:tc>
        <w:tc>
          <w:tcPr>
            <w:tcW w:w="1680" w:type="dxa"/>
            <w:tcMar>
              <w:top w:w="15" w:type="dxa"/>
              <w:left w:w="15" w:type="dxa"/>
              <w:bottom w:w="0" w:type="dxa"/>
              <w:right w:w="15" w:type="dxa"/>
            </w:tcMar>
          </w:tcPr>
          <w:p w:rsidR="00B76F89" w:rsidRPr="00C97251" w:rsidRDefault="00B76F89" w:rsidP="00231F1B">
            <w:pPr>
              <w:spacing w:line="276" w:lineRule="auto"/>
              <w:rPr>
                <w:rFonts w:ascii="Cambria" w:hAnsi="Cambria"/>
                <w:szCs w:val="22"/>
              </w:rPr>
            </w:pPr>
          </w:p>
        </w:tc>
      </w:tr>
      <w:tr w:rsidR="00A734AD" w:rsidRPr="00C97251" w:rsidTr="00D0223F">
        <w:trPr>
          <w:trHeight w:val="225"/>
          <w:jc w:val="center"/>
        </w:trPr>
        <w:tc>
          <w:tcPr>
            <w:tcW w:w="938" w:type="dxa"/>
            <w:gridSpan w:val="2"/>
            <w:tcMar>
              <w:top w:w="0" w:type="dxa"/>
              <w:left w:w="0" w:type="dxa"/>
              <w:bottom w:w="0" w:type="dxa"/>
              <w:right w:w="0" w:type="dxa"/>
            </w:tcMar>
          </w:tcPr>
          <w:p w:rsidR="00A734AD" w:rsidRPr="00C97251" w:rsidRDefault="00A734AD"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tcPr>
          <w:p w:rsidR="00A734AD" w:rsidRPr="00C97251" w:rsidRDefault="00A734AD" w:rsidP="00231F1B">
            <w:pPr>
              <w:spacing w:line="276" w:lineRule="auto"/>
              <w:ind w:right="87"/>
              <w:jc w:val="left"/>
              <w:rPr>
                <w:rFonts w:ascii="Cambria" w:hAnsi="Cambria"/>
                <w:b/>
                <w:szCs w:val="22"/>
              </w:rPr>
            </w:pPr>
            <w:r w:rsidRPr="00C97251">
              <w:rPr>
                <w:rFonts w:ascii="Cambria" w:hAnsi="Cambria"/>
                <w:b/>
                <w:szCs w:val="22"/>
              </w:rPr>
              <w:t>Παραμετροποίηση των ροών εργασίας με πλήρη κάλυψη των αναγκών της ΒτΕ στις διαδικασίες έγκρισης .</w:t>
            </w:r>
          </w:p>
          <w:p w:rsidR="00A734AD" w:rsidRPr="00C97251" w:rsidRDefault="00A734AD" w:rsidP="0021598F">
            <w:pPr>
              <w:numPr>
                <w:ilvl w:val="0"/>
                <w:numId w:val="164"/>
              </w:numPr>
              <w:tabs>
                <w:tab w:val="left" w:pos="333"/>
              </w:tabs>
              <w:spacing w:line="276" w:lineRule="auto"/>
              <w:ind w:right="87"/>
              <w:jc w:val="left"/>
              <w:rPr>
                <w:rFonts w:ascii="Cambria" w:hAnsi="Cambria"/>
                <w:szCs w:val="22"/>
              </w:rPr>
            </w:pPr>
            <w:r w:rsidRPr="00C97251">
              <w:rPr>
                <w:rFonts w:ascii="Cambria" w:hAnsi="Cambria"/>
                <w:szCs w:val="22"/>
              </w:rPr>
              <w:t xml:space="preserve">Ορισμός ονομάτων και σειράς – ενδεικτικά: Προϊστάμενος / Προϊστάμενος &amp; λίστα συγκεκριμένων ατόμων / Προϊστάμενος &amp; Διευθυντής προϊσταμένου / Προϊστάμενος σε οποιοδήποτε επίπεδο πάνω από τον εργαζόμενο στο οργανόγραμμα </w:t>
            </w:r>
          </w:p>
          <w:p w:rsidR="00A734AD" w:rsidRPr="00C97251" w:rsidRDefault="00A734AD" w:rsidP="0021598F">
            <w:pPr>
              <w:numPr>
                <w:ilvl w:val="0"/>
                <w:numId w:val="164"/>
              </w:numPr>
              <w:tabs>
                <w:tab w:val="left" w:pos="333"/>
              </w:tabs>
              <w:spacing w:line="276" w:lineRule="auto"/>
              <w:ind w:right="87"/>
              <w:jc w:val="left"/>
              <w:rPr>
                <w:rFonts w:ascii="Cambria" w:hAnsi="Cambria"/>
                <w:szCs w:val="22"/>
              </w:rPr>
            </w:pPr>
            <w:r w:rsidRPr="00C97251">
              <w:rPr>
                <w:rFonts w:ascii="Cambria" w:hAnsi="Cambria"/>
                <w:szCs w:val="22"/>
              </w:rPr>
              <w:t xml:space="preserve">Εξαιρέσεις ανά τμήμα / χαρακτηρισμό τμήματος ή συγκεκριμένο εργαζόμενο </w:t>
            </w:r>
          </w:p>
          <w:p w:rsidR="00A734AD" w:rsidRPr="00C97251" w:rsidRDefault="00A734AD" w:rsidP="0021598F">
            <w:pPr>
              <w:numPr>
                <w:ilvl w:val="0"/>
                <w:numId w:val="164"/>
              </w:numPr>
              <w:tabs>
                <w:tab w:val="left" w:pos="333"/>
              </w:tabs>
              <w:spacing w:line="276" w:lineRule="auto"/>
              <w:ind w:right="87"/>
              <w:jc w:val="left"/>
              <w:rPr>
                <w:rFonts w:ascii="Cambria" w:hAnsi="Cambria"/>
                <w:b/>
                <w:szCs w:val="22"/>
              </w:rPr>
            </w:pPr>
            <w:r w:rsidRPr="00C97251">
              <w:rPr>
                <w:rFonts w:ascii="Cambria" w:hAnsi="Cambria"/>
                <w:szCs w:val="22"/>
              </w:rPr>
              <w:t>Ειδοποιήσεις / Υπενθυμίσεις Ροής μέσω email.</w:t>
            </w:r>
          </w:p>
        </w:tc>
        <w:tc>
          <w:tcPr>
            <w:tcW w:w="1418" w:type="dxa"/>
            <w:tcMar>
              <w:top w:w="15" w:type="dxa"/>
              <w:left w:w="15" w:type="dxa"/>
              <w:bottom w:w="0" w:type="dxa"/>
              <w:right w:w="15" w:type="dxa"/>
            </w:tcMar>
            <w:vAlign w:val="center"/>
          </w:tcPr>
          <w:p w:rsidR="00A734AD" w:rsidRPr="00C97251" w:rsidRDefault="00A734AD"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tcPr>
          <w:p w:rsidR="00A734AD" w:rsidRPr="00C97251" w:rsidRDefault="00A734AD" w:rsidP="00231F1B">
            <w:pPr>
              <w:spacing w:line="276" w:lineRule="auto"/>
              <w:rPr>
                <w:rFonts w:ascii="Cambria" w:hAnsi="Cambria"/>
                <w:szCs w:val="22"/>
              </w:rPr>
            </w:pPr>
          </w:p>
        </w:tc>
        <w:tc>
          <w:tcPr>
            <w:tcW w:w="1680" w:type="dxa"/>
            <w:tcMar>
              <w:top w:w="15" w:type="dxa"/>
              <w:left w:w="15" w:type="dxa"/>
              <w:bottom w:w="0" w:type="dxa"/>
              <w:right w:w="15" w:type="dxa"/>
            </w:tcMar>
          </w:tcPr>
          <w:p w:rsidR="00A734AD" w:rsidRPr="00C97251" w:rsidRDefault="00A734AD" w:rsidP="00231F1B">
            <w:pPr>
              <w:spacing w:line="276" w:lineRule="auto"/>
              <w:rPr>
                <w:rFonts w:ascii="Cambria" w:hAnsi="Cambria"/>
                <w:szCs w:val="22"/>
              </w:rPr>
            </w:pPr>
          </w:p>
        </w:tc>
      </w:tr>
      <w:tr w:rsidR="00B76F89" w:rsidRPr="00C97251" w:rsidTr="0092553E">
        <w:trPr>
          <w:trHeight w:val="225"/>
          <w:jc w:val="center"/>
        </w:trPr>
        <w:tc>
          <w:tcPr>
            <w:tcW w:w="938" w:type="dxa"/>
            <w:gridSpan w:val="2"/>
            <w:tcMar>
              <w:top w:w="0" w:type="dxa"/>
              <w:left w:w="0" w:type="dxa"/>
              <w:bottom w:w="0" w:type="dxa"/>
              <w:right w:w="0" w:type="dxa"/>
            </w:tcMar>
            <w:vAlign w:val="center"/>
          </w:tcPr>
          <w:p w:rsidR="00B76F89" w:rsidRPr="00C97251" w:rsidRDefault="00B76F89"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vAlign w:val="center"/>
          </w:tcPr>
          <w:p w:rsidR="00B76F89" w:rsidRPr="00C97251" w:rsidRDefault="001235B2" w:rsidP="00231F1B">
            <w:pPr>
              <w:spacing w:line="276" w:lineRule="auto"/>
              <w:ind w:right="87"/>
              <w:jc w:val="left"/>
              <w:rPr>
                <w:rFonts w:ascii="Cambria" w:hAnsi="Cambria"/>
                <w:b/>
                <w:szCs w:val="22"/>
              </w:rPr>
            </w:pPr>
            <w:r w:rsidRPr="00C97251">
              <w:rPr>
                <w:rFonts w:ascii="Cambria" w:hAnsi="Cambria"/>
                <w:szCs w:val="22"/>
              </w:rPr>
              <w:t xml:space="preserve">Να ληφθούν υπόψη </w:t>
            </w:r>
            <w:r w:rsidR="00325B87" w:rsidRPr="00C97251">
              <w:rPr>
                <w:rFonts w:ascii="Cambria" w:hAnsi="Cambria"/>
                <w:szCs w:val="22"/>
              </w:rPr>
              <w:t xml:space="preserve">οι </w:t>
            </w:r>
            <w:r w:rsidRPr="00C97251">
              <w:rPr>
                <w:rFonts w:ascii="Cambria" w:hAnsi="Cambria"/>
                <w:szCs w:val="22"/>
              </w:rPr>
              <w:t xml:space="preserve">«ΕΝΔΕΙΚΤΙΚΕΣ ΡΟΕΣ ΕΡΓΑΣΙΑΣ ΑΠΟ ΑΙΤΗΣΕΙΣ» </w:t>
            </w:r>
            <w:r w:rsidR="00325B87" w:rsidRPr="00C97251">
              <w:rPr>
                <w:rFonts w:ascii="Cambria" w:hAnsi="Cambria"/>
                <w:szCs w:val="22"/>
              </w:rPr>
              <w:t xml:space="preserve">της υφιστάμενης κατάστασης, </w:t>
            </w:r>
            <w:r w:rsidRPr="00C97251">
              <w:rPr>
                <w:rFonts w:ascii="Cambria" w:hAnsi="Cambria"/>
                <w:szCs w:val="22"/>
              </w:rPr>
              <w:t xml:space="preserve">όπως αποτυπώνονται στο ΠΑΡΑΡΤΗΜΑ IV.2, ως </w:t>
            </w:r>
            <w:r w:rsidR="0049093A" w:rsidRPr="00C97251">
              <w:rPr>
                <w:rFonts w:ascii="Cambria" w:hAnsi="Cambria"/>
                <w:szCs w:val="22"/>
              </w:rPr>
              <w:t xml:space="preserve">διαφορετικοί τύποι </w:t>
            </w:r>
            <w:r w:rsidRPr="00C97251">
              <w:rPr>
                <w:rFonts w:ascii="Cambria" w:hAnsi="Cambria"/>
                <w:szCs w:val="22"/>
              </w:rPr>
              <w:t xml:space="preserve">αιτήσεων/αιτημάτων </w:t>
            </w:r>
            <w:r w:rsidR="0049093A" w:rsidRPr="00C97251">
              <w:rPr>
                <w:rFonts w:ascii="Cambria" w:hAnsi="Cambria"/>
                <w:szCs w:val="22"/>
              </w:rPr>
              <w:t xml:space="preserve">των τελικών χρηστών </w:t>
            </w:r>
            <w:r w:rsidR="002B69C2" w:rsidRPr="00C97251">
              <w:rPr>
                <w:rFonts w:ascii="Cambria" w:hAnsi="Cambria"/>
                <w:szCs w:val="22"/>
              </w:rPr>
              <w:t xml:space="preserve">που μπορεί να παρέχονται </w:t>
            </w:r>
            <w:r w:rsidR="0049093A" w:rsidRPr="00C97251">
              <w:rPr>
                <w:rFonts w:ascii="Cambria" w:hAnsi="Cambria"/>
                <w:szCs w:val="22"/>
              </w:rPr>
              <w:t>μέσα από το περιβάλλον προσωποποιημένων υπηρεσιών (employee self-service)</w:t>
            </w:r>
            <w:r w:rsidR="002B69C2" w:rsidRPr="00C97251">
              <w:rPr>
                <w:rFonts w:ascii="Cambria" w:hAnsi="Cambria"/>
                <w:b/>
                <w:szCs w:val="22"/>
              </w:rPr>
              <w:t>.</w:t>
            </w:r>
          </w:p>
        </w:tc>
        <w:tc>
          <w:tcPr>
            <w:tcW w:w="1418" w:type="dxa"/>
            <w:tcMar>
              <w:top w:w="15" w:type="dxa"/>
              <w:left w:w="15" w:type="dxa"/>
              <w:bottom w:w="0" w:type="dxa"/>
              <w:right w:w="15" w:type="dxa"/>
            </w:tcMar>
            <w:vAlign w:val="center"/>
          </w:tcPr>
          <w:p w:rsidR="00B76F89" w:rsidRPr="00C97251" w:rsidRDefault="004452BF"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B76F89" w:rsidRPr="00C97251" w:rsidRDefault="00B76F89"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B76F89" w:rsidRPr="00C97251" w:rsidRDefault="00B76F89" w:rsidP="00231F1B">
            <w:pPr>
              <w:spacing w:line="276" w:lineRule="auto"/>
              <w:rPr>
                <w:rFonts w:ascii="Cambria" w:hAnsi="Cambria"/>
                <w:szCs w:val="22"/>
              </w:rPr>
            </w:pPr>
          </w:p>
        </w:tc>
      </w:tr>
      <w:tr w:rsidR="00A90505" w:rsidRPr="00C97251" w:rsidTr="00D0223F">
        <w:trPr>
          <w:trHeight w:val="225"/>
          <w:jc w:val="center"/>
        </w:trPr>
        <w:tc>
          <w:tcPr>
            <w:tcW w:w="938" w:type="dxa"/>
            <w:gridSpan w:val="2"/>
            <w:tcMar>
              <w:top w:w="0" w:type="dxa"/>
              <w:left w:w="0" w:type="dxa"/>
              <w:bottom w:w="0" w:type="dxa"/>
              <w:right w:w="0" w:type="dxa"/>
            </w:tcMar>
            <w:vAlign w:val="center"/>
          </w:tcPr>
          <w:p w:rsidR="00A90505" w:rsidRPr="00C97251" w:rsidRDefault="00A90505"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vAlign w:val="center"/>
          </w:tcPr>
          <w:p w:rsidR="00A90505" w:rsidRPr="00C97251" w:rsidRDefault="00A90505" w:rsidP="00231F1B">
            <w:pPr>
              <w:spacing w:line="276" w:lineRule="auto"/>
              <w:ind w:right="87"/>
              <w:jc w:val="left"/>
              <w:rPr>
                <w:rFonts w:ascii="Cambria" w:hAnsi="Cambria"/>
                <w:szCs w:val="22"/>
                <w:highlight w:val="magenta"/>
              </w:rPr>
            </w:pPr>
            <w:r w:rsidRPr="00C97251">
              <w:rPr>
                <w:rFonts w:ascii="Cambria" w:hAnsi="Cambria"/>
                <w:szCs w:val="22"/>
              </w:rPr>
              <w:t xml:space="preserve">Δυνατότητα </w:t>
            </w:r>
            <w:r w:rsidRPr="00C97251">
              <w:rPr>
                <w:rFonts w:ascii="Cambria" w:hAnsi="Cambria"/>
                <w:b/>
                <w:szCs w:val="22"/>
              </w:rPr>
              <w:t>πρόσβασης των υπαλλήλων στο πλήρες ιστορικό των αιτήσεών</w:t>
            </w:r>
            <w:r w:rsidRPr="00C97251">
              <w:rPr>
                <w:rFonts w:ascii="Cambria" w:hAnsi="Cambria"/>
                <w:szCs w:val="22"/>
              </w:rPr>
              <w:t xml:space="preserve"> τους.</w:t>
            </w:r>
          </w:p>
        </w:tc>
        <w:tc>
          <w:tcPr>
            <w:tcW w:w="1418" w:type="dxa"/>
            <w:tcMar>
              <w:top w:w="15" w:type="dxa"/>
              <w:left w:w="15" w:type="dxa"/>
              <w:bottom w:w="0" w:type="dxa"/>
              <w:right w:w="15" w:type="dxa"/>
            </w:tcMar>
            <w:vAlign w:val="center"/>
          </w:tcPr>
          <w:p w:rsidR="00A90505" w:rsidRPr="00C97251" w:rsidRDefault="00A90505"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A90505" w:rsidRPr="00C97251" w:rsidRDefault="00A90505"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A90505" w:rsidRPr="00C97251" w:rsidRDefault="00A90505" w:rsidP="00231F1B">
            <w:pPr>
              <w:spacing w:line="276" w:lineRule="auto"/>
              <w:rPr>
                <w:rFonts w:ascii="Cambria" w:hAnsi="Cambria"/>
                <w:szCs w:val="22"/>
              </w:rPr>
            </w:pPr>
          </w:p>
        </w:tc>
      </w:tr>
      <w:tr w:rsidR="00004023" w:rsidRPr="00C97251" w:rsidTr="00D0223F">
        <w:trPr>
          <w:trHeight w:val="225"/>
          <w:jc w:val="center"/>
        </w:trPr>
        <w:tc>
          <w:tcPr>
            <w:tcW w:w="938" w:type="dxa"/>
            <w:gridSpan w:val="2"/>
            <w:tcMar>
              <w:top w:w="0" w:type="dxa"/>
              <w:left w:w="0" w:type="dxa"/>
              <w:bottom w:w="0" w:type="dxa"/>
              <w:right w:w="0" w:type="dxa"/>
            </w:tcMar>
            <w:vAlign w:val="center"/>
          </w:tcPr>
          <w:p w:rsidR="00004023" w:rsidRPr="00C97251" w:rsidRDefault="00004023"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vAlign w:val="center"/>
          </w:tcPr>
          <w:p w:rsidR="00004023" w:rsidRPr="00C97251" w:rsidRDefault="00004023" w:rsidP="00231F1B">
            <w:pPr>
              <w:spacing w:line="276" w:lineRule="auto"/>
              <w:ind w:right="87"/>
              <w:jc w:val="left"/>
              <w:rPr>
                <w:rFonts w:ascii="Cambria" w:hAnsi="Cambria"/>
                <w:szCs w:val="22"/>
                <w:highlight w:val="magenta"/>
              </w:rPr>
            </w:pPr>
            <w:r w:rsidRPr="00C97251">
              <w:rPr>
                <w:rFonts w:ascii="Cambria" w:hAnsi="Cambria"/>
                <w:szCs w:val="22"/>
              </w:rPr>
              <w:t xml:space="preserve">Δυνατότητα </w:t>
            </w:r>
            <w:r w:rsidRPr="00C97251">
              <w:rPr>
                <w:rFonts w:ascii="Cambria" w:hAnsi="Cambria"/>
                <w:b/>
                <w:szCs w:val="22"/>
              </w:rPr>
              <w:t>δημιουργίας αναφορ</w:t>
            </w:r>
            <w:r w:rsidR="00D3768F" w:rsidRPr="00C97251">
              <w:rPr>
                <w:rFonts w:ascii="Cambria" w:hAnsi="Cambria"/>
                <w:b/>
                <w:szCs w:val="22"/>
              </w:rPr>
              <w:t>ών</w:t>
            </w:r>
            <w:r w:rsidRPr="00C97251">
              <w:rPr>
                <w:rFonts w:ascii="Cambria" w:hAnsi="Cambria"/>
                <w:b/>
                <w:szCs w:val="22"/>
              </w:rPr>
              <w:t xml:space="preserve"> από </w:t>
            </w:r>
            <w:r w:rsidR="007A4F38" w:rsidRPr="00C97251">
              <w:rPr>
                <w:rFonts w:ascii="Cambria" w:hAnsi="Cambria"/>
                <w:b/>
                <w:szCs w:val="22"/>
              </w:rPr>
              <w:t xml:space="preserve">συγκεκριμένες κατηγορίες χρηστών </w:t>
            </w:r>
            <w:r w:rsidR="007A4F38" w:rsidRPr="00C97251">
              <w:rPr>
                <w:rFonts w:ascii="Cambria" w:hAnsi="Cambria"/>
                <w:szCs w:val="22"/>
              </w:rPr>
              <w:t xml:space="preserve">(προϊσταμένους και έμπειρους χρήστες-διαχειριστές των εφαρμογών). </w:t>
            </w:r>
          </w:p>
        </w:tc>
        <w:tc>
          <w:tcPr>
            <w:tcW w:w="1418" w:type="dxa"/>
            <w:tcMar>
              <w:top w:w="15" w:type="dxa"/>
              <w:left w:w="15" w:type="dxa"/>
              <w:bottom w:w="0" w:type="dxa"/>
              <w:right w:w="15" w:type="dxa"/>
            </w:tcMar>
            <w:vAlign w:val="center"/>
          </w:tcPr>
          <w:p w:rsidR="00004023" w:rsidRPr="00C97251" w:rsidRDefault="00004023"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004023" w:rsidRPr="00C97251" w:rsidRDefault="00004023"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004023" w:rsidRPr="00C97251" w:rsidRDefault="00004023" w:rsidP="00231F1B">
            <w:pPr>
              <w:spacing w:line="276" w:lineRule="auto"/>
              <w:rPr>
                <w:rFonts w:ascii="Cambria" w:hAnsi="Cambria"/>
                <w:szCs w:val="22"/>
              </w:rPr>
            </w:pPr>
          </w:p>
        </w:tc>
      </w:tr>
      <w:tr w:rsidR="00D3768F" w:rsidRPr="00C97251" w:rsidTr="00D0223F">
        <w:trPr>
          <w:trHeight w:val="225"/>
          <w:jc w:val="center"/>
        </w:trPr>
        <w:tc>
          <w:tcPr>
            <w:tcW w:w="938" w:type="dxa"/>
            <w:gridSpan w:val="2"/>
            <w:tcMar>
              <w:top w:w="0" w:type="dxa"/>
              <w:left w:w="0" w:type="dxa"/>
              <w:bottom w:w="0" w:type="dxa"/>
              <w:right w:w="0" w:type="dxa"/>
            </w:tcMar>
            <w:vAlign w:val="center"/>
          </w:tcPr>
          <w:p w:rsidR="00D3768F" w:rsidRPr="00C97251" w:rsidRDefault="00D3768F"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tcPr>
          <w:p w:rsidR="00D3768F" w:rsidRPr="00C97251" w:rsidRDefault="00D3768F" w:rsidP="00231F1B">
            <w:pPr>
              <w:spacing w:line="276" w:lineRule="auto"/>
              <w:jc w:val="left"/>
              <w:rPr>
                <w:rFonts w:ascii="Cambria" w:hAnsi="Cambria"/>
                <w:szCs w:val="22"/>
              </w:rPr>
            </w:pPr>
            <w:r w:rsidRPr="00C97251">
              <w:rPr>
                <w:rFonts w:ascii="Cambria" w:hAnsi="Cambria"/>
                <w:szCs w:val="22"/>
              </w:rPr>
              <w:t xml:space="preserve">Να παρέχει βεβαιώσεις και πιστοποιητικά (μεταβολής υπηρεσιακής/μισθολογικής  </w:t>
            </w:r>
            <w:r w:rsidRPr="00C97251">
              <w:rPr>
                <w:rFonts w:ascii="Cambria" w:hAnsi="Cambria"/>
                <w:szCs w:val="22"/>
              </w:rPr>
              <w:lastRenderedPageBreak/>
              <w:t>κατάστασης, θητείας βουλευτών κ.ο.κ) σε υπηρετούντες υπαλλήλους της Βουλής</w:t>
            </w:r>
            <w:r w:rsidR="0011734D" w:rsidRPr="00C97251">
              <w:rPr>
                <w:rFonts w:ascii="Cambria" w:hAnsi="Cambria"/>
                <w:szCs w:val="22"/>
              </w:rPr>
              <w:t xml:space="preserve"> και σε ενεργούς</w:t>
            </w:r>
            <w:r w:rsidRPr="00C97251">
              <w:rPr>
                <w:rFonts w:ascii="Cambria" w:hAnsi="Cambria"/>
                <w:szCs w:val="22"/>
              </w:rPr>
              <w:t xml:space="preserve"> Βουλευτές μέσω του εσωδικτύου ή κινητής συσκευής (Προτυποποίηση βεβαιώσεων)</w:t>
            </w:r>
          </w:p>
          <w:p w:rsidR="00D3768F" w:rsidRPr="00C97251" w:rsidRDefault="00D3768F" w:rsidP="00231F1B">
            <w:pPr>
              <w:spacing w:line="276" w:lineRule="auto"/>
              <w:ind w:right="87"/>
              <w:jc w:val="left"/>
              <w:rPr>
                <w:rFonts w:ascii="Cambria" w:hAnsi="Cambria"/>
                <w:szCs w:val="22"/>
              </w:rPr>
            </w:pPr>
            <w:r w:rsidRPr="00C97251">
              <w:rPr>
                <w:rFonts w:ascii="Cambria" w:hAnsi="Cambria"/>
                <w:szCs w:val="22"/>
              </w:rPr>
              <w:t>Ειδική μέριμνα για αντίστοιχες βεβαιώσεις σε υπαλλήλους</w:t>
            </w:r>
            <w:r w:rsidR="0011734D" w:rsidRPr="00C97251">
              <w:rPr>
                <w:rFonts w:ascii="Cambria" w:hAnsi="Cambria"/>
                <w:szCs w:val="22"/>
              </w:rPr>
              <w:t>/βουλευτές/ευρωβουλευτές</w:t>
            </w:r>
            <w:r w:rsidRPr="00C97251">
              <w:rPr>
                <w:rFonts w:ascii="Cambria" w:hAnsi="Cambria"/>
                <w:szCs w:val="22"/>
              </w:rPr>
              <w:t xml:space="preserve"> για τους οποίους έχει λήξει η σχέση εργασίας τους με τη Βουλή (μετακλητοί, συνταξιούχοι)</w:t>
            </w:r>
            <w:r w:rsidR="0011734D" w:rsidRPr="00C97251">
              <w:rPr>
                <w:rFonts w:ascii="Cambria" w:hAnsi="Cambria"/>
                <w:szCs w:val="22"/>
              </w:rPr>
              <w:t xml:space="preserve"> ή για ανενεργούς βουλευτές. </w:t>
            </w:r>
          </w:p>
        </w:tc>
        <w:tc>
          <w:tcPr>
            <w:tcW w:w="1418" w:type="dxa"/>
            <w:tcMar>
              <w:top w:w="15" w:type="dxa"/>
              <w:left w:w="15" w:type="dxa"/>
              <w:bottom w:w="0" w:type="dxa"/>
              <w:right w:w="15" w:type="dxa"/>
            </w:tcMar>
            <w:vAlign w:val="center"/>
          </w:tcPr>
          <w:p w:rsidR="00D3768F" w:rsidRPr="00C97251" w:rsidRDefault="00D3768F" w:rsidP="00231F1B">
            <w:pPr>
              <w:spacing w:line="276" w:lineRule="auto"/>
              <w:jc w:val="center"/>
              <w:rPr>
                <w:rFonts w:ascii="Cambria" w:hAnsi="Cambria"/>
                <w:b/>
                <w:szCs w:val="22"/>
              </w:rPr>
            </w:pPr>
            <w:r w:rsidRPr="00C97251">
              <w:rPr>
                <w:rFonts w:ascii="Cambria" w:hAnsi="Cambria"/>
                <w:b/>
                <w:szCs w:val="22"/>
              </w:rPr>
              <w:lastRenderedPageBreak/>
              <w:t>ΝΑΙ</w:t>
            </w:r>
          </w:p>
        </w:tc>
        <w:tc>
          <w:tcPr>
            <w:tcW w:w="1417" w:type="dxa"/>
            <w:tcMar>
              <w:top w:w="15" w:type="dxa"/>
              <w:left w:w="15" w:type="dxa"/>
              <w:bottom w:w="0" w:type="dxa"/>
              <w:right w:w="15" w:type="dxa"/>
            </w:tcMar>
          </w:tcPr>
          <w:p w:rsidR="00D3768F" w:rsidRPr="00C97251" w:rsidRDefault="00D3768F" w:rsidP="00231F1B">
            <w:pPr>
              <w:spacing w:line="276" w:lineRule="auto"/>
              <w:rPr>
                <w:rFonts w:ascii="Cambria" w:hAnsi="Cambria"/>
                <w:szCs w:val="22"/>
              </w:rPr>
            </w:pPr>
          </w:p>
        </w:tc>
        <w:tc>
          <w:tcPr>
            <w:tcW w:w="1680" w:type="dxa"/>
            <w:tcMar>
              <w:top w:w="15" w:type="dxa"/>
              <w:left w:w="15" w:type="dxa"/>
              <w:bottom w:w="0" w:type="dxa"/>
              <w:right w:w="15" w:type="dxa"/>
            </w:tcMar>
          </w:tcPr>
          <w:p w:rsidR="00D3768F" w:rsidRPr="00C97251" w:rsidRDefault="00D3768F" w:rsidP="00231F1B">
            <w:pPr>
              <w:spacing w:line="276" w:lineRule="auto"/>
              <w:rPr>
                <w:rFonts w:ascii="Cambria" w:hAnsi="Cambria"/>
                <w:szCs w:val="22"/>
              </w:rPr>
            </w:pPr>
          </w:p>
        </w:tc>
      </w:tr>
      <w:tr w:rsidR="007B2A4D" w:rsidRPr="00C97251" w:rsidTr="002D05F5">
        <w:trPr>
          <w:trHeight w:val="225"/>
          <w:jc w:val="center"/>
        </w:trPr>
        <w:tc>
          <w:tcPr>
            <w:tcW w:w="938" w:type="dxa"/>
            <w:gridSpan w:val="2"/>
            <w:tcMar>
              <w:top w:w="0" w:type="dxa"/>
              <w:left w:w="0" w:type="dxa"/>
              <w:bottom w:w="0" w:type="dxa"/>
              <w:right w:w="0" w:type="dxa"/>
            </w:tcMar>
            <w:vAlign w:val="center"/>
          </w:tcPr>
          <w:p w:rsidR="007B2A4D" w:rsidRPr="00C97251" w:rsidRDefault="007B2A4D"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tcPr>
          <w:p w:rsidR="007B2A4D" w:rsidRPr="00C97251" w:rsidRDefault="007B2A4D" w:rsidP="00231F1B">
            <w:pPr>
              <w:spacing w:line="276" w:lineRule="auto"/>
              <w:jc w:val="left"/>
              <w:rPr>
                <w:rFonts w:ascii="Cambria" w:hAnsi="Cambria"/>
                <w:szCs w:val="22"/>
              </w:rPr>
            </w:pPr>
            <w:r w:rsidRPr="00C97251">
              <w:rPr>
                <w:rFonts w:ascii="Cambria" w:hAnsi="Cambria"/>
                <w:szCs w:val="22"/>
              </w:rPr>
              <w:t>Ενημέρωση του αιτούντα για την κατάσταση και την πρόοδο τ</w:t>
            </w:r>
            <w:r w:rsidR="002D05F5" w:rsidRPr="00C97251">
              <w:rPr>
                <w:rFonts w:ascii="Cambria" w:hAnsi="Cambria"/>
                <w:szCs w:val="22"/>
              </w:rPr>
              <w:t>ων αιτημάτων του και μέσω κινητών συσκευών</w:t>
            </w:r>
            <w:r w:rsidR="003773F2" w:rsidRPr="00C97251">
              <w:rPr>
                <w:rFonts w:ascii="Cambria" w:hAnsi="Cambria"/>
                <w:szCs w:val="22"/>
              </w:rPr>
              <w:t xml:space="preserve"> (υποχρεωτικά μέσω email και επιθυμητά μέσω κινητών συσκευών τηλεφωνίας-SMS)</w:t>
            </w:r>
            <w:r w:rsidR="002D05F5" w:rsidRPr="00C97251">
              <w:rPr>
                <w:rFonts w:ascii="Cambria" w:hAnsi="Cambria"/>
                <w:szCs w:val="22"/>
              </w:rPr>
              <w:t>.</w:t>
            </w:r>
          </w:p>
        </w:tc>
        <w:tc>
          <w:tcPr>
            <w:tcW w:w="1418" w:type="dxa"/>
            <w:tcMar>
              <w:top w:w="15" w:type="dxa"/>
              <w:left w:w="15" w:type="dxa"/>
              <w:bottom w:w="0" w:type="dxa"/>
              <w:right w:w="15" w:type="dxa"/>
            </w:tcMar>
            <w:vAlign w:val="center"/>
          </w:tcPr>
          <w:p w:rsidR="007B2A4D" w:rsidRPr="00C97251" w:rsidRDefault="002D05F5" w:rsidP="00231F1B">
            <w:pPr>
              <w:spacing w:line="276" w:lineRule="auto"/>
              <w:jc w:val="center"/>
              <w:rPr>
                <w:rFonts w:ascii="Cambria" w:hAnsi="Cambria"/>
                <w:b/>
                <w:szCs w:val="22"/>
              </w:rPr>
            </w:pPr>
            <w:r w:rsidRPr="00C97251">
              <w:rPr>
                <w:rFonts w:ascii="Cambria" w:hAnsi="Cambria"/>
                <w:b/>
                <w:szCs w:val="22"/>
              </w:rPr>
              <w:t>ΕΠΙΘΥΜΗΤΟ</w:t>
            </w:r>
          </w:p>
        </w:tc>
        <w:tc>
          <w:tcPr>
            <w:tcW w:w="1417" w:type="dxa"/>
            <w:tcMar>
              <w:top w:w="15" w:type="dxa"/>
              <w:left w:w="15" w:type="dxa"/>
              <w:bottom w:w="0" w:type="dxa"/>
              <w:right w:w="15" w:type="dxa"/>
            </w:tcMar>
          </w:tcPr>
          <w:p w:rsidR="007B2A4D" w:rsidRPr="00C97251" w:rsidRDefault="007B2A4D" w:rsidP="00231F1B">
            <w:pPr>
              <w:spacing w:line="276" w:lineRule="auto"/>
              <w:rPr>
                <w:rFonts w:ascii="Cambria" w:hAnsi="Cambria"/>
                <w:szCs w:val="22"/>
              </w:rPr>
            </w:pPr>
          </w:p>
        </w:tc>
        <w:tc>
          <w:tcPr>
            <w:tcW w:w="1680" w:type="dxa"/>
            <w:tcMar>
              <w:top w:w="15" w:type="dxa"/>
              <w:left w:w="15" w:type="dxa"/>
              <w:bottom w:w="0" w:type="dxa"/>
              <w:right w:w="15" w:type="dxa"/>
            </w:tcMar>
          </w:tcPr>
          <w:p w:rsidR="007B2A4D" w:rsidRPr="00C97251" w:rsidRDefault="007B2A4D" w:rsidP="00231F1B">
            <w:pPr>
              <w:spacing w:line="276" w:lineRule="auto"/>
              <w:rPr>
                <w:rFonts w:ascii="Cambria" w:hAnsi="Cambria"/>
                <w:szCs w:val="22"/>
              </w:rPr>
            </w:pPr>
          </w:p>
        </w:tc>
      </w:tr>
      <w:tr w:rsidR="002D05F5" w:rsidRPr="00C97251" w:rsidTr="002D05F5">
        <w:trPr>
          <w:trHeight w:val="225"/>
          <w:jc w:val="center"/>
        </w:trPr>
        <w:tc>
          <w:tcPr>
            <w:tcW w:w="938" w:type="dxa"/>
            <w:gridSpan w:val="2"/>
            <w:tcMar>
              <w:top w:w="0" w:type="dxa"/>
              <w:left w:w="0" w:type="dxa"/>
              <w:bottom w:w="0" w:type="dxa"/>
              <w:right w:w="0" w:type="dxa"/>
            </w:tcMar>
            <w:vAlign w:val="center"/>
          </w:tcPr>
          <w:p w:rsidR="002D05F5" w:rsidRPr="00C97251" w:rsidRDefault="002D05F5"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tcPr>
          <w:p w:rsidR="002D05F5" w:rsidRPr="00C97251" w:rsidRDefault="002D05F5" w:rsidP="00231F1B">
            <w:pPr>
              <w:spacing w:line="276" w:lineRule="auto"/>
              <w:jc w:val="left"/>
              <w:rPr>
                <w:rFonts w:ascii="Cambria" w:hAnsi="Cambria"/>
                <w:szCs w:val="22"/>
              </w:rPr>
            </w:pPr>
            <w:r w:rsidRPr="00C97251">
              <w:rPr>
                <w:rFonts w:ascii="Cambria" w:hAnsi="Cambria"/>
                <w:szCs w:val="22"/>
              </w:rPr>
              <w:t>Επίβλεψη εκκρεμοτήτων και εξαγωγή στατιστικών.</w:t>
            </w:r>
          </w:p>
        </w:tc>
        <w:tc>
          <w:tcPr>
            <w:tcW w:w="1418" w:type="dxa"/>
            <w:tcMar>
              <w:top w:w="15" w:type="dxa"/>
              <w:left w:w="15" w:type="dxa"/>
              <w:bottom w:w="0" w:type="dxa"/>
              <w:right w:w="15" w:type="dxa"/>
            </w:tcMar>
            <w:vAlign w:val="center"/>
          </w:tcPr>
          <w:p w:rsidR="002D05F5" w:rsidRPr="00C97251" w:rsidRDefault="002D05F5"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tcPr>
          <w:p w:rsidR="002D05F5" w:rsidRPr="00C97251" w:rsidRDefault="002D05F5" w:rsidP="00231F1B">
            <w:pPr>
              <w:spacing w:line="276" w:lineRule="auto"/>
              <w:rPr>
                <w:rFonts w:ascii="Cambria" w:hAnsi="Cambria"/>
                <w:szCs w:val="22"/>
              </w:rPr>
            </w:pPr>
          </w:p>
        </w:tc>
        <w:tc>
          <w:tcPr>
            <w:tcW w:w="1680" w:type="dxa"/>
            <w:tcMar>
              <w:top w:w="15" w:type="dxa"/>
              <w:left w:w="15" w:type="dxa"/>
              <w:bottom w:w="0" w:type="dxa"/>
              <w:right w:w="15" w:type="dxa"/>
            </w:tcMar>
          </w:tcPr>
          <w:p w:rsidR="002D05F5" w:rsidRPr="00C97251" w:rsidRDefault="002D05F5" w:rsidP="00231F1B">
            <w:pPr>
              <w:spacing w:line="276" w:lineRule="auto"/>
              <w:rPr>
                <w:rFonts w:ascii="Cambria" w:hAnsi="Cambria"/>
                <w:szCs w:val="22"/>
              </w:rPr>
            </w:pPr>
          </w:p>
        </w:tc>
      </w:tr>
      <w:tr w:rsidR="00FE2358" w:rsidRPr="00C97251" w:rsidTr="00096F54">
        <w:trPr>
          <w:gridBefore w:val="1"/>
          <w:wBefore w:w="11" w:type="dxa"/>
          <w:jc w:val="center"/>
        </w:trPr>
        <w:tc>
          <w:tcPr>
            <w:tcW w:w="927" w:type="dxa"/>
            <w:shd w:val="clear" w:color="auto" w:fill="BFBFBF"/>
          </w:tcPr>
          <w:p w:rsidR="00FE2358" w:rsidRPr="00C97251" w:rsidRDefault="00FE2358" w:rsidP="00231F1B">
            <w:pPr>
              <w:spacing w:line="276" w:lineRule="auto"/>
              <w:ind w:left="360"/>
              <w:jc w:val="center"/>
              <w:rPr>
                <w:rFonts w:ascii="Cambria" w:hAnsi="Cambria"/>
                <w:b/>
                <w:szCs w:val="22"/>
              </w:rPr>
            </w:pPr>
          </w:p>
        </w:tc>
        <w:tc>
          <w:tcPr>
            <w:tcW w:w="4536" w:type="dxa"/>
            <w:shd w:val="clear" w:color="auto" w:fill="BFBFBF"/>
          </w:tcPr>
          <w:p w:rsidR="00FE2358" w:rsidRPr="00C97251" w:rsidRDefault="00FE2358" w:rsidP="00231F1B">
            <w:pPr>
              <w:spacing w:line="276" w:lineRule="auto"/>
              <w:ind w:right="87"/>
              <w:jc w:val="left"/>
              <w:rPr>
                <w:rFonts w:ascii="Cambria" w:hAnsi="Cambria"/>
                <w:b/>
                <w:szCs w:val="22"/>
              </w:rPr>
            </w:pPr>
            <w:r w:rsidRPr="00C97251">
              <w:rPr>
                <w:rFonts w:ascii="Cambria" w:hAnsi="Cambria"/>
                <w:b/>
                <w:szCs w:val="22"/>
              </w:rPr>
              <w:t>ΔΙΑΛΕΙΤΟΥΡΓΙΚΟΤΗΤΑ</w:t>
            </w:r>
          </w:p>
        </w:tc>
        <w:tc>
          <w:tcPr>
            <w:tcW w:w="1418" w:type="dxa"/>
            <w:shd w:val="clear" w:color="auto" w:fill="BFBFBF"/>
            <w:vAlign w:val="center"/>
          </w:tcPr>
          <w:p w:rsidR="00FE2358" w:rsidRPr="00C97251" w:rsidRDefault="00FE2358" w:rsidP="00231F1B">
            <w:pPr>
              <w:spacing w:line="276" w:lineRule="auto"/>
              <w:jc w:val="center"/>
              <w:rPr>
                <w:rFonts w:ascii="Cambria" w:hAnsi="Cambria"/>
                <w:b/>
                <w:szCs w:val="22"/>
              </w:rPr>
            </w:pPr>
          </w:p>
        </w:tc>
        <w:tc>
          <w:tcPr>
            <w:tcW w:w="1417" w:type="dxa"/>
            <w:shd w:val="clear" w:color="auto" w:fill="BFBFBF"/>
          </w:tcPr>
          <w:p w:rsidR="00FE2358" w:rsidRPr="00C97251" w:rsidRDefault="00FE2358" w:rsidP="00231F1B">
            <w:pPr>
              <w:spacing w:line="276" w:lineRule="auto"/>
              <w:rPr>
                <w:rFonts w:ascii="Cambria" w:hAnsi="Cambria"/>
                <w:szCs w:val="22"/>
              </w:rPr>
            </w:pPr>
          </w:p>
        </w:tc>
        <w:tc>
          <w:tcPr>
            <w:tcW w:w="1680" w:type="dxa"/>
            <w:shd w:val="clear" w:color="auto" w:fill="BFBFBF"/>
          </w:tcPr>
          <w:p w:rsidR="00FE2358" w:rsidRPr="00C97251" w:rsidRDefault="00FE2358" w:rsidP="00231F1B">
            <w:pPr>
              <w:spacing w:line="276" w:lineRule="auto"/>
              <w:rPr>
                <w:rFonts w:ascii="Cambria" w:hAnsi="Cambria"/>
                <w:szCs w:val="22"/>
              </w:rPr>
            </w:pPr>
          </w:p>
        </w:tc>
      </w:tr>
      <w:tr w:rsidR="00FE2358" w:rsidRPr="00C97251" w:rsidTr="00096F54">
        <w:trPr>
          <w:gridBefore w:val="1"/>
          <w:wBefore w:w="11" w:type="dxa"/>
          <w:trHeight w:val="225"/>
          <w:jc w:val="center"/>
        </w:trPr>
        <w:tc>
          <w:tcPr>
            <w:tcW w:w="927" w:type="dxa"/>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tcPr>
          <w:p w:rsidR="00FE2358" w:rsidRPr="00C97251" w:rsidRDefault="00FE2358" w:rsidP="00231F1B">
            <w:pPr>
              <w:spacing w:line="276" w:lineRule="auto"/>
              <w:ind w:right="87"/>
              <w:jc w:val="left"/>
              <w:rPr>
                <w:rFonts w:ascii="Cambria" w:hAnsi="Cambria"/>
                <w:szCs w:val="22"/>
              </w:rPr>
            </w:pPr>
            <w:r w:rsidRPr="00C97251">
              <w:rPr>
                <w:rFonts w:ascii="Cambria" w:hAnsi="Cambria"/>
                <w:b/>
                <w:szCs w:val="22"/>
              </w:rPr>
              <w:t>Συμβατότητα</w:t>
            </w:r>
            <w:r w:rsidRPr="00C97251">
              <w:rPr>
                <w:rFonts w:ascii="Cambria" w:hAnsi="Cambria"/>
                <w:szCs w:val="22"/>
              </w:rPr>
              <w:t xml:space="preserve"> και διασυνδεσιμότητα προτεινόμενης λύσης </w:t>
            </w:r>
            <w:r w:rsidRPr="00C97251">
              <w:rPr>
                <w:rFonts w:ascii="Cambria" w:hAnsi="Cambria"/>
                <w:b/>
                <w:szCs w:val="22"/>
              </w:rPr>
              <w:t>με την φυσική και λογική αρχιτεκτονική της</w:t>
            </w:r>
            <w:r w:rsidRPr="00C97251">
              <w:rPr>
                <w:rFonts w:ascii="Cambria" w:hAnsi="Cambria"/>
                <w:szCs w:val="22"/>
              </w:rPr>
              <w:t xml:space="preserve"> </w:t>
            </w:r>
            <w:r w:rsidRPr="00C97251">
              <w:rPr>
                <w:rFonts w:ascii="Cambria" w:hAnsi="Cambria"/>
                <w:b/>
                <w:szCs w:val="22"/>
              </w:rPr>
              <w:t>υφιστάμενης κατάστασης</w:t>
            </w:r>
            <w:r w:rsidRPr="00C97251">
              <w:rPr>
                <w:rFonts w:ascii="Cambria" w:hAnsi="Cambria"/>
                <w:szCs w:val="22"/>
              </w:rPr>
              <w:t>.</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gridBefore w:val="1"/>
          <w:wBefore w:w="11" w:type="dxa"/>
          <w:trHeight w:val="225"/>
          <w:jc w:val="center"/>
        </w:trPr>
        <w:tc>
          <w:tcPr>
            <w:tcW w:w="927" w:type="dxa"/>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vAlign w:val="center"/>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Να </w:t>
            </w:r>
            <w:r w:rsidRPr="00C97251">
              <w:rPr>
                <w:rFonts w:ascii="Cambria" w:hAnsi="Cambria"/>
                <w:b/>
                <w:szCs w:val="22"/>
              </w:rPr>
              <w:t>περιγραφεί συνοπτικά η λύση που θα υλοποιηθεί</w:t>
            </w:r>
            <w:r w:rsidRPr="00C97251">
              <w:rPr>
                <w:rFonts w:ascii="Cambria" w:hAnsi="Cambria"/>
                <w:szCs w:val="22"/>
              </w:rPr>
              <w:t xml:space="preserve"> από τον υποψήφιο </w:t>
            </w:r>
            <w:r w:rsidR="006E36D5" w:rsidRPr="00C97251">
              <w:rPr>
                <w:rFonts w:ascii="Cambria" w:hAnsi="Cambria"/>
                <w:szCs w:val="22"/>
              </w:rPr>
              <w:t>Ανάδοχο</w:t>
            </w:r>
            <w:r w:rsidRPr="00C97251">
              <w:rPr>
                <w:rFonts w:ascii="Cambria" w:hAnsi="Cambria"/>
                <w:szCs w:val="22"/>
              </w:rPr>
              <w:t xml:space="preserve">, όσον αφορά τη </w:t>
            </w:r>
            <w:r w:rsidRPr="00C97251">
              <w:rPr>
                <w:rFonts w:ascii="Cambria" w:hAnsi="Cambria"/>
                <w:b/>
                <w:szCs w:val="22"/>
              </w:rPr>
              <w:t xml:space="preserve">διαλειτουργικότητα  με το ΟΠΣ της ΒτΕ </w:t>
            </w:r>
            <w:r w:rsidRPr="00C97251">
              <w:rPr>
                <w:rFonts w:ascii="Cambria" w:hAnsi="Cambria"/>
                <w:szCs w:val="22"/>
              </w:rPr>
              <w:t>καθώς και με τις επιμέρους εφαρμογές του.</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gridBefore w:val="1"/>
          <w:wBefore w:w="11" w:type="dxa"/>
          <w:trHeight w:val="225"/>
          <w:jc w:val="center"/>
        </w:trPr>
        <w:tc>
          <w:tcPr>
            <w:tcW w:w="927" w:type="dxa"/>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Ενσωματωμένος μηχανισμός </w:t>
            </w:r>
            <w:r w:rsidRPr="00C97251">
              <w:rPr>
                <w:rFonts w:ascii="Cambria" w:hAnsi="Cambria"/>
                <w:b/>
                <w:szCs w:val="22"/>
              </w:rPr>
              <w:t>διαλειτουργικότητας με τρίτους οργανισμούς</w:t>
            </w:r>
            <w:r w:rsidRPr="00C97251">
              <w:rPr>
                <w:rFonts w:ascii="Cambria" w:hAnsi="Cambria"/>
                <w:szCs w:val="22"/>
              </w:rPr>
              <w:t xml:space="preserve"> με δυνατότητα επέκτασης μέσω API.</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gridBefore w:val="1"/>
          <w:wBefore w:w="11" w:type="dxa"/>
          <w:trHeight w:val="225"/>
          <w:jc w:val="center"/>
        </w:trPr>
        <w:tc>
          <w:tcPr>
            <w:tcW w:w="927" w:type="dxa"/>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vAlign w:val="center"/>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Μέρος των δεδομένων (επεξεργασμένων ή μη, συγκεντρωτικών, στατιστικών) προβλέπεται να </w:t>
            </w:r>
            <w:r w:rsidRPr="00C97251">
              <w:rPr>
                <w:rFonts w:ascii="Cambria" w:hAnsi="Cambria"/>
                <w:b/>
                <w:szCs w:val="22"/>
              </w:rPr>
              <w:t>προωθείται αυτόματα και σε άλλα συστήματα ή Κυβερνητικές Πύλες του Δημοσίου</w:t>
            </w:r>
            <w:r w:rsidRPr="00C97251">
              <w:rPr>
                <w:rFonts w:ascii="Cambria" w:hAnsi="Cambria"/>
                <w:szCs w:val="22"/>
              </w:rPr>
              <w:t xml:space="preserve"> (</w:t>
            </w:r>
            <w:r w:rsidRPr="00C97251">
              <w:rPr>
                <w:rFonts w:ascii="Cambria" w:hAnsi="Cambria"/>
                <w:b/>
                <w:szCs w:val="22"/>
              </w:rPr>
              <w:t>content syndication</w:t>
            </w:r>
            <w:r w:rsidRPr="00C97251">
              <w:rPr>
                <w:rFonts w:ascii="Cambria" w:hAnsi="Cambria"/>
                <w:szCs w:val="22"/>
              </w:rPr>
              <w:t xml:space="preserve">), </w:t>
            </w:r>
            <w:r w:rsidRPr="00C97251">
              <w:rPr>
                <w:rFonts w:ascii="Cambria" w:hAnsi="Cambria"/>
                <w:b/>
                <w:szCs w:val="22"/>
              </w:rPr>
              <w:t>με χρήση Διαδικτυακών υπηρεσιών (Web Services, μετα-δεδομένα και XML σχήματα)</w:t>
            </w:r>
            <w:r w:rsidRPr="00C97251">
              <w:rPr>
                <w:rFonts w:ascii="Cambria" w:hAnsi="Cambria"/>
                <w:szCs w:val="22"/>
              </w:rPr>
              <w:t xml:space="preserve">. </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blPrEx>
          <w:tblCellMar>
            <w:left w:w="0" w:type="dxa"/>
            <w:right w:w="0" w:type="dxa"/>
          </w:tblCellMar>
        </w:tblPrEx>
        <w:trPr>
          <w:gridBefore w:val="1"/>
          <w:wBefore w:w="11" w:type="dxa"/>
          <w:trHeight w:val="225"/>
          <w:jc w:val="center"/>
        </w:trPr>
        <w:tc>
          <w:tcPr>
            <w:tcW w:w="927" w:type="dxa"/>
            <w:shd w:val="clear" w:color="auto" w:fill="BFBFBF"/>
          </w:tcPr>
          <w:p w:rsidR="00FE2358" w:rsidRPr="00C97251" w:rsidRDefault="00FE2358" w:rsidP="00231F1B">
            <w:pPr>
              <w:spacing w:line="276" w:lineRule="auto"/>
              <w:ind w:left="360"/>
              <w:jc w:val="center"/>
              <w:rPr>
                <w:rFonts w:ascii="Cambria" w:hAnsi="Cambria"/>
                <w:b/>
                <w:szCs w:val="22"/>
              </w:rPr>
            </w:pPr>
          </w:p>
        </w:tc>
        <w:tc>
          <w:tcPr>
            <w:tcW w:w="4536" w:type="dxa"/>
            <w:shd w:val="clear" w:color="auto" w:fill="BFBFBF"/>
            <w:tcMar>
              <w:top w:w="15" w:type="dxa"/>
              <w:left w:w="15" w:type="dxa"/>
              <w:bottom w:w="0" w:type="dxa"/>
              <w:right w:w="15" w:type="dxa"/>
            </w:tcMar>
          </w:tcPr>
          <w:p w:rsidR="00FE2358" w:rsidRPr="00C97251" w:rsidRDefault="00FE2358" w:rsidP="00231F1B">
            <w:pPr>
              <w:spacing w:line="276" w:lineRule="auto"/>
              <w:ind w:right="87"/>
              <w:jc w:val="left"/>
              <w:rPr>
                <w:rFonts w:ascii="Cambria" w:hAnsi="Cambria"/>
                <w:b/>
                <w:szCs w:val="22"/>
              </w:rPr>
            </w:pPr>
            <w:r w:rsidRPr="00C97251">
              <w:rPr>
                <w:rFonts w:ascii="Cambria" w:hAnsi="Cambria"/>
                <w:b/>
                <w:szCs w:val="22"/>
              </w:rPr>
              <w:t>ΔΗΜΙΟΥΡΓΙΑ ΑΝΑΦΟΡΩΝ</w:t>
            </w:r>
          </w:p>
        </w:tc>
        <w:tc>
          <w:tcPr>
            <w:tcW w:w="1418" w:type="dxa"/>
            <w:shd w:val="clear" w:color="auto" w:fill="BFBFBF"/>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p>
        </w:tc>
        <w:tc>
          <w:tcPr>
            <w:tcW w:w="1417" w:type="dxa"/>
            <w:shd w:val="clear" w:color="auto" w:fill="BFBFBF"/>
            <w:tcMar>
              <w:top w:w="15" w:type="dxa"/>
              <w:left w:w="15" w:type="dxa"/>
              <w:bottom w:w="0" w:type="dxa"/>
              <w:right w:w="15" w:type="dxa"/>
            </w:tcMar>
          </w:tcPr>
          <w:p w:rsidR="00FE2358" w:rsidRPr="00C97251" w:rsidRDefault="00FE2358" w:rsidP="00231F1B">
            <w:pPr>
              <w:spacing w:line="276" w:lineRule="auto"/>
              <w:rPr>
                <w:rFonts w:ascii="Cambria" w:hAnsi="Cambria"/>
                <w:szCs w:val="22"/>
              </w:rPr>
            </w:pPr>
          </w:p>
        </w:tc>
        <w:tc>
          <w:tcPr>
            <w:tcW w:w="1680" w:type="dxa"/>
            <w:shd w:val="clear" w:color="auto" w:fill="BFBFBF"/>
            <w:tcMar>
              <w:top w:w="15" w:type="dxa"/>
              <w:left w:w="15" w:type="dxa"/>
              <w:bottom w:w="0" w:type="dxa"/>
              <w:right w:w="15" w:type="dxa"/>
            </w:tcMar>
          </w:tcPr>
          <w:p w:rsidR="00FE2358" w:rsidRPr="00C97251" w:rsidRDefault="00FE2358" w:rsidP="00231F1B">
            <w:pPr>
              <w:spacing w:line="276" w:lineRule="auto"/>
              <w:rPr>
                <w:rFonts w:ascii="Cambria" w:hAnsi="Cambria"/>
                <w:szCs w:val="22"/>
              </w:rPr>
            </w:pPr>
          </w:p>
        </w:tc>
      </w:tr>
      <w:tr w:rsidR="00B32691" w:rsidRPr="00C97251" w:rsidTr="00D0223F">
        <w:tblPrEx>
          <w:tblCellMar>
            <w:left w:w="0" w:type="dxa"/>
            <w:right w:w="0" w:type="dxa"/>
          </w:tblCellMar>
        </w:tblPrEx>
        <w:trPr>
          <w:gridBefore w:val="1"/>
          <w:wBefore w:w="11" w:type="dxa"/>
          <w:trHeight w:val="225"/>
          <w:jc w:val="center"/>
        </w:trPr>
        <w:tc>
          <w:tcPr>
            <w:tcW w:w="927" w:type="dxa"/>
            <w:vAlign w:val="center"/>
          </w:tcPr>
          <w:p w:rsidR="00B32691" w:rsidRPr="00C97251" w:rsidRDefault="00B32691"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tcPr>
          <w:p w:rsidR="00B32691" w:rsidRPr="00C97251" w:rsidRDefault="00B32691" w:rsidP="00231F1B">
            <w:pPr>
              <w:spacing w:line="276" w:lineRule="auto"/>
              <w:ind w:right="87"/>
              <w:jc w:val="left"/>
              <w:rPr>
                <w:rFonts w:ascii="Cambria" w:hAnsi="Cambria"/>
                <w:b/>
                <w:szCs w:val="22"/>
              </w:rPr>
            </w:pPr>
            <w:r w:rsidRPr="00C97251">
              <w:rPr>
                <w:rFonts w:ascii="Cambria" w:hAnsi="Cambria"/>
                <w:szCs w:val="22"/>
              </w:rPr>
              <w:t>Πλήρως ενσωματωμένος μηχανισμός παραγωγής αναφορών (report generator).</w:t>
            </w:r>
          </w:p>
        </w:tc>
        <w:tc>
          <w:tcPr>
            <w:tcW w:w="1418" w:type="dxa"/>
            <w:tcMar>
              <w:top w:w="15" w:type="dxa"/>
              <w:left w:w="15" w:type="dxa"/>
              <w:bottom w:w="0" w:type="dxa"/>
              <w:right w:w="15" w:type="dxa"/>
            </w:tcMar>
            <w:vAlign w:val="center"/>
          </w:tcPr>
          <w:p w:rsidR="00B32691" w:rsidRPr="00C97251" w:rsidRDefault="00B32691"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tcPr>
          <w:p w:rsidR="00B32691" w:rsidRPr="00C97251" w:rsidRDefault="00B32691" w:rsidP="00231F1B">
            <w:pPr>
              <w:spacing w:line="276" w:lineRule="auto"/>
              <w:rPr>
                <w:rFonts w:ascii="Cambria" w:hAnsi="Cambria"/>
                <w:szCs w:val="22"/>
              </w:rPr>
            </w:pPr>
          </w:p>
        </w:tc>
        <w:tc>
          <w:tcPr>
            <w:tcW w:w="1680" w:type="dxa"/>
            <w:tcMar>
              <w:top w:w="15" w:type="dxa"/>
              <w:left w:w="15" w:type="dxa"/>
              <w:bottom w:w="0" w:type="dxa"/>
              <w:right w:w="15" w:type="dxa"/>
            </w:tcMar>
          </w:tcPr>
          <w:p w:rsidR="00B32691" w:rsidRPr="00C97251" w:rsidRDefault="00B32691" w:rsidP="00231F1B">
            <w:pPr>
              <w:spacing w:line="276" w:lineRule="auto"/>
              <w:rPr>
                <w:rFonts w:ascii="Cambria" w:hAnsi="Cambria"/>
                <w:szCs w:val="22"/>
              </w:rPr>
            </w:pPr>
          </w:p>
        </w:tc>
      </w:tr>
      <w:tr w:rsidR="00FE2358" w:rsidRPr="00C97251" w:rsidTr="00096F54">
        <w:tblPrEx>
          <w:tblCellMar>
            <w:left w:w="0" w:type="dxa"/>
            <w:right w:w="0" w:type="dxa"/>
          </w:tblCellMar>
        </w:tblPrEx>
        <w:trPr>
          <w:gridBefore w:val="1"/>
          <w:wBefore w:w="11" w:type="dxa"/>
          <w:trHeight w:val="225"/>
          <w:jc w:val="center"/>
        </w:trPr>
        <w:tc>
          <w:tcPr>
            <w:tcW w:w="927" w:type="dxa"/>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vAlign w:val="center"/>
          </w:tcPr>
          <w:p w:rsidR="00FE2358" w:rsidRPr="00C97251" w:rsidRDefault="00FE2358" w:rsidP="00231F1B">
            <w:pPr>
              <w:spacing w:line="276" w:lineRule="auto"/>
              <w:ind w:right="87"/>
              <w:jc w:val="left"/>
              <w:rPr>
                <w:rFonts w:ascii="Cambria" w:hAnsi="Cambria"/>
                <w:szCs w:val="22"/>
              </w:rPr>
            </w:pPr>
            <w:r w:rsidRPr="00C97251">
              <w:rPr>
                <w:rFonts w:ascii="Cambria" w:hAnsi="Cambria"/>
                <w:b/>
                <w:szCs w:val="22"/>
              </w:rPr>
              <w:t>Δημιουργία αναφορών για το σύνολο των πεδίων της βάσης δεδομένων</w:t>
            </w:r>
            <w:r w:rsidRPr="00C97251">
              <w:rPr>
                <w:rFonts w:ascii="Cambria" w:hAnsi="Cambria"/>
                <w:szCs w:val="22"/>
              </w:rPr>
              <w:t xml:space="preserve"> του συστήματος.</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blPrEx>
          <w:tblCellMar>
            <w:left w:w="0" w:type="dxa"/>
            <w:right w:w="0" w:type="dxa"/>
          </w:tblCellMar>
        </w:tblPrEx>
        <w:trPr>
          <w:gridBefore w:val="1"/>
          <w:wBefore w:w="11" w:type="dxa"/>
          <w:trHeight w:val="225"/>
          <w:jc w:val="center"/>
        </w:trPr>
        <w:tc>
          <w:tcPr>
            <w:tcW w:w="927" w:type="dxa"/>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vAlign w:val="center"/>
          </w:tcPr>
          <w:p w:rsidR="00FE2358" w:rsidRPr="00C97251" w:rsidRDefault="00FE2358" w:rsidP="00231F1B">
            <w:pPr>
              <w:spacing w:after="0" w:line="276" w:lineRule="auto"/>
              <w:ind w:right="87"/>
              <w:jc w:val="left"/>
              <w:rPr>
                <w:rFonts w:ascii="Cambria" w:hAnsi="Cambria"/>
                <w:szCs w:val="22"/>
              </w:rPr>
            </w:pPr>
            <w:r w:rsidRPr="00C97251">
              <w:rPr>
                <w:rFonts w:ascii="Cambria" w:hAnsi="Cambria"/>
                <w:szCs w:val="22"/>
              </w:rPr>
              <w:t xml:space="preserve">Η </w:t>
            </w:r>
            <w:r w:rsidRPr="00C97251">
              <w:rPr>
                <w:rFonts w:ascii="Cambria" w:hAnsi="Cambria"/>
                <w:b/>
                <w:szCs w:val="22"/>
              </w:rPr>
              <w:t>γεννήτρια αναφορών (Report Generator)</w:t>
            </w:r>
            <w:r w:rsidRPr="00C97251">
              <w:rPr>
                <w:rFonts w:ascii="Cambria" w:hAnsi="Cambria"/>
                <w:szCs w:val="22"/>
              </w:rPr>
              <w:t xml:space="preserve"> να έχει τα εξής χαρακτηριστικά:</w:t>
            </w:r>
          </w:p>
          <w:p w:rsidR="00FE2358" w:rsidRPr="00C97251" w:rsidRDefault="00FE2358" w:rsidP="0021598F">
            <w:pPr>
              <w:pStyle w:val="afe"/>
              <w:numPr>
                <w:ilvl w:val="0"/>
                <w:numId w:val="108"/>
              </w:numPr>
              <w:suppressAutoHyphens w:val="0"/>
              <w:spacing w:after="0" w:line="276" w:lineRule="auto"/>
              <w:ind w:left="318" w:right="87" w:hanging="283"/>
              <w:jc w:val="left"/>
              <w:rPr>
                <w:rFonts w:ascii="Cambria" w:hAnsi="Cambria"/>
                <w:szCs w:val="22"/>
              </w:rPr>
            </w:pPr>
            <w:r w:rsidRPr="00C97251">
              <w:rPr>
                <w:rFonts w:ascii="Cambria" w:hAnsi="Cambria"/>
                <w:b/>
                <w:szCs w:val="22"/>
              </w:rPr>
              <w:t xml:space="preserve">Γραφικό user interface (GUI) </w:t>
            </w:r>
            <w:r w:rsidRPr="00C97251">
              <w:rPr>
                <w:rFonts w:ascii="Cambria" w:hAnsi="Cambria"/>
                <w:szCs w:val="22"/>
              </w:rPr>
              <w:t>– το γραφικό περιβάλλον δημιουργίας αναφορών, να είναι εύχρηστο από χρήστες χωρίς γνώσεις προγραμματισμού ή γνώσεις του σχήματος της ΒΔ.</w:t>
            </w:r>
          </w:p>
          <w:p w:rsidR="00FE2358" w:rsidRPr="00C97251" w:rsidRDefault="00FE2358" w:rsidP="0021598F">
            <w:pPr>
              <w:pStyle w:val="afe"/>
              <w:numPr>
                <w:ilvl w:val="0"/>
                <w:numId w:val="108"/>
              </w:numPr>
              <w:suppressAutoHyphens w:val="0"/>
              <w:spacing w:after="0" w:line="276" w:lineRule="auto"/>
              <w:ind w:left="318" w:right="87" w:hanging="283"/>
              <w:jc w:val="left"/>
              <w:rPr>
                <w:rFonts w:ascii="Cambria" w:hAnsi="Cambria"/>
                <w:szCs w:val="22"/>
              </w:rPr>
            </w:pPr>
            <w:r w:rsidRPr="00C97251">
              <w:rPr>
                <w:rFonts w:ascii="Cambria" w:hAnsi="Cambria"/>
                <w:b/>
                <w:szCs w:val="22"/>
              </w:rPr>
              <w:t>Ταξινόμηση</w:t>
            </w:r>
            <w:r w:rsidRPr="00C97251">
              <w:rPr>
                <w:rFonts w:ascii="Cambria" w:hAnsi="Cambria"/>
                <w:szCs w:val="22"/>
              </w:rPr>
              <w:t xml:space="preserve"> δεδομένων (sort) αλφαβητική, αριθμητική αύξουσα, φθίνουσα.</w:t>
            </w:r>
          </w:p>
          <w:p w:rsidR="00FE2358" w:rsidRPr="00C97251" w:rsidRDefault="00FE2358" w:rsidP="0021598F">
            <w:pPr>
              <w:pStyle w:val="afe"/>
              <w:numPr>
                <w:ilvl w:val="0"/>
                <w:numId w:val="108"/>
              </w:numPr>
              <w:suppressAutoHyphens w:val="0"/>
              <w:spacing w:after="0" w:line="276" w:lineRule="auto"/>
              <w:ind w:left="318" w:right="87" w:hanging="283"/>
              <w:jc w:val="left"/>
              <w:rPr>
                <w:rFonts w:ascii="Cambria" w:hAnsi="Cambria"/>
                <w:szCs w:val="22"/>
              </w:rPr>
            </w:pPr>
            <w:r w:rsidRPr="00C97251">
              <w:rPr>
                <w:rFonts w:ascii="Cambria" w:hAnsi="Cambria"/>
                <w:b/>
                <w:szCs w:val="22"/>
              </w:rPr>
              <w:t>Ιεράρχηση</w:t>
            </w:r>
            <w:r w:rsidRPr="00C97251">
              <w:rPr>
                <w:rFonts w:ascii="Cambria" w:hAnsi="Cambria"/>
                <w:szCs w:val="22"/>
              </w:rPr>
              <w:t xml:space="preserve"> βάσει κριτηρίων σε τουλάχιστον έως 5 επίπεδα.</w:t>
            </w:r>
          </w:p>
          <w:p w:rsidR="00FE2358" w:rsidRPr="00C97251" w:rsidRDefault="00FE2358" w:rsidP="0021598F">
            <w:pPr>
              <w:pStyle w:val="afe"/>
              <w:numPr>
                <w:ilvl w:val="0"/>
                <w:numId w:val="108"/>
              </w:numPr>
              <w:suppressAutoHyphens w:val="0"/>
              <w:spacing w:after="0" w:line="276" w:lineRule="auto"/>
              <w:ind w:left="318" w:right="87" w:hanging="283"/>
              <w:jc w:val="left"/>
              <w:rPr>
                <w:rFonts w:ascii="Cambria" w:hAnsi="Cambria"/>
                <w:szCs w:val="22"/>
              </w:rPr>
            </w:pPr>
            <w:r w:rsidRPr="00C97251">
              <w:rPr>
                <w:rFonts w:ascii="Cambria" w:hAnsi="Cambria"/>
                <w:b/>
                <w:szCs w:val="22"/>
              </w:rPr>
              <w:t>Προεπισκόπηση</w:t>
            </w:r>
            <w:r w:rsidRPr="00C97251">
              <w:rPr>
                <w:rFonts w:ascii="Cambria" w:hAnsi="Cambria"/>
                <w:szCs w:val="22"/>
              </w:rPr>
              <w:t xml:space="preserve"> εκτύπωσης.</w:t>
            </w:r>
          </w:p>
          <w:p w:rsidR="00FE2358" w:rsidRPr="00C97251" w:rsidRDefault="00FE2358" w:rsidP="0021598F">
            <w:pPr>
              <w:pStyle w:val="afe"/>
              <w:numPr>
                <w:ilvl w:val="0"/>
                <w:numId w:val="108"/>
              </w:numPr>
              <w:suppressAutoHyphens w:val="0"/>
              <w:spacing w:after="0" w:line="276" w:lineRule="auto"/>
              <w:ind w:left="318" w:right="87" w:hanging="283"/>
              <w:jc w:val="left"/>
              <w:rPr>
                <w:rFonts w:ascii="Cambria" w:hAnsi="Cambria"/>
                <w:szCs w:val="22"/>
              </w:rPr>
            </w:pPr>
            <w:r w:rsidRPr="00C97251">
              <w:rPr>
                <w:rFonts w:ascii="Cambria" w:hAnsi="Cambria"/>
                <w:b/>
                <w:szCs w:val="22"/>
              </w:rPr>
              <w:t>Μορφοποίηση</w:t>
            </w:r>
            <w:r w:rsidRPr="00C97251">
              <w:rPr>
                <w:rFonts w:ascii="Cambria" w:hAnsi="Cambria"/>
                <w:szCs w:val="22"/>
              </w:rPr>
              <w:t xml:space="preserve"> κειμένου (έντονα γράμματα, italics κλπ).</w:t>
            </w:r>
          </w:p>
          <w:p w:rsidR="00FE2358" w:rsidRPr="00C97251" w:rsidRDefault="00FE2358" w:rsidP="0021598F">
            <w:pPr>
              <w:pStyle w:val="afe"/>
              <w:numPr>
                <w:ilvl w:val="0"/>
                <w:numId w:val="108"/>
              </w:numPr>
              <w:suppressAutoHyphens w:val="0"/>
              <w:spacing w:after="0" w:line="276" w:lineRule="auto"/>
              <w:ind w:left="318" w:right="87" w:hanging="283"/>
              <w:jc w:val="left"/>
              <w:rPr>
                <w:rFonts w:ascii="Cambria" w:hAnsi="Cambria"/>
                <w:szCs w:val="22"/>
              </w:rPr>
            </w:pPr>
            <w:r w:rsidRPr="00C97251">
              <w:rPr>
                <w:rFonts w:ascii="Cambria" w:hAnsi="Cambria"/>
                <w:b/>
                <w:szCs w:val="22"/>
              </w:rPr>
              <w:t>Εξαγωγή</w:t>
            </w:r>
            <w:r w:rsidRPr="00C97251">
              <w:rPr>
                <w:rFonts w:ascii="Cambria" w:hAnsi="Cambria"/>
                <w:szCs w:val="22"/>
              </w:rPr>
              <w:t xml:space="preserve"> δεδομένων σε διάφορα format (ASCII, Excel, Word ή rtf, pdf κλπ) με επιλογή οποιουδήποτε στοιχείου της βάσης.</w:t>
            </w:r>
          </w:p>
          <w:p w:rsidR="00FE2358" w:rsidRPr="00C97251" w:rsidRDefault="00FE2358" w:rsidP="0021598F">
            <w:pPr>
              <w:pStyle w:val="afe"/>
              <w:numPr>
                <w:ilvl w:val="0"/>
                <w:numId w:val="108"/>
              </w:numPr>
              <w:suppressAutoHyphens w:val="0"/>
              <w:spacing w:after="0" w:line="276" w:lineRule="auto"/>
              <w:ind w:left="318" w:right="87" w:hanging="283"/>
              <w:jc w:val="left"/>
              <w:rPr>
                <w:rFonts w:ascii="Cambria" w:hAnsi="Cambria"/>
                <w:szCs w:val="22"/>
              </w:rPr>
            </w:pPr>
            <w:r w:rsidRPr="00C97251">
              <w:rPr>
                <w:rFonts w:ascii="Cambria" w:hAnsi="Cambria"/>
                <w:szCs w:val="22"/>
              </w:rPr>
              <w:t xml:space="preserve">Παραγωγή </w:t>
            </w:r>
            <w:r w:rsidRPr="00C97251">
              <w:rPr>
                <w:rFonts w:ascii="Cambria" w:hAnsi="Cambria"/>
                <w:b/>
                <w:szCs w:val="22"/>
              </w:rPr>
              <w:t>γραφικών</w:t>
            </w:r>
            <w:r w:rsidRPr="00C97251">
              <w:rPr>
                <w:rFonts w:ascii="Cambria" w:hAnsi="Cambria"/>
                <w:szCs w:val="22"/>
              </w:rPr>
              <w:t>.</w:t>
            </w:r>
          </w:p>
          <w:p w:rsidR="00FE2358" w:rsidRPr="00C97251" w:rsidRDefault="00FE2358" w:rsidP="0021598F">
            <w:pPr>
              <w:pStyle w:val="afe"/>
              <w:numPr>
                <w:ilvl w:val="0"/>
                <w:numId w:val="108"/>
              </w:numPr>
              <w:suppressAutoHyphens w:val="0"/>
              <w:spacing w:after="0" w:line="276" w:lineRule="auto"/>
              <w:ind w:left="318" w:right="87" w:hanging="283"/>
              <w:jc w:val="left"/>
              <w:rPr>
                <w:rFonts w:ascii="Cambria" w:hAnsi="Cambria"/>
                <w:szCs w:val="22"/>
              </w:rPr>
            </w:pPr>
            <w:r w:rsidRPr="00C97251">
              <w:rPr>
                <w:rFonts w:ascii="Cambria" w:hAnsi="Cambria"/>
                <w:szCs w:val="22"/>
              </w:rPr>
              <w:t xml:space="preserve">Παραγωγή </w:t>
            </w:r>
            <w:r w:rsidRPr="00C97251">
              <w:rPr>
                <w:rFonts w:ascii="Cambria" w:hAnsi="Cambria"/>
                <w:b/>
                <w:szCs w:val="22"/>
              </w:rPr>
              <w:t>προδιαμορφωμένων</w:t>
            </w:r>
            <w:r w:rsidRPr="00C97251">
              <w:rPr>
                <w:rFonts w:ascii="Cambria" w:hAnsi="Cambria"/>
                <w:szCs w:val="22"/>
              </w:rPr>
              <w:t xml:space="preserve"> αναφορών.</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blPrEx>
          <w:tblCellMar>
            <w:left w:w="0" w:type="dxa"/>
            <w:right w:w="0" w:type="dxa"/>
          </w:tblCellMar>
        </w:tblPrEx>
        <w:trPr>
          <w:gridBefore w:val="1"/>
          <w:wBefore w:w="11" w:type="dxa"/>
          <w:trHeight w:val="225"/>
          <w:jc w:val="center"/>
        </w:trPr>
        <w:tc>
          <w:tcPr>
            <w:tcW w:w="927" w:type="dxa"/>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vAlign w:val="center"/>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Παραγωγή σχετικών </w:t>
            </w:r>
            <w:r w:rsidRPr="00C97251">
              <w:rPr>
                <w:rFonts w:ascii="Cambria" w:hAnsi="Cambria"/>
                <w:b/>
                <w:szCs w:val="22"/>
              </w:rPr>
              <w:t>αναφορών με</w:t>
            </w:r>
            <w:r w:rsidRPr="00C97251">
              <w:rPr>
                <w:rFonts w:ascii="Cambria" w:hAnsi="Cambria"/>
                <w:szCs w:val="22"/>
              </w:rPr>
              <w:t xml:space="preserve"> </w:t>
            </w:r>
            <w:r w:rsidRPr="00C97251">
              <w:rPr>
                <w:rFonts w:ascii="Cambria" w:hAnsi="Cambria"/>
                <w:b/>
                <w:szCs w:val="22"/>
              </w:rPr>
              <w:t>στατιστικά στοιχεία.</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blPrEx>
          <w:tblCellMar>
            <w:left w:w="0" w:type="dxa"/>
            <w:right w:w="0" w:type="dxa"/>
          </w:tblCellMar>
        </w:tblPrEx>
        <w:trPr>
          <w:gridBefore w:val="1"/>
          <w:wBefore w:w="11" w:type="dxa"/>
          <w:trHeight w:val="225"/>
          <w:jc w:val="center"/>
        </w:trPr>
        <w:tc>
          <w:tcPr>
            <w:tcW w:w="927" w:type="dxa"/>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vAlign w:val="center"/>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Δυνατότητα </w:t>
            </w:r>
            <w:r w:rsidRPr="00C97251">
              <w:rPr>
                <w:rFonts w:ascii="Cambria" w:hAnsi="Cambria"/>
                <w:b/>
                <w:szCs w:val="22"/>
              </w:rPr>
              <w:t>εμφάνισης δεδομένων από διαφορετικές πηγές στην ίδια αναφορά.</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blPrEx>
          <w:tblCellMar>
            <w:left w:w="0" w:type="dxa"/>
            <w:right w:w="0" w:type="dxa"/>
          </w:tblCellMar>
        </w:tblPrEx>
        <w:trPr>
          <w:gridBefore w:val="1"/>
          <w:wBefore w:w="11" w:type="dxa"/>
          <w:trHeight w:val="225"/>
          <w:jc w:val="center"/>
        </w:trPr>
        <w:tc>
          <w:tcPr>
            <w:tcW w:w="927" w:type="dxa"/>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vAlign w:val="center"/>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Να υποστηρίζει</w:t>
            </w:r>
            <w:r w:rsidRPr="00C97251">
              <w:rPr>
                <w:rFonts w:ascii="Cambria" w:hAnsi="Cambria"/>
                <w:b/>
                <w:szCs w:val="22"/>
              </w:rPr>
              <w:t xml:space="preserve"> sub-filters</w:t>
            </w:r>
            <w:r w:rsidRPr="00C97251">
              <w:rPr>
                <w:rFonts w:ascii="Cambria" w:hAnsi="Cambria"/>
                <w:szCs w:val="22"/>
              </w:rPr>
              <w:t xml:space="preserve"> (π.χ. χρήση των αποτελεσμάτων μιας αναφοράς, ως φίλτρο για δεύτερη αναφορά).</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blPrEx>
          <w:tblCellMar>
            <w:left w:w="0" w:type="dxa"/>
            <w:right w:w="0" w:type="dxa"/>
          </w:tblCellMar>
        </w:tblPrEx>
        <w:trPr>
          <w:gridBefore w:val="1"/>
          <w:wBefore w:w="11" w:type="dxa"/>
          <w:trHeight w:val="225"/>
          <w:jc w:val="center"/>
        </w:trPr>
        <w:tc>
          <w:tcPr>
            <w:tcW w:w="927" w:type="dxa"/>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vAlign w:val="center"/>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Να υποστηρίζει </w:t>
            </w:r>
            <w:r w:rsidRPr="00C97251">
              <w:rPr>
                <w:rFonts w:ascii="Cambria" w:hAnsi="Cambria"/>
                <w:b/>
                <w:szCs w:val="22"/>
              </w:rPr>
              <w:t>διακοπή των ερωτημάτων όταν αυτά εκτελούνται για περισσότερο από Χ χρόνο</w:t>
            </w:r>
            <w:r w:rsidRPr="00C97251">
              <w:rPr>
                <w:rFonts w:ascii="Cambria" w:hAnsi="Cambria"/>
                <w:szCs w:val="22"/>
              </w:rPr>
              <w:t xml:space="preserve"> (π.χ. 5 λεπτά).</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blPrEx>
          <w:tblCellMar>
            <w:left w:w="0" w:type="dxa"/>
            <w:right w:w="0" w:type="dxa"/>
          </w:tblCellMar>
        </w:tblPrEx>
        <w:trPr>
          <w:gridBefore w:val="1"/>
          <w:wBefore w:w="11" w:type="dxa"/>
          <w:trHeight w:val="225"/>
          <w:jc w:val="center"/>
        </w:trPr>
        <w:tc>
          <w:tcPr>
            <w:tcW w:w="927" w:type="dxa"/>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vAlign w:val="center"/>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Ως </w:t>
            </w:r>
            <w:r w:rsidRPr="00C97251">
              <w:rPr>
                <w:rFonts w:ascii="Cambria" w:hAnsi="Cambria"/>
                <w:b/>
                <w:szCs w:val="22"/>
              </w:rPr>
              <w:t xml:space="preserve">ονομασίες πεδίων και των τιμών τους, </w:t>
            </w:r>
            <w:r w:rsidRPr="00C97251">
              <w:rPr>
                <w:rFonts w:ascii="Cambria" w:hAnsi="Cambria"/>
                <w:szCs w:val="22"/>
              </w:rPr>
              <w:t>να μην χρησιμοποιούνται κωδικοί πεδίων από τη ΒΔ και κωδικοί τιμών αλλά</w:t>
            </w:r>
            <w:r w:rsidRPr="00C97251">
              <w:rPr>
                <w:rFonts w:ascii="Cambria" w:hAnsi="Cambria"/>
                <w:b/>
                <w:szCs w:val="22"/>
              </w:rPr>
              <w:t xml:space="preserve"> τα αντίστοιχα λεκτικά τους</w:t>
            </w:r>
            <w:r w:rsidRPr="00C97251">
              <w:rPr>
                <w:rFonts w:ascii="Cambria" w:hAnsi="Cambria"/>
                <w:szCs w:val="22"/>
              </w:rPr>
              <w:t>.</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blPrEx>
          <w:tblCellMar>
            <w:left w:w="0" w:type="dxa"/>
            <w:right w:w="0" w:type="dxa"/>
          </w:tblCellMar>
        </w:tblPrEx>
        <w:trPr>
          <w:gridBefore w:val="1"/>
          <w:wBefore w:w="11" w:type="dxa"/>
          <w:trHeight w:val="225"/>
          <w:jc w:val="center"/>
        </w:trPr>
        <w:tc>
          <w:tcPr>
            <w:tcW w:w="927" w:type="dxa"/>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vAlign w:val="center"/>
          </w:tcPr>
          <w:p w:rsidR="00FE2358" w:rsidRPr="00C97251" w:rsidRDefault="00FE2358" w:rsidP="00231F1B">
            <w:pPr>
              <w:spacing w:after="0" w:line="276" w:lineRule="auto"/>
              <w:ind w:right="87"/>
              <w:jc w:val="left"/>
              <w:rPr>
                <w:rFonts w:ascii="Cambria" w:hAnsi="Cambria"/>
                <w:szCs w:val="22"/>
              </w:rPr>
            </w:pPr>
            <w:r w:rsidRPr="00C97251">
              <w:rPr>
                <w:rFonts w:ascii="Cambria" w:hAnsi="Cambria"/>
                <w:szCs w:val="22"/>
              </w:rPr>
              <w:t>Υποστήριξη αναφορών δύο τύπων:</w:t>
            </w:r>
          </w:p>
          <w:p w:rsidR="00FE2358" w:rsidRPr="00C97251" w:rsidRDefault="00FE2358" w:rsidP="0021598F">
            <w:pPr>
              <w:pStyle w:val="afe"/>
              <w:numPr>
                <w:ilvl w:val="0"/>
                <w:numId w:val="109"/>
              </w:numPr>
              <w:suppressAutoHyphens w:val="0"/>
              <w:spacing w:after="0" w:line="276" w:lineRule="auto"/>
              <w:ind w:right="87"/>
              <w:jc w:val="left"/>
              <w:rPr>
                <w:rFonts w:ascii="Cambria" w:hAnsi="Cambria"/>
                <w:szCs w:val="22"/>
              </w:rPr>
            </w:pPr>
            <w:r w:rsidRPr="00C97251">
              <w:rPr>
                <w:rFonts w:ascii="Cambria" w:hAnsi="Cambria"/>
                <w:szCs w:val="22"/>
              </w:rPr>
              <w:t>«</w:t>
            </w:r>
            <w:r w:rsidRPr="00C97251">
              <w:rPr>
                <w:rFonts w:ascii="Cambria" w:hAnsi="Cambria"/>
                <w:b/>
                <w:szCs w:val="22"/>
              </w:rPr>
              <w:t>Καταστάσεις</w:t>
            </w:r>
            <w:r w:rsidRPr="00C97251">
              <w:rPr>
                <w:rFonts w:ascii="Cambria" w:hAnsi="Cambria"/>
                <w:szCs w:val="22"/>
              </w:rPr>
              <w:t>», π.χ. εμφάνιση σε λίστα, εγγραφών από τη βάση δεδομένων.</w:t>
            </w:r>
          </w:p>
          <w:p w:rsidR="00FE2358" w:rsidRPr="00C97251" w:rsidRDefault="00FE2358" w:rsidP="0021598F">
            <w:pPr>
              <w:pStyle w:val="afe"/>
              <w:numPr>
                <w:ilvl w:val="0"/>
                <w:numId w:val="109"/>
              </w:numPr>
              <w:suppressAutoHyphens w:val="0"/>
              <w:spacing w:after="160" w:line="276" w:lineRule="auto"/>
              <w:ind w:right="87"/>
              <w:jc w:val="left"/>
              <w:rPr>
                <w:rFonts w:ascii="Cambria" w:hAnsi="Cambria"/>
                <w:szCs w:val="22"/>
              </w:rPr>
            </w:pPr>
            <w:r w:rsidRPr="00C97251">
              <w:rPr>
                <w:rFonts w:ascii="Cambria" w:hAnsi="Cambria"/>
                <w:szCs w:val="22"/>
              </w:rPr>
              <w:t>«</w:t>
            </w:r>
            <w:r w:rsidRPr="00C97251">
              <w:rPr>
                <w:rFonts w:ascii="Cambria" w:hAnsi="Cambria"/>
                <w:b/>
                <w:szCs w:val="22"/>
              </w:rPr>
              <w:t>Στατιστικές αναφορές</w:t>
            </w:r>
            <w:r w:rsidRPr="00C97251">
              <w:rPr>
                <w:rFonts w:ascii="Cambria" w:hAnsi="Cambria"/>
                <w:szCs w:val="22"/>
              </w:rPr>
              <w:t>», π.χ. προβολή στατιστικών στοιχείων βάσει  συναρτήσεων.</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blPrEx>
          <w:tblCellMar>
            <w:left w:w="0" w:type="dxa"/>
            <w:right w:w="0" w:type="dxa"/>
          </w:tblCellMar>
        </w:tblPrEx>
        <w:trPr>
          <w:gridBefore w:val="1"/>
          <w:wBefore w:w="11" w:type="dxa"/>
          <w:trHeight w:val="225"/>
          <w:jc w:val="center"/>
        </w:trPr>
        <w:tc>
          <w:tcPr>
            <w:tcW w:w="927" w:type="dxa"/>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vAlign w:val="center"/>
          </w:tcPr>
          <w:p w:rsidR="00FE2358" w:rsidRPr="00C97251" w:rsidRDefault="00FE2358" w:rsidP="00231F1B">
            <w:pPr>
              <w:spacing w:after="0" w:line="276" w:lineRule="auto"/>
              <w:ind w:right="87"/>
              <w:jc w:val="left"/>
              <w:rPr>
                <w:rFonts w:ascii="Cambria" w:hAnsi="Cambria"/>
                <w:szCs w:val="22"/>
              </w:rPr>
            </w:pPr>
            <w:r w:rsidRPr="00C97251">
              <w:rPr>
                <w:rFonts w:ascii="Cambria" w:hAnsi="Cambria"/>
                <w:b/>
                <w:szCs w:val="22"/>
              </w:rPr>
              <w:t>Φιλτράρισμα εγγραφών</w:t>
            </w:r>
            <w:r w:rsidRPr="00C97251">
              <w:rPr>
                <w:rFonts w:ascii="Cambria" w:hAnsi="Cambria"/>
                <w:szCs w:val="22"/>
              </w:rPr>
              <w:t xml:space="preserve"> που χρησιμοποιούνται για τη δημιουργία αναφορών με:</w:t>
            </w:r>
          </w:p>
          <w:p w:rsidR="00FE2358" w:rsidRPr="00C97251" w:rsidRDefault="00FE2358" w:rsidP="0021598F">
            <w:pPr>
              <w:pStyle w:val="afe"/>
              <w:numPr>
                <w:ilvl w:val="0"/>
                <w:numId w:val="106"/>
              </w:numPr>
              <w:suppressAutoHyphens w:val="0"/>
              <w:spacing w:after="0" w:line="276" w:lineRule="auto"/>
              <w:ind w:left="318" w:right="87" w:hanging="318"/>
              <w:jc w:val="left"/>
              <w:rPr>
                <w:rFonts w:ascii="Cambria" w:hAnsi="Cambria"/>
                <w:szCs w:val="22"/>
              </w:rPr>
            </w:pPr>
            <w:r w:rsidRPr="00C97251">
              <w:rPr>
                <w:rFonts w:ascii="Cambria" w:hAnsi="Cambria"/>
                <w:szCs w:val="22"/>
              </w:rPr>
              <w:t>χρήση λογικών τελεστών (π.χ. «ΚΑΙ», «Ή»)</w:t>
            </w:r>
          </w:p>
          <w:p w:rsidR="00FE2358" w:rsidRPr="00C97251" w:rsidRDefault="00FE2358" w:rsidP="0021598F">
            <w:pPr>
              <w:pStyle w:val="afe"/>
              <w:numPr>
                <w:ilvl w:val="0"/>
                <w:numId w:val="106"/>
              </w:numPr>
              <w:suppressAutoHyphens w:val="0"/>
              <w:spacing w:after="0" w:line="276" w:lineRule="auto"/>
              <w:ind w:left="318" w:right="87" w:hanging="318"/>
              <w:jc w:val="left"/>
              <w:rPr>
                <w:rFonts w:ascii="Cambria" w:hAnsi="Cambria"/>
                <w:szCs w:val="22"/>
              </w:rPr>
            </w:pPr>
            <w:r w:rsidRPr="00C97251">
              <w:rPr>
                <w:rFonts w:ascii="Cambria" w:hAnsi="Cambria"/>
                <w:szCs w:val="22"/>
              </w:rPr>
              <w:t>χρήση τελεστών όπως ίσο, μεγαλύτερο, μικρότερο, διάφορο, ένα από, κανένα από, κλπ.</w:t>
            </w:r>
          </w:p>
          <w:p w:rsidR="005550A0" w:rsidRPr="00C97251" w:rsidRDefault="00FE2358" w:rsidP="0021598F">
            <w:pPr>
              <w:pStyle w:val="afe"/>
              <w:numPr>
                <w:ilvl w:val="0"/>
                <w:numId w:val="106"/>
              </w:numPr>
              <w:suppressAutoHyphens w:val="0"/>
              <w:spacing w:after="0" w:line="276" w:lineRule="auto"/>
              <w:ind w:left="318" w:right="85" w:hanging="318"/>
              <w:jc w:val="left"/>
              <w:rPr>
                <w:rFonts w:ascii="Cambria" w:hAnsi="Cambria"/>
                <w:szCs w:val="22"/>
              </w:rPr>
            </w:pPr>
            <w:r w:rsidRPr="00C97251">
              <w:rPr>
                <w:rFonts w:ascii="Cambria" w:hAnsi="Cambria"/>
                <w:szCs w:val="22"/>
              </w:rPr>
              <w:t>χρήση εξελιγμένων τελεστών (π.χ. σήμερα, την τρέχουσα εβδομάδα, τον τρέχοντα μήνα, Κοινοβουλευτική  Περίοδος, Σύνοδος, φέτος, την προηγούμενη εβδομάδα) για πεδία τύπου ημερομηνία και ώρα.</w:t>
            </w:r>
          </w:p>
          <w:p w:rsidR="00AD7293" w:rsidRPr="00C97251" w:rsidRDefault="005550A0" w:rsidP="0021598F">
            <w:pPr>
              <w:pStyle w:val="afe"/>
              <w:numPr>
                <w:ilvl w:val="0"/>
                <w:numId w:val="106"/>
              </w:numPr>
              <w:suppressAutoHyphens w:val="0"/>
              <w:spacing w:after="0" w:line="276" w:lineRule="auto"/>
              <w:ind w:left="318" w:right="85" w:hanging="318"/>
              <w:jc w:val="left"/>
              <w:rPr>
                <w:rFonts w:ascii="Cambria" w:hAnsi="Cambria"/>
                <w:szCs w:val="22"/>
              </w:rPr>
            </w:pPr>
            <w:r w:rsidRPr="00C97251">
              <w:rPr>
                <w:rFonts w:ascii="Cambria" w:hAnsi="Cambria"/>
                <w:szCs w:val="22"/>
              </w:rPr>
              <w:t xml:space="preserve">Υποστήριξη χρήσης SQL εκφράσεων σε συνδυασμό με τις προαναφερθείσες εκφράσεις προκειμένου να καλύπτονται ειδικές σύνθετες περιπτώσεις φίλτρων </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B32691" w:rsidRPr="00C97251" w:rsidTr="00096F54">
        <w:tblPrEx>
          <w:tblCellMar>
            <w:left w:w="0" w:type="dxa"/>
            <w:right w:w="0" w:type="dxa"/>
          </w:tblCellMar>
        </w:tblPrEx>
        <w:trPr>
          <w:gridBefore w:val="1"/>
          <w:wBefore w:w="11" w:type="dxa"/>
          <w:trHeight w:val="225"/>
          <w:jc w:val="center"/>
        </w:trPr>
        <w:tc>
          <w:tcPr>
            <w:tcW w:w="927" w:type="dxa"/>
            <w:vAlign w:val="center"/>
          </w:tcPr>
          <w:p w:rsidR="00B32691" w:rsidRPr="00C97251" w:rsidRDefault="00B32691"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vAlign w:val="center"/>
          </w:tcPr>
          <w:p w:rsidR="00B32691" w:rsidRPr="00C97251" w:rsidRDefault="00B32691" w:rsidP="00231F1B">
            <w:pPr>
              <w:spacing w:line="276" w:lineRule="auto"/>
              <w:ind w:right="87"/>
              <w:jc w:val="left"/>
              <w:rPr>
                <w:rFonts w:ascii="Cambria" w:hAnsi="Cambria"/>
                <w:b/>
                <w:szCs w:val="22"/>
              </w:rPr>
            </w:pPr>
            <w:r w:rsidRPr="00C97251">
              <w:rPr>
                <w:rFonts w:ascii="Cambria" w:hAnsi="Cambria"/>
                <w:szCs w:val="22"/>
              </w:rPr>
              <w:t>Υποστήριξη όλων των βασικών συναθροιστικών συναρτήσεων (αριθμός εγγραφών, άθροισμα, μέσος όρος, μέγιστο, ελάχιστο κ.ο.κ).</w:t>
            </w:r>
          </w:p>
        </w:tc>
        <w:tc>
          <w:tcPr>
            <w:tcW w:w="1418" w:type="dxa"/>
            <w:tcMar>
              <w:top w:w="15" w:type="dxa"/>
              <w:left w:w="15" w:type="dxa"/>
              <w:bottom w:w="0" w:type="dxa"/>
              <w:right w:w="15" w:type="dxa"/>
            </w:tcMar>
            <w:vAlign w:val="center"/>
          </w:tcPr>
          <w:p w:rsidR="00B32691" w:rsidRPr="00C97251" w:rsidRDefault="00B32691"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B32691" w:rsidRPr="00C97251" w:rsidRDefault="00B32691"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B32691" w:rsidRPr="00C97251" w:rsidRDefault="00B32691" w:rsidP="00231F1B">
            <w:pPr>
              <w:spacing w:line="276" w:lineRule="auto"/>
              <w:rPr>
                <w:rFonts w:ascii="Cambria" w:hAnsi="Cambria"/>
                <w:szCs w:val="22"/>
              </w:rPr>
            </w:pPr>
          </w:p>
        </w:tc>
      </w:tr>
      <w:tr w:rsidR="002D05F5" w:rsidRPr="00C97251" w:rsidTr="00D0223F">
        <w:tblPrEx>
          <w:tblCellMar>
            <w:left w:w="0" w:type="dxa"/>
            <w:right w:w="0" w:type="dxa"/>
          </w:tblCellMar>
        </w:tblPrEx>
        <w:trPr>
          <w:gridBefore w:val="1"/>
          <w:wBefore w:w="11" w:type="dxa"/>
          <w:trHeight w:val="225"/>
          <w:jc w:val="center"/>
        </w:trPr>
        <w:tc>
          <w:tcPr>
            <w:tcW w:w="927" w:type="dxa"/>
            <w:vAlign w:val="center"/>
          </w:tcPr>
          <w:p w:rsidR="002D05F5" w:rsidRPr="00C97251" w:rsidRDefault="002D05F5"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tcPr>
          <w:p w:rsidR="002D05F5" w:rsidRPr="00C97251" w:rsidRDefault="002D05F5" w:rsidP="00231F1B">
            <w:pPr>
              <w:spacing w:line="276" w:lineRule="auto"/>
              <w:ind w:right="87"/>
              <w:jc w:val="left"/>
              <w:rPr>
                <w:rFonts w:ascii="Cambria" w:hAnsi="Cambria"/>
                <w:szCs w:val="22"/>
              </w:rPr>
            </w:pPr>
            <w:r w:rsidRPr="00C97251">
              <w:rPr>
                <w:rFonts w:ascii="Cambria" w:hAnsi="Cambria"/>
                <w:szCs w:val="22"/>
              </w:rPr>
              <w:t>Υποστήριξη χρήσης παραμέτρων στα φίλτρα, οι οποίες συμπληρώνονται από το χρήστη κατά την εκτέλεση της αναφοράς. Οι παράμετροι να μπορούν να έχουν προτεινόμενες τιμές.</w:t>
            </w:r>
          </w:p>
        </w:tc>
        <w:tc>
          <w:tcPr>
            <w:tcW w:w="1418" w:type="dxa"/>
            <w:tcMar>
              <w:top w:w="15" w:type="dxa"/>
              <w:left w:w="15" w:type="dxa"/>
              <w:bottom w:w="0" w:type="dxa"/>
              <w:right w:w="15" w:type="dxa"/>
            </w:tcMar>
            <w:vAlign w:val="center"/>
          </w:tcPr>
          <w:p w:rsidR="002D05F5" w:rsidRPr="00C97251" w:rsidRDefault="002D05F5"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tcPr>
          <w:p w:rsidR="002D05F5" w:rsidRPr="00C97251" w:rsidRDefault="002D05F5" w:rsidP="00231F1B">
            <w:pPr>
              <w:spacing w:line="276" w:lineRule="auto"/>
              <w:rPr>
                <w:rFonts w:ascii="Cambria" w:hAnsi="Cambria"/>
                <w:szCs w:val="22"/>
              </w:rPr>
            </w:pPr>
          </w:p>
        </w:tc>
        <w:tc>
          <w:tcPr>
            <w:tcW w:w="1680" w:type="dxa"/>
            <w:tcMar>
              <w:top w:w="15" w:type="dxa"/>
              <w:left w:w="15" w:type="dxa"/>
              <w:bottom w:w="0" w:type="dxa"/>
              <w:right w:w="15" w:type="dxa"/>
            </w:tcMar>
          </w:tcPr>
          <w:p w:rsidR="002D05F5" w:rsidRPr="00C97251" w:rsidRDefault="002D05F5" w:rsidP="00231F1B">
            <w:pPr>
              <w:spacing w:line="276" w:lineRule="auto"/>
              <w:rPr>
                <w:rFonts w:ascii="Cambria" w:hAnsi="Cambria"/>
                <w:szCs w:val="22"/>
              </w:rPr>
            </w:pPr>
          </w:p>
        </w:tc>
      </w:tr>
      <w:tr w:rsidR="00FE2358" w:rsidRPr="00C97251" w:rsidTr="00096F54">
        <w:tblPrEx>
          <w:tblCellMar>
            <w:left w:w="0" w:type="dxa"/>
            <w:right w:w="0" w:type="dxa"/>
          </w:tblCellMar>
        </w:tblPrEx>
        <w:trPr>
          <w:gridBefore w:val="1"/>
          <w:wBefore w:w="11" w:type="dxa"/>
          <w:trHeight w:val="225"/>
          <w:jc w:val="center"/>
        </w:trPr>
        <w:tc>
          <w:tcPr>
            <w:tcW w:w="927" w:type="dxa"/>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vAlign w:val="center"/>
          </w:tcPr>
          <w:p w:rsidR="00FE2358" w:rsidRPr="00C97251" w:rsidRDefault="00FE2358" w:rsidP="00231F1B">
            <w:pPr>
              <w:spacing w:line="276" w:lineRule="auto"/>
              <w:ind w:right="87"/>
              <w:jc w:val="left"/>
              <w:rPr>
                <w:rFonts w:ascii="Cambria" w:hAnsi="Cambria"/>
                <w:szCs w:val="22"/>
              </w:rPr>
            </w:pPr>
            <w:r w:rsidRPr="00C97251">
              <w:rPr>
                <w:rFonts w:ascii="Cambria" w:hAnsi="Cambria"/>
                <w:b/>
                <w:szCs w:val="22"/>
              </w:rPr>
              <w:t>Φιλτράρισμα των αποτελεσμάτων</w:t>
            </w:r>
            <w:r w:rsidRPr="00C97251">
              <w:rPr>
                <w:rFonts w:ascii="Cambria" w:hAnsi="Cambria"/>
                <w:szCs w:val="22"/>
              </w:rPr>
              <w:t xml:space="preserve"> μετά από την εφαρμογή συναρτήσεων.</w:t>
            </w:r>
            <w:r w:rsidR="00B32691" w:rsidRPr="00C97251">
              <w:rPr>
                <w:rFonts w:ascii="Cambria" w:hAnsi="Cambria"/>
                <w:szCs w:val="22"/>
              </w:rPr>
              <w:t xml:space="preserve"> </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25395" w:rsidRPr="00C97251" w:rsidTr="00FC5A41">
        <w:tblPrEx>
          <w:tblCellMar>
            <w:left w:w="0" w:type="dxa"/>
            <w:right w:w="0" w:type="dxa"/>
          </w:tblCellMar>
        </w:tblPrEx>
        <w:trPr>
          <w:gridBefore w:val="1"/>
          <w:wBefore w:w="11" w:type="dxa"/>
          <w:trHeight w:val="225"/>
          <w:jc w:val="center"/>
        </w:trPr>
        <w:tc>
          <w:tcPr>
            <w:tcW w:w="927" w:type="dxa"/>
            <w:vAlign w:val="center"/>
          </w:tcPr>
          <w:p w:rsidR="00F25395" w:rsidRPr="00C97251" w:rsidRDefault="00F25395"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tcPr>
          <w:p w:rsidR="004034E2" w:rsidRPr="00C97251" w:rsidRDefault="004034E2" w:rsidP="00231F1B">
            <w:pPr>
              <w:spacing w:line="276" w:lineRule="auto"/>
              <w:jc w:val="left"/>
              <w:rPr>
                <w:rFonts w:ascii="Cambria" w:hAnsi="Cambria"/>
                <w:szCs w:val="22"/>
              </w:rPr>
            </w:pPr>
            <w:r w:rsidRPr="00C97251">
              <w:rPr>
                <w:rFonts w:ascii="Cambria" w:hAnsi="Cambria"/>
                <w:szCs w:val="22"/>
              </w:rPr>
              <w:t xml:space="preserve">Να παρέχεται η δυνατότητα παρέμβασης στις εμφανιζόμενες λίστες των αποτελεσμάτων αναζήτησης που θα αφορούν σε: </w:t>
            </w:r>
          </w:p>
          <w:p w:rsidR="004034E2" w:rsidRPr="00C97251" w:rsidRDefault="004034E2" w:rsidP="0021598F">
            <w:pPr>
              <w:pStyle w:val="afe"/>
              <w:numPr>
                <w:ilvl w:val="0"/>
                <w:numId w:val="163"/>
              </w:numPr>
              <w:tabs>
                <w:tab w:val="left" w:pos="450"/>
              </w:tabs>
              <w:spacing w:line="276" w:lineRule="auto"/>
              <w:jc w:val="left"/>
              <w:rPr>
                <w:rFonts w:ascii="Cambria" w:hAnsi="Cambria"/>
                <w:szCs w:val="22"/>
              </w:rPr>
            </w:pPr>
            <w:r w:rsidRPr="00C97251">
              <w:rPr>
                <w:rFonts w:ascii="Cambria" w:hAnsi="Cambria"/>
                <w:szCs w:val="22"/>
              </w:rPr>
              <w:t>Εμφάνιση / Απόκρυψη Στηλών</w:t>
            </w:r>
          </w:p>
          <w:p w:rsidR="004034E2" w:rsidRPr="00C97251" w:rsidRDefault="004034E2" w:rsidP="0021598F">
            <w:pPr>
              <w:pStyle w:val="afe"/>
              <w:numPr>
                <w:ilvl w:val="0"/>
                <w:numId w:val="163"/>
              </w:numPr>
              <w:tabs>
                <w:tab w:val="left" w:pos="450"/>
              </w:tabs>
              <w:spacing w:line="276" w:lineRule="auto"/>
              <w:jc w:val="left"/>
              <w:rPr>
                <w:rFonts w:ascii="Cambria" w:hAnsi="Cambria"/>
                <w:szCs w:val="22"/>
              </w:rPr>
            </w:pPr>
            <w:r w:rsidRPr="00C97251">
              <w:rPr>
                <w:rFonts w:ascii="Cambria" w:hAnsi="Cambria"/>
                <w:szCs w:val="22"/>
              </w:rPr>
              <w:t>Αλλαγή σειράς εμφάνισης στηλών.</w:t>
            </w:r>
          </w:p>
          <w:p w:rsidR="004034E2" w:rsidRPr="00C97251" w:rsidRDefault="004034E2" w:rsidP="0021598F">
            <w:pPr>
              <w:pStyle w:val="afe"/>
              <w:numPr>
                <w:ilvl w:val="0"/>
                <w:numId w:val="163"/>
              </w:numPr>
              <w:tabs>
                <w:tab w:val="left" w:pos="450"/>
              </w:tabs>
              <w:spacing w:line="276" w:lineRule="auto"/>
              <w:jc w:val="left"/>
              <w:rPr>
                <w:rFonts w:ascii="Cambria" w:hAnsi="Cambria"/>
                <w:szCs w:val="22"/>
              </w:rPr>
            </w:pPr>
            <w:r w:rsidRPr="00C97251">
              <w:rPr>
                <w:rFonts w:ascii="Cambria" w:hAnsi="Cambria"/>
                <w:szCs w:val="22"/>
              </w:rPr>
              <w:t>Αλλαγή πλάτους στηλών.</w:t>
            </w:r>
          </w:p>
          <w:p w:rsidR="00F25395" w:rsidRPr="00C97251" w:rsidRDefault="004034E2" w:rsidP="0021598F">
            <w:pPr>
              <w:numPr>
                <w:ilvl w:val="0"/>
                <w:numId w:val="163"/>
              </w:numPr>
              <w:tabs>
                <w:tab w:val="left" w:pos="450"/>
              </w:tabs>
              <w:spacing w:line="276" w:lineRule="auto"/>
              <w:jc w:val="left"/>
              <w:rPr>
                <w:rFonts w:ascii="Cambria" w:hAnsi="Cambria"/>
                <w:szCs w:val="22"/>
              </w:rPr>
            </w:pPr>
            <w:r w:rsidRPr="00C97251">
              <w:rPr>
                <w:rFonts w:ascii="Cambria" w:hAnsi="Cambria"/>
                <w:szCs w:val="22"/>
              </w:rPr>
              <w:t>Ταξινόμηση στηλών.</w:t>
            </w:r>
          </w:p>
        </w:tc>
        <w:tc>
          <w:tcPr>
            <w:tcW w:w="1418" w:type="dxa"/>
            <w:tcMar>
              <w:top w:w="15" w:type="dxa"/>
              <w:left w:w="15" w:type="dxa"/>
              <w:bottom w:w="0" w:type="dxa"/>
              <w:right w:w="15" w:type="dxa"/>
            </w:tcMar>
            <w:vAlign w:val="center"/>
          </w:tcPr>
          <w:p w:rsidR="00F25395" w:rsidRPr="00C97251" w:rsidRDefault="00F25395"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tcPr>
          <w:p w:rsidR="00F25395" w:rsidRPr="00C97251" w:rsidRDefault="00F25395" w:rsidP="00231F1B">
            <w:pPr>
              <w:spacing w:line="276" w:lineRule="auto"/>
              <w:rPr>
                <w:rFonts w:ascii="Cambria" w:hAnsi="Cambria"/>
                <w:szCs w:val="22"/>
              </w:rPr>
            </w:pPr>
          </w:p>
        </w:tc>
        <w:tc>
          <w:tcPr>
            <w:tcW w:w="1680" w:type="dxa"/>
            <w:tcMar>
              <w:top w:w="15" w:type="dxa"/>
              <w:left w:w="15" w:type="dxa"/>
              <w:bottom w:w="0" w:type="dxa"/>
              <w:right w:w="15" w:type="dxa"/>
            </w:tcMar>
          </w:tcPr>
          <w:p w:rsidR="00F25395" w:rsidRPr="00C97251" w:rsidRDefault="00F25395" w:rsidP="00231F1B">
            <w:pPr>
              <w:spacing w:line="276" w:lineRule="auto"/>
              <w:rPr>
                <w:rFonts w:ascii="Cambria" w:hAnsi="Cambria"/>
                <w:szCs w:val="22"/>
              </w:rPr>
            </w:pPr>
          </w:p>
        </w:tc>
      </w:tr>
      <w:tr w:rsidR="00FE2358" w:rsidRPr="00C97251" w:rsidTr="00096F54">
        <w:tblPrEx>
          <w:tblCellMar>
            <w:left w:w="0" w:type="dxa"/>
            <w:right w:w="0" w:type="dxa"/>
          </w:tblCellMar>
        </w:tblPrEx>
        <w:trPr>
          <w:gridBefore w:val="1"/>
          <w:wBefore w:w="11" w:type="dxa"/>
          <w:trHeight w:val="225"/>
          <w:jc w:val="center"/>
        </w:trPr>
        <w:tc>
          <w:tcPr>
            <w:tcW w:w="927" w:type="dxa"/>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vAlign w:val="center"/>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Στις αναφορές με πολλαπλά επίπεδα ομαδοποίησης, οι </w:t>
            </w:r>
            <w:r w:rsidRPr="00C97251">
              <w:rPr>
                <w:rFonts w:ascii="Cambria" w:hAnsi="Cambria"/>
                <w:b/>
                <w:szCs w:val="22"/>
              </w:rPr>
              <w:t>συναθροίσεις να μπορούν να γίνονται σε όλα τα επίπεδα και όχι μόνο στο τελευταίο.</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blPrEx>
          <w:tblCellMar>
            <w:left w:w="0" w:type="dxa"/>
            <w:right w:w="0" w:type="dxa"/>
          </w:tblCellMar>
        </w:tblPrEx>
        <w:trPr>
          <w:gridBefore w:val="1"/>
          <w:wBefore w:w="11" w:type="dxa"/>
          <w:trHeight w:val="225"/>
          <w:jc w:val="center"/>
        </w:trPr>
        <w:tc>
          <w:tcPr>
            <w:tcW w:w="927" w:type="dxa"/>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vAlign w:val="center"/>
          </w:tcPr>
          <w:p w:rsidR="00FE2358" w:rsidRPr="00C97251" w:rsidRDefault="00FE2358" w:rsidP="00231F1B">
            <w:pPr>
              <w:spacing w:line="276" w:lineRule="auto"/>
              <w:ind w:right="87"/>
              <w:jc w:val="left"/>
              <w:rPr>
                <w:rFonts w:ascii="Cambria" w:hAnsi="Cambria"/>
                <w:szCs w:val="22"/>
              </w:rPr>
            </w:pPr>
            <w:r w:rsidRPr="00C97251">
              <w:rPr>
                <w:rFonts w:ascii="Cambria" w:hAnsi="Cambria"/>
                <w:b/>
                <w:szCs w:val="22"/>
              </w:rPr>
              <w:t>Αποθήκευση διαμορφωμένων αναφορών, ώστε να μπορούν να εκτελεστούν σε μελλοντικό χρόνο</w:t>
            </w:r>
            <w:r w:rsidRPr="00C97251">
              <w:rPr>
                <w:rFonts w:ascii="Cambria" w:hAnsi="Cambria"/>
                <w:szCs w:val="22"/>
              </w:rPr>
              <w:t xml:space="preserve"> χωρίς να χρειάζεται να δημιουργηθούν ξανά.</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blPrEx>
          <w:tblCellMar>
            <w:left w:w="0" w:type="dxa"/>
            <w:right w:w="0" w:type="dxa"/>
          </w:tblCellMar>
        </w:tblPrEx>
        <w:trPr>
          <w:gridBefore w:val="1"/>
          <w:wBefore w:w="11" w:type="dxa"/>
          <w:trHeight w:val="225"/>
          <w:jc w:val="center"/>
        </w:trPr>
        <w:tc>
          <w:tcPr>
            <w:tcW w:w="927" w:type="dxa"/>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vAlign w:val="center"/>
          </w:tcPr>
          <w:p w:rsidR="00FE2358" w:rsidRPr="00C97251" w:rsidRDefault="00FE2358" w:rsidP="00231F1B">
            <w:pPr>
              <w:spacing w:line="276" w:lineRule="auto"/>
              <w:ind w:right="87"/>
              <w:jc w:val="left"/>
              <w:rPr>
                <w:rFonts w:ascii="Cambria" w:hAnsi="Cambria"/>
                <w:szCs w:val="22"/>
              </w:rPr>
            </w:pPr>
            <w:r w:rsidRPr="00C97251">
              <w:rPr>
                <w:rFonts w:ascii="Cambria" w:hAnsi="Cambria"/>
                <w:b/>
                <w:szCs w:val="22"/>
              </w:rPr>
              <w:t>Δημοσίευση αναφορών σε συγκεκριμένους ρόλους χρηστών</w:t>
            </w:r>
            <w:r w:rsidRPr="00C97251">
              <w:rPr>
                <w:rFonts w:ascii="Cambria" w:hAnsi="Cambria"/>
                <w:szCs w:val="22"/>
              </w:rPr>
              <w:t>, προκειμένου αυτοί να μπορούν να την εκτελέσουν.</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blPrEx>
          <w:tblCellMar>
            <w:left w:w="0" w:type="dxa"/>
            <w:right w:w="0" w:type="dxa"/>
          </w:tblCellMar>
        </w:tblPrEx>
        <w:trPr>
          <w:gridBefore w:val="1"/>
          <w:wBefore w:w="11" w:type="dxa"/>
          <w:trHeight w:val="225"/>
          <w:jc w:val="center"/>
        </w:trPr>
        <w:tc>
          <w:tcPr>
            <w:tcW w:w="927" w:type="dxa"/>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vAlign w:val="center"/>
          </w:tcPr>
          <w:p w:rsidR="00FE2358" w:rsidRPr="00C97251" w:rsidRDefault="00FE2358" w:rsidP="00231F1B">
            <w:pPr>
              <w:spacing w:line="276" w:lineRule="auto"/>
              <w:ind w:right="87"/>
              <w:jc w:val="left"/>
              <w:rPr>
                <w:rFonts w:ascii="Cambria" w:hAnsi="Cambria"/>
                <w:szCs w:val="22"/>
              </w:rPr>
            </w:pPr>
            <w:r w:rsidRPr="00C97251">
              <w:rPr>
                <w:rFonts w:ascii="Cambria" w:hAnsi="Cambria"/>
                <w:b/>
                <w:szCs w:val="22"/>
              </w:rPr>
              <w:t>Γραφική οπτικοποίηση</w:t>
            </w:r>
            <w:r w:rsidRPr="00C97251">
              <w:rPr>
                <w:rFonts w:ascii="Cambria" w:hAnsi="Cambria"/>
                <w:szCs w:val="22"/>
              </w:rPr>
              <w:t xml:space="preserve"> (π.χ. σε γράφημα τύπου πίτας, μπάρας ή ιστογράμματος) αποτελεσμάτων αναφορών.</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blPrEx>
          <w:tblCellMar>
            <w:left w:w="0" w:type="dxa"/>
            <w:right w:w="0" w:type="dxa"/>
          </w:tblCellMar>
        </w:tblPrEx>
        <w:trPr>
          <w:gridBefore w:val="1"/>
          <w:wBefore w:w="11" w:type="dxa"/>
          <w:trHeight w:val="225"/>
          <w:jc w:val="center"/>
        </w:trPr>
        <w:tc>
          <w:tcPr>
            <w:tcW w:w="927" w:type="dxa"/>
            <w:shd w:val="clear" w:color="auto" w:fill="BFBFBF"/>
          </w:tcPr>
          <w:p w:rsidR="00FE2358" w:rsidRPr="00C97251" w:rsidRDefault="00FE2358" w:rsidP="00231F1B">
            <w:pPr>
              <w:spacing w:line="276" w:lineRule="auto"/>
              <w:ind w:left="360"/>
              <w:jc w:val="center"/>
              <w:rPr>
                <w:rFonts w:ascii="Cambria" w:hAnsi="Cambria"/>
                <w:b/>
                <w:szCs w:val="22"/>
              </w:rPr>
            </w:pPr>
          </w:p>
        </w:tc>
        <w:tc>
          <w:tcPr>
            <w:tcW w:w="4536" w:type="dxa"/>
            <w:shd w:val="clear" w:color="auto" w:fill="BFBFBF"/>
            <w:tcMar>
              <w:top w:w="15" w:type="dxa"/>
              <w:left w:w="15" w:type="dxa"/>
              <w:bottom w:w="0" w:type="dxa"/>
              <w:right w:w="15" w:type="dxa"/>
            </w:tcMar>
          </w:tcPr>
          <w:p w:rsidR="00FE2358" w:rsidRPr="00C97251" w:rsidRDefault="00FE2358" w:rsidP="00231F1B">
            <w:pPr>
              <w:spacing w:line="276" w:lineRule="auto"/>
              <w:ind w:right="87"/>
              <w:jc w:val="left"/>
              <w:rPr>
                <w:rFonts w:ascii="Cambria" w:hAnsi="Cambria"/>
                <w:b/>
                <w:szCs w:val="22"/>
              </w:rPr>
            </w:pPr>
            <w:r w:rsidRPr="00C97251">
              <w:rPr>
                <w:rFonts w:ascii="Cambria" w:hAnsi="Cambria"/>
                <w:b/>
                <w:szCs w:val="22"/>
              </w:rPr>
              <w:t>ΕΝΑΡΜΟΝΙΣΗ ΜΕ ΠΡΟΤΥΠΑ &amp; ΝΟΜΟΘΕΣΙΑ</w:t>
            </w:r>
          </w:p>
        </w:tc>
        <w:tc>
          <w:tcPr>
            <w:tcW w:w="1418" w:type="dxa"/>
            <w:shd w:val="clear" w:color="auto" w:fill="BFBFBF"/>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p>
        </w:tc>
        <w:tc>
          <w:tcPr>
            <w:tcW w:w="1417" w:type="dxa"/>
            <w:shd w:val="clear" w:color="auto" w:fill="BFBFBF"/>
            <w:tcMar>
              <w:top w:w="15" w:type="dxa"/>
              <w:left w:w="15" w:type="dxa"/>
              <w:bottom w:w="0" w:type="dxa"/>
              <w:right w:w="15" w:type="dxa"/>
            </w:tcMar>
          </w:tcPr>
          <w:p w:rsidR="00FE2358" w:rsidRPr="00C97251" w:rsidRDefault="00FE2358" w:rsidP="00231F1B">
            <w:pPr>
              <w:spacing w:line="276" w:lineRule="auto"/>
              <w:rPr>
                <w:rFonts w:ascii="Cambria" w:hAnsi="Cambria"/>
                <w:szCs w:val="22"/>
              </w:rPr>
            </w:pPr>
          </w:p>
        </w:tc>
        <w:tc>
          <w:tcPr>
            <w:tcW w:w="1680" w:type="dxa"/>
            <w:shd w:val="clear" w:color="auto" w:fill="BFBFBF"/>
            <w:tcMar>
              <w:top w:w="15" w:type="dxa"/>
              <w:left w:w="15" w:type="dxa"/>
              <w:bottom w:w="0" w:type="dxa"/>
              <w:right w:w="15" w:type="dxa"/>
            </w:tcMar>
          </w:tcPr>
          <w:p w:rsidR="00FE2358" w:rsidRPr="00C97251" w:rsidRDefault="00FE2358" w:rsidP="00231F1B">
            <w:pPr>
              <w:spacing w:line="276" w:lineRule="auto"/>
              <w:rPr>
                <w:rFonts w:ascii="Cambria" w:hAnsi="Cambria"/>
                <w:szCs w:val="22"/>
              </w:rPr>
            </w:pPr>
          </w:p>
        </w:tc>
      </w:tr>
      <w:tr w:rsidR="00FE2358" w:rsidRPr="00C97251" w:rsidTr="00096F54">
        <w:tblPrEx>
          <w:tblCellMar>
            <w:left w:w="0" w:type="dxa"/>
            <w:right w:w="0" w:type="dxa"/>
          </w:tblCellMar>
        </w:tblPrEx>
        <w:trPr>
          <w:gridBefore w:val="1"/>
          <w:wBefore w:w="11" w:type="dxa"/>
          <w:trHeight w:val="225"/>
          <w:jc w:val="center"/>
        </w:trPr>
        <w:tc>
          <w:tcPr>
            <w:tcW w:w="927" w:type="dxa"/>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Το προτεινόμενο σύστημα να είναι σύννομο με τους </w:t>
            </w:r>
            <w:r w:rsidRPr="00C97251">
              <w:rPr>
                <w:rFonts w:ascii="Cambria" w:hAnsi="Cambria"/>
                <w:b/>
                <w:szCs w:val="22"/>
              </w:rPr>
              <w:t>κείμενους νόμους και διατάξεις.</w:t>
            </w:r>
            <w:r w:rsidRPr="00C97251">
              <w:rPr>
                <w:rFonts w:ascii="Cambria" w:hAnsi="Cambria"/>
                <w:szCs w:val="22"/>
              </w:rPr>
              <w:t xml:space="preserve"> </w:t>
            </w:r>
          </w:p>
        </w:tc>
        <w:tc>
          <w:tcPr>
            <w:tcW w:w="1418" w:type="dxa"/>
            <w:tcMar>
              <w:top w:w="15" w:type="dxa"/>
              <w:left w:w="15" w:type="dxa"/>
              <w:bottom w:w="0" w:type="dxa"/>
              <w:right w:w="15" w:type="dxa"/>
            </w:tcMar>
            <w:vAlign w:val="center"/>
          </w:tcPr>
          <w:p w:rsidR="00FE2358" w:rsidRPr="00C97251" w:rsidRDefault="00732622"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blPrEx>
          <w:tblCellMar>
            <w:left w:w="0" w:type="dxa"/>
            <w:right w:w="0" w:type="dxa"/>
          </w:tblCellMar>
        </w:tblPrEx>
        <w:trPr>
          <w:gridBefore w:val="1"/>
          <w:wBefore w:w="11" w:type="dxa"/>
          <w:trHeight w:val="225"/>
          <w:jc w:val="center"/>
        </w:trPr>
        <w:tc>
          <w:tcPr>
            <w:tcW w:w="927" w:type="dxa"/>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Να παρέχεται πλήρης κάλυψη όλων των απαιτήσεων της Βουλής των Ελλήνων όπως αυτές περιγράφονται στον </w:t>
            </w:r>
            <w:r w:rsidRPr="00C97251">
              <w:rPr>
                <w:rFonts w:ascii="Cambria" w:hAnsi="Cambria"/>
                <w:b/>
                <w:szCs w:val="22"/>
              </w:rPr>
              <w:t>Κανονισμό της Βουλής (Μέρος Β΄- ΦΕΚ 51/Α/10-4-1997, όπως ισχύει) και στην κείμενη νομοθεσία</w:t>
            </w:r>
            <w:r w:rsidRPr="00C97251">
              <w:rPr>
                <w:rFonts w:ascii="Cambria" w:hAnsi="Cambria"/>
                <w:szCs w:val="22"/>
              </w:rPr>
              <w:t xml:space="preserve"> (Υπαλληλικός Κώδικας, Μισθολόγια, ΚΥΑ, Πράξεις, Υπουργικές αποφάσεις, εγκυκλίους, Κανονισμούς, ΠΔ, κ.λπ.).</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blPrEx>
          <w:tblCellMar>
            <w:left w:w="0" w:type="dxa"/>
            <w:right w:w="0" w:type="dxa"/>
          </w:tblCellMar>
        </w:tblPrEx>
        <w:trPr>
          <w:gridBefore w:val="1"/>
          <w:wBefore w:w="11" w:type="dxa"/>
          <w:trHeight w:val="225"/>
          <w:jc w:val="center"/>
        </w:trPr>
        <w:tc>
          <w:tcPr>
            <w:tcW w:w="927" w:type="dxa"/>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Να τηρούνται οι διατάξεις του </w:t>
            </w:r>
            <w:r w:rsidRPr="00C97251">
              <w:rPr>
                <w:rFonts w:ascii="Cambria" w:hAnsi="Cambria"/>
                <w:b/>
                <w:szCs w:val="22"/>
              </w:rPr>
              <w:t>νόμου περί προστασίας προσωπικών δεδομένων</w:t>
            </w:r>
            <w:r w:rsidRPr="00C97251">
              <w:rPr>
                <w:rFonts w:ascii="Cambria" w:hAnsi="Cambria"/>
                <w:szCs w:val="22"/>
              </w:rPr>
              <w:t xml:space="preserve"> (Ν2472/97, ευρωπαϊκό κανονισμό GPDR 2016, κλπ.) σε όλα τα επίπεδα.</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blPrEx>
          <w:tblCellMar>
            <w:left w:w="0" w:type="dxa"/>
            <w:right w:w="0" w:type="dxa"/>
          </w:tblCellMar>
        </w:tblPrEx>
        <w:trPr>
          <w:gridBefore w:val="1"/>
          <w:wBefore w:w="11" w:type="dxa"/>
          <w:trHeight w:val="225"/>
          <w:jc w:val="center"/>
        </w:trPr>
        <w:tc>
          <w:tcPr>
            <w:tcW w:w="927" w:type="dxa"/>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tcPr>
          <w:p w:rsidR="00FE2358" w:rsidRPr="00C97251" w:rsidRDefault="00F9001A" w:rsidP="00231F1B">
            <w:pPr>
              <w:spacing w:line="276" w:lineRule="auto"/>
              <w:ind w:right="87"/>
              <w:jc w:val="left"/>
              <w:rPr>
                <w:rFonts w:ascii="Cambria" w:hAnsi="Cambria"/>
                <w:szCs w:val="22"/>
                <w:highlight w:val="red"/>
              </w:rPr>
            </w:pPr>
            <w:r w:rsidRPr="00C97251">
              <w:rPr>
                <w:rFonts w:ascii="Cambria" w:hAnsi="Cambria"/>
                <w:szCs w:val="22"/>
              </w:rPr>
              <w:t xml:space="preserve">Να παρέχεται πλήρης κάλυψη όλων των απαιτήσεων της Βουλής των Ελλήνων για τη διαχείριση των Επιστημονικών Συνεργατών των Βουλευτών σύμφωνα με την </w:t>
            </w:r>
            <w:r w:rsidR="00FE2358" w:rsidRPr="00C97251">
              <w:rPr>
                <w:rFonts w:ascii="Cambria" w:hAnsi="Cambria"/>
                <w:b/>
                <w:szCs w:val="22"/>
              </w:rPr>
              <w:t>απόφαση της Ολομέλειας ΦΕΚ 137/Α/25-11-1982</w:t>
            </w:r>
            <w:r w:rsidRPr="00C97251">
              <w:rPr>
                <w:rFonts w:ascii="Cambria" w:hAnsi="Cambria"/>
                <w:b/>
                <w:szCs w:val="22"/>
              </w:rPr>
              <w:t xml:space="preserve"> όπως ισχύει</w:t>
            </w:r>
            <w:r w:rsidR="00FE2358" w:rsidRPr="00C97251">
              <w:rPr>
                <w:rFonts w:ascii="Cambria" w:hAnsi="Cambria"/>
                <w:b/>
                <w:szCs w:val="22"/>
              </w:rPr>
              <w:t>.</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NAI</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gridBefore w:val="1"/>
          <w:wBefore w:w="11" w:type="dxa"/>
          <w:trHeight w:val="225"/>
          <w:jc w:val="center"/>
        </w:trPr>
        <w:tc>
          <w:tcPr>
            <w:tcW w:w="927" w:type="dxa"/>
            <w:shd w:val="clear" w:color="auto" w:fill="auto"/>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shd w:val="clear" w:color="auto" w:fill="auto"/>
            <w:tcMar>
              <w:top w:w="15" w:type="dxa"/>
              <w:left w:w="15" w:type="dxa"/>
              <w:bottom w:w="0" w:type="dxa"/>
              <w:right w:w="15" w:type="dxa"/>
            </w:tcMar>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Συμμόρφωση με τις απαιτήσεις του </w:t>
            </w:r>
            <w:r w:rsidRPr="00C97251">
              <w:rPr>
                <w:rFonts w:ascii="Cambria" w:hAnsi="Cambria"/>
                <w:b/>
                <w:szCs w:val="22"/>
              </w:rPr>
              <w:t>Ελληνικού Πλαισίου Διαλειτουργικότητας</w:t>
            </w:r>
            <w:r w:rsidRPr="00C97251">
              <w:rPr>
                <w:rFonts w:ascii="Cambria" w:hAnsi="Cambria"/>
                <w:szCs w:val="22"/>
              </w:rPr>
              <w:t>, όπως ισχύει.</w:t>
            </w:r>
          </w:p>
        </w:tc>
        <w:tc>
          <w:tcPr>
            <w:tcW w:w="1418" w:type="dxa"/>
            <w:shd w:val="clear" w:color="auto" w:fill="auto"/>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ΕΠΙΘΥΜΗΤΟ</w:t>
            </w:r>
          </w:p>
        </w:tc>
        <w:tc>
          <w:tcPr>
            <w:tcW w:w="1417" w:type="dxa"/>
            <w:shd w:val="clear" w:color="auto" w:fill="auto"/>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shd w:val="clear" w:color="auto" w:fill="auto"/>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gridBefore w:val="1"/>
          <w:wBefore w:w="11" w:type="dxa"/>
          <w:trHeight w:val="225"/>
          <w:jc w:val="center"/>
        </w:trPr>
        <w:tc>
          <w:tcPr>
            <w:tcW w:w="927" w:type="dxa"/>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tcPr>
          <w:p w:rsidR="00FE2358" w:rsidRPr="00C97251" w:rsidRDefault="00FE2358" w:rsidP="00231F1B">
            <w:pPr>
              <w:spacing w:line="276" w:lineRule="auto"/>
              <w:ind w:right="87"/>
              <w:jc w:val="left"/>
              <w:rPr>
                <w:rFonts w:ascii="Cambria" w:hAnsi="Cambria"/>
                <w:szCs w:val="22"/>
              </w:rPr>
            </w:pPr>
            <w:r w:rsidRPr="00C97251">
              <w:rPr>
                <w:rFonts w:ascii="Cambria" w:hAnsi="Cambria"/>
                <w:b/>
                <w:szCs w:val="22"/>
              </w:rPr>
              <w:t>Ανοιχτά Πρότυπα και Δεδομένα OGP</w:t>
            </w:r>
            <w:r w:rsidRPr="00C97251">
              <w:rPr>
                <w:rFonts w:ascii="Cambria" w:hAnsi="Cambria"/>
                <w:szCs w:val="22"/>
              </w:rPr>
              <w:t>-Γενικές Αρχές.</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ΕΠΙΘΥΜΗΤΟ</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blPrEx>
          <w:tblCellMar>
            <w:left w:w="0" w:type="dxa"/>
            <w:right w:w="0" w:type="dxa"/>
          </w:tblCellMar>
        </w:tblPrEx>
        <w:trPr>
          <w:gridBefore w:val="1"/>
          <w:wBefore w:w="11" w:type="dxa"/>
          <w:trHeight w:val="225"/>
          <w:jc w:val="center"/>
        </w:trPr>
        <w:tc>
          <w:tcPr>
            <w:tcW w:w="927" w:type="dxa"/>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tcPr>
          <w:p w:rsidR="00FE2358" w:rsidRPr="00C97251" w:rsidRDefault="00FE2358" w:rsidP="00231F1B">
            <w:pPr>
              <w:spacing w:line="276" w:lineRule="auto"/>
              <w:ind w:right="87"/>
              <w:jc w:val="left"/>
              <w:rPr>
                <w:rFonts w:ascii="Cambria" w:hAnsi="Cambria"/>
                <w:szCs w:val="22"/>
              </w:rPr>
            </w:pPr>
            <w:r w:rsidRPr="00C97251">
              <w:rPr>
                <w:rFonts w:ascii="Cambria" w:hAnsi="Cambria"/>
                <w:b/>
                <w:szCs w:val="22"/>
              </w:rPr>
              <w:t>Επικαιροποίηση</w:t>
            </w:r>
            <w:r w:rsidRPr="00C97251">
              <w:rPr>
                <w:rFonts w:ascii="Cambria" w:hAnsi="Cambria"/>
                <w:szCs w:val="22"/>
              </w:rPr>
              <w:t xml:space="preserve"> σύμφωνα με τις εκάστοτε αλλαγές του νομοθετικού πλαισίου και του Κανονισμού της Βουλής των Ελλήνων (Μέρος Β΄- ΦΕΚ 51/Α/10-4-1997, όπως ισχύει). </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blPrEx>
          <w:tblCellMar>
            <w:left w:w="0" w:type="dxa"/>
            <w:right w:w="0" w:type="dxa"/>
          </w:tblCellMar>
        </w:tblPrEx>
        <w:trPr>
          <w:gridBefore w:val="1"/>
          <w:wBefore w:w="11" w:type="dxa"/>
          <w:trHeight w:val="225"/>
          <w:jc w:val="center"/>
        </w:trPr>
        <w:tc>
          <w:tcPr>
            <w:tcW w:w="927" w:type="dxa"/>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Να περιγραφεί ο τρόπος </w:t>
            </w:r>
            <w:r w:rsidRPr="00C97251">
              <w:rPr>
                <w:rFonts w:ascii="Cambria" w:hAnsi="Cambria"/>
                <w:b/>
                <w:szCs w:val="22"/>
              </w:rPr>
              <w:t>ενσωμάτωσης της ψηφιακής υπογραφής του συστήματος στα παραγόμενα έγγραφα</w:t>
            </w:r>
            <w:r w:rsidRPr="00C97251">
              <w:rPr>
                <w:rFonts w:ascii="Cambria" w:hAnsi="Cambria"/>
                <w:szCs w:val="22"/>
              </w:rPr>
              <w:t xml:space="preserve"> και ο προτεινόμενος τρόπος επικοινωνίας με άλλα Πληροφοριακά Συστήματα του Δημοσίου - Υποστήριξη τεχνολογίας ηλεκτρονικής υπογραφής (CoSign, κλπ).</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gridBefore w:val="1"/>
          <w:wBefore w:w="11" w:type="dxa"/>
          <w:trHeight w:val="225"/>
          <w:jc w:val="center"/>
        </w:trPr>
        <w:tc>
          <w:tcPr>
            <w:tcW w:w="927" w:type="dxa"/>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tcPr>
          <w:p w:rsidR="00FE2358" w:rsidRPr="00C97251" w:rsidRDefault="00FE2358" w:rsidP="00231F1B">
            <w:pPr>
              <w:spacing w:line="276" w:lineRule="auto"/>
              <w:ind w:right="87"/>
              <w:jc w:val="left"/>
              <w:rPr>
                <w:rFonts w:ascii="Cambria" w:hAnsi="Cambria"/>
                <w:szCs w:val="22"/>
              </w:rPr>
            </w:pPr>
            <w:r w:rsidRPr="00C97251">
              <w:rPr>
                <w:rFonts w:ascii="Cambria" w:hAnsi="Cambria"/>
                <w:b/>
                <w:szCs w:val="22"/>
              </w:rPr>
              <w:t>Να παρέχεται κωδικοποίηση</w:t>
            </w:r>
            <w:r w:rsidRPr="00C97251">
              <w:rPr>
                <w:rFonts w:ascii="Cambria" w:hAnsi="Cambria"/>
                <w:szCs w:val="22"/>
              </w:rPr>
              <w:t xml:space="preserve"> όλων των προβλεπόμενων (από τον Κανονισμό της Βουλής και την κείμενη νομοθεσία) </w:t>
            </w:r>
            <w:r w:rsidRPr="00C97251">
              <w:rPr>
                <w:rFonts w:ascii="Cambria" w:hAnsi="Cambria"/>
                <w:b/>
                <w:szCs w:val="22"/>
              </w:rPr>
              <w:t>υπηρεσιακών μεταβολών</w:t>
            </w:r>
            <w:r w:rsidRPr="00C97251">
              <w:rPr>
                <w:rFonts w:ascii="Cambria" w:hAnsi="Cambria"/>
                <w:szCs w:val="22"/>
              </w:rPr>
              <w:t>, και δυνατότητα διαχείρισης αυτών παραμετρικά.</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trHeight w:val="278"/>
          <w:jc w:val="center"/>
        </w:trPr>
        <w:tc>
          <w:tcPr>
            <w:tcW w:w="938" w:type="dxa"/>
            <w:gridSpan w:val="2"/>
            <w:shd w:val="clear" w:color="auto" w:fill="BFBFBF"/>
          </w:tcPr>
          <w:p w:rsidR="00FE2358" w:rsidRPr="00C97251" w:rsidRDefault="00FE2358" w:rsidP="00231F1B">
            <w:pPr>
              <w:spacing w:line="276" w:lineRule="auto"/>
              <w:jc w:val="center"/>
              <w:rPr>
                <w:rFonts w:ascii="Cambria" w:hAnsi="Cambria"/>
                <w:b/>
                <w:szCs w:val="22"/>
              </w:rPr>
            </w:pPr>
          </w:p>
        </w:tc>
        <w:tc>
          <w:tcPr>
            <w:tcW w:w="4536" w:type="dxa"/>
            <w:shd w:val="clear" w:color="auto" w:fill="BFBFBF"/>
          </w:tcPr>
          <w:p w:rsidR="00FE2358" w:rsidRPr="00C97251" w:rsidRDefault="00FE2358" w:rsidP="00231F1B">
            <w:pPr>
              <w:spacing w:line="276" w:lineRule="auto"/>
              <w:ind w:right="87"/>
              <w:jc w:val="left"/>
              <w:rPr>
                <w:rFonts w:ascii="Cambria" w:hAnsi="Cambria"/>
                <w:b/>
                <w:szCs w:val="22"/>
              </w:rPr>
            </w:pPr>
            <w:r w:rsidRPr="00C97251">
              <w:rPr>
                <w:rFonts w:ascii="Cambria" w:hAnsi="Cambria"/>
                <w:b/>
                <w:szCs w:val="22"/>
              </w:rPr>
              <w:t>ΥΠΗΡΕΣΙΕΣ</w:t>
            </w:r>
          </w:p>
        </w:tc>
        <w:tc>
          <w:tcPr>
            <w:tcW w:w="1418" w:type="dxa"/>
            <w:shd w:val="clear" w:color="auto" w:fill="BFBFBF"/>
            <w:vAlign w:val="center"/>
          </w:tcPr>
          <w:p w:rsidR="00FE2358" w:rsidRPr="00C97251" w:rsidRDefault="00FE2358" w:rsidP="00231F1B">
            <w:pPr>
              <w:spacing w:line="276" w:lineRule="auto"/>
              <w:jc w:val="center"/>
              <w:rPr>
                <w:rFonts w:ascii="Cambria" w:hAnsi="Cambria"/>
                <w:b/>
                <w:szCs w:val="22"/>
              </w:rPr>
            </w:pPr>
          </w:p>
        </w:tc>
        <w:tc>
          <w:tcPr>
            <w:tcW w:w="1417" w:type="dxa"/>
            <w:shd w:val="clear" w:color="auto" w:fill="BFBFBF"/>
          </w:tcPr>
          <w:p w:rsidR="00FE2358" w:rsidRPr="00C97251" w:rsidRDefault="00FE2358" w:rsidP="00231F1B">
            <w:pPr>
              <w:spacing w:line="276" w:lineRule="auto"/>
              <w:rPr>
                <w:rFonts w:ascii="Cambria" w:hAnsi="Cambria"/>
                <w:szCs w:val="22"/>
              </w:rPr>
            </w:pPr>
          </w:p>
        </w:tc>
        <w:tc>
          <w:tcPr>
            <w:tcW w:w="1680" w:type="dxa"/>
            <w:shd w:val="clear" w:color="auto" w:fill="BFBFBF"/>
          </w:tcPr>
          <w:p w:rsidR="00FE2358" w:rsidRPr="00C97251" w:rsidRDefault="00FE2358" w:rsidP="00231F1B">
            <w:pPr>
              <w:spacing w:line="276" w:lineRule="auto"/>
              <w:rPr>
                <w:rFonts w:ascii="Cambria" w:hAnsi="Cambria"/>
                <w:szCs w:val="22"/>
              </w:rPr>
            </w:pPr>
          </w:p>
        </w:tc>
      </w:tr>
      <w:tr w:rsidR="00FE2358" w:rsidRPr="00C97251" w:rsidTr="00096F54">
        <w:trPr>
          <w:trHeight w:val="278"/>
          <w:jc w:val="center"/>
        </w:trPr>
        <w:tc>
          <w:tcPr>
            <w:tcW w:w="938" w:type="dxa"/>
            <w:gridSpan w:val="2"/>
            <w:shd w:val="clear" w:color="auto" w:fill="BFBFBF"/>
          </w:tcPr>
          <w:p w:rsidR="00FE2358" w:rsidRPr="00C97251" w:rsidRDefault="00FE2358" w:rsidP="00231F1B">
            <w:pPr>
              <w:spacing w:line="276" w:lineRule="auto"/>
              <w:jc w:val="center"/>
              <w:rPr>
                <w:rFonts w:ascii="Cambria" w:hAnsi="Cambria"/>
                <w:b/>
                <w:szCs w:val="22"/>
              </w:rPr>
            </w:pPr>
          </w:p>
        </w:tc>
        <w:tc>
          <w:tcPr>
            <w:tcW w:w="4536" w:type="dxa"/>
            <w:shd w:val="clear" w:color="auto" w:fill="BFBFBF"/>
          </w:tcPr>
          <w:p w:rsidR="00FE2358" w:rsidRPr="00C97251" w:rsidRDefault="00FE2358" w:rsidP="00231F1B">
            <w:pPr>
              <w:spacing w:line="276" w:lineRule="auto"/>
              <w:ind w:right="87"/>
              <w:jc w:val="left"/>
              <w:rPr>
                <w:rFonts w:ascii="Cambria" w:hAnsi="Cambria"/>
                <w:b/>
                <w:i/>
                <w:szCs w:val="22"/>
              </w:rPr>
            </w:pPr>
            <w:r w:rsidRPr="00C97251">
              <w:rPr>
                <w:rFonts w:ascii="Cambria" w:hAnsi="Cambria"/>
                <w:b/>
                <w:i/>
                <w:szCs w:val="22"/>
              </w:rPr>
              <w:t>ΑΝΑΛΥΣΗ / ΜΕΛΕΤΗ ΑΠΑΙΤΗΣΕΩΝ</w:t>
            </w:r>
          </w:p>
        </w:tc>
        <w:tc>
          <w:tcPr>
            <w:tcW w:w="1418" w:type="dxa"/>
            <w:shd w:val="clear" w:color="auto" w:fill="BFBFBF"/>
            <w:vAlign w:val="center"/>
          </w:tcPr>
          <w:p w:rsidR="00FE2358" w:rsidRPr="00C97251" w:rsidRDefault="00FE2358" w:rsidP="00231F1B">
            <w:pPr>
              <w:spacing w:line="276" w:lineRule="auto"/>
              <w:jc w:val="center"/>
              <w:rPr>
                <w:rFonts w:ascii="Cambria" w:hAnsi="Cambria"/>
                <w:b/>
                <w:szCs w:val="22"/>
              </w:rPr>
            </w:pPr>
          </w:p>
        </w:tc>
        <w:tc>
          <w:tcPr>
            <w:tcW w:w="1417" w:type="dxa"/>
            <w:shd w:val="clear" w:color="auto" w:fill="BFBFBF"/>
          </w:tcPr>
          <w:p w:rsidR="00FE2358" w:rsidRPr="00C97251" w:rsidRDefault="00FE2358" w:rsidP="00231F1B">
            <w:pPr>
              <w:spacing w:line="276" w:lineRule="auto"/>
              <w:rPr>
                <w:rFonts w:ascii="Cambria" w:hAnsi="Cambria"/>
                <w:szCs w:val="22"/>
              </w:rPr>
            </w:pPr>
          </w:p>
        </w:tc>
        <w:tc>
          <w:tcPr>
            <w:tcW w:w="1680" w:type="dxa"/>
            <w:shd w:val="clear" w:color="auto" w:fill="BFBFBF"/>
          </w:tcPr>
          <w:p w:rsidR="00FE2358" w:rsidRPr="00C97251" w:rsidRDefault="00FE2358" w:rsidP="00231F1B">
            <w:pPr>
              <w:spacing w:line="276" w:lineRule="auto"/>
              <w:rPr>
                <w:rFonts w:ascii="Cambria" w:hAnsi="Cambria"/>
                <w:szCs w:val="22"/>
              </w:rPr>
            </w:pPr>
          </w:p>
        </w:tc>
      </w:tr>
      <w:tr w:rsidR="00FE2358" w:rsidRPr="00C97251" w:rsidTr="00096F54">
        <w:trPr>
          <w:trHeight w:val="144"/>
          <w:jc w:val="center"/>
        </w:trPr>
        <w:tc>
          <w:tcPr>
            <w:tcW w:w="938" w:type="dxa"/>
            <w:gridSpan w:val="2"/>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Να εφαρμόζεται η συγκεκριμένη </w:t>
            </w:r>
            <w:r w:rsidRPr="00C97251">
              <w:rPr>
                <w:rFonts w:ascii="Cambria" w:hAnsi="Cambria"/>
                <w:b/>
                <w:szCs w:val="22"/>
              </w:rPr>
              <w:t>Μεθοδολογία</w:t>
            </w:r>
            <w:r w:rsidRPr="00C97251">
              <w:rPr>
                <w:rFonts w:ascii="Cambria" w:hAnsi="Cambria"/>
                <w:szCs w:val="22"/>
              </w:rPr>
              <w:t xml:space="preserve"> που ο υποψήφιος </w:t>
            </w:r>
            <w:r w:rsidR="0023338C" w:rsidRPr="00C97251">
              <w:rPr>
                <w:rFonts w:ascii="Cambria" w:hAnsi="Cambria"/>
                <w:szCs w:val="22"/>
              </w:rPr>
              <w:t>Ανάδοχος</w:t>
            </w:r>
            <w:r w:rsidRPr="00C97251">
              <w:rPr>
                <w:rFonts w:ascii="Cambria" w:hAnsi="Cambria"/>
                <w:szCs w:val="22"/>
              </w:rPr>
              <w:t xml:space="preserve"> έχει επιλέξει για την υλοποίηση του </w:t>
            </w:r>
            <w:r w:rsidR="00C9465E" w:rsidRPr="00C97251">
              <w:rPr>
                <w:rFonts w:ascii="Cambria" w:hAnsi="Cambria"/>
                <w:szCs w:val="22"/>
              </w:rPr>
              <w:t>έ</w:t>
            </w:r>
            <w:r w:rsidR="000E364E" w:rsidRPr="00C97251">
              <w:rPr>
                <w:rFonts w:ascii="Cambria" w:hAnsi="Cambria"/>
                <w:szCs w:val="22"/>
              </w:rPr>
              <w:t>ργου</w:t>
            </w:r>
            <w:r w:rsidRPr="00C97251">
              <w:rPr>
                <w:rFonts w:ascii="Cambria" w:hAnsi="Cambria"/>
                <w:szCs w:val="22"/>
              </w:rPr>
              <w:t>.</w:t>
            </w:r>
          </w:p>
        </w:tc>
        <w:tc>
          <w:tcPr>
            <w:tcW w:w="1418" w:type="dxa"/>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Pr>
          <w:p w:rsidR="00FE2358" w:rsidRPr="00C97251" w:rsidRDefault="00FE2358" w:rsidP="00231F1B">
            <w:pPr>
              <w:spacing w:line="276" w:lineRule="auto"/>
              <w:rPr>
                <w:rFonts w:ascii="Cambria" w:hAnsi="Cambria"/>
                <w:szCs w:val="22"/>
              </w:rPr>
            </w:pPr>
          </w:p>
        </w:tc>
        <w:tc>
          <w:tcPr>
            <w:tcW w:w="1680" w:type="dxa"/>
          </w:tcPr>
          <w:p w:rsidR="00FE2358" w:rsidRPr="00C97251" w:rsidRDefault="00FE2358" w:rsidP="00231F1B">
            <w:pPr>
              <w:spacing w:line="276" w:lineRule="auto"/>
              <w:rPr>
                <w:rFonts w:ascii="Cambria" w:hAnsi="Cambria"/>
                <w:szCs w:val="22"/>
              </w:rPr>
            </w:pPr>
          </w:p>
        </w:tc>
      </w:tr>
      <w:tr w:rsidR="00FE2358" w:rsidRPr="00C97251" w:rsidTr="00096F54">
        <w:trPr>
          <w:trHeight w:val="144"/>
          <w:jc w:val="center"/>
        </w:trPr>
        <w:tc>
          <w:tcPr>
            <w:tcW w:w="938" w:type="dxa"/>
            <w:gridSpan w:val="2"/>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Να περιγράφονται αναλυτικά οι </w:t>
            </w:r>
            <w:r w:rsidRPr="00C97251">
              <w:rPr>
                <w:rFonts w:ascii="Cambria" w:hAnsi="Cambria"/>
                <w:b/>
                <w:szCs w:val="22"/>
              </w:rPr>
              <w:t xml:space="preserve">ενέργειες και διαδικασίες (βήμα προς βήμα, step-by-step) </w:t>
            </w:r>
            <w:r w:rsidRPr="00C97251">
              <w:rPr>
                <w:rFonts w:ascii="Cambria" w:hAnsi="Cambria"/>
                <w:szCs w:val="22"/>
              </w:rPr>
              <w:t xml:space="preserve">για κάθε διακριτή φάση της Ανάλυσης και του Σχεδιασμού που προτείνει ο υποψήφιος </w:t>
            </w:r>
            <w:r w:rsidR="0023338C" w:rsidRPr="00C97251">
              <w:rPr>
                <w:rFonts w:ascii="Cambria" w:hAnsi="Cambria"/>
                <w:szCs w:val="22"/>
              </w:rPr>
              <w:t>Ανάδοχος</w:t>
            </w:r>
            <w:r w:rsidRPr="00C97251">
              <w:rPr>
                <w:rFonts w:ascii="Cambria" w:hAnsi="Cambria"/>
                <w:szCs w:val="22"/>
              </w:rPr>
              <w:t>.</w:t>
            </w:r>
          </w:p>
        </w:tc>
        <w:tc>
          <w:tcPr>
            <w:tcW w:w="1418" w:type="dxa"/>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Pr>
          <w:p w:rsidR="00FE2358" w:rsidRPr="00C97251" w:rsidRDefault="00FE2358" w:rsidP="00231F1B">
            <w:pPr>
              <w:spacing w:line="276" w:lineRule="auto"/>
              <w:rPr>
                <w:rFonts w:ascii="Cambria" w:hAnsi="Cambria"/>
                <w:szCs w:val="22"/>
              </w:rPr>
            </w:pPr>
          </w:p>
        </w:tc>
        <w:tc>
          <w:tcPr>
            <w:tcW w:w="1680" w:type="dxa"/>
          </w:tcPr>
          <w:p w:rsidR="00FE2358" w:rsidRPr="00C97251" w:rsidRDefault="00FE2358" w:rsidP="00231F1B">
            <w:pPr>
              <w:spacing w:line="276" w:lineRule="auto"/>
              <w:rPr>
                <w:rFonts w:ascii="Cambria" w:hAnsi="Cambria"/>
                <w:szCs w:val="22"/>
              </w:rPr>
            </w:pPr>
          </w:p>
        </w:tc>
      </w:tr>
      <w:tr w:rsidR="00FE2358" w:rsidRPr="00C97251" w:rsidTr="00096F54">
        <w:trPr>
          <w:trHeight w:val="144"/>
          <w:jc w:val="center"/>
        </w:trPr>
        <w:tc>
          <w:tcPr>
            <w:tcW w:w="938" w:type="dxa"/>
            <w:gridSpan w:val="2"/>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Να συνεκτιμηθούν οι </w:t>
            </w:r>
            <w:r w:rsidRPr="00C97251">
              <w:rPr>
                <w:rFonts w:ascii="Cambria" w:hAnsi="Cambria"/>
                <w:b/>
                <w:szCs w:val="22"/>
              </w:rPr>
              <w:t>ιδιαιτερότητες</w:t>
            </w:r>
            <w:r w:rsidRPr="00C97251">
              <w:rPr>
                <w:rFonts w:ascii="Cambria" w:hAnsi="Cambria"/>
                <w:szCs w:val="22"/>
              </w:rPr>
              <w:t xml:space="preserve"> του </w:t>
            </w:r>
            <w:r w:rsidR="000E364E" w:rsidRPr="00C97251">
              <w:rPr>
                <w:rFonts w:ascii="Cambria" w:hAnsi="Cambria"/>
                <w:szCs w:val="22"/>
              </w:rPr>
              <w:t>Έργου</w:t>
            </w:r>
            <w:r w:rsidRPr="00C97251">
              <w:rPr>
                <w:rFonts w:ascii="Cambria" w:hAnsi="Cambria"/>
                <w:szCs w:val="22"/>
              </w:rPr>
              <w:t xml:space="preserve"> και οι συγκεκριμένες μέθοδοι και τεχνικές Ανάλυσης &amp; Σχεδιασμού για την αντιμετώπισή τους.</w:t>
            </w:r>
          </w:p>
        </w:tc>
        <w:tc>
          <w:tcPr>
            <w:tcW w:w="1418" w:type="dxa"/>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Pr>
          <w:p w:rsidR="00FE2358" w:rsidRPr="00C97251" w:rsidRDefault="00FE2358" w:rsidP="00231F1B">
            <w:pPr>
              <w:spacing w:line="276" w:lineRule="auto"/>
              <w:rPr>
                <w:rFonts w:ascii="Cambria" w:hAnsi="Cambria"/>
                <w:szCs w:val="22"/>
              </w:rPr>
            </w:pPr>
          </w:p>
        </w:tc>
        <w:tc>
          <w:tcPr>
            <w:tcW w:w="1680" w:type="dxa"/>
          </w:tcPr>
          <w:p w:rsidR="00FE2358" w:rsidRPr="00C97251" w:rsidRDefault="00FE2358" w:rsidP="00231F1B">
            <w:pPr>
              <w:spacing w:line="276" w:lineRule="auto"/>
              <w:rPr>
                <w:rFonts w:ascii="Cambria" w:hAnsi="Cambria"/>
                <w:szCs w:val="22"/>
              </w:rPr>
            </w:pPr>
          </w:p>
        </w:tc>
      </w:tr>
      <w:tr w:rsidR="00FE2358" w:rsidRPr="00C97251" w:rsidTr="00096F54">
        <w:trPr>
          <w:trHeight w:val="144"/>
          <w:jc w:val="center"/>
        </w:trPr>
        <w:tc>
          <w:tcPr>
            <w:tcW w:w="938" w:type="dxa"/>
            <w:gridSpan w:val="2"/>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Να αναφερθούν </w:t>
            </w:r>
            <w:r w:rsidRPr="00C97251">
              <w:rPr>
                <w:rFonts w:ascii="Cambria" w:hAnsi="Cambria"/>
                <w:b/>
                <w:szCs w:val="22"/>
              </w:rPr>
              <w:t xml:space="preserve">οι απαιτήσεις του υποψηφίου  </w:t>
            </w:r>
            <w:r w:rsidR="0023338C" w:rsidRPr="00C97251">
              <w:rPr>
                <w:rFonts w:ascii="Cambria" w:hAnsi="Cambria"/>
                <w:b/>
                <w:szCs w:val="22"/>
              </w:rPr>
              <w:t>Αναδόχου</w:t>
            </w:r>
            <w:r w:rsidRPr="00C97251">
              <w:rPr>
                <w:rFonts w:ascii="Cambria" w:hAnsi="Cambria"/>
                <w:b/>
                <w:szCs w:val="22"/>
              </w:rPr>
              <w:t xml:space="preserve"> από την ΒτΕ σε ανθρώπινους πόρους</w:t>
            </w:r>
            <w:r w:rsidRPr="00C97251">
              <w:rPr>
                <w:rFonts w:ascii="Cambria" w:hAnsi="Cambria"/>
                <w:szCs w:val="22"/>
              </w:rPr>
              <w:t xml:space="preserve"> (πλήθος ατόμων, προσόντα, εμπειρία, διαθεσιμότητα κτλ.) προκειμένου να διεκπεραιώσει επιτυχώς την παρούσα φάση του </w:t>
            </w:r>
            <w:r w:rsidR="00C9465E" w:rsidRPr="00C97251">
              <w:rPr>
                <w:rFonts w:ascii="Cambria" w:hAnsi="Cambria"/>
                <w:szCs w:val="22"/>
              </w:rPr>
              <w:t>έ</w:t>
            </w:r>
            <w:r w:rsidR="000E364E" w:rsidRPr="00C97251">
              <w:rPr>
                <w:rFonts w:ascii="Cambria" w:hAnsi="Cambria"/>
                <w:szCs w:val="22"/>
              </w:rPr>
              <w:t>ργου</w:t>
            </w:r>
          </w:p>
        </w:tc>
        <w:tc>
          <w:tcPr>
            <w:tcW w:w="1418" w:type="dxa"/>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Pr>
          <w:p w:rsidR="00FE2358" w:rsidRPr="00C97251" w:rsidRDefault="00FE2358" w:rsidP="00231F1B">
            <w:pPr>
              <w:spacing w:line="276" w:lineRule="auto"/>
              <w:rPr>
                <w:rFonts w:ascii="Cambria" w:hAnsi="Cambria"/>
                <w:szCs w:val="22"/>
              </w:rPr>
            </w:pPr>
          </w:p>
        </w:tc>
        <w:tc>
          <w:tcPr>
            <w:tcW w:w="1680" w:type="dxa"/>
          </w:tcPr>
          <w:p w:rsidR="00FE2358" w:rsidRPr="00C97251" w:rsidRDefault="00FE2358" w:rsidP="00231F1B">
            <w:pPr>
              <w:spacing w:line="276" w:lineRule="auto"/>
              <w:rPr>
                <w:rFonts w:ascii="Cambria" w:hAnsi="Cambria"/>
                <w:szCs w:val="22"/>
              </w:rPr>
            </w:pPr>
          </w:p>
        </w:tc>
      </w:tr>
      <w:tr w:rsidR="00FE2358" w:rsidRPr="00C97251" w:rsidTr="00096F54">
        <w:trPr>
          <w:trHeight w:val="144"/>
          <w:jc w:val="center"/>
        </w:trPr>
        <w:tc>
          <w:tcPr>
            <w:tcW w:w="938" w:type="dxa"/>
            <w:gridSpan w:val="2"/>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Pr>
          <w:p w:rsidR="00FE2358" w:rsidRPr="00C97251" w:rsidRDefault="00E46703" w:rsidP="00231F1B">
            <w:pPr>
              <w:spacing w:line="276" w:lineRule="auto"/>
              <w:ind w:right="87"/>
              <w:jc w:val="left"/>
              <w:rPr>
                <w:rFonts w:ascii="Cambria" w:hAnsi="Cambria"/>
                <w:szCs w:val="22"/>
              </w:rPr>
            </w:pPr>
            <w:r w:rsidRPr="00C97251">
              <w:rPr>
                <w:rFonts w:ascii="Cambria" w:hAnsi="Cambria"/>
                <w:szCs w:val="22"/>
              </w:rPr>
              <w:t xml:space="preserve">Εκτίμηση </w:t>
            </w:r>
            <w:r w:rsidR="00FE2358" w:rsidRPr="00C97251">
              <w:rPr>
                <w:rFonts w:ascii="Cambria" w:hAnsi="Cambria"/>
                <w:b/>
                <w:szCs w:val="22"/>
              </w:rPr>
              <w:t>χρονική</w:t>
            </w:r>
            <w:r w:rsidRPr="00C97251">
              <w:rPr>
                <w:rFonts w:ascii="Cambria" w:hAnsi="Cambria"/>
                <w:b/>
                <w:szCs w:val="22"/>
              </w:rPr>
              <w:t>ς</w:t>
            </w:r>
            <w:r w:rsidR="00FE2358" w:rsidRPr="00C97251">
              <w:rPr>
                <w:rFonts w:ascii="Cambria" w:hAnsi="Cambria"/>
                <w:b/>
                <w:szCs w:val="22"/>
              </w:rPr>
              <w:t xml:space="preserve"> διάρκεια</w:t>
            </w:r>
            <w:r w:rsidRPr="00C97251">
              <w:rPr>
                <w:rFonts w:ascii="Cambria" w:hAnsi="Cambria"/>
                <w:b/>
                <w:szCs w:val="22"/>
              </w:rPr>
              <w:t xml:space="preserve">ς  </w:t>
            </w:r>
            <w:r w:rsidR="00FE2358" w:rsidRPr="00C97251">
              <w:rPr>
                <w:rFonts w:ascii="Cambria" w:hAnsi="Cambria"/>
                <w:szCs w:val="22"/>
              </w:rPr>
              <w:t xml:space="preserve">για την Ανάλυση Απαιτήσεων και το Λειτουργικό Σχεδιασμό του </w:t>
            </w:r>
            <w:r w:rsidR="00C9465E" w:rsidRPr="00C97251">
              <w:rPr>
                <w:rFonts w:ascii="Cambria" w:hAnsi="Cambria"/>
                <w:szCs w:val="22"/>
              </w:rPr>
              <w:t>έ</w:t>
            </w:r>
            <w:r w:rsidR="000E364E" w:rsidRPr="00C97251">
              <w:rPr>
                <w:rFonts w:ascii="Cambria" w:hAnsi="Cambria"/>
                <w:szCs w:val="22"/>
              </w:rPr>
              <w:t>ργου</w:t>
            </w:r>
            <w:r w:rsidR="00FE2358" w:rsidRPr="00C97251">
              <w:rPr>
                <w:rFonts w:ascii="Cambria" w:hAnsi="Cambria"/>
                <w:szCs w:val="22"/>
              </w:rPr>
              <w:t>.</w:t>
            </w:r>
          </w:p>
        </w:tc>
        <w:tc>
          <w:tcPr>
            <w:tcW w:w="1418" w:type="dxa"/>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Pr>
          <w:p w:rsidR="00FE2358" w:rsidRPr="00C97251" w:rsidRDefault="00FE2358" w:rsidP="00231F1B">
            <w:pPr>
              <w:spacing w:line="276" w:lineRule="auto"/>
              <w:rPr>
                <w:rFonts w:ascii="Cambria" w:hAnsi="Cambria"/>
                <w:szCs w:val="22"/>
              </w:rPr>
            </w:pPr>
          </w:p>
        </w:tc>
        <w:tc>
          <w:tcPr>
            <w:tcW w:w="1680" w:type="dxa"/>
          </w:tcPr>
          <w:p w:rsidR="00FE2358" w:rsidRPr="00C97251" w:rsidRDefault="00FE2358" w:rsidP="00231F1B">
            <w:pPr>
              <w:spacing w:line="276" w:lineRule="auto"/>
              <w:rPr>
                <w:rFonts w:ascii="Cambria" w:hAnsi="Cambria"/>
                <w:szCs w:val="22"/>
              </w:rPr>
            </w:pPr>
          </w:p>
        </w:tc>
      </w:tr>
      <w:tr w:rsidR="00FE2358" w:rsidRPr="00C97251" w:rsidTr="00096F54">
        <w:trPr>
          <w:trHeight w:val="278"/>
          <w:jc w:val="center"/>
        </w:trPr>
        <w:tc>
          <w:tcPr>
            <w:tcW w:w="938" w:type="dxa"/>
            <w:gridSpan w:val="2"/>
            <w:shd w:val="clear" w:color="auto" w:fill="BFBFBF"/>
          </w:tcPr>
          <w:p w:rsidR="00FE2358" w:rsidRPr="00C97251" w:rsidRDefault="00FE2358" w:rsidP="00231F1B">
            <w:pPr>
              <w:spacing w:line="276" w:lineRule="auto"/>
              <w:ind w:left="360"/>
              <w:jc w:val="center"/>
              <w:rPr>
                <w:rFonts w:ascii="Cambria" w:hAnsi="Cambria"/>
                <w:b/>
                <w:szCs w:val="22"/>
              </w:rPr>
            </w:pPr>
          </w:p>
        </w:tc>
        <w:tc>
          <w:tcPr>
            <w:tcW w:w="4536" w:type="dxa"/>
            <w:shd w:val="clear" w:color="auto" w:fill="BFBFBF"/>
          </w:tcPr>
          <w:p w:rsidR="00FE2358" w:rsidRPr="00C97251" w:rsidRDefault="00FE2358" w:rsidP="00231F1B">
            <w:pPr>
              <w:spacing w:line="276" w:lineRule="auto"/>
              <w:ind w:right="87"/>
              <w:jc w:val="left"/>
              <w:rPr>
                <w:rFonts w:ascii="Cambria" w:hAnsi="Cambria"/>
                <w:b/>
                <w:i/>
                <w:szCs w:val="22"/>
              </w:rPr>
            </w:pPr>
            <w:r w:rsidRPr="00C97251">
              <w:rPr>
                <w:rFonts w:ascii="Cambria" w:hAnsi="Cambria"/>
                <w:b/>
                <w:i/>
                <w:szCs w:val="22"/>
              </w:rPr>
              <w:t>ΜΕΤΑΠΤΩΣΗ ΔΕΔΟΜΕΝΩΝ</w:t>
            </w:r>
          </w:p>
        </w:tc>
        <w:tc>
          <w:tcPr>
            <w:tcW w:w="1418" w:type="dxa"/>
            <w:shd w:val="clear" w:color="auto" w:fill="BFBFBF"/>
            <w:vAlign w:val="center"/>
          </w:tcPr>
          <w:p w:rsidR="00FE2358" w:rsidRPr="00C97251" w:rsidRDefault="00FE2358" w:rsidP="00231F1B">
            <w:pPr>
              <w:spacing w:line="276" w:lineRule="auto"/>
              <w:jc w:val="center"/>
              <w:rPr>
                <w:rFonts w:ascii="Cambria" w:hAnsi="Cambria"/>
                <w:b/>
                <w:szCs w:val="22"/>
              </w:rPr>
            </w:pPr>
          </w:p>
        </w:tc>
        <w:tc>
          <w:tcPr>
            <w:tcW w:w="1417" w:type="dxa"/>
            <w:shd w:val="clear" w:color="auto" w:fill="BFBFBF"/>
          </w:tcPr>
          <w:p w:rsidR="00FE2358" w:rsidRPr="00C97251" w:rsidRDefault="00FE2358" w:rsidP="00231F1B">
            <w:pPr>
              <w:spacing w:line="276" w:lineRule="auto"/>
              <w:rPr>
                <w:rFonts w:ascii="Cambria" w:hAnsi="Cambria"/>
                <w:szCs w:val="22"/>
              </w:rPr>
            </w:pPr>
          </w:p>
        </w:tc>
        <w:tc>
          <w:tcPr>
            <w:tcW w:w="1680" w:type="dxa"/>
            <w:shd w:val="clear" w:color="auto" w:fill="BFBFBF"/>
          </w:tcPr>
          <w:p w:rsidR="00FE2358" w:rsidRPr="00C97251" w:rsidRDefault="00FE2358" w:rsidP="00231F1B">
            <w:pPr>
              <w:spacing w:line="276" w:lineRule="auto"/>
              <w:rPr>
                <w:rFonts w:ascii="Cambria" w:hAnsi="Cambria"/>
                <w:szCs w:val="22"/>
              </w:rPr>
            </w:pPr>
          </w:p>
        </w:tc>
      </w:tr>
      <w:tr w:rsidR="00FE2358" w:rsidRPr="00C97251" w:rsidTr="00096F54">
        <w:trPr>
          <w:trHeight w:val="225"/>
          <w:jc w:val="center"/>
        </w:trPr>
        <w:tc>
          <w:tcPr>
            <w:tcW w:w="938" w:type="dxa"/>
            <w:gridSpan w:val="2"/>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Να περιγραφεί η </w:t>
            </w:r>
            <w:r w:rsidRPr="00C97251">
              <w:rPr>
                <w:rFonts w:ascii="Cambria" w:hAnsi="Cambria"/>
                <w:b/>
                <w:szCs w:val="22"/>
              </w:rPr>
              <w:t>Μεθοδολογία</w:t>
            </w:r>
            <w:r w:rsidRPr="00C97251">
              <w:rPr>
                <w:rFonts w:ascii="Cambria" w:hAnsi="Cambria"/>
                <w:szCs w:val="22"/>
              </w:rPr>
              <w:t xml:space="preserve"> που θα εφαρμόσει για την διαδικασία Μετάπτωσης Δεδομένων.</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trHeight w:val="225"/>
          <w:jc w:val="center"/>
        </w:trPr>
        <w:tc>
          <w:tcPr>
            <w:tcW w:w="938" w:type="dxa"/>
            <w:gridSpan w:val="2"/>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Να περιγραφούν τα </w:t>
            </w:r>
            <w:r w:rsidRPr="00C97251">
              <w:rPr>
                <w:rFonts w:ascii="Cambria" w:hAnsi="Cambria"/>
                <w:b/>
                <w:szCs w:val="22"/>
              </w:rPr>
              <w:t>εργαλεία</w:t>
            </w:r>
            <w:r w:rsidRPr="00C97251">
              <w:rPr>
                <w:rFonts w:ascii="Cambria" w:hAnsi="Cambria"/>
                <w:szCs w:val="22"/>
              </w:rPr>
              <w:t xml:space="preserve"> που θα χρησιμοποιηθούν για την διαδικασία  Μετάπτωσης Δεδομένων.</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trHeight w:val="225"/>
          <w:jc w:val="center"/>
        </w:trPr>
        <w:tc>
          <w:tcPr>
            <w:tcW w:w="938" w:type="dxa"/>
            <w:gridSpan w:val="2"/>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vAlign w:val="center"/>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Να περιγραφούν οι </w:t>
            </w:r>
            <w:r w:rsidRPr="00C97251">
              <w:rPr>
                <w:rFonts w:ascii="Cambria" w:hAnsi="Cambria"/>
                <w:b/>
                <w:szCs w:val="22"/>
              </w:rPr>
              <w:t xml:space="preserve">προτεινόμενοι / υποστηριζόμενοι τρόποι </w:t>
            </w:r>
            <w:r w:rsidRPr="00C97251">
              <w:rPr>
                <w:rFonts w:ascii="Cambria" w:hAnsi="Cambria"/>
                <w:szCs w:val="22"/>
              </w:rPr>
              <w:t xml:space="preserve">για τη μετάπτωση δεδομένων βάσει των λειτουργικών απαιτήσεων της </w:t>
            </w:r>
            <w:r w:rsidR="00744CD0" w:rsidRPr="00C97251">
              <w:rPr>
                <w:rFonts w:ascii="Cambria" w:hAnsi="Cambria"/>
                <w:szCs w:val="22"/>
              </w:rPr>
              <w:t>Προκήρυξη</w:t>
            </w:r>
            <w:r w:rsidRPr="00C97251">
              <w:rPr>
                <w:rFonts w:ascii="Cambria" w:hAnsi="Cambria"/>
                <w:szCs w:val="22"/>
              </w:rPr>
              <w:t>ς.</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NAI</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trHeight w:val="225"/>
          <w:jc w:val="center"/>
        </w:trPr>
        <w:tc>
          <w:tcPr>
            <w:tcW w:w="938" w:type="dxa"/>
            <w:gridSpan w:val="2"/>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Να περιγραφεί αναλυτικά -πριν την έναρξη των εργασιών μετάπτωσης</w:t>
            </w:r>
            <w:r w:rsidRPr="00C97251">
              <w:rPr>
                <w:rFonts w:ascii="Cambria" w:hAnsi="Cambria"/>
                <w:b/>
                <w:szCs w:val="22"/>
              </w:rPr>
              <w:t>- το πλάνο ενεργειών και ο  χρονοπρογραμματισμός</w:t>
            </w:r>
            <w:r w:rsidRPr="00C97251">
              <w:rPr>
                <w:rFonts w:ascii="Cambria" w:hAnsi="Cambria"/>
                <w:szCs w:val="22"/>
              </w:rPr>
              <w:t xml:space="preserve"> υλοποίησης της μετάπτωσης.</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trHeight w:val="225"/>
          <w:jc w:val="center"/>
        </w:trPr>
        <w:tc>
          <w:tcPr>
            <w:tcW w:w="938" w:type="dxa"/>
            <w:gridSpan w:val="2"/>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vAlign w:val="center"/>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Να </w:t>
            </w:r>
            <w:r w:rsidRPr="00C97251">
              <w:rPr>
                <w:rFonts w:ascii="Cambria" w:hAnsi="Cambria"/>
                <w:b/>
                <w:szCs w:val="22"/>
              </w:rPr>
              <w:t xml:space="preserve">μεταφερθούν στο νέο σύστημα, όλα τα ιστορικά δεδομένα </w:t>
            </w:r>
            <w:r w:rsidRPr="00C97251">
              <w:rPr>
                <w:rFonts w:ascii="Cambria" w:hAnsi="Cambria"/>
                <w:szCs w:val="22"/>
              </w:rPr>
              <w:t>(Ιστορικό στοιχείων ανθρώπινου δυναμικού, Ιστορικό Εξέλιξης -μισθολογικής και Βαθμολογικής</w:t>
            </w:r>
            <w:r w:rsidR="00073932" w:rsidRPr="00C97251">
              <w:rPr>
                <w:rFonts w:ascii="Cambria" w:hAnsi="Cambria"/>
                <w:szCs w:val="22"/>
              </w:rPr>
              <w:t xml:space="preserve"> </w:t>
            </w:r>
            <w:r w:rsidR="00305B75" w:rsidRPr="00C97251">
              <w:rPr>
                <w:rFonts w:ascii="Cambria" w:hAnsi="Cambria"/>
                <w:szCs w:val="22"/>
              </w:rPr>
              <w:t>κατάστασης</w:t>
            </w:r>
            <w:r w:rsidRPr="00C97251">
              <w:rPr>
                <w:rFonts w:ascii="Cambria" w:hAnsi="Cambria"/>
                <w:szCs w:val="22"/>
              </w:rPr>
              <w:t>) όλ</w:t>
            </w:r>
            <w:r w:rsidR="00305B75" w:rsidRPr="00C97251">
              <w:rPr>
                <w:rFonts w:ascii="Cambria" w:hAnsi="Cambria"/>
                <w:szCs w:val="22"/>
              </w:rPr>
              <w:t xml:space="preserve">ου του ανθρώπινου δυναμικού, </w:t>
            </w:r>
            <w:r w:rsidRPr="00C97251">
              <w:rPr>
                <w:rFonts w:ascii="Cambria" w:hAnsi="Cambria"/>
                <w:szCs w:val="22"/>
              </w:rPr>
              <w:t>των υπαλλήλων</w:t>
            </w:r>
            <w:r w:rsidR="00305B75" w:rsidRPr="00C97251">
              <w:rPr>
                <w:rFonts w:ascii="Cambria" w:hAnsi="Cambria"/>
                <w:szCs w:val="22"/>
              </w:rPr>
              <w:t xml:space="preserve"> των βουλευτών και ων ευρωβουλευτών</w:t>
            </w:r>
            <w:r w:rsidRPr="00C97251">
              <w:rPr>
                <w:rFonts w:ascii="Cambria" w:hAnsi="Cambria"/>
                <w:szCs w:val="22"/>
              </w:rPr>
              <w:t xml:space="preserve"> του σημερινού συστήματος.</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trHeight w:val="225"/>
          <w:jc w:val="center"/>
        </w:trPr>
        <w:tc>
          <w:tcPr>
            <w:tcW w:w="938" w:type="dxa"/>
            <w:gridSpan w:val="2"/>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Όλα </w:t>
            </w:r>
            <w:r w:rsidRPr="00C97251">
              <w:rPr>
                <w:rFonts w:ascii="Cambria" w:hAnsi="Cambria"/>
                <w:b/>
                <w:szCs w:val="22"/>
              </w:rPr>
              <w:t>τα ιστορικά δεδομένα να είναι ορατά και να υπάρχει δυνατότητα επεξεργασίας τους</w:t>
            </w:r>
            <w:r w:rsidRPr="00C97251">
              <w:rPr>
                <w:rFonts w:ascii="Cambria" w:hAnsi="Cambria"/>
                <w:szCs w:val="22"/>
              </w:rPr>
              <w:t xml:space="preserve"> (π.χ. δημιουργία αναφορών για οριζόμενες από το χρήστη χρονικές περιόδους, με συνδυαστική αναζήτηση).</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trHeight w:val="225"/>
          <w:jc w:val="center"/>
        </w:trPr>
        <w:tc>
          <w:tcPr>
            <w:tcW w:w="938" w:type="dxa"/>
            <w:gridSpan w:val="2"/>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Να παρέχεται </w:t>
            </w:r>
            <w:r w:rsidRPr="00C97251">
              <w:rPr>
                <w:rFonts w:ascii="Cambria" w:hAnsi="Cambria"/>
                <w:b/>
                <w:szCs w:val="22"/>
              </w:rPr>
              <w:t>πλάνο διασφάλισης και τήρησης της εμπιστευτικότητας</w:t>
            </w:r>
            <w:r w:rsidRPr="00C97251">
              <w:rPr>
                <w:rFonts w:ascii="Cambria" w:hAnsi="Cambria"/>
                <w:szCs w:val="22"/>
              </w:rPr>
              <w:t xml:space="preserve"> για την εισαγόμενη και διαχειριζόμενη πληροφορία.</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trHeight w:val="225"/>
          <w:jc w:val="center"/>
        </w:trPr>
        <w:tc>
          <w:tcPr>
            <w:tcW w:w="938" w:type="dxa"/>
            <w:gridSpan w:val="2"/>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Να περιγράφεται η </w:t>
            </w:r>
            <w:r w:rsidRPr="00C97251">
              <w:rPr>
                <w:rFonts w:ascii="Cambria" w:hAnsi="Cambria"/>
                <w:b/>
                <w:szCs w:val="22"/>
              </w:rPr>
              <w:t>διαδικασία παραλαβής, εισαγωγής, παράδοσης, ελέγχου και αποδοχής των δεδομένων</w:t>
            </w:r>
            <w:r w:rsidRPr="00C97251">
              <w:rPr>
                <w:rFonts w:ascii="Cambria" w:hAnsi="Cambria"/>
                <w:szCs w:val="22"/>
              </w:rPr>
              <w:t>.</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trHeight w:val="225"/>
          <w:jc w:val="center"/>
        </w:trPr>
        <w:tc>
          <w:tcPr>
            <w:tcW w:w="938" w:type="dxa"/>
            <w:gridSpan w:val="2"/>
            <w:tcMar>
              <w:top w:w="0" w:type="dxa"/>
              <w:left w:w="0" w:type="dxa"/>
              <w:bottom w:w="0" w:type="dxa"/>
              <w:right w:w="0" w:type="dxa"/>
            </w:tcMar>
            <w:vAlign w:val="center"/>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Mar>
              <w:top w:w="15" w:type="dxa"/>
              <w:left w:w="15" w:type="dxa"/>
              <w:bottom w:w="0" w:type="dxa"/>
              <w:right w:w="15" w:type="dxa"/>
            </w:tcMar>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Να περιγράφεται η </w:t>
            </w:r>
            <w:r w:rsidRPr="00C97251">
              <w:rPr>
                <w:rFonts w:ascii="Cambria" w:hAnsi="Cambria"/>
                <w:b/>
                <w:szCs w:val="22"/>
              </w:rPr>
              <w:t>γραμμογράφηση και οι  εξειδικευμένοι τύποι (format) αρχείων δεδομένων για αυτόματη μετάπτωση</w:t>
            </w:r>
            <w:r w:rsidRPr="00C97251">
              <w:rPr>
                <w:rFonts w:ascii="Cambria" w:hAnsi="Cambria"/>
                <w:szCs w:val="22"/>
              </w:rPr>
              <w:t xml:space="preserve"> στο νέο σύστημα.</w:t>
            </w:r>
          </w:p>
        </w:tc>
        <w:tc>
          <w:tcPr>
            <w:tcW w:w="1418" w:type="dxa"/>
            <w:tcMar>
              <w:top w:w="15" w:type="dxa"/>
              <w:left w:w="15" w:type="dxa"/>
              <w:bottom w:w="0" w:type="dxa"/>
              <w:right w:w="15" w:type="dxa"/>
            </w:tcMar>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c>
          <w:tcPr>
            <w:tcW w:w="1680" w:type="dxa"/>
            <w:tcMar>
              <w:top w:w="15" w:type="dxa"/>
              <w:left w:w="15" w:type="dxa"/>
              <w:bottom w:w="0" w:type="dxa"/>
              <w:right w:w="15" w:type="dxa"/>
            </w:tcMar>
            <w:vAlign w:val="center"/>
          </w:tcPr>
          <w:p w:rsidR="00FE2358" w:rsidRPr="00C97251" w:rsidRDefault="00FE2358" w:rsidP="00231F1B">
            <w:pPr>
              <w:spacing w:line="276" w:lineRule="auto"/>
              <w:rPr>
                <w:rFonts w:ascii="Cambria" w:hAnsi="Cambria"/>
                <w:szCs w:val="22"/>
              </w:rPr>
            </w:pPr>
          </w:p>
        </w:tc>
      </w:tr>
      <w:tr w:rsidR="00FE2358" w:rsidRPr="00C97251" w:rsidTr="00096F54">
        <w:trPr>
          <w:gridBefore w:val="1"/>
          <w:wBefore w:w="11" w:type="dxa"/>
          <w:trHeight w:val="387"/>
          <w:jc w:val="center"/>
        </w:trPr>
        <w:tc>
          <w:tcPr>
            <w:tcW w:w="927" w:type="dxa"/>
            <w:shd w:val="clear" w:color="auto" w:fill="BFBFBF"/>
          </w:tcPr>
          <w:p w:rsidR="00FE2358" w:rsidRPr="00C97251" w:rsidRDefault="00FE2358" w:rsidP="00231F1B">
            <w:pPr>
              <w:spacing w:line="276" w:lineRule="auto"/>
              <w:ind w:left="360"/>
              <w:jc w:val="center"/>
              <w:rPr>
                <w:rFonts w:ascii="Cambria" w:hAnsi="Cambria"/>
                <w:b/>
                <w:szCs w:val="22"/>
              </w:rPr>
            </w:pPr>
          </w:p>
        </w:tc>
        <w:tc>
          <w:tcPr>
            <w:tcW w:w="4536" w:type="dxa"/>
            <w:shd w:val="clear" w:color="auto" w:fill="BFBFBF"/>
          </w:tcPr>
          <w:p w:rsidR="00FE2358" w:rsidRPr="00C97251" w:rsidRDefault="00FE2358" w:rsidP="00231F1B">
            <w:pPr>
              <w:spacing w:line="276" w:lineRule="auto"/>
              <w:ind w:right="87"/>
              <w:jc w:val="left"/>
              <w:rPr>
                <w:rFonts w:ascii="Cambria" w:hAnsi="Cambria"/>
                <w:b/>
                <w:i/>
                <w:szCs w:val="22"/>
              </w:rPr>
            </w:pPr>
            <w:r w:rsidRPr="00C97251">
              <w:rPr>
                <w:rFonts w:ascii="Cambria" w:hAnsi="Cambria"/>
                <w:b/>
                <w:i/>
                <w:szCs w:val="22"/>
              </w:rPr>
              <w:t>ΔΟΚΙΜΕΣ ΣΥΣΤΗΜΑΤΟΣ</w:t>
            </w:r>
          </w:p>
        </w:tc>
        <w:tc>
          <w:tcPr>
            <w:tcW w:w="1418" w:type="dxa"/>
            <w:shd w:val="clear" w:color="auto" w:fill="BFBFBF"/>
            <w:vAlign w:val="center"/>
          </w:tcPr>
          <w:p w:rsidR="00FE2358" w:rsidRPr="00C97251" w:rsidRDefault="00FE2358" w:rsidP="00231F1B">
            <w:pPr>
              <w:spacing w:line="276" w:lineRule="auto"/>
              <w:jc w:val="center"/>
              <w:rPr>
                <w:rFonts w:ascii="Cambria" w:hAnsi="Cambria"/>
                <w:b/>
                <w:szCs w:val="22"/>
              </w:rPr>
            </w:pPr>
          </w:p>
        </w:tc>
        <w:tc>
          <w:tcPr>
            <w:tcW w:w="1417" w:type="dxa"/>
            <w:shd w:val="clear" w:color="auto" w:fill="BFBFBF"/>
          </w:tcPr>
          <w:p w:rsidR="00FE2358" w:rsidRPr="00C97251" w:rsidRDefault="00FE2358" w:rsidP="00231F1B">
            <w:pPr>
              <w:spacing w:line="276" w:lineRule="auto"/>
              <w:rPr>
                <w:rFonts w:ascii="Cambria" w:hAnsi="Cambria"/>
                <w:szCs w:val="22"/>
              </w:rPr>
            </w:pPr>
          </w:p>
        </w:tc>
        <w:tc>
          <w:tcPr>
            <w:tcW w:w="1680" w:type="dxa"/>
            <w:shd w:val="clear" w:color="auto" w:fill="BFBFBF"/>
          </w:tcPr>
          <w:p w:rsidR="00FE2358" w:rsidRPr="00C97251" w:rsidRDefault="00FE2358" w:rsidP="00231F1B">
            <w:pPr>
              <w:spacing w:line="276" w:lineRule="auto"/>
              <w:rPr>
                <w:rFonts w:ascii="Cambria" w:hAnsi="Cambria"/>
                <w:szCs w:val="22"/>
              </w:rPr>
            </w:pPr>
          </w:p>
        </w:tc>
      </w:tr>
      <w:tr w:rsidR="00FE2358" w:rsidRPr="00C97251" w:rsidTr="00096F54">
        <w:trPr>
          <w:gridBefore w:val="1"/>
          <w:wBefore w:w="11" w:type="dxa"/>
          <w:trHeight w:val="144"/>
          <w:jc w:val="center"/>
        </w:trPr>
        <w:tc>
          <w:tcPr>
            <w:tcW w:w="927" w:type="dxa"/>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Pr>
          <w:p w:rsidR="00FE2358" w:rsidRPr="00C97251" w:rsidRDefault="00FE2358" w:rsidP="00231F1B">
            <w:pPr>
              <w:spacing w:line="276" w:lineRule="auto"/>
              <w:ind w:left="-58" w:right="87"/>
              <w:jc w:val="left"/>
              <w:rPr>
                <w:rFonts w:ascii="Cambria" w:hAnsi="Cambria"/>
                <w:szCs w:val="22"/>
              </w:rPr>
            </w:pPr>
            <w:r w:rsidRPr="00C97251">
              <w:rPr>
                <w:rFonts w:ascii="Cambria" w:hAnsi="Cambria"/>
                <w:szCs w:val="22"/>
              </w:rPr>
              <w:t xml:space="preserve">Να περιγράφεται το </w:t>
            </w:r>
            <w:r w:rsidRPr="00C97251">
              <w:rPr>
                <w:rFonts w:ascii="Cambria" w:hAnsi="Cambria"/>
                <w:b/>
                <w:szCs w:val="22"/>
              </w:rPr>
              <w:t>πλάνο διενέργειας Δοκιμών Αποδοχής Συστήματος (User Acceptance Tests-UAT)</w:t>
            </w:r>
            <w:r w:rsidRPr="00C97251">
              <w:rPr>
                <w:rFonts w:ascii="Cambria" w:hAnsi="Cambria"/>
                <w:szCs w:val="22"/>
              </w:rPr>
              <w:t xml:space="preserve"> που προτείνει ο υποψήφιος </w:t>
            </w:r>
            <w:r w:rsidR="0023338C" w:rsidRPr="00C97251">
              <w:rPr>
                <w:rFonts w:ascii="Cambria" w:hAnsi="Cambria"/>
                <w:szCs w:val="22"/>
              </w:rPr>
              <w:t>Ανάδοχος</w:t>
            </w:r>
            <w:r w:rsidRPr="00C97251">
              <w:rPr>
                <w:rFonts w:ascii="Cambria" w:hAnsi="Cambria"/>
                <w:szCs w:val="22"/>
              </w:rPr>
              <w:t xml:space="preserve"> σύμφωνα με την Επιχειρησιακή Λύση του.</w:t>
            </w:r>
          </w:p>
        </w:tc>
        <w:tc>
          <w:tcPr>
            <w:tcW w:w="1418" w:type="dxa"/>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Pr>
          <w:p w:rsidR="00FE2358" w:rsidRPr="00C97251" w:rsidRDefault="00FE2358" w:rsidP="00231F1B">
            <w:pPr>
              <w:spacing w:line="276" w:lineRule="auto"/>
              <w:rPr>
                <w:rFonts w:ascii="Cambria" w:hAnsi="Cambria"/>
                <w:szCs w:val="22"/>
              </w:rPr>
            </w:pPr>
          </w:p>
        </w:tc>
        <w:tc>
          <w:tcPr>
            <w:tcW w:w="1680" w:type="dxa"/>
          </w:tcPr>
          <w:p w:rsidR="00FE2358" w:rsidRPr="00C97251" w:rsidRDefault="00FE2358" w:rsidP="00231F1B">
            <w:pPr>
              <w:spacing w:line="276" w:lineRule="auto"/>
              <w:rPr>
                <w:rFonts w:ascii="Cambria" w:hAnsi="Cambria"/>
                <w:szCs w:val="22"/>
              </w:rPr>
            </w:pPr>
          </w:p>
        </w:tc>
      </w:tr>
      <w:tr w:rsidR="00FE2358" w:rsidRPr="00C97251" w:rsidTr="00096F54">
        <w:trPr>
          <w:gridBefore w:val="1"/>
          <w:wBefore w:w="11" w:type="dxa"/>
          <w:trHeight w:val="144"/>
          <w:jc w:val="center"/>
        </w:trPr>
        <w:tc>
          <w:tcPr>
            <w:tcW w:w="927" w:type="dxa"/>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Pr>
          <w:p w:rsidR="00FE2358" w:rsidRPr="00C97251" w:rsidRDefault="00C31F8F" w:rsidP="00231F1B">
            <w:pPr>
              <w:spacing w:line="276" w:lineRule="auto"/>
              <w:ind w:left="-58" w:right="87"/>
              <w:jc w:val="left"/>
              <w:rPr>
                <w:rFonts w:ascii="Cambria" w:hAnsi="Cambria"/>
                <w:szCs w:val="22"/>
              </w:rPr>
            </w:pPr>
            <w:r w:rsidRPr="00C97251">
              <w:rPr>
                <w:rFonts w:ascii="Cambria" w:hAnsi="Cambria"/>
                <w:szCs w:val="22"/>
              </w:rPr>
              <w:t xml:space="preserve">Εκτίμηση </w:t>
            </w:r>
            <w:r w:rsidRPr="00C97251">
              <w:rPr>
                <w:rFonts w:ascii="Cambria" w:hAnsi="Cambria"/>
                <w:b/>
                <w:szCs w:val="22"/>
              </w:rPr>
              <w:t xml:space="preserve">χρονικής διάρκειας </w:t>
            </w:r>
            <w:r w:rsidRPr="00C97251">
              <w:rPr>
                <w:rFonts w:ascii="Cambria" w:hAnsi="Cambria"/>
                <w:szCs w:val="22"/>
              </w:rPr>
              <w:t xml:space="preserve"> για την υλοποίηση δοκιμών του συστήματος</w:t>
            </w:r>
          </w:p>
        </w:tc>
        <w:tc>
          <w:tcPr>
            <w:tcW w:w="1418" w:type="dxa"/>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Pr>
          <w:p w:rsidR="00FE2358" w:rsidRPr="00C97251" w:rsidRDefault="00FE2358" w:rsidP="00231F1B">
            <w:pPr>
              <w:spacing w:line="276" w:lineRule="auto"/>
              <w:rPr>
                <w:rFonts w:ascii="Cambria" w:hAnsi="Cambria"/>
                <w:szCs w:val="22"/>
              </w:rPr>
            </w:pPr>
          </w:p>
        </w:tc>
        <w:tc>
          <w:tcPr>
            <w:tcW w:w="1680" w:type="dxa"/>
          </w:tcPr>
          <w:p w:rsidR="00FE2358" w:rsidRPr="00C97251" w:rsidRDefault="00FE2358" w:rsidP="00231F1B">
            <w:pPr>
              <w:spacing w:line="276" w:lineRule="auto"/>
              <w:rPr>
                <w:rFonts w:ascii="Cambria" w:hAnsi="Cambria"/>
                <w:szCs w:val="22"/>
              </w:rPr>
            </w:pPr>
          </w:p>
        </w:tc>
      </w:tr>
      <w:tr w:rsidR="00FE2358" w:rsidRPr="00C97251" w:rsidTr="00096F54">
        <w:trPr>
          <w:gridBefore w:val="1"/>
          <w:wBefore w:w="11" w:type="dxa"/>
          <w:trHeight w:val="144"/>
          <w:jc w:val="center"/>
        </w:trPr>
        <w:tc>
          <w:tcPr>
            <w:tcW w:w="927" w:type="dxa"/>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Pr>
          <w:p w:rsidR="00FE2358" w:rsidRPr="00C97251" w:rsidRDefault="00FE2358" w:rsidP="00231F1B">
            <w:pPr>
              <w:spacing w:line="276" w:lineRule="auto"/>
              <w:ind w:left="-58" w:right="87"/>
              <w:jc w:val="left"/>
              <w:rPr>
                <w:rFonts w:ascii="Cambria" w:hAnsi="Cambria"/>
                <w:szCs w:val="22"/>
                <w:highlight w:val="magenta"/>
              </w:rPr>
            </w:pPr>
            <w:r w:rsidRPr="00C97251">
              <w:rPr>
                <w:rFonts w:ascii="Cambria" w:hAnsi="Cambria"/>
                <w:szCs w:val="22"/>
              </w:rPr>
              <w:t xml:space="preserve">Να παρέχεται </w:t>
            </w:r>
            <w:r w:rsidRPr="00C97251">
              <w:rPr>
                <w:rFonts w:ascii="Cambria" w:hAnsi="Cambria"/>
                <w:b/>
                <w:szCs w:val="22"/>
              </w:rPr>
              <w:t>περιβάλλον δοκιμών</w:t>
            </w:r>
            <w:r w:rsidRPr="00C97251">
              <w:rPr>
                <w:rFonts w:ascii="Cambria" w:hAnsi="Cambria"/>
                <w:szCs w:val="22"/>
              </w:rPr>
              <w:t xml:space="preserve"> (test)</w:t>
            </w:r>
            <w:r w:rsidR="001F5CBD" w:rsidRPr="00C97251">
              <w:rPr>
                <w:rFonts w:ascii="Cambria" w:hAnsi="Cambria"/>
                <w:szCs w:val="22"/>
              </w:rPr>
              <w:t xml:space="preserve"> </w:t>
            </w:r>
            <w:r w:rsidRPr="00C97251">
              <w:rPr>
                <w:rFonts w:ascii="Cambria" w:hAnsi="Cambria"/>
                <w:szCs w:val="22"/>
              </w:rPr>
              <w:t>για υλοποίηση δοκιμαστικών σεναρίων και αλλαγών</w:t>
            </w:r>
          </w:p>
        </w:tc>
        <w:tc>
          <w:tcPr>
            <w:tcW w:w="1418" w:type="dxa"/>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Pr>
          <w:p w:rsidR="00FE2358" w:rsidRPr="00C97251" w:rsidRDefault="00FE2358" w:rsidP="00231F1B">
            <w:pPr>
              <w:spacing w:line="276" w:lineRule="auto"/>
              <w:rPr>
                <w:rFonts w:ascii="Cambria" w:hAnsi="Cambria"/>
                <w:szCs w:val="22"/>
              </w:rPr>
            </w:pPr>
          </w:p>
        </w:tc>
        <w:tc>
          <w:tcPr>
            <w:tcW w:w="1680" w:type="dxa"/>
          </w:tcPr>
          <w:p w:rsidR="00FE2358" w:rsidRPr="00C97251" w:rsidRDefault="00FE2358" w:rsidP="00231F1B">
            <w:pPr>
              <w:spacing w:line="276" w:lineRule="auto"/>
              <w:rPr>
                <w:rFonts w:ascii="Cambria" w:hAnsi="Cambria"/>
                <w:szCs w:val="22"/>
              </w:rPr>
            </w:pPr>
          </w:p>
        </w:tc>
      </w:tr>
      <w:tr w:rsidR="00FE2358" w:rsidRPr="00C97251" w:rsidTr="00096F54">
        <w:trPr>
          <w:gridBefore w:val="1"/>
          <w:wBefore w:w="11" w:type="dxa"/>
          <w:trHeight w:val="695"/>
          <w:jc w:val="center"/>
        </w:trPr>
        <w:tc>
          <w:tcPr>
            <w:tcW w:w="927" w:type="dxa"/>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Pr>
          <w:p w:rsidR="00FE2358" w:rsidRPr="00C97251" w:rsidRDefault="00FE2358" w:rsidP="00231F1B">
            <w:pPr>
              <w:spacing w:line="276" w:lineRule="auto"/>
              <w:ind w:left="-58" w:right="87"/>
              <w:jc w:val="left"/>
              <w:rPr>
                <w:rFonts w:ascii="Cambria" w:hAnsi="Cambria"/>
                <w:szCs w:val="22"/>
              </w:rPr>
            </w:pPr>
            <w:r w:rsidRPr="00C97251">
              <w:rPr>
                <w:rFonts w:ascii="Cambria" w:hAnsi="Cambria"/>
                <w:b/>
                <w:szCs w:val="22"/>
              </w:rPr>
              <w:t>Εκτέλεση και υποστήριξη</w:t>
            </w:r>
            <w:r w:rsidRPr="00C97251">
              <w:rPr>
                <w:rFonts w:ascii="Cambria" w:hAnsi="Cambria"/>
                <w:szCs w:val="22"/>
              </w:rPr>
              <w:t xml:space="preserve"> Δοκιμών Αποδοχής Συστήματος (UATs).</w:t>
            </w:r>
          </w:p>
        </w:tc>
        <w:tc>
          <w:tcPr>
            <w:tcW w:w="1418" w:type="dxa"/>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Pr>
          <w:p w:rsidR="00FE2358" w:rsidRPr="00C97251" w:rsidRDefault="00FE2358" w:rsidP="00231F1B">
            <w:pPr>
              <w:spacing w:line="276" w:lineRule="auto"/>
              <w:rPr>
                <w:rFonts w:ascii="Cambria" w:hAnsi="Cambria"/>
                <w:szCs w:val="22"/>
              </w:rPr>
            </w:pPr>
          </w:p>
        </w:tc>
        <w:tc>
          <w:tcPr>
            <w:tcW w:w="1680" w:type="dxa"/>
          </w:tcPr>
          <w:p w:rsidR="00FE2358" w:rsidRPr="00C97251" w:rsidRDefault="00FE2358" w:rsidP="00231F1B">
            <w:pPr>
              <w:spacing w:line="276" w:lineRule="auto"/>
              <w:rPr>
                <w:rFonts w:ascii="Cambria" w:hAnsi="Cambria"/>
                <w:szCs w:val="22"/>
              </w:rPr>
            </w:pPr>
          </w:p>
        </w:tc>
      </w:tr>
      <w:tr w:rsidR="00FE2358" w:rsidRPr="00C97251" w:rsidTr="00096F54">
        <w:trPr>
          <w:gridBefore w:val="1"/>
          <w:wBefore w:w="11" w:type="dxa"/>
          <w:trHeight w:val="284"/>
          <w:jc w:val="center"/>
        </w:trPr>
        <w:tc>
          <w:tcPr>
            <w:tcW w:w="927" w:type="dxa"/>
            <w:shd w:val="clear" w:color="auto" w:fill="BFBFBF"/>
          </w:tcPr>
          <w:p w:rsidR="00FE2358" w:rsidRPr="00C97251" w:rsidRDefault="00FE2358" w:rsidP="00231F1B">
            <w:pPr>
              <w:spacing w:line="276" w:lineRule="auto"/>
              <w:ind w:left="360"/>
              <w:jc w:val="center"/>
              <w:rPr>
                <w:rFonts w:ascii="Cambria" w:hAnsi="Cambria"/>
                <w:b/>
                <w:szCs w:val="22"/>
              </w:rPr>
            </w:pPr>
          </w:p>
        </w:tc>
        <w:tc>
          <w:tcPr>
            <w:tcW w:w="4536" w:type="dxa"/>
            <w:shd w:val="clear" w:color="auto" w:fill="BFBFBF"/>
          </w:tcPr>
          <w:p w:rsidR="00FE2358" w:rsidRPr="00C97251" w:rsidRDefault="00FE2358" w:rsidP="00231F1B">
            <w:pPr>
              <w:spacing w:line="276" w:lineRule="auto"/>
              <w:ind w:right="87"/>
              <w:jc w:val="left"/>
              <w:rPr>
                <w:rFonts w:ascii="Cambria" w:hAnsi="Cambria"/>
                <w:b/>
                <w:i/>
                <w:szCs w:val="22"/>
              </w:rPr>
            </w:pPr>
            <w:r w:rsidRPr="00C97251">
              <w:rPr>
                <w:rFonts w:ascii="Cambria" w:hAnsi="Cambria"/>
                <w:b/>
                <w:i/>
                <w:szCs w:val="22"/>
              </w:rPr>
              <w:t>ΠΙΛΟΤΙΚΗ ΛΕΙΤΟΥΡΓΙΑ ΣΥΣΤΗΜΑΤΟΣ</w:t>
            </w:r>
          </w:p>
        </w:tc>
        <w:tc>
          <w:tcPr>
            <w:tcW w:w="1418" w:type="dxa"/>
            <w:shd w:val="clear" w:color="auto" w:fill="BFBFBF"/>
            <w:vAlign w:val="center"/>
          </w:tcPr>
          <w:p w:rsidR="00FE2358" w:rsidRPr="00C97251" w:rsidRDefault="00FE2358" w:rsidP="00231F1B">
            <w:pPr>
              <w:spacing w:line="276" w:lineRule="auto"/>
              <w:jc w:val="center"/>
              <w:rPr>
                <w:rFonts w:ascii="Cambria" w:hAnsi="Cambria"/>
                <w:b/>
                <w:szCs w:val="22"/>
              </w:rPr>
            </w:pPr>
          </w:p>
        </w:tc>
        <w:tc>
          <w:tcPr>
            <w:tcW w:w="1417" w:type="dxa"/>
            <w:shd w:val="clear" w:color="auto" w:fill="BFBFBF"/>
          </w:tcPr>
          <w:p w:rsidR="00FE2358" w:rsidRPr="00C97251" w:rsidRDefault="00FE2358" w:rsidP="00231F1B">
            <w:pPr>
              <w:spacing w:line="276" w:lineRule="auto"/>
              <w:rPr>
                <w:rFonts w:ascii="Cambria" w:hAnsi="Cambria"/>
                <w:szCs w:val="22"/>
              </w:rPr>
            </w:pPr>
          </w:p>
        </w:tc>
        <w:tc>
          <w:tcPr>
            <w:tcW w:w="1680" w:type="dxa"/>
            <w:shd w:val="clear" w:color="auto" w:fill="BFBFBF"/>
          </w:tcPr>
          <w:p w:rsidR="00FE2358" w:rsidRPr="00C97251" w:rsidRDefault="00FE2358" w:rsidP="00231F1B">
            <w:pPr>
              <w:spacing w:line="276" w:lineRule="auto"/>
              <w:rPr>
                <w:rFonts w:ascii="Cambria" w:hAnsi="Cambria"/>
                <w:szCs w:val="22"/>
              </w:rPr>
            </w:pPr>
          </w:p>
        </w:tc>
      </w:tr>
      <w:tr w:rsidR="00FE2358" w:rsidRPr="00C97251" w:rsidTr="00096F54">
        <w:trPr>
          <w:gridBefore w:val="1"/>
          <w:wBefore w:w="11" w:type="dxa"/>
          <w:trHeight w:val="144"/>
          <w:jc w:val="center"/>
        </w:trPr>
        <w:tc>
          <w:tcPr>
            <w:tcW w:w="927" w:type="dxa"/>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Να περιγράφεται η </w:t>
            </w:r>
            <w:r w:rsidRPr="00C97251">
              <w:rPr>
                <w:rFonts w:ascii="Cambria" w:hAnsi="Cambria"/>
                <w:b/>
                <w:szCs w:val="22"/>
              </w:rPr>
              <w:t>μεθοδολογία</w:t>
            </w:r>
            <w:r w:rsidRPr="00C97251">
              <w:rPr>
                <w:rFonts w:ascii="Cambria" w:hAnsi="Cambria"/>
                <w:szCs w:val="22"/>
              </w:rPr>
              <w:t xml:space="preserve"> που θα εφαρμοστεί για την πιλοτική λειτουργία του Συστήματος σύμφωνα με τις αρχές και τις σχετικές υποχρεώσεις που αναφέρονται στην </w:t>
            </w:r>
            <w:r w:rsidR="00744CD0" w:rsidRPr="00C97251">
              <w:rPr>
                <w:rFonts w:ascii="Cambria" w:hAnsi="Cambria"/>
                <w:szCs w:val="22"/>
              </w:rPr>
              <w:t>Προκήρυξη</w:t>
            </w:r>
            <w:r w:rsidRPr="00C97251">
              <w:rPr>
                <w:rFonts w:ascii="Cambria" w:hAnsi="Cambria"/>
                <w:szCs w:val="22"/>
              </w:rPr>
              <w:t>.</w:t>
            </w:r>
          </w:p>
        </w:tc>
        <w:tc>
          <w:tcPr>
            <w:tcW w:w="1418" w:type="dxa"/>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Pr>
          <w:p w:rsidR="00FE2358" w:rsidRPr="00C97251" w:rsidRDefault="00FE2358" w:rsidP="00231F1B">
            <w:pPr>
              <w:spacing w:line="276" w:lineRule="auto"/>
              <w:rPr>
                <w:rFonts w:ascii="Cambria" w:hAnsi="Cambria"/>
                <w:szCs w:val="22"/>
              </w:rPr>
            </w:pPr>
          </w:p>
        </w:tc>
        <w:tc>
          <w:tcPr>
            <w:tcW w:w="1680" w:type="dxa"/>
          </w:tcPr>
          <w:p w:rsidR="00FE2358" w:rsidRPr="00C97251" w:rsidRDefault="00FE2358" w:rsidP="00231F1B">
            <w:pPr>
              <w:spacing w:line="276" w:lineRule="auto"/>
              <w:rPr>
                <w:rFonts w:ascii="Cambria" w:hAnsi="Cambria"/>
                <w:szCs w:val="22"/>
              </w:rPr>
            </w:pPr>
          </w:p>
        </w:tc>
      </w:tr>
      <w:tr w:rsidR="00FE2358" w:rsidRPr="00C97251" w:rsidTr="00096F54">
        <w:trPr>
          <w:gridBefore w:val="1"/>
          <w:wBefore w:w="11" w:type="dxa"/>
          <w:trHeight w:val="144"/>
          <w:jc w:val="center"/>
        </w:trPr>
        <w:tc>
          <w:tcPr>
            <w:tcW w:w="927" w:type="dxa"/>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Να </w:t>
            </w:r>
            <w:r w:rsidRPr="00C97251">
              <w:rPr>
                <w:rFonts w:ascii="Cambria" w:hAnsi="Cambria"/>
                <w:b/>
                <w:szCs w:val="22"/>
              </w:rPr>
              <w:t>υλοποιηθεί</w:t>
            </w:r>
            <w:r w:rsidRPr="00C97251">
              <w:rPr>
                <w:rFonts w:ascii="Cambria" w:hAnsi="Cambria"/>
                <w:szCs w:val="22"/>
              </w:rPr>
              <w:t xml:space="preserve"> </w:t>
            </w:r>
            <w:r w:rsidRPr="00C97251">
              <w:rPr>
                <w:rFonts w:ascii="Cambria" w:hAnsi="Cambria"/>
                <w:b/>
                <w:szCs w:val="22"/>
              </w:rPr>
              <w:t>πιλοτική λειτουργία</w:t>
            </w:r>
            <w:r w:rsidRPr="00C97251">
              <w:rPr>
                <w:rFonts w:ascii="Cambria" w:hAnsi="Cambria"/>
                <w:szCs w:val="22"/>
              </w:rPr>
              <w:t xml:space="preserve"> του συστήματος πριν την οριστική παραλαβή.</w:t>
            </w:r>
          </w:p>
        </w:tc>
        <w:tc>
          <w:tcPr>
            <w:tcW w:w="1418" w:type="dxa"/>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Pr>
          <w:p w:rsidR="00FE2358" w:rsidRPr="00C97251" w:rsidRDefault="00FE2358" w:rsidP="00231F1B">
            <w:pPr>
              <w:spacing w:line="276" w:lineRule="auto"/>
              <w:rPr>
                <w:rFonts w:ascii="Cambria" w:hAnsi="Cambria"/>
                <w:szCs w:val="22"/>
              </w:rPr>
            </w:pPr>
          </w:p>
        </w:tc>
        <w:tc>
          <w:tcPr>
            <w:tcW w:w="1680" w:type="dxa"/>
          </w:tcPr>
          <w:p w:rsidR="00FE2358" w:rsidRPr="00C97251" w:rsidRDefault="00FE2358" w:rsidP="00231F1B">
            <w:pPr>
              <w:spacing w:line="276" w:lineRule="auto"/>
              <w:rPr>
                <w:rFonts w:ascii="Cambria" w:hAnsi="Cambria"/>
                <w:szCs w:val="22"/>
              </w:rPr>
            </w:pPr>
          </w:p>
        </w:tc>
      </w:tr>
      <w:tr w:rsidR="00FE2358" w:rsidRPr="00C97251" w:rsidTr="00096F54">
        <w:trPr>
          <w:gridBefore w:val="1"/>
          <w:wBefore w:w="11" w:type="dxa"/>
          <w:trHeight w:val="284"/>
          <w:jc w:val="center"/>
        </w:trPr>
        <w:tc>
          <w:tcPr>
            <w:tcW w:w="927" w:type="dxa"/>
            <w:shd w:val="clear" w:color="auto" w:fill="BFBFBF"/>
          </w:tcPr>
          <w:p w:rsidR="00FE2358" w:rsidRPr="00C97251" w:rsidRDefault="00FE2358" w:rsidP="00231F1B">
            <w:pPr>
              <w:spacing w:line="276" w:lineRule="auto"/>
              <w:ind w:left="360"/>
              <w:jc w:val="center"/>
              <w:rPr>
                <w:rFonts w:ascii="Cambria" w:hAnsi="Cambria"/>
                <w:b/>
                <w:szCs w:val="22"/>
              </w:rPr>
            </w:pPr>
          </w:p>
        </w:tc>
        <w:tc>
          <w:tcPr>
            <w:tcW w:w="4536" w:type="dxa"/>
            <w:shd w:val="clear" w:color="auto" w:fill="BFBFBF"/>
          </w:tcPr>
          <w:p w:rsidR="00FE2358" w:rsidRPr="00C97251" w:rsidRDefault="00FE2358" w:rsidP="00231F1B">
            <w:pPr>
              <w:spacing w:line="276" w:lineRule="auto"/>
              <w:ind w:right="87"/>
              <w:jc w:val="left"/>
              <w:rPr>
                <w:rFonts w:ascii="Cambria" w:hAnsi="Cambria"/>
                <w:b/>
                <w:i/>
                <w:szCs w:val="22"/>
              </w:rPr>
            </w:pPr>
            <w:r w:rsidRPr="00C97251">
              <w:rPr>
                <w:rFonts w:ascii="Cambria" w:hAnsi="Cambria"/>
                <w:b/>
                <w:i/>
                <w:szCs w:val="22"/>
              </w:rPr>
              <w:t>ΤΕΚΜΗΡΙΩΣΗ</w:t>
            </w:r>
          </w:p>
        </w:tc>
        <w:tc>
          <w:tcPr>
            <w:tcW w:w="1418" w:type="dxa"/>
            <w:shd w:val="clear" w:color="auto" w:fill="BFBFBF"/>
            <w:vAlign w:val="center"/>
          </w:tcPr>
          <w:p w:rsidR="00FE2358" w:rsidRPr="00C97251" w:rsidRDefault="00FE2358" w:rsidP="00231F1B">
            <w:pPr>
              <w:spacing w:line="276" w:lineRule="auto"/>
              <w:jc w:val="center"/>
              <w:rPr>
                <w:rFonts w:ascii="Cambria" w:hAnsi="Cambria"/>
                <w:b/>
                <w:szCs w:val="22"/>
              </w:rPr>
            </w:pPr>
          </w:p>
        </w:tc>
        <w:tc>
          <w:tcPr>
            <w:tcW w:w="1417" w:type="dxa"/>
            <w:shd w:val="clear" w:color="auto" w:fill="BFBFBF"/>
          </w:tcPr>
          <w:p w:rsidR="00FE2358" w:rsidRPr="00C97251" w:rsidRDefault="00FE2358" w:rsidP="00231F1B">
            <w:pPr>
              <w:spacing w:line="276" w:lineRule="auto"/>
              <w:rPr>
                <w:rFonts w:ascii="Cambria" w:hAnsi="Cambria"/>
                <w:szCs w:val="22"/>
              </w:rPr>
            </w:pPr>
          </w:p>
        </w:tc>
        <w:tc>
          <w:tcPr>
            <w:tcW w:w="1680" w:type="dxa"/>
            <w:shd w:val="clear" w:color="auto" w:fill="BFBFBF"/>
          </w:tcPr>
          <w:p w:rsidR="00FE2358" w:rsidRPr="00C97251" w:rsidRDefault="00FE2358" w:rsidP="00231F1B">
            <w:pPr>
              <w:spacing w:line="276" w:lineRule="auto"/>
              <w:rPr>
                <w:rFonts w:ascii="Cambria" w:hAnsi="Cambria"/>
                <w:szCs w:val="22"/>
              </w:rPr>
            </w:pPr>
          </w:p>
        </w:tc>
      </w:tr>
      <w:tr w:rsidR="00FE2358" w:rsidRPr="00C97251" w:rsidTr="00096F54">
        <w:trPr>
          <w:gridBefore w:val="1"/>
          <w:wBefore w:w="11" w:type="dxa"/>
          <w:trHeight w:val="144"/>
          <w:jc w:val="center"/>
        </w:trPr>
        <w:tc>
          <w:tcPr>
            <w:tcW w:w="927" w:type="dxa"/>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Να παραδοθεί </w:t>
            </w:r>
            <w:r w:rsidRPr="00C97251">
              <w:rPr>
                <w:rFonts w:ascii="Cambria" w:hAnsi="Cambria"/>
                <w:b/>
                <w:szCs w:val="22"/>
              </w:rPr>
              <w:t>αναλυτική τεκμηρίωση του λογικού και φυσικού σχεδιασμού του συστήματος</w:t>
            </w:r>
            <w:r w:rsidRPr="00C97251">
              <w:rPr>
                <w:rFonts w:ascii="Cambria" w:hAnsi="Cambria"/>
                <w:szCs w:val="22"/>
              </w:rPr>
              <w:t xml:space="preserve"> σε φυσική και σε ηλεκτρονική μορφή.</w:t>
            </w:r>
          </w:p>
        </w:tc>
        <w:tc>
          <w:tcPr>
            <w:tcW w:w="1418" w:type="dxa"/>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Pr>
          <w:p w:rsidR="00FE2358" w:rsidRPr="00C97251" w:rsidRDefault="00FE2358" w:rsidP="00231F1B">
            <w:pPr>
              <w:spacing w:line="276" w:lineRule="auto"/>
              <w:rPr>
                <w:rFonts w:ascii="Cambria" w:hAnsi="Cambria"/>
                <w:szCs w:val="22"/>
              </w:rPr>
            </w:pPr>
          </w:p>
        </w:tc>
        <w:tc>
          <w:tcPr>
            <w:tcW w:w="1680" w:type="dxa"/>
          </w:tcPr>
          <w:p w:rsidR="00FE2358" w:rsidRPr="00C97251" w:rsidRDefault="00FE2358" w:rsidP="00231F1B">
            <w:pPr>
              <w:spacing w:line="276" w:lineRule="auto"/>
              <w:rPr>
                <w:rFonts w:ascii="Cambria" w:hAnsi="Cambria"/>
                <w:szCs w:val="22"/>
              </w:rPr>
            </w:pPr>
          </w:p>
        </w:tc>
      </w:tr>
      <w:tr w:rsidR="00FE2358" w:rsidRPr="00C97251" w:rsidTr="00096F54">
        <w:trPr>
          <w:gridBefore w:val="1"/>
          <w:wBefore w:w="11" w:type="dxa"/>
          <w:trHeight w:val="144"/>
          <w:jc w:val="center"/>
        </w:trPr>
        <w:tc>
          <w:tcPr>
            <w:tcW w:w="927" w:type="dxa"/>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Να παραδοθούν </w:t>
            </w:r>
            <w:r w:rsidRPr="00C97251">
              <w:rPr>
                <w:rFonts w:ascii="Cambria" w:hAnsi="Cambria"/>
                <w:b/>
                <w:szCs w:val="22"/>
              </w:rPr>
              <w:t xml:space="preserve">πλήρη εγχειρίδια χρήσης των υποσυστημάτων και των </w:t>
            </w:r>
            <w:r w:rsidR="00073932" w:rsidRPr="00C97251">
              <w:rPr>
                <w:rFonts w:ascii="Cambria" w:hAnsi="Cambria"/>
                <w:b/>
                <w:szCs w:val="22"/>
              </w:rPr>
              <w:t xml:space="preserve">εφαρμογών </w:t>
            </w:r>
            <w:r w:rsidR="00073932" w:rsidRPr="00C97251">
              <w:rPr>
                <w:rFonts w:ascii="Cambria" w:hAnsi="Cambria"/>
                <w:szCs w:val="22"/>
              </w:rPr>
              <w:t>σε ηλεκτρονική μορφή και ένα αντίτυπο  σε έντυπη</w:t>
            </w:r>
            <w:r w:rsidR="004034E2" w:rsidRPr="00C97251">
              <w:rPr>
                <w:rFonts w:ascii="Cambria" w:hAnsi="Cambria"/>
                <w:szCs w:val="22"/>
              </w:rPr>
              <w:t xml:space="preserve"> μορφή</w:t>
            </w:r>
            <w:r w:rsidRPr="00C97251">
              <w:rPr>
                <w:rFonts w:ascii="Cambria" w:hAnsi="Cambria"/>
                <w:szCs w:val="22"/>
              </w:rPr>
              <w:t>. Τα εγχειρίδια χρήσης των εφαρμογών να είναι στην Ελληνική Γλώσσα, και να είναι καταρτισμένα ανάλογα με τις απαιτήσεις των κατηγοριών των χρηστών.</w:t>
            </w:r>
          </w:p>
        </w:tc>
        <w:tc>
          <w:tcPr>
            <w:tcW w:w="1418" w:type="dxa"/>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Pr>
          <w:p w:rsidR="00FE2358" w:rsidRPr="00C97251" w:rsidRDefault="00FE2358" w:rsidP="00231F1B">
            <w:pPr>
              <w:spacing w:line="276" w:lineRule="auto"/>
              <w:rPr>
                <w:rFonts w:ascii="Cambria" w:hAnsi="Cambria"/>
                <w:szCs w:val="22"/>
              </w:rPr>
            </w:pPr>
          </w:p>
        </w:tc>
        <w:tc>
          <w:tcPr>
            <w:tcW w:w="1680" w:type="dxa"/>
          </w:tcPr>
          <w:p w:rsidR="00FE2358" w:rsidRPr="00C97251" w:rsidRDefault="00FE2358" w:rsidP="00231F1B">
            <w:pPr>
              <w:spacing w:line="276" w:lineRule="auto"/>
              <w:rPr>
                <w:rFonts w:ascii="Cambria" w:hAnsi="Cambria"/>
                <w:szCs w:val="22"/>
              </w:rPr>
            </w:pPr>
          </w:p>
        </w:tc>
      </w:tr>
      <w:tr w:rsidR="00FE2358" w:rsidRPr="00C97251" w:rsidTr="00096F54">
        <w:trPr>
          <w:gridBefore w:val="1"/>
          <w:wBefore w:w="11" w:type="dxa"/>
          <w:trHeight w:val="1519"/>
          <w:jc w:val="center"/>
        </w:trPr>
        <w:tc>
          <w:tcPr>
            <w:tcW w:w="927" w:type="dxa"/>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Να παραδοθεί </w:t>
            </w:r>
            <w:r w:rsidRPr="00C97251">
              <w:rPr>
                <w:rFonts w:ascii="Cambria" w:hAnsi="Cambria"/>
                <w:b/>
                <w:szCs w:val="22"/>
              </w:rPr>
              <w:t>συνοπτικός οδηγός χρήσης</w:t>
            </w:r>
            <w:r w:rsidRPr="00C97251">
              <w:rPr>
                <w:rFonts w:ascii="Cambria" w:hAnsi="Cambria"/>
                <w:szCs w:val="22"/>
              </w:rPr>
              <w:t xml:space="preserve"> (σε απλή και κατανοητή για τον μη ειδικό χρήστη γλώσσα) της εφαρμογής μόνο όσον αφορά στους τελικούς χρήστες, σε έντυπη και ηλεκτρονική μορφή. </w:t>
            </w:r>
          </w:p>
        </w:tc>
        <w:tc>
          <w:tcPr>
            <w:tcW w:w="1418" w:type="dxa"/>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Pr>
          <w:p w:rsidR="00FE2358" w:rsidRPr="00C97251" w:rsidRDefault="00FE2358" w:rsidP="00231F1B">
            <w:pPr>
              <w:spacing w:line="276" w:lineRule="auto"/>
              <w:rPr>
                <w:rFonts w:ascii="Cambria" w:hAnsi="Cambria"/>
                <w:szCs w:val="22"/>
              </w:rPr>
            </w:pPr>
          </w:p>
        </w:tc>
        <w:tc>
          <w:tcPr>
            <w:tcW w:w="1680" w:type="dxa"/>
          </w:tcPr>
          <w:p w:rsidR="00FE2358" w:rsidRPr="00C97251" w:rsidRDefault="00FE2358" w:rsidP="00231F1B">
            <w:pPr>
              <w:spacing w:line="276" w:lineRule="auto"/>
              <w:rPr>
                <w:rFonts w:ascii="Cambria" w:hAnsi="Cambria"/>
                <w:szCs w:val="22"/>
              </w:rPr>
            </w:pPr>
          </w:p>
        </w:tc>
      </w:tr>
      <w:tr w:rsidR="00FE2358" w:rsidRPr="00C97251" w:rsidTr="00096F54">
        <w:trPr>
          <w:gridBefore w:val="1"/>
          <w:wBefore w:w="11" w:type="dxa"/>
          <w:trHeight w:val="144"/>
          <w:jc w:val="center"/>
        </w:trPr>
        <w:tc>
          <w:tcPr>
            <w:tcW w:w="927" w:type="dxa"/>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Στη διάρκεια της παράλληλης λειτουργίας και της περιόδου παραγωγικής λειτουργίας να διατίθενται </w:t>
            </w:r>
            <w:r w:rsidRPr="00C97251">
              <w:rPr>
                <w:rFonts w:ascii="Cambria" w:hAnsi="Cambria"/>
                <w:b/>
                <w:szCs w:val="22"/>
              </w:rPr>
              <w:t xml:space="preserve">αντίτυπα όλων των μεταβολών ή τροποποιήσεων ή επανεκδόσεων των εγχειριδίων </w:t>
            </w:r>
            <w:r w:rsidRPr="00C97251">
              <w:rPr>
                <w:rFonts w:ascii="Cambria" w:hAnsi="Cambria"/>
                <w:szCs w:val="22"/>
              </w:rPr>
              <w:t>χωρίς πρόσθετο κόστος.</w:t>
            </w:r>
          </w:p>
        </w:tc>
        <w:tc>
          <w:tcPr>
            <w:tcW w:w="1418" w:type="dxa"/>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Pr>
          <w:p w:rsidR="00FE2358" w:rsidRPr="00C97251" w:rsidRDefault="00FE2358" w:rsidP="00231F1B">
            <w:pPr>
              <w:spacing w:line="276" w:lineRule="auto"/>
              <w:rPr>
                <w:rFonts w:ascii="Cambria" w:hAnsi="Cambria"/>
                <w:szCs w:val="22"/>
              </w:rPr>
            </w:pPr>
          </w:p>
        </w:tc>
        <w:tc>
          <w:tcPr>
            <w:tcW w:w="1680" w:type="dxa"/>
          </w:tcPr>
          <w:p w:rsidR="00FE2358" w:rsidRPr="00C97251" w:rsidRDefault="00FE2358" w:rsidP="00231F1B">
            <w:pPr>
              <w:spacing w:line="276" w:lineRule="auto"/>
              <w:rPr>
                <w:rFonts w:ascii="Cambria" w:hAnsi="Cambria"/>
                <w:szCs w:val="22"/>
              </w:rPr>
            </w:pPr>
          </w:p>
        </w:tc>
      </w:tr>
      <w:tr w:rsidR="00FE2358" w:rsidRPr="00C97251" w:rsidTr="00096F54">
        <w:trPr>
          <w:gridBefore w:val="1"/>
          <w:wBefore w:w="11" w:type="dxa"/>
          <w:trHeight w:val="144"/>
          <w:jc w:val="center"/>
        </w:trPr>
        <w:tc>
          <w:tcPr>
            <w:tcW w:w="927" w:type="dxa"/>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Οι οδηγοί χρήσης που θα παραχθούν θα πρέπει να είναι </w:t>
            </w:r>
            <w:r w:rsidRPr="00C97251">
              <w:rPr>
                <w:rFonts w:ascii="Cambria" w:hAnsi="Cambria"/>
                <w:b/>
                <w:szCs w:val="22"/>
              </w:rPr>
              <w:t>προσβάσιμοι και μέσα από web browser</w:t>
            </w:r>
            <w:r w:rsidR="004034E2" w:rsidRPr="00C97251">
              <w:rPr>
                <w:rFonts w:ascii="Cambria" w:hAnsi="Cambria"/>
                <w:b/>
                <w:szCs w:val="22"/>
              </w:rPr>
              <w:t>.</w:t>
            </w:r>
          </w:p>
        </w:tc>
        <w:tc>
          <w:tcPr>
            <w:tcW w:w="1418" w:type="dxa"/>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Pr>
          <w:p w:rsidR="00FE2358" w:rsidRPr="00C97251" w:rsidRDefault="00FE2358" w:rsidP="00231F1B">
            <w:pPr>
              <w:spacing w:line="276" w:lineRule="auto"/>
              <w:rPr>
                <w:rFonts w:ascii="Cambria" w:hAnsi="Cambria"/>
                <w:szCs w:val="22"/>
              </w:rPr>
            </w:pPr>
          </w:p>
        </w:tc>
        <w:tc>
          <w:tcPr>
            <w:tcW w:w="1680" w:type="dxa"/>
          </w:tcPr>
          <w:p w:rsidR="00FE2358" w:rsidRPr="00C97251" w:rsidRDefault="00FE2358" w:rsidP="00231F1B">
            <w:pPr>
              <w:spacing w:line="276" w:lineRule="auto"/>
              <w:rPr>
                <w:rFonts w:ascii="Cambria" w:hAnsi="Cambria"/>
                <w:szCs w:val="22"/>
              </w:rPr>
            </w:pPr>
          </w:p>
        </w:tc>
      </w:tr>
      <w:tr w:rsidR="00FE2358" w:rsidRPr="00C97251" w:rsidTr="00096F54">
        <w:trPr>
          <w:gridBefore w:val="1"/>
          <w:wBefore w:w="11" w:type="dxa"/>
          <w:trHeight w:val="284"/>
          <w:jc w:val="center"/>
        </w:trPr>
        <w:tc>
          <w:tcPr>
            <w:tcW w:w="927" w:type="dxa"/>
            <w:shd w:val="clear" w:color="auto" w:fill="BFBFBF"/>
          </w:tcPr>
          <w:p w:rsidR="00FE2358" w:rsidRPr="00C97251" w:rsidRDefault="00FE2358" w:rsidP="00231F1B">
            <w:pPr>
              <w:spacing w:line="276" w:lineRule="auto"/>
              <w:ind w:left="360"/>
              <w:jc w:val="center"/>
              <w:rPr>
                <w:rFonts w:ascii="Cambria" w:hAnsi="Cambria"/>
                <w:b/>
                <w:szCs w:val="22"/>
              </w:rPr>
            </w:pPr>
          </w:p>
        </w:tc>
        <w:tc>
          <w:tcPr>
            <w:tcW w:w="4536" w:type="dxa"/>
            <w:shd w:val="clear" w:color="auto" w:fill="BFBFBF"/>
          </w:tcPr>
          <w:p w:rsidR="00FE2358" w:rsidRPr="00C97251" w:rsidRDefault="00FE2358" w:rsidP="00231F1B">
            <w:pPr>
              <w:spacing w:line="276" w:lineRule="auto"/>
              <w:ind w:right="87"/>
              <w:jc w:val="left"/>
              <w:rPr>
                <w:rFonts w:ascii="Cambria" w:hAnsi="Cambria"/>
                <w:b/>
                <w:i/>
                <w:szCs w:val="22"/>
              </w:rPr>
            </w:pPr>
            <w:r w:rsidRPr="00C97251">
              <w:rPr>
                <w:rFonts w:ascii="Cambria" w:hAnsi="Cambria"/>
                <w:b/>
                <w:i/>
                <w:szCs w:val="22"/>
              </w:rPr>
              <w:t>ΕΚΠΑΙΔΕΥΣΗ</w:t>
            </w:r>
          </w:p>
        </w:tc>
        <w:tc>
          <w:tcPr>
            <w:tcW w:w="1418" w:type="dxa"/>
            <w:shd w:val="clear" w:color="auto" w:fill="BFBFBF"/>
            <w:vAlign w:val="center"/>
          </w:tcPr>
          <w:p w:rsidR="00FE2358" w:rsidRPr="00C97251" w:rsidRDefault="00FE2358" w:rsidP="00231F1B">
            <w:pPr>
              <w:spacing w:line="276" w:lineRule="auto"/>
              <w:jc w:val="center"/>
              <w:rPr>
                <w:rFonts w:ascii="Cambria" w:hAnsi="Cambria"/>
                <w:b/>
                <w:szCs w:val="22"/>
              </w:rPr>
            </w:pPr>
          </w:p>
        </w:tc>
        <w:tc>
          <w:tcPr>
            <w:tcW w:w="1417" w:type="dxa"/>
            <w:shd w:val="clear" w:color="auto" w:fill="BFBFBF"/>
          </w:tcPr>
          <w:p w:rsidR="00FE2358" w:rsidRPr="00C97251" w:rsidRDefault="00FE2358" w:rsidP="00231F1B">
            <w:pPr>
              <w:spacing w:line="276" w:lineRule="auto"/>
              <w:rPr>
                <w:rFonts w:ascii="Cambria" w:hAnsi="Cambria"/>
                <w:szCs w:val="22"/>
              </w:rPr>
            </w:pPr>
          </w:p>
        </w:tc>
        <w:tc>
          <w:tcPr>
            <w:tcW w:w="1680" w:type="dxa"/>
            <w:shd w:val="clear" w:color="auto" w:fill="BFBFBF"/>
          </w:tcPr>
          <w:p w:rsidR="00FE2358" w:rsidRPr="00C97251" w:rsidRDefault="00FE2358" w:rsidP="00231F1B">
            <w:pPr>
              <w:spacing w:line="276" w:lineRule="auto"/>
              <w:rPr>
                <w:rFonts w:ascii="Cambria" w:hAnsi="Cambria"/>
                <w:szCs w:val="22"/>
              </w:rPr>
            </w:pPr>
          </w:p>
        </w:tc>
      </w:tr>
      <w:tr w:rsidR="00FE2358" w:rsidRPr="00C97251" w:rsidTr="00096F54">
        <w:trPr>
          <w:gridBefore w:val="1"/>
          <w:wBefore w:w="11" w:type="dxa"/>
          <w:trHeight w:val="60"/>
          <w:jc w:val="center"/>
        </w:trPr>
        <w:tc>
          <w:tcPr>
            <w:tcW w:w="927" w:type="dxa"/>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Να περιγραφεί η </w:t>
            </w:r>
            <w:r w:rsidRPr="00C97251">
              <w:rPr>
                <w:rFonts w:ascii="Cambria" w:hAnsi="Cambria"/>
                <w:b/>
                <w:szCs w:val="22"/>
              </w:rPr>
              <w:t>μεθοδολογία</w:t>
            </w:r>
            <w:r w:rsidRPr="00C97251">
              <w:rPr>
                <w:rFonts w:ascii="Cambria" w:hAnsi="Cambria"/>
                <w:szCs w:val="22"/>
              </w:rPr>
              <w:t xml:space="preserve"> εκπαίδευσης που προτείνεται.</w:t>
            </w:r>
          </w:p>
        </w:tc>
        <w:tc>
          <w:tcPr>
            <w:tcW w:w="1418" w:type="dxa"/>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Pr>
          <w:p w:rsidR="00FE2358" w:rsidRPr="00C97251" w:rsidRDefault="00FE2358" w:rsidP="00231F1B">
            <w:pPr>
              <w:spacing w:line="276" w:lineRule="auto"/>
              <w:rPr>
                <w:rFonts w:ascii="Cambria" w:hAnsi="Cambria"/>
                <w:szCs w:val="22"/>
              </w:rPr>
            </w:pPr>
          </w:p>
        </w:tc>
        <w:tc>
          <w:tcPr>
            <w:tcW w:w="1680" w:type="dxa"/>
          </w:tcPr>
          <w:p w:rsidR="00FE2358" w:rsidRPr="00C97251" w:rsidRDefault="00FE2358" w:rsidP="00231F1B">
            <w:pPr>
              <w:spacing w:line="276" w:lineRule="auto"/>
              <w:rPr>
                <w:rFonts w:ascii="Cambria" w:hAnsi="Cambria"/>
                <w:szCs w:val="22"/>
              </w:rPr>
            </w:pPr>
          </w:p>
        </w:tc>
      </w:tr>
      <w:tr w:rsidR="00FE2358" w:rsidRPr="00C97251" w:rsidTr="00096F54">
        <w:trPr>
          <w:gridBefore w:val="1"/>
          <w:wBefore w:w="11" w:type="dxa"/>
          <w:trHeight w:val="144"/>
          <w:jc w:val="center"/>
        </w:trPr>
        <w:tc>
          <w:tcPr>
            <w:tcW w:w="927" w:type="dxa"/>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Να παραδοθεί το </w:t>
            </w:r>
            <w:r w:rsidRPr="00C97251">
              <w:rPr>
                <w:rFonts w:ascii="Cambria" w:hAnsi="Cambria"/>
                <w:b/>
                <w:szCs w:val="22"/>
              </w:rPr>
              <w:t>σύνολο του εκπαιδευτικού υλικού που αφορά σε υποστήριξη εκπαιδευόμενων αλλά και εκπαιδευτών</w:t>
            </w:r>
            <w:r w:rsidRPr="00C97251">
              <w:rPr>
                <w:rFonts w:ascii="Cambria" w:hAnsi="Cambria"/>
                <w:szCs w:val="22"/>
              </w:rPr>
              <w:t>, σε κατάλληλη μορφή για επανάληψη της κατάρτισης.</w:t>
            </w:r>
          </w:p>
        </w:tc>
        <w:tc>
          <w:tcPr>
            <w:tcW w:w="1418" w:type="dxa"/>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Pr>
          <w:p w:rsidR="00FE2358" w:rsidRPr="00C97251" w:rsidRDefault="00FE2358" w:rsidP="00231F1B">
            <w:pPr>
              <w:spacing w:line="276" w:lineRule="auto"/>
              <w:rPr>
                <w:rFonts w:ascii="Cambria" w:hAnsi="Cambria"/>
                <w:szCs w:val="22"/>
              </w:rPr>
            </w:pPr>
          </w:p>
        </w:tc>
        <w:tc>
          <w:tcPr>
            <w:tcW w:w="1680" w:type="dxa"/>
          </w:tcPr>
          <w:p w:rsidR="00FE2358" w:rsidRPr="00C97251" w:rsidRDefault="00FE2358" w:rsidP="00231F1B">
            <w:pPr>
              <w:spacing w:line="276" w:lineRule="auto"/>
              <w:rPr>
                <w:rFonts w:ascii="Cambria" w:hAnsi="Cambria"/>
                <w:szCs w:val="22"/>
              </w:rPr>
            </w:pPr>
          </w:p>
        </w:tc>
      </w:tr>
      <w:tr w:rsidR="00FE2358" w:rsidRPr="00C97251" w:rsidTr="00096F54">
        <w:trPr>
          <w:gridBefore w:val="1"/>
          <w:wBefore w:w="11" w:type="dxa"/>
          <w:trHeight w:val="144"/>
          <w:jc w:val="center"/>
        </w:trPr>
        <w:tc>
          <w:tcPr>
            <w:tcW w:w="927" w:type="dxa"/>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Να εκπαιδευτεί </w:t>
            </w:r>
            <w:r w:rsidRPr="00C97251">
              <w:rPr>
                <w:rFonts w:ascii="Cambria" w:hAnsi="Cambria"/>
                <w:b/>
                <w:szCs w:val="22"/>
              </w:rPr>
              <w:t>κάθε Ομάδα Χρηστών</w:t>
            </w:r>
            <w:r w:rsidRPr="00C97251">
              <w:rPr>
                <w:rFonts w:ascii="Cambria" w:hAnsi="Cambria"/>
                <w:szCs w:val="22"/>
              </w:rPr>
              <w:t xml:space="preserve"> στο κατάλληλο σύνολο των λειτουργικών και τεχνολογικών θεμάτων του Συστήματος, και στο απαιτούμενο εύρος και βάθος.</w:t>
            </w:r>
          </w:p>
        </w:tc>
        <w:tc>
          <w:tcPr>
            <w:tcW w:w="1418" w:type="dxa"/>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Pr>
          <w:p w:rsidR="00FE2358" w:rsidRPr="00C97251" w:rsidRDefault="00FE2358" w:rsidP="00231F1B">
            <w:pPr>
              <w:spacing w:line="276" w:lineRule="auto"/>
              <w:rPr>
                <w:rFonts w:ascii="Cambria" w:hAnsi="Cambria"/>
                <w:szCs w:val="22"/>
              </w:rPr>
            </w:pPr>
          </w:p>
        </w:tc>
        <w:tc>
          <w:tcPr>
            <w:tcW w:w="1680" w:type="dxa"/>
          </w:tcPr>
          <w:p w:rsidR="00FE2358" w:rsidRPr="00C97251" w:rsidRDefault="00FE2358" w:rsidP="00231F1B">
            <w:pPr>
              <w:spacing w:line="276" w:lineRule="auto"/>
              <w:rPr>
                <w:rFonts w:ascii="Cambria" w:hAnsi="Cambria"/>
                <w:szCs w:val="22"/>
              </w:rPr>
            </w:pPr>
          </w:p>
        </w:tc>
      </w:tr>
      <w:tr w:rsidR="00FE2358" w:rsidRPr="00C97251" w:rsidTr="00096F54">
        <w:trPr>
          <w:gridBefore w:val="1"/>
          <w:wBefore w:w="11" w:type="dxa"/>
          <w:trHeight w:val="144"/>
          <w:jc w:val="center"/>
        </w:trPr>
        <w:tc>
          <w:tcPr>
            <w:tcW w:w="927" w:type="dxa"/>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Να παραδοθούν </w:t>
            </w:r>
            <w:r w:rsidRPr="00C97251">
              <w:rPr>
                <w:rFonts w:ascii="Cambria" w:hAnsi="Cambria"/>
                <w:b/>
                <w:szCs w:val="22"/>
              </w:rPr>
              <w:t xml:space="preserve">πλήρη εγχειρίδια χρήσης των εφαρμογών </w:t>
            </w:r>
            <w:r w:rsidR="00073932" w:rsidRPr="00C97251">
              <w:rPr>
                <w:rFonts w:ascii="Cambria" w:hAnsi="Cambria"/>
                <w:b/>
                <w:szCs w:val="22"/>
              </w:rPr>
              <w:t>σε</w:t>
            </w:r>
            <w:r w:rsidRPr="00C97251">
              <w:rPr>
                <w:rFonts w:ascii="Cambria" w:hAnsi="Cambria"/>
                <w:b/>
                <w:szCs w:val="22"/>
              </w:rPr>
              <w:t xml:space="preserve"> ηλεκτρονική μορφή</w:t>
            </w:r>
            <w:r w:rsidR="00073932" w:rsidRPr="00C97251">
              <w:rPr>
                <w:rFonts w:ascii="Cambria" w:hAnsi="Cambria"/>
                <w:b/>
                <w:szCs w:val="22"/>
              </w:rPr>
              <w:t xml:space="preserve"> και ένα αντίτυπό τους σε έντυπη μορφή,</w:t>
            </w:r>
            <w:r w:rsidRPr="00C97251">
              <w:rPr>
                <w:rFonts w:ascii="Cambria" w:hAnsi="Cambria"/>
                <w:b/>
                <w:szCs w:val="22"/>
              </w:rPr>
              <w:t xml:space="preserve"> </w:t>
            </w:r>
            <w:r w:rsidRPr="00C97251">
              <w:rPr>
                <w:rFonts w:ascii="Cambria" w:hAnsi="Cambria"/>
                <w:szCs w:val="22"/>
              </w:rPr>
              <w:t>στην Ελληνική Γλώσσα, ανάλογα με τις απαιτήσεις των κατηγοριών των χρηστών, τα οποία θα είναι προσβάσιμα και μέσω web browser.</w:t>
            </w:r>
          </w:p>
        </w:tc>
        <w:tc>
          <w:tcPr>
            <w:tcW w:w="1418" w:type="dxa"/>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Pr>
          <w:p w:rsidR="00FE2358" w:rsidRPr="00C97251" w:rsidRDefault="00FE2358" w:rsidP="00231F1B">
            <w:pPr>
              <w:spacing w:line="276" w:lineRule="auto"/>
              <w:rPr>
                <w:rFonts w:ascii="Cambria" w:hAnsi="Cambria"/>
                <w:szCs w:val="22"/>
              </w:rPr>
            </w:pPr>
          </w:p>
        </w:tc>
        <w:tc>
          <w:tcPr>
            <w:tcW w:w="1680" w:type="dxa"/>
          </w:tcPr>
          <w:p w:rsidR="00FE2358" w:rsidRPr="00C97251" w:rsidRDefault="00FE2358" w:rsidP="00231F1B">
            <w:pPr>
              <w:spacing w:line="276" w:lineRule="auto"/>
              <w:rPr>
                <w:rFonts w:ascii="Cambria" w:hAnsi="Cambria"/>
                <w:szCs w:val="22"/>
              </w:rPr>
            </w:pPr>
          </w:p>
        </w:tc>
      </w:tr>
      <w:tr w:rsidR="00FE2358" w:rsidRPr="00C97251" w:rsidTr="00096F54">
        <w:trPr>
          <w:gridBefore w:val="1"/>
          <w:wBefore w:w="11" w:type="dxa"/>
          <w:trHeight w:val="144"/>
          <w:jc w:val="center"/>
        </w:trPr>
        <w:tc>
          <w:tcPr>
            <w:tcW w:w="927" w:type="dxa"/>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Παροχή κατάλληλα διαμορφωμένου </w:t>
            </w:r>
            <w:r w:rsidRPr="00C97251">
              <w:rPr>
                <w:rFonts w:ascii="Cambria" w:hAnsi="Cambria"/>
                <w:b/>
                <w:szCs w:val="22"/>
              </w:rPr>
              <w:t>περιβάλλοντος εκπαίδευσης χρηστών στο ESS (Employee Self-Service),</w:t>
            </w:r>
            <w:r w:rsidRPr="00C97251">
              <w:rPr>
                <w:rFonts w:ascii="Cambria" w:hAnsi="Cambria"/>
                <w:szCs w:val="22"/>
              </w:rPr>
              <w:t xml:space="preserve"> με test βάση δεδομένων.</w:t>
            </w:r>
          </w:p>
        </w:tc>
        <w:tc>
          <w:tcPr>
            <w:tcW w:w="1418" w:type="dxa"/>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Pr>
          <w:p w:rsidR="00FE2358" w:rsidRPr="00C97251" w:rsidRDefault="00FE2358" w:rsidP="00231F1B">
            <w:pPr>
              <w:spacing w:line="276" w:lineRule="auto"/>
              <w:rPr>
                <w:rFonts w:ascii="Cambria" w:hAnsi="Cambria"/>
                <w:szCs w:val="22"/>
              </w:rPr>
            </w:pPr>
          </w:p>
        </w:tc>
        <w:tc>
          <w:tcPr>
            <w:tcW w:w="1680" w:type="dxa"/>
          </w:tcPr>
          <w:p w:rsidR="00FE2358" w:rsidRPr="00C97251" w:rsidRDefault="00FE2358" w:rsidP="00231F1B">
            <w:pPr>
              <w:spacing w:line="276" w:lineRule="auto"/>
              <w:rPr>
                <w:rFonts w:ascii="Cambria" w:hAnsi="Cambria"/>
                <w:szCs w:val="22"/>
              </w:rPr>
            </w:pPr>
          </w:p>
        </w:tc>
      </w:tr>
      <w:tr w:rsidR="00FE2358" w:rsidRPr="00C97251" w:rsidTr="00096F54">
        <w:trPr>
          <w:gridBefore w:val="1"/>
          <w:wBefore w:w="11" w:type="dxa"/>
          <w:trHeight w:val="284"/>
          <w:jc w:val="center"/>
        </w:trPr>
        <w:tc>
          <w:tcPr>
            <w:tcW w:w="927" w:type="dxa"/>
            <w:shd w:val="clear" w:color="auto" w:fill="BFBFBF"/>
          </w:tcPr>
          <w:p w:rsidR="00FE2358" w:rsidRPr="00C97251" w:rsidRDefault="00FE2358" w:rsidP="00231F1B">
            <w:pPr>
              <w:spacing w:line="276" w:lineRule="auto"/>
              <w:ind w:left="360"/>
              <w:jc w:val="center"/>
              <w:rPr>
                <w:rFonts w:ascii="Cambria" w:hAnsi="Cambria"/>
                <w:b/>
                <w:szCs w:val="22"/>
              </w:rPr>
            </w:pPr>
          </w:p>
        </w:tc>
        <w:tc>
          <w:tcPr>
            <w:tcW w:w="4536" w:type="dxa"/>
            <w:shd w:val="clear" w:color="auto" w:fill="BFBFBF"/>
          </w:tcPr>
          <w:p w:rsidR="00FE2358" w:rsidRPr="00C97251" w:rsidRDefault="00FE2358" w:rsidP="00231F1B">
            <w:pPr>
              <w:spacing w:line="276" w:lineRule="auto"/>
              <w:ind w:right="87"/>
              <w:jc w:val="left"/>
              <w:rPr>
                <w:rFonts w:ascii="Cambria" w:hAnsi="Cambria"/>
                <w:b/>
                <w:i/>
                <w:szCs w:val="22"/>
              </w:rPr>
            </w:pPr>
            <w:r w:rsidRPr="00C97251">
              <w:rPr>
                <w:rFonts w:ascii="Cambria" w:hAnsi="Cambria"/>
                <w:b/>
                <w:i/>
                <w:szCs w:val="22"/>
              </w:rPr>
              <w:t>ΠΑΡΑΓΩΓΙΚΗ ΛΕΙΤΟΥΡΓΙΑ</w:t>
            </w:r>
          </w:p>
        </w:tc>
        <w:tc>
          <w:tcPr>
            <w:tcW w:w="1418" w:type="dxa"/>
            <w:shd w:val="clear" w:color="auto" w:fill="BFBFBF"/>
            <w:vAlign w:val="center"/>
          </w:tcPr>
          <w:p w:rsidR="00FE2358" w:rsidRPr="00C97251" w:rsidRDefault="00FE2358" w:rsidP="00231F1B">
            <w:pPr>
              <w:spacing w:line="276" w:lineRule="auto"/>
              <w:jc w:val="center"/>
              <w:rPr>
                <w:rFonts w:ascii="Cambria" w:hAnsi="Cambria"/>
                <w:b/>
                <w:szCs w:val="22"/>
              </w:rPr>
            </w:pPr>
          </w:p>
        </w:tc>
        <w:tc>
          <w:tcPr>
            <w:tcW w:w="1417" w:type="dxa"/>
            <w:shd w:val="clear" w:color="auto" w:fill="BFBFBF"/>
          </w:tcPr>
          <w:p w:rsidR="00FE2358" w:rsidRPr="00C97251" w:rsidRDefault="00FE2358" w:rsidP="00231F1B">
            <w:pPr>
              <w:spacing w:line="276" w:lineRule="auto"/>
              <w:rPr>
                <w:rFonts w:ascii="Cambria" w:hAnsi="Cambria"/>
                <w:szCs w:val="22"/>
              </w:rPr>
            </w:pPr>
          </w:p>
        </w:tc>
        <w:tc>
          <w:tcPr>
            <w:tcW w:w="1680" w:type="dxa"/>
            <w:shd w:val="clear" w:color="auto" w:fill="BFBFBF"/>
          </w:tcPr>
          <w:p w:rsidR="00FE2358" w:rsidRPr="00C97251" w:rsidRDefault="00FE2358" w:rsidP="00231F1B">
            <w:pPr>
              <w:spacing w:line="276" w:lineRule="auto"/>
              <w:rPr>
                <w:rFonts w:ascii="Cambria" w:hAnsi="Cambria"/>
                <w:szCs w:val="22"/>
              </w:rPr>
            </w:pPr>
          </w:p>
        </w:tc>
      </w:tr>
      <w:tr w:rsidR="00FE2358" w:rsidRPr="00C97251" w:rsidTr="00096F54">
        <w:trPr>
          <w:gridBefore w:val="1"/>
          <w:wBefore w:w="11" w:type="dxa"/>
          <w:trHeight w:val="144"/>
          <w:jc w:val="center"/>
        </w:trPr>
        <w:tc>
          <w:tcPr>
            <w:tcW w:w="927" w:type="dxa"/>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Pr>
          <w:p w:rsidR="00FE2358" w:rsidRPr="00C97251" w:rsidRDefault="00FE2358" w:rsidP="00231F1B">
            <w:pPr>
              <w:spacing w:line="276" w:lineRule="auto"/>
              <w:ind w:left="-58" w:right="87"/>
              <w:jc w:val="left"/>
              <w:rPr>
                <w:rFonts w:ascii="Cambria" w:hAnsi="Cambria"/>
                <w:szCs w:val="22"/>
              </w:rPr>
            </w:pPr>
            <w:r w:rsidRPr="00C97251">
              <w:rPr>
                <w:rFonts w:ascii="Cambria" w:hAnsi="Cambria"/>
                <w:szCs w:val="22"/>
              </w:rPr>
              <w:t xml:space="preserve">Να περιγράφεται η </w:t>
            </w:r>
            <w:r w:rsidRPr="00C97251">
              <w:rPr>
                <w:rFonts w:ascii="Cambria" w:hAnsi="Cambria"/>
                <w:b/>
                <w:szCs w:val="22"/>
              </w:rPr>
              <w:t>μεθοδολογία</w:t>
            </w:r>
            <w:r w:rsidRPr="00C97251">
              <w:rPr>
                <w:rFonts w:ascii="Cambria" w:hAnsi="Cambria"/>
                <w:szCs w:val="22"/>
              </w:rPr>
              <w:t xml:space="preserve"> που θα εφαρμοστεί για την παραγωγική λειτουργία του Συστήματος.</w:t>
            </w:r>
          </w:p>
        </w:tc>
        <w:tc>
          <w:tcPr>
            <w:tcW w:w="1418" w:type="dxa"/>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Pr>
          <w:p w:rsidR="00FE2358" w:rsidRPr="00C97251" w:rsidRDefault="00FE2358" w:rsidP="00231F1B">
            <w:pPr>
              <w:spacing w:line="276" w:lineRule="auto"/>
              <w:rPr>
                <w:rFonts w:ascii="Cambria" w:hAnsi="Cambria"/>
                <w:szCs w:val="22"/>
              </w:rPr>
            </w:pPr>
          </w:p>
        </w:tc>
        <w:tc>
          <w:tcPr>
            <w:tcW w:w="1680" w:type="dxa"/>
          </w:tcPr>
          <w:p w:rsidR="00FE2358" w:rsidRPr="00C97251" w:rsidRDefault="00FE2358" w:rsidP="00231F1B">
            <w:pPr>
              <w:spacing w:line="276" w:lineRule="auto"/>
              <w:rPr>
                <w:rFonts w:ascii="Cambria" w:hAnsi="Cambria"/>
                <w:szCs w:val="22"/>
              </w:rPr>
            </w:pPr>
          </w:p>
        </w:tc>
      </w:tr>
      <w:tr w:rsidR="00FE2358" w:rsidRPr="00C97251" w:rsidTr="00096F54">
        <w:trPr>
          <w:gridBefore w:val="1"/>
          <w:wBefore w:w="11" w:type="dxa"/>
          <w:trHeight w:val="284"/>
          <w:jc w:val="center"/>
        </w:trPr>
        <w:tc>
          <w:tcPr>
            <w:tcW w:w="927" w:type="dxa"/>
            <w:shd w:val="clear" w:color="auto" w:fill="BFBFBF"/>
          </w:tcPr>
          <w:p w:rsidR="00FE2358" w:rsidRPr="00C97251" w:rsidRDefault="00FE2358" w:rsidP="00231F1B">
            <w:pPr>
              <w:spacing w:line="276" w:lineRule="auto"/>
              <w:ind w:left="360"/>
              <w:jc w:val="center"/>
              <w:rPr>
                <w:rFonts w:ascii="Cambria" w:hAnsi="Cambria"/>
                <w:b/>
                <w:szCs w:val="22"/>
              </w:rPr>
            </w:pPr>
          </w:p>
        </w:tc>
        <w:tc>
          <w:tcPr>
            <w:tcW w:w="4536" w:type="dxa"/>
            <w:shd w:val="clear" w:color="auto" w:fill="BFBFBF"/>
          </w:tcPr>
          <w:p w:rsidR="00FE2358" w:rsidRPr="00C97251" w:rsidRDefault="00FE2358" w:rsidP="00231F1B">
            <w:pPr>
              <w:spacing w:line="276" w:lineRule="auto"/>
              <w:ind w:right="87"/>
              <w:jc w:val="left"/>
              <w:rPr>
                <w:rFonts w:ascii="Cambria" w:hAnsi="Cambria"/>
                <w:b/>
                <w:i/>
                <w:szCs w:val="22"/>
              </w:rPr>
            </w:pPr>
            <w:r w:rsidRPr="00C97251">
              <w:rPr>
                <w:rFonts w:ascii="Cambria" w:hAnsi="Cambria"/>
                <w:b/>
                <w:i/>
                <w:szCs w:val="22"/>
              </w:rPr>
              <w:t>ΕΓΓΥΗΣΗ</w:t>
            </w:r>
          </w:p>
        </w:tc>
        <w:tc>
          <w:tcPr>
            <w:tcW w:w="1418" w:type="dxa"/>
            <w:shd w:val="clear" w:color="auto" w:fill="BFBFBF"/>
            <w:vAlign w:val="center"/>
          </w:tcPr>
          <w:p w:rsidR="00FE2358" w:rsidRPr="00C97251" w:rsidRDefault="00FE2358" w:rsidP="00231F1B">
            <w:pPr>
              <w:spacing w:line="276" w:lineRule="auto"/>
              <w:jc w:val="center"/>
              <w:rPr>
                <w:rFonts w:ascii="Cambria" w:hAnsi="Cambria"/>
                <w:b/>
                <w:szCs w:val="22"/>
              </w:rPr>
            </w:pPr>
          </w:p>
        </w:tc>
        <w:tc>
          <w:tcPr>
            <w:tcW w:w="1417" w:type="dxa"/>
            <w:shd w:val="clear" w:color="auto" w:fill="BFBFBF"/>
          </w:tcPr>
          <w:p w:rsidR="00FE2358" w:rsidRPr="00C97251" w:rsidRDefault="00FE2358" w:rsidP="00231F1B">
            <w:pPr>
              <w:spacing w:line="276" w:lineRule="auto"/>
              <w:rPr>
                <w:rFonts w:ascii="Cambria" w:hAnsi="Cambria"/>
                <w:szCs w:val="22"/>
              </w:rPr>
            </w:pPr>
          </w:p>
        </w:tc>
        <w:tc>
          <w:tcPr>
            <w:tcW w:w="1680" w:type="dxa"/>
            <w:shd w:val="clear" w:color="auto" w:fill="BFBFBF"/>
          </w:tcPr>
          <w:p w:rsidR="00FE2358" w:rsidRPr="00C97251" w:rsidRDefault="00FE2358" w:rsidP="00231F1B">
            <w:pPr>
              <w:spacing w:line="276" w:lineRule="auto"/>
              <w:rPr>
                <w:rFonts w:ascii="Cambria" w:hAnsi="Cambria"/>
                <w:szCs w:val="22"/>
              </w:rPr>
            </w:pPr>
          </w:p>
        </w:tc>
      </w:tr>
      <w:tr w:rsidR="00FE2358" w:rsidRPr="00C97251" w:rsidTr="00096F54">
        <w:trPr>
          <w:gridBefore w:val="1"/>
          <w:wBefore w:w="11" w:type="dxa"/>
          <w:trHeight w:val="144"/>
          <w:jc w:val="center"/>
        </w:trPr>
        <w:tc>
          <w:tcPr>
            <w:tcW w:w="927" w:type="dxa"/>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 xml:space="preserve">Να αναφέρεται το </w:t>
            </w:r>
            <w:r w:rsidRPr="00C97251">
              <w:rPr>
                <w:rFonts w:ascii="Cambria" w:hAnsi="Cambria"/>
                <w:b/>
                <w:szCs w:val="22"/>
              </w:rPr>
              <w:t>χρονικό διάστημα</w:t>
            </w:r>
            <w:r w:rsidRPr="00C97251">
              <w:rPr>
                <w:rFonts w:ascii="Cambria" w:hAnsi="Cambria"/>
                <w:szCs w:val="22"/>
              </w:rPr>
              <w:t xml:space="preserve"> για το οποίο προσφέρονται υπηρεσίες Εγγύησης Καλής Λειτουργίας</w:t>
            </w:r>
          </w:p>
        </w:tc>
        <w:tc>
          <w:tcPr>
            <w:tcW w:w="1418" w:type="dxa"/>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Pr>
          <w:p w:rsidR="00FE2358" w:rsidRPr="00C97251" w:rsidRDefault="00FE2358" w:rsidP="00231F1B">
            <w:pPr>
              <w:spacing w:line="276" w:lineRule="auto"/>
              <w:rPr>
                <w:rFonts w:ascii="Cambria" w:hAnsi="Cambria"/>
                <w:szCs w:val="22"/>
              </w:rPr>
            </w:pPr>
          </w:p>
        </w:tc>
        <w:tc>
          <w:tcPr>
            <w:tcW w:w="1680" w:type="dxa"/>
          </w:tcPr>
          <w:p w:rsidR="00FE2358" w:rsidRPr="00C97251" w:rsidRDefault="00FE2358" w:rsidP="00231F1B">
            <w:pPr>
              <w:spacing w:line="276" w:lineRule="auto"/>
              <w:rPr>
                <w:rFonts w:ascii="Cambria" w:hAnsi="Cambria"/>
                <w:szCs w:val="22"/>
              </w:rPr>
            </w:pPr>
          </w:p>
        </w:tc>
      </w:tr>
      <w:tr w:rsidR="00FE2358" w:rsidRPr="00C97251" w:rsidTr="00096F54">
        <w:trPr>
          <w:gridBefore w:val="1"/>
          <w:wBefore w:w="11" w:type="dxa"/>
          <w:trHeight w:val="335"/>
          <w:jc w:val="center"/>
        </w:trPr>
        <w:tc>
          <w:tcPr>
            <w:tcW w:w="927" w:type="dxa"/>
          </w:tcPr>
          <w:p w:rsidR="00FE2358" w:rsidRPr="00C97251" w:rsidRDefault="00FE2358" w:rsidP="0021598F">
            <w:pPr>
              <w:numPr>
                <w:ilvl w:val="0"/>
                <w:numId w:val="110"/>
              </w:numPr>
              <w:spacing w:line="276" w:lineRule="auto"/>
              <w:jc w:val="center"/>
              <w:rPr>
                <w:rFonts w:ascii="Cambria" w:hAnsi="Cambria"/>
                <w:b/>
                <w:szCs w:val="22"/>
              </w:rPr>
            </w:pPr>
          </w:p>
        </w:tc>
        <w:tc>
          <w:tcPr>
            <w:tcW w:w="4536" w:type="dxa"/>
          </w:tcPr>
          <w:p w:rsidR="00FE2358" w:rsidRPr="00C97251" w:rsidRDefault="00FE2358" w:rsidP="00231F1B">
            <w:pPr>
              <w:spacing w:line="276" w:lineRule="auto"/>
              <w:ind w:right="87"/>
              <w:jc w:val="left"/>
              <w:rPr>
                <w:rFonts w:ascii="Cambria" w:hAnsi="Cambria"/>
                <w:szCs w:val="22"/>
              </w:rPr>
            </w:pPr>
            <w:r w:rsidRPr="00C97251">
              <w:rPr>
                <w:rFonts w:ascii="Cambria" w:hAnsi="Cambria"/>
                <w:szCs w:val="22"/>
              </w:rPr>
              <w:t>Στην αναλυτική περιγραφή του</w:t>
            </w:r>
            <w:r w:rsidRPr="00C97251">
              <w:rPr>
                <w:rFonts w:ascii="Cambria" w:hAnsi="Cambria"/>
                <w:b/>
                <w:szCs w:val="22"/>
              </w:rPr>
              <w:t xml:space="preserve"> Σχεδίου Εγγύησης Καλής Λειτουργίας</w:t>
            </w:r>
            <w:r w:rsidRPr="00C97251">
              <w:rPr>
                <w:rFonts w:ascii="Cambria" w:hAnsi="Cambria"/>
                <w:szCs w:val="22"/>
              </w:rPr>
              <w:t xml:space="preserve">, να αποτυπώνονται οι </w:t>
            </w:r>
            <w:r w:rsidRPr="00C97251">
              <w:rPr>
                <w:rFonts w:ascii="Cambria" w:hAnsi="Cambria"/>
                <w:b/>
                <w:szCs w:val="22"/>
              </w:rPr>
              <w:t xml:space="preserve">υπηρεσίες  που </w:t>
            </w:r>
            <w:r w:rsidR="00C31F8F" w:rsidRPr="00C97251">
              <w:rPr>
                <w:rFonts w:ascii="Cambria" w:hAnsi="Cambria"/>
                <w:b/>
                <w:szCs w:val="22"/>
              </w:rPr>
              <w:t xml:space="preserve">θα </w:t>
            </w:r>
            <w:r w:rsidRPr="00C97251">
              <w:rPr>
                <w:rFonts w:ascii="Cambria" w:hAnsi="Cambria"/>
                <w:b/>
                <w:szCs w:val="22"/>
              </w:rPr>
              <w:t xml:space="preserve">παρέχονται </w:t>
            </w:r>
          </w:p>
        </w:tc>
        <w:tc>
          <w:tcPr>
            <w:tcW w:w="1418" w:type="dxa"/>
            <w:vAlign w:val="center"/>
          </w:tcPr>
          <w:p w:rsidR="00FE2358" w:rsidRPr="00C97251" w:rsidRDefault="00FE2358" w:rsidP="00231F1B">
            <w:pPr>
              <w:spacing w:line="276" w:lineRule="auto"/>
              <w:jc w:val="center"/>
              <w:rPr>
                <w:rFonts w:ascii="Cambria" w:hAnsi="Cambria"/>
                <w:b/>
                <w:szCs w:val="22"/>
              </w:rPr>
            </w:pPr>
            <w:r w:rsidRPr="00C97251">
              <w:rPr>
                <w:rFonts w:ascii="Cambria" w:hAnsi="Cambria"/>
                <w:b/>
                <w:szCs w:val="22"/>
              </w:rPr>
              <w:t>ΝΑΙ</w:t>
            </w:r>
          </w:p>
        </w:tc>
        <w:tc>
          <w:tcPr>
            <w:tcW w:w="1417" w:type="dxa"/>
          </w:tcPr>
          <w:p w:rsidR="00FE2358" w:rsidRPr="00C97251" w:rsidRDefault="00FE2358" w:rsidP="00231F1B">
            <w:pPr>
              <w:spacing w:line="276" w:lineRule="auto"/>
              <w:rPr>
                <w:rFonts w:ascii="Cambria" w:hAnsi="Cambria"/>
                <w:szCs w:val="22"/>
              </w:rPr>
            </w:pPr>
          </w:p>
        </w:tc>
        <w:tc>
          <w:tcPr>
            <w:tcW w:w="1680" w:type="dxa"/>
          </w:tcPr>
          <w:p w:rsidR="00FE2358" w:rsidRPr="00C97251" w:rsidRDefault="00FE2358" w:rsidP="00231F1B">
            <w:pPr>
              <w:spacing w:line="276" w:lineRule="auto"/>
              <w:rPr>
                <w:rFonts w:ascii="Cambria" w:hAnsi="Cambria"/>
                <w:szCs w:val="22"/>
              </w:rPr>
            </w:pPr>
          </w:p>
        </w:tc>
      </w:tr>
      <w:tr w:rsidR="00587609" w:rsidRPr="00C97251" w:rsidTr="00C24F78">
        <w:trPr>
          <w:gridBefore w:val="1"/>
          <w:wBefore w:w="11" w:type="dxa"/>
          <w:trHeight w:val="335"/>
          <w:jc w:val="center"/>
        </w:trPr>
        <w:tc>
          <w:tcPr>
            <w:tcW w:w="927" w:type="dxa"/>
            <w:tcBorders>
              <w:top w:val="single" w:sz="4" w:space="0" w:color="auto"/>
              <w:left w:val="single" w:sz="4" w:space="0" w:color="auto"/>
              <w:bottom w:val="single" w:sz="4" w:space="0" w:color="auto"/>
              <w:right w:val="single" w:sz="4" w:space="0" w:color="auto"/>
            </w:tcBorders>
            <w:shd w:val="clear" w:color="auto" w:fill="BFBFBF"/>
          </w:tcPr>
          <w:p w:rsidR="00587609" w:rsidRPr="00C97251" w:rsidRDefault="00587609" w:rsidP="00231F1B">
            <w:pPr>
              <w:spacing w:line="276" w:lineRule="auto"/>
              <w:jc w:val="center"/>
              <w:rPr>
                <w:rFonts w:ascii="Cambria" w:hAnsi="Cambria"/>
                <w:b/>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BFBFBF"/>
          </w:tcPr>
          <w:p w:rsidR="00587609" w:rsidRPr="00C97251" w:rsidRDefault="00587609" w:rsidP="00231F1B">
            <w:pPr>
              <w:spacing w:line="276" w:lineRule="auto"/>
              <w:ind w:right="87"/>
              <w:jc w:val="left"/>
              <w:rPr>
                <w:rFonts w:ascii="Cambria" w:hAnsi="Cambria"/>
                <w:b/>
                <w:szCs w:val="22"/>
              </w:rPr>
            </w:pPr>
            <w:r w:rsidRPr="00C97251">
              <w:rPr>
                <w:rFonts w:ascii="Cambria" w:hAnsi="Cambria"/>
                <w:b/>
                <w:szCs w:val="22"/>
              </w:rPr>
              <w:t>ΤΕΧΝΙΚΗ ΥΠΟΣΤΗΡΙΞΗ</w:t>
            </w:r>
            <w:r w:rsidR="00251F03" w:rsidRPr="00C97251">
              <w:rPr>
                <w:rFonts w:ascii="Cambria" w:hAnsi="Cambria"/>
                <w:b/>
                <w:szCs w:val="22"/>
              </w:rPr>
              <w:t xml:space="preserve"> - ΣΥΝΤΗΡΗΣΗ</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587609" w:rsidRPr="00C97251" w:rsidRDefault="00587609" w:rsidP="00231F1B">
            <w:pPr>
              <w:spacing w:line="276" w:lineRule="auto"/>
              <w:jc w:val="center"/>
              <w:rPr>
                <w:rFonts w:ascii="Cambria" w:hAnsi="Cambria"/>
                <w:b/>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BFBFBF"/>
          </w:tcPr>
          <w:p w:rsidR="00587609" w:rsidRPr="00C97251" w:rsidRDefault="00587609" w:rsidP="00231F1B">
            <w:pPr>
              <w:spacing w:line="276" w:lineRule="auto"/>
              <w:jc w:val="center"/>
              <w:rPr>
                <w:rFonts w:ascii="Cambria" w:hAnsi="Cambria"/>
                <w:b/>
                <w:szCs w:val="22"/>
              </w:rPr>
            </w:pPr>
          </w:p>
        </w:tc>
        <w:tc>
          <w:tcPr>
            <w:tcW w:w="1680" w:type="dxa"/>
            <w:tcBorders>
              <w:top w:val="single" w:sz="4" w:space="0" w:color="auto"/>
              <w:left w:val="single" w:sz="4" w:space="0" w:color="auto"/>
              <w:bottom w:val="single" w:sz="4" w:space="0" w:color="auto"/>
              <w:right w:val="single" w:sz="4" w:space="0" w:color="auto"/>
            </w:tcBorders>
            <w:shd w:val="clear" w:color="auto" w:fill="BFBFBF"/>
          </w:tcPr>
          <w:p w:rsidR="00587609" w:rsidRPr="00C97251" w:rsidRDefault="00587609" w:rsidP="00231F1B">
            <w:pPr>
              <w:spacing w:line="276" w:lineRule="auto"/>
              <w:jc w:val="center"/>
              <w:rPr>
                <w:rFonts w:ascii="Cambria" w:hAnsi="Cambria"/>
                <w:b/>
                <w:szCs w:val="22"/>
              </w:rPr>
            </w:pPr>
          </w:p>
        </w:tc>
      </w:tr>
      <w:tr w:rsidR="00EF0605" w:rsidRPr="00C97251" w:rsidTr="00587609">
        <w:trPr>
          <w:gridBefore w:val="1"/>
          <w:wBefore w:w="11" w:type="dxa"/>
          <w:trHeight w:val="335"/>
          <w:jc w:val="center"/>
        </w:trPr>
        <w:tc>
          <w:tcPr>
            <w:tcW w:w="927" w:type="dxa"/>
            <w:tcBorders>
              <w:top w:val="single" w:sz="4" w:space="0" w:color="auto"/>
              <w:left w:val="single" w:sz="4" w:space="0" w:color="auto"/>
              <w:bottom w:val="single" w:sz="4" w:space="0" w:color="auto"/>
              <w:right w:val="single" w:sz="4" w:space="0" w:color="auto"/>
            </w:tcBorders>
          </w:tcPr>
          <w:p w:rsidR="00587609" w:rsidRPr="00C97251" w:rsidRDefault="00587609" w:rsidP="0021598F">
            <w:pPr>
              <w:numPr>
                <w:ilvl w:val="0"/>
                <w:numId w:val="110"/>
              </w:numPr>
              <w:spacing w:line="276" w:lineRule="auto"/>
              <w:jc w:val="center"/>
              <w:rPr>
                <w:rFonts w:ascii="Cambria" w:hAnsi="Cambria"/>
                <w:b/>
                <w:szCs w:val="22"/>
              </w:rPr>
            </w:pPr>
          </w:p>
        </w:tc>
        <w:tc>
          <w:tcPr>
            <w:tcW w:w="4536" w:type="dxa"/>
            <w:tcBorders>
              <w:top w:val="single" w:sz="4" w:space="0" w:color="auto"/>
              <w:left w:val="single" w:sz="4" w:space="0" w:color="auto"/>
              <w:bottom w:val="single" w:sz="4" w:space="0" w:color="auto"/>
              <w:right w:val="single" w:sz="4" w:space="0" w:color="auto"/>
            </w:tcBorders>
          </w:tcPr>
          <w:p w:rsidR="00587609" w:rsidRPr="00C97251" w:rsidRDefault="00DE49DA" w:rsidP="00231F1B">
            <w:pPr>
              <w:spacing w:line="276" w:lineRule="auto"/>
              <w:ind w:right="87"/>
              <w:jc w:val="left"/>
              <w:rPr>
                <w:rFonts w:ascii="Cambria" w:hAnsi="Cambria"/>
                <w:szCs w:val="22"/>
              </w:rPr>
            </w:pPr>
            <w:r w:rsidRPr="00C97251">
              <w:rPr>
                <w:rFonts w:ascii="Cambria" w:hAnsi="Cambria"/>
                <w:szCs w:val="22"/>
              </w:rPr>
              <w:t xml:space="preserve">Να καλύπτονται στο σύνολό τους οι αντίστοιχες </w:t>
            </w:r>
            <w:r w:rsidRPr="00C97251">
              <w:rPr>
                <w:rFonts w:ascii="Cambria" w:hAnsi="Cambria"/>
                <w:b/>
                <w:szCs w:val="22"/>
              </w:rPr>
              <w:t>απαιτήσεις της παραγράφου Α.4.3.4 έως και Α.4.3.</w:t>
            </w:r>
            <w:r w:rsidR="00C31F8F" w:rsidRPr="00C97251">
              <w:rPr>
                <w:rFonts w:ascii="Cambria" w:hAnsi="Cambria"/>
                <w:b/>
                <w:szCs w:val="22"/>
              </w:rPr>
              <w:t>5</w:t>
            </w:r>
            <w:r w:rsidRPr="00C97251">
              <w:rPr>
                <w:rFonts w:ascii="Cambria" w:hAnsi="Cambria"/>
                <w:szCs w:val="22"/>
              </w:rPr>
              <w:t xml:space="preserve"> της παρούσας </w:t>
            </w:r>
            <w:r w:rsidR="00744CD0" w:rsidRPr="00C97251">
              <w:rPr>
                <w:rFonts w:ascii="Cambria" w:hAnsi="Cambria"/>
                <w:szCs w:val="22"/>
              </w:rPr>
              <w:t>Προκήρυξη</w:t>
            </w:r>
            <w:r w:rsidRPr="00C97251">
              <w:rPr>
                <w:rFonts w:ascii="Cambria" w:hAnsi="Cambria"/>
                <w:szCs w:val="22"/>
              </w:rPr>
              <w:t>ς</w:t>
            </w:r>
            <w:r w:rsidR="00251F03" w:rsidRPr="00C97251">
              <w:rPr>
                <w:rFonts w:ascii="Cambria" w:hAnsi="Cambria"/>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rsidR="00587609" w:rsidRPr="00C97251" w:rsidRDefault="00587609" w:rsidP="00231F1B">
            <w:pPr>
              <w:spacing w:line="276" w:lineRule="auto"/>
              <w:jc w:val="center"/>
              <w:rPr>
                <w:rFonts w:ascii="Cambria" w:hAnsi="Cambria"/>
                <w:b/>
                <w:szCs w:val="22"/>
              </w:rPr>
            </w:pPr>
            <w:r w:rsidRPr="00C97251">
              <w:rPr>
                <w:rFonts w:ascii="Cambria" w:hAnsi="Cambria"/>
                <w:b/>
                <w:szCs w:val="22"/>
              </w:rPr>
              <w:t>ΝΑΙ</w:t>
            </w:r>
          </w:p>
        </w:tc>
        <w:tc>
          <w:tcPr>
            <w:tcW w:w="1417" w:type="dxa"/>
            <w:tcBorders>
              <w:top w:val="single" w:sz="4" w:space="0" w:color="auto"/>
              <w:left w:val="single" w:sz="4" w:space="0" w:color="auto"/>
              <w:bottom w:val="single" w:sz="4" w:space="0" w:color="auto"/>
              <w:right w:val="single" w:sz="4" w:space="0" w:color="auto"/>
            </w:tcBorders>
          </w:tcPr>
          <w:p w:rsidR="00587609" w:rsidRPr="00C97251" w:rsidRDefault="00587609" w:rsidP="00231F1B">
            <w:pPr>
              <w:spacing w:line="276" w:lineRule="auto"/>
              <w:rPr>
                <w:rFonts w:ascii="Cambria" w:hAnsi="Cambria"/>
                <w:szCs w:val="22"/>
              </w:rPr>
            </w:pPr>
          </w:p>
        </w:tc>
        <w:tc>
          <w:tcPr>
            <w:tcW w:w="1680" w:type="dxa"/>
            <w:tcBorders>
              <w:top w:val="single" w:sz="4" w:space="0" w:color="auto"/>
              <w:left w:val="single" w:sz="4" w:space="0" w:color="auto"/>
              <w:bottom w:val="single" w:sz="4" w:space="0" w:color="auto"/>
              <w:right w:val="single" w:sz="4" w:space="0" w:color="auto"/>
            </w:tcBorders>
          </w:tcPr>
          <w:p w:rsidR="00587609" w:rsidRPr="00C97251" w:rsidRDefault="00587609" w:rsidP="00231F1B">
            <w:pPr>
              <w:spacing w:line="276" w:lineRule="auto"/>
              <w:rPr>
                <w:rFonts w:ascii="Cambria" w:hAnsi="Cambria"/>
                <w:szCs w:val="22"/>
              </w:rPr>
            </w:pPr>
          </w:p>
        </w:tc>
      </w:tr>
      <w:tr w:rsidR="00DE49DA" w:rsidRPr="00C97251" w:rsidTr="00587609">
        <w:trPr>
          <w:gridBefore w:val="1"/>
          <w:wBefore w:w="11" w:type="dxa"/>
          <w:trHeight w:val="335"/>
          <w:jc w:val="center"/>
        </w:trPr>
        <w:tc>
          <w:tcPr>
            <w:tcW w:w="927" w:type="dxa"/>
            <w:tcBorders>
              <w:top w:val="single" w:sz="4" w:space="0" w:color="auto"/>
              <w:left w:val="single" w:sz="4" w:space="0" w:color="auto"/>
              <w:bottom w:val="single" w:sz="4" w:space="0" w:color="auto"/>
              <w:right w:val="single" w:sz="4" w:space="0" w:color="auto"/>
            </w:tcBorders>
          </w:tcPr>
          <w:p w:rsidR="00DE49DA" w:rsidRPr="00C97251" w:rsidRDefault="00DE49DA" w:rsidP="0021598F">
            <w:pPr>
              <w:numPr>
                <w:ilvl w:val="0"/>
                <w:numId w:val="110"/>
              </w:numPr>
              <w:spacing w:line="276" w:lineRule="auto"/>
              <w:jc w:val="center"/>
              <w:rPr>
                <w:rFonts w:ascii="Cambria" w:hAnsi="Cambria"/>
                <w:b/>
                <w:szCs w:val="22"/>
              </w:rPr>
            </w:pPr>
          </w:p>
        </w:tc>
        <w:tc>
          <w:tcPr>
            <w:tcW w:w="4536" w:type="dxa"/>
            <w:tcBorders>
              <w:top w:val="single" w:sz="4" w:space="0" w:color="auto"/>
              <w:left w:val="single" w:sz="4" w:space="0" w:color="auto"/>
              <w:bottom w:val="single" w:sz="4" w:space="0" w:color="auto"/>
              <w:right w:val="single" w:sz="4" w:space="0" w:color="auto"/>
            </w:tcBorders>
          </w:tcPr>
          <w:p w:rsidR="00DE49DA" w:rsidRPr="00C97251" w:rsidRDefault="00DE49DA" w:rsidP="00231F1B">
            <w:pPr>
              <w:spacing w:line="276" w:lineRule="auto"/>
              <w:ind w:right="87"/>
              <w:jc w:val="left"/>
              <w:rPr>
                <w:rFonts w:ascii="Cambria" w:hAnsi="Cambria"/>
                <w:szCs w:val="22"/>
              </w:rPr>
            </w:pPr>
            <w:r w:rsidRPr="00C97251">
              <w:rPr>
                <w:rFonts w:ascii="Cambria" w:hAnsi="Cambria"/>
                <w:szCs w:val="22"/>
              </w:rPr>
              <w:t xml:space="preserve">Αναλυτική περιγραφή </w:t>
            </w:r>
            <w:r w:rsidRPr="00C97251">
              <w:rPr>
                <w:rFonts w:ascii="Cambria" w:hAnsi="Cambria"/>
                <w:b/>
                <w:szCs w:val="22"/>
              </w:rPr>
              <w:t>Υπηρεσιών διασφάλισης καλής λειτουργίας</w:t>
            </w:r>
            <w:r w:rsidRPr="00C97251">
              <w:rPr>
                <w:rFonts w:ascii="Cambria" w:hAnsi="Cambria"/>
                <w:szCs w:val="22"/>
              </w:rPr>
              <w:t xml:space="preserve"> του Συστήματος.</w:t>
            </w:r>
          </w:p>
        </w:tc>
        <w:tc>
          <w:tcPr>
            <w:tcW w:w="1418" w:type="dxa"/>
            <w:tcBorders>
              <w:top w:val="single" w:sz="4" w:space="0" w:color="auto"/>
              <w:left w:val="single" w:sz="4" w:space="0" w:color="auto"/>
              <w:bottom w:val="single" w:sz="4" w:space="0" w:color="auto"/>
              <w:right w:val="single" w:sz="4" w:space="0" w:color="auto"/>
            </w:tcBorders>
            <w:vAlign w:val="center"/>
          </w:tcPr>
          <w:p w:rsidR="00DE49DA" w:rsidRPr="00C97251" w:rsidRDefault="00251F03" w:rsidP="00231F1B">
            <w:pPr>
              <w:spacing w:line="276" w:lineRule="auto"/>
              <w:jc w:val="center"/>
              <w:rPr>
                <w:rFonts w:ascii="Cambria" w:hAnsi="Cambria"/>
                <w:b/>
                <w:szCs w:val="22"/>
              </w:rPr>
            </w:pPr>
            <w:r w:rsidRPr="00C97251">
              <w:rPr>
                <w:rFonts w:ascii="Cambria" w:hAnsi="Cambria"/>
                <w:b/>
                <w:szCs w:val="22"/>
              </w:rPr>
              <w:t>ΝΑΙ</w:t>
            </w:r>
          </w:p>
        </w:tc>
        <w:tc>
          <w:tcPr>
            <w:tcW w:w="1417" w:type="dxa"/>
            <w:tcBorders>
              <w:top w:val="single" w:sz="4" w:space="0" w:color="auto"/>
              <w:left w:val="single" w:sz="4" w:space="0" w:color="auto"/>
              <w:bottom w:val="single" w:sz="4" w:space="0" w:color="auto"/>
              <w:right w:val="single" w:sz="4" w:space="0" w:color="auto"/>
            </w:tcBorders>
          </w:tcPr>
          <w:p w:rsidR="00DE49DA" w:rsidRPr="00C97251" w:rsidRDefault="00DE49DA" w:rsidP="00231F1B">
            <w:pPr>
              <w:spacing w:line="276" w:lineRule="auto"/>
              <w:rPr>
                <w:rFonts w:ascii="Cambria" w:hAnsi="Cambria"/>
                <w:szCs w:val="22"/>
              </w:rPr>
            </w:pPr>
          </w:p>
        </w:tc>
        <w:tc>
          <w:tcPr>
            <w:tcW w:w="1680" w:type="dxa"/>
            <w:tcBorders>
              <w:top w:val="single" w:sz="4" w:space="0" w:color="auto"/>
              <w:left w:val="single" w:sz="4" w:space="0" w:color="auto"/>
              <w:bottom w:val="single" w:sz="4" w:space="0" w:color="auto"/>
              <w:right w:val="single" w:sz="4" w:space="0" w:color="auto"/>
            </w:tcBorders>
          </w:tcPr>
          <w:p w:rsidR="00DE49DA" w:rsidRPr="00C97251" w:rsidRDefault="00DE49DA" w:rsidP="00231F1B">
            <w:pPr>
              <w:spacing w:line="276" w:lineRule="auto"/>
              <w:rPr>
                <w:rFonts w:ascii="Cambria" w:hAnsi="Cambria"/>
                <w:szCs w:val="22"/>
              </w:rPr>
            </w:pPr>
          </w:p>
        </w:tc>
      </w:tr>
      <w:tr w:rsidR="00251F03" w:rsidRPr="00C97251" w:rsidTr="00587609">
        <w:trPr>
          <w:gridBefore w:val="1"/>
          <w:wBefore w:w="11" w:type="dxa"/>
          <w:trHeight w:val="335"/>
          <w:jc w:val="center"/>
        </w:trPr>
        <w:tc>
          <w:tcPr>
            <w:tcW w:w="927" w:type="dxa"/>
            <w:tcBorders>
              <w:top w:val="single" w:sz="4" w:space="0" w:color="auto"/>
              <w:left w:val="single" w:sz="4" w:space="0" w:color="auto"/>
              <w:bottom w:val="single" w:sz="4" w:space="0" w:color="auto"/>
              <w:right w:val="single" w:sz="4" w:space="0" w:color="auto"/>
            </w:tcBorders>
          </w:tcPr>
          <w:p w:rsidR="00251F03" w:rsidRPr="00C97251" w:rsidRDefault="00251F03" w:rsidP="0021598F">
            <w:pPr>
              <w:numPr>
                <w:ilvl w:val="0"/>
                <w:numId w:val="110"/>
              </w:numPr>
              <w:spacing w:line="276" w:lineRule="auto"/>
              <w:jc w:val="center"/>
              <w:rPr>
                <w:rFonts w:ascii="Cambria" w:hAnsi="Cambria"/>
                <w:b/>
                <w:szCs w:val="22"/>
              </w:rPr>
            </w:pPr>
          </w:p>
        </w:tc>
        <w:tc>
          <w:tcPr>
            <w:tcW w:w="4536" w:type="dxa"/>
            <w:tcBorders>
              <w:top w:val="single" w:sz="4" w:space="0" w:color="auto"/>
              <w:left w:val="single" w:sz="4" w:space="0" w:color="auto"/>
              <w:bottom w:val="single" w:sz="4" w:space="0" w:color="auto"/>
              <w:right w:val="single" w:sz="4" w:space="0" w:color="auto"/>
            </w:tcBorders>
          </w:tcPr>
          <w:p w:rsidR="00251F03" w:rsidRPr="00C97251" w:rsidRDefault="00251F03" w:rsidP="00231F1B">
            <w:pPr>
              <w:spacing w:line="276" w:lineRule="auto"/>
              <w:ind w:right="87"/>
              <w:jc w:val="left"/>
              <w:rPr>
                <w:rFonts w:ascii="Cambria" w:hAnsi="Cambria"/>
                <w:szCs w:val="22"/>
              </w:rPr>
            </w:pPr>
            <w:r w:rsidRPr="00C97251">
              <w:rPr>
                <w:rFonts w:ascii="Cambria" w:hAnsi="Cambria"/>
                <w:szCs w:val="22"/>
              </w:rPr>
              <w:t xml:space="preserve">Κατά την </w:t>
            </w:r>
            <w:r w:rsidRPr="00C97251">
              <w:rPr>
                <w:rFonts w:ascii="Cambria" w:hAnsi="Cambria"/>
                <w:b/>
                <w:szCs w:val="22"/>
              </w:rPr>
              <w:t>περίοδο εγγύησης</w:t>
            </w:r>
            <w:r w:rsidRPr="00C97251">
              <w:rPr>
                <w:rFonts w:ascii="Cambria" w:hAnsi="Cambria"/>
                <w:szCs w:val="22"/>
              </w:rPr>
              <w:t xml:space="preserve"> Καλής Λειτουργίας  παρέχονται </w:t>
            </w:r>
            <w:r w:rsidRPr="00C97251">
              <w:rPr>
                <w:rFonts w:ascii="Cambria" w:hAnsi="Cambria"/>
                <w:b/>
                <w:szCs w:val="22"/>
              </w:rPr>
              <w:t>δωρεάν όλες οι απαιτούμενες υπηρεσίες συντήρησης-τεχνικής υποστήριξης</w:t>
            </w:r>
            <w:r w:rsidR="005136E0" w:rsidRPr="00C97251">
              <w:rPr>
                <w:rFonts w:ascii="Cambria" w:hAnsi="Cambria"/>
                <w:b/>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rsidR="00251F03" w:rsidRPr="00C97251" w:rsidRDefault="005136E0" w:rsidP="00231F1B">
            <w:pPr>
              <w:spacing w:line="276" w:lineRule="auto"/>
              <w:jc w:val="center"/>
              <w:rPr>
                <w:rFonts w:ascii="Cambria" w:hAnsi="Cambria"/>
                <w:b/>
                <w:szCs w:val="22"/>
              </w:rPr>
            </w:pPr>
            <w:r w:rsidRPr="00C97251">
              <w:rPr>
                <w:rFonts w:ascii="Cambria" w:hAnsi="Cambria"/>
                <w:b/>
                <w:szCs w:val="22"/>
              </w:rPr>
              <w:t>ΝΑΙ</w:t>
            </w:r>
          </w:p>
        </w:tc>
        <w:tc>
          <w:tcPr>
            <w:tcW w:w="1417" w:type="dxa"/>
            <w:tcBorders>
              <w:top w:val="single" w:sz="4" w:space="0" w:color="auto"/>
              <w:left w:val="single" w:sz="4" w:space="0" w:color="auto"/>
              <w:bottom w:val="single" w:sz="4" w:space="0" w:color="auto"/>
              <w:right w:val="single" w:sz="4" w:space="0" w:color="auto"/>
            </w:tcBorders>
          </w:tcPr>
          <w:p w:rsidR="00251F03" w:rsidRPr="00C97251" w:rsidRDefault="00251F03" w:rsidP="00231F1B">
            <w:pPr>
              <w:spacing w:line="276" w:lineRule="auto"/>
              <w:rPr>
                <w:rFonts w:ascii="Cambria" w:hAnsi="Cambria"/>
                <w:szCs w:val="22"/>
              </w:rPr>
            </w:pPr>
          </w:p>
        </w:tc>
        <w:tc>
          <w:tcPr>
            <w:tcW w:w="1680" w:type="dxa"/>
            <w:tcBorders>
              <w:top w:val="single" w:sz="4" w:space="0" w:color="auto"/>
              <w:left w:val="single" w:sz="4" w:space="0" w:color="auto"/>
              <w:bottom w:val="single" w:sz="4" w:space="0" w:color="auto"/>
              <w:right w:val="single" w:sz="4" w:space="0" w:color="auto"/>
            </w:tcBorders>
          </w:tcPr>
          <w:p w:rsidR="00251F03" w:rsidRPr="00C97251" w:rsidRDefault="00251F03" w:rsidP="00231F1B">
            <w:pPr>
              <w:spacing w:line="276" w:lineRule="auto"/>
              <w:rPr>
                <w:rFonts w:ascii="Cambria" w:hAnsi="Cambria"/>
                <w:szCs w:val="22"/>
              </w:rPr>
            </w:pPr>
          </w:p>
        </w:tc>
      </w:tr>
      <w:tr w:rsidR="00EF0605" w:rsidRPr="00C97251" w:rsidTr="00587609">
        <w:trPr>
          <w:gridBefore w:val="1"/>
          <w:wBefore w:w="11" w:type="dxa"/>
          <w:trHeight w:val="335"/>
          <w:jc w:val="center"/>
        </w:trPr>
        <w:tc>
          <w:tcPr>
            <w:tcW w:w="927" w:type="dxa"/>
            <w:tcBorders>
              <w:top w:val="single" w:sz="4" w:space="0" w:color="auto"/>
              <w:left w:val="single" w:sz="4" w:space="0" w:color="auto"/>
              <w:bottom w:val="single" w:sz="4" w:space="0" w:color="auto"/>
              <w:right w:val="single" w:sz="4" w:space="0" w:color="auto"/>
            </w:tcBorders>
          </w:tcPr>
          <w:p w:rsidR="00587609" w:rsidRPr="00C97251" w:rsidRDefault="00587609" w:rsidP="0021598F">
            <w:pPr>
              <w:numPr>
                <w:ilvl w:val="0"/>
                <w:numId w:val="110"/>
              </w:numPr>
              <w:spacing w:line="276" w:lineRule="auto"/>
              <w:jc w:val="center"/>
              <w:rPr>
                <w:rFonts w:ascii="Cambria" w:hAnsi="Cambria"/>
                <w:b/>
                <w:szCs w:val="22"/>
              </w:rPr>
            </w:pPr>
          </w:p>
        </w:tc>
        <w:tc>
          <w:tcPr>
            <w:tcW w:w="4536" w:type="dxa"/>
            <w:tcBorders>
              <w:top w:val="single" w:sz="4" w:space="0" w:color="auto"/>
              <w:left w:val="single" w:sz="4" w:space="0" w:color="auto"/>
              <w:bottom w:val="single" w:sz="4" w:space="0" w:color="auto"/>
              <w:right w:val="single" w:sz="4" w:space="0" w:color="auto"/>
            </w:tcBorders>
          </w:tcPr>
          <w:p w:rsidR="00587609" w:rsidRPr="00C97251" w:rsidRDefault="00587609" w:rsidP="00231F1B">
            <w:pPr>
              <w:spacing w:line="276" w:lineRule="auto"/>
              <w:ind w:right="87"/>
              <w:jc w:val="left"/>
              <w:rPr>
                <w:rFonts w:ascii="Cambria" w:hAnsi="Cambria"/>
                <w:szCs w:val="22"/>
              </w:rPr>
            </w:pPr>
            <w:r w:rsidRPr="00C97251">
              <w:rPr>
                <w:rFonts w:ascii="Cambria" w:hAnsi="Cambria"/>
                <w:szCs w:val="22"/>
              </w:rPr>
              <w:t xml:space="preserve">Αναλυτική περιγραφή δομής και παρεχόμενων υπηρεσιών </w:t>
            </w:r>
            <w:r w:rsidRPr="00C97251">
              <w:rPr>
                <w:rFonts w:ascii="Cambria" w:hAnsi="Cambria"/>
                <w:b/>
                <w:szCs w:val="22"/>
              </w:rPr>
              <w:t>Γραφείου Τεχνικής Υποστήριξης (Helpdesk).</w:t>
            </w:r>
          </w:p>
        </w:tc>
        <w:tc>
          <w:tcPr>
            <w:tcW w:w="1418" w:type="dxa"/>
            <w:tcBorders>
              <w:top w:val="single" w:sz="4" w:space="0" w:color="auto"/>
              <w:left w:val="single" w:sz="4" w:space="0" w:color="auto"/>
              <w:bottom w:val="single" w:sz="4" w:space="0" w:color="auto"/>
              <w:right w:val="single" w:sz="4" w:space="0" w:color="auto"/>
            </w:tcBorders>
            <w:vAlign w:val="center"/>
          </w:tcPr>
          <w:p w:rsidR="00587609" w:rsidRPr="00C97251" w:rsidRDefault="00587609" w:rsidP="00231F1B">
            <w:pPr>
              <w:spacing w:line="276" w:lineRule="auto"/>
              <w:jc w:val="center"/>
              <w:rPr>
                <w:rFonts w:ascii="Cambria" w:hAnsi="Cambria"/>
                <w:b/>
                <w:szCs w:val="22"/>
              </w:rPr>
            </w:pPr>
            <w:r w:rsidRPr="00C97251">
              <w:rPr>
                <w:rFonts w:ascii="Cambria" w:hAnsi="Cambria"/>
                <w:b/>
                <w:szCs w:val="22"/>
              </w:rPr>
              <w:t>ΝΑΙ</w:t>
            </w:r>
          </w:p>
        </w:tc>
        <w:tc>
          <w:tcPr>
            <w:tcW w:w="1417" w:type="dxa"/>
            <w:tcBorders>
              <w:top w:val="single" w:sz="4" w:space="0" w:color="auto"/>
              <w:left w:val="single" w:sz="4" w:space="0" w:color="auto"/>
              <w:bottom w:val="single" w:sz="4" w:space="0" w:color="auto"/>
              <w:right w:val="single" w:sz="4" w:space="0" w:color="auto"/>
            </w:tcBorders>
          </w:tcPr>
          <w:p w:rsidR="00587609" w:rsidRPr="00C97251" w:rsidRDefault="00587609" w:rsidP="00231F1B">
            <w:pPr>
              <w:spacing w:line="276" w:lineRule="auto"/>
              <w:rPr>
                <w:rFonts w:ascii="Cambria" w:hAnsi="Cambria"/>
                <w:szCs w:val="22"/>
              </w:rPr>
            </w:pPr>
          </w:p>
        </w:tc>
        <w:tc>
          <w:tcPr>
            <w:tcW w:w="1680" w:type="dxa"/>
            <w:tcBorders>
              <w:top w:val="single" w:sz="4" w:space="0" w:color="auto"/>
              <w:left w:val="single" w:sz="4" w:space="0" w:color="auto"/>
              <w:bottom w:val="single" w:sz="4" w:space="0" w:color="auto"/>
              <w:right w:val="single" w:sz="4" w:space="0" w:color="auto"/>
            </w:tcBorders>
          </w:tcPr>
          <w:p w:rsidR="00587609" w:rsidRPr="00C97251" w:rsidRDefault="00587609" w:rsidP="00231F1B">
            <w:pPr>
              <w:spacing w:line="276" w:lineRule="auto"/>
              <w:rPr>
                <w:rFonts w:ascii="Cambria" w:hAnsi="Cambria"/>
                <w:szCs w:val="22"/>
              </w:rPr>
            </w:pPr>
          </w:p>
        </w:tc>
      </w:tr>
      <w:tr w:rsidR="00EF0605" w:rsidRPr="00C97251" w:rsidTr="00587609">
        <w:trPr>
          <w:gridBefore w:val="1"/>
          <w:wBefore w:w="11" w:type="dxa"/>
          <w:trHeight w:val="335"/>
          <w:jc w:val="center"/>
        </w:trPr>
        <w:tc>
          <w:tcPr>
            <w:tcW w:w="927" w:type="dxa"/>
            <w:tcBorders>
              <w:top w:val="single" w:sz="4" w:space="0" w:color="auto"/>
              <w:left w:val="single" w:sz="4" w:space="0" w:color="auto"/>
              <w:bottom w:val="single" w:sz="4" w:space="0" w:color="auto"/>
              <w:right w:val="single" w:sz="4" w:space="0" w:color="auto"/>
            </w:tcBorders>
          </w:tcPr>
          <w:p w:rsidR="00587609" w:rsidRPr="00C97251" w:rsidRDefault="00587609" w:rsidP="0021598F">
            <w:pPr>
              <w:numPr>
                <w:ilvl w:val="0"/>
                <w:numId w:val="110"/>
              </w:numPr>
              <w:spacing w:line="276" w:lineRule="auto"/>
              <w:jc w:val="center"/>
              <w:rPr>
                <w:rFonts w:ascii="Cambria" w:hAnsi="Cambria"/>
                <w:b/>
                <w:szCs w:val="22"/>
              </w:rPr>
            </w:pPr>
          </w:p>
        </w:tc>
        <w:tc>
          <w:tcPr>
            <w:tcW w:w="4536" w:type="dxa"/>
            <w:tcBorders>
              <w:top w:val="single" w:sz="4" w:space="0" w:color="auto"/>
              <w:left w:val="single" w:sz="4" w:space="0" w:color="auto"/>
              <w:bottom w:val="single" w:sz="4" w:space="0" w:color="auto"/>
              <w:right w:val="single" w:sz="4" w:space="0" w:color="auto"/>
            </w:tcBorders>
          </w:tcPr>
          <w:p w:rsidR="00587609" w:rsidRPr="00C97251" w:rsidRDefault="004227D9" w:rsidP="00231F1B">
            <w:pPr>
              <w:spacing w:line="276" w:lineRule="auto"/>
              <w:ind w:right="87"/>
              <w:jc w:val="left"/>
              <w:rPr>
                <w:rFonts w:ascii="Cambria" w:hAnsi="Cambria"/>
                <w:szCs w:val="22"/>
              </w:rPr>
            </w:pPr>
            <w:r w:rsidRPr="00C97251">
              <w:rPr>
                <w:rFonts w:ascii="Cambria" w:hAnsi="Cambria"/>
                <w:szCs w:val="22"/>
              </w:rPr>
              <w:t xml:space="preserve">Περιγραφή του </w:t>
            </w:r>
            <w:r w:rsidRPr="00C97251">
              <w:rPr>
                <w:rFonts w:ascii="Cambria" w:hAnsi="Cambria"/>
                <w:b/>
                <w:szCs w:val="22"/>
              </w:rPr>
              <w:t>τ</w:t>
            </w:r>
            <w:r w:rsidR="00587609" w:rsidRPr="00C97251">
              <w:rPr>
                <w:rFonts w:ascii="Cambria" w:hAnsi="Cambria"/>
                <w:b/>
                <w:szCs w:val="22"/>
              </w:rPr>
              <w:t>ρόπο</w:t>
            </w:r>
            <w:r w:rsidRPr="00C97251">
              <w:rPr>
                <w:rFonts w:ascii="Cambria" w:hAnsi="Cambria"/>
                <w:b/>
                <w:szCs w:val="22"/>
              </w:rPr>
              <w:t>υ</w:t>
            </w:r>
            <w:r w:rsidR="00587609" w:rsidRPr="00C97251">
              <w:rPr>
                <w:rFonts w:ascii="Cambria" w:hAnsi="Cambria"/>
                <w:b/>
                <w:szCs w:val="22"/>
              </w:rPr>
              <w:t xml:space="preserve"> διασφάλισης</w:t>
            </w:r>
            <w:r w:rsidR="00587609" w:rsidRPr="00C97251">
              <w:rPr>
                <w:rFonts w:ascii="Cambria" w:hAnsi="Cambria"/>
                <w:szCs w:val="22"/>
              </w:rPr>
              <w:t xml:space="preserve"> της απαιτούμενης </w:t>
            </w:r>
            <w:r w:rsidR="00587609" w:rsidRPr="00C97251">
              <w:rPr>
                <w:rFonts w:ascii="Cambria" w:hAnsi="Cambria"/>
                <w:b/>
                <w:szCs w:val="22"/>
              </w:rPr>
              <w:t>Διαθεσιμότητας</w:t>
            </w:r>
            <w:r w:rsidR="00587609" w:rsidRPr="00C97251">
              <w:rPr>
                <w:rFonts w:ascii="Cambria" w:hAnsi="Cambria"/>
                <w:szCs w:val="22"/>
              </w:rPr>
              <w:t xml:space="preserve"> του Συστήματος.</w:t>
            </w:r>
          </w:p>
        </w:tc>
        <w:tc>
          <w:tcPr>
            <w:tcW w:w="1418" w:type="dxa"/>
            <w:tcBorders>
              <w:top w:val="single" w:sz="4" w:space="0" w:color="auto"/>
              <w:left w:val="single" w:sz="4" w:space="0" w:color="auto"/>
              <w:bottom w:val="single" w:sz="4" w:space="0" w:color="auto"/>
              <w:right w:val="single" w:sz="4" w:space="0" w:color="auto"/>
            </w:tcBorders>
            <w:vAlign w:val="center"/>
          </w:tcPr>
          <w:p w:rsidR="00587609" w:rsidRPr="00C97251" w:rsidRDefault="00587609" w:rsidP="00231F1B">
            <w:pPr>
              <w:spacing w:line="276" w:lineRule="auto"/>
              <w:jc w:val="center"/>
              <w:rPr>
                <w:rFonts w:ascii="Cambria" w:hAnsi="Cambria"/>
                <w:b/>
                <w:szCs w:val="22"/>
              </w:rPr>
            </w:pPr>
            <w:r w:rsidRPr="00C97251">
              <w:rPr>
                <w:rFonts w:ascii="Cambria" w:hAnsi="Cambria"/>
                <w:b/>
                <w:szCs w:val="22"/>
              </w:rPr>
              <w:t>ΝΑΙ</w:t>
            </w:r>
          </w:p>
        </w:tc>
        <w:tc>
          <w:tcPr>
            <w:tcW w:w="1417" w:type="dxa"/>
            <w:tcBorders>
              <w:top w:val="single" w:sz="4" w:space="0" w:color="auto"/>
              <w:left w:val="single" w:sz="4" w:space="0" w:color="auto"/>
              <w:bottom w:val="single" w:sz="4" w:space="0" w:color="auto"/>
              <w:right w:val="single" w:sz="4" w:space="0" w:color="auto"/>
            </w:tcBorders>
          </w:tcPr>
          <w:p w:rsidR="00587609" w:rsidRPr="00C97251" w:rsidRDefault="00587609" w:rsidP="00231F1B">
            <w:pPr>
              <w:spacing w:line="276" w:lineRule="auto"/>
              <w:rPr>
                <w:rFonts w:ascii="Cambria" w:hAnsi="Cambria"/>
                <w:szCs w:val="22"/>
              </w:rPr>
            </w:pPr>
          </w:p>
        </w:tc>
        <w:tc>
          <w:tcPr>
            <w:tcW w:w="1680" w:type="dxa"/>
            <w:tcBorders>
              <w:top w:val="single" w:sz="4" w:space="0" w:color="auto"/>
              <w:left w:val="single" w:sz="4" w:space="0" w:color="auto"/>
              <w:bottom w:val="single" w:sz="4" w:space="0" w:color="auto"/>
              <w:right w:val="single" w:sz="4" w:space="0" w:color="auto"/>
            </w:tcBorders>
          </w:tcPr>
          <w:p w:rsidR="00587609" w:rsidRPr="00C97251" w:rsidRDefault="00587609" w:rsidP="00231F1B">
            <w:pPr>
              <w:spacing w:line="276" w:lineRule="auto"/>
              <w:rPr>
                <w:rFonts w:ascii="Cambria" w:hAnsi="Cambria"/>
                <w:szCs w:val="22"/>
              </w:rPr>
            </w:pPr>
          </w:p>
        </w:tc>
      </w:tr>
      <w:bookmarkEnd w:id="138"/>
    </w:tbl>
    <w:p w:rsidR="00CD3A4F" w:rsidRPr="00C97251" w:rsidRDefault="00CD3A4F" w:rsidP="00BC7DA3">
      <w:pPr>
        <w:suppressAutoHyphens w:val="0"/>
        <w:autoSpaceDE w:val="0"/>
        <w:spacing w:after="60" w:line="360" w:lineRule="auto"/>
        <w:rPr>
          <w:rFonts w:ascii="Cambria" w:hAnsi="Cambria"/>
          <w:b/>
          <w:sz w:val="24"/>
        </w:rPr>
      </w:pPr>
    </w:p>
    <w:p w:rsidR="008B2F60" w:rsidRPr="00C97251" w:rsidRDefault="008B2F60" w:rsidP="00BC7DA3">
      <w:pPr>
        <w:suppressAutoHyphens w:val="0"/>
        <w:autoSpaceDE w:val="0"/>
        <w:spacing w:after="60" w:line="360" w:lineRule="auto"/>
        <w:rPr>
          <w:rFonts w:ascii="Cambria" w:hAnsi="Cambria"/>
          <w:b/>
          <w:sz w:val="24"/>
        </w:rPr>
        <w:sectPr w:rsidR="008B2F60" w:rsidRPr="00C97251">
          <w:pgSz w:w="11906" w:h="16838"/>
          <w:pgMar w:top="1134" w:right="1134" w:bottom="1134" w:left="1134" w:header="720" w:footer="709" w:gutter="0"/>
          <w:cols w:space="720"/>
          <w:titlePg/>
          <w:docGrid w:linePitch="360"/>
        </w:sectPr>
      </w:pPr>
    </w:p>
    <w:p w:rsidR="008B2F60" w:rsidRPr="00C97251" w:rsidRDefault="00A148CB" w:rsidP="00BC7DA3">
      <w:pPr>
        <w:pStyle w:val="1-"/>
        <w:spacing w:line="360" w:lineRule="auto"/>
        <w:rPr>
          <w:rFonts w:ascii="Cambria" w:hAnsi="Cambria"/>
        </w:rPr>
      </w:pPr>
      <w:bookmarkStart w:id="139" w:name="_Toc481683109"/>
      <w:bookmarkStart w:id="140" w:name="_Toc525810097"/>
      <w:r w:rsidRPr="00C97251">
        <w:rPr>
          <w:rFonts w:ascii="Cambria" w:hAnsi="Cambria"/>
        </w:rPr>
        <w:t>ΙΙ.2</w:t>
      </w:r>
      <w:r w:rsidR="008B2F60" w:rsidRPr="00C97251">
        <w:rPr>
          <w:rFonts w:ascii="Cambria" w:hAnsi="Cambria"/>
        </w:rPr>
        <w:tab/>
        <w:t xml:space="preserve">ΓΕΝΙΚΑ ΧΑΡΑΚΤΗΡΙΣΤΙΚΑ ΥΠΟΣΥΣΤΗΜΑΤΟΣ </w:t>
      </w:r>
      <w:bookmarkEnd w:id="139"/>
      <w:r w:rsidR="002445E4" w:rsidRPr="00C97251">
        <w:rPr>
          <w:rFonts w:ascii="Cambria" w:hAnsi="Cambria"/>
        </w:rPr>
        <w:t>ΑΝΘΡΩΠΙΝΟΥ ΔΥΝΑΜΙΚΟΥ</w:t>
      </w:r>
      <w:bookmarkEnd w:id="140"/>
    </w:p>
    <w:tbl>
      <w:tblPr>
        <w:tblW w:w="9948"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
        <w:gridCol w:w="4536"/>
        <w:gridCol w:w="1418"/>
        <w:gridCol w:w="1276"/>
        <w:gridCol w:w="1701"/>
      </w:tblGrid>
      <w:tr w:rsidR="00314C77" w:rsidRPr="00C97251" w:rsidTr="00380D94">
        <w:trPr>
          <w:tblHeader/>
        </w:trPr>
        <w:tc>
          <w:tcPr>
            <w:tcW w:w="1017" w:type="dxa"/>
            <w:tcBorders>
              <w:top w:val="single" w:sz="4" w:space="0" w:color="auto"/>
              <w:left w:val="single" w:sz="4" w:space="0" w:color="auto"/>
              <w:bottom w:val="single" w:sz="4" w:space="0" w:color="auto"/>
              <w:right w:val="single" w:sz="4" w:space="0" w:color="auto"/>
            </w:tcBorders>
            <w:shd w:val="clear" w:color="auto" w:fill="auto"/>
            <w:vAlign w:val="center"/>
          </w:tcPr>
          <w:p w:rsidR="00314C77" w:rsidRPr="00C97251" w:rsidRDefault="00314C77" w:rsidP="00BC7DA3">
            <w:pPr>
              <w:spacing w:line="360" w:lineRule="auto"/>
              <w:jc w:val="center"/>
              <w:rPr>
                <w:rFonts w:ascii="Cambria" w:hAnsi="Cambria"/>
                <w:b/>
                <w:sz w:val="24"/>
              </w:rPr>
            </w:pPr>
            <w:r w:rsidRPr="00C97251">
              <w:rPr>
                <w:rFonts w:ascii="Cambria" w:hAnsi="Cambria"/>
                <w:b/>
                <w:sz w:val="24"/>
              </w:rPr>
              <w:t>Α/Α</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314C77" w:rsidRPr="00C97251" w:rsidRDefault="00314C77" w:rsidP="00BC7DA3">
            <w:pPr>
              <w:spacing w:line="360" w:lineRule="auto"/>
              <w:jc w:val="center"/>
              <w:rPr>
                <w:rFonts w:ascii="Cambria" w:hAnsi="Cambria"/>
                <w:b/>
                <w:sz w:val="24"/>
              </w:rPr>
            </w:pPr>
            <w:r w:rsidRPr="00C97251">
              <w:rPr>
                <w:rFonts w:ascii="Cambria" w:hAnsi="Cambria"/>
                <w:b/>
                <w:sz w:val="24"/>
              </w:rPr>
              <w:t>ΠΡΟΔΙΑΓΡΑΦΕΣ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14C77" w:rsidRPr="00C97251" w:rsidRDefault="00314C77" w:rsidP="00BC7DA3">
            <w:pPr>
              <w:spacing w:line="360" w:lineRule="auto"/>
              <w:jc w:val="center"/>
              <w:rPr>
                <w:rFonts w:ascii="Cambria" w:hAnsi="Cambria"/>
                <w:b/>
                <w:sz w:val="24"/>
              </w:rPr>
            </w:pPr>
            <w:r w:rsidRPr="00C97251">
              <w:rPr>
                <w:rFonts w:ascii="Cambria" w:hAnsi="Cambria"/>
                <w:b/>
                <w:sz w:val="24"/>
              </w:rPr>
              <w:t>ΑΠΑΙΤΗΣΗ</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14C77" w:rsidRPr="00C97251" w:rsidRDefault="00314C77" w:rsidP="00BC7DA3">
            <w:pPr>
              <w:spacing w:line="360" w:lineRule="auto"/>
              <w:jc w:val="center"/>
              <w:rPr>
                <w:rFonts w:ascii="Cambria" w:hAnsi="Cambria"/>
                <w:b/>
                <w:sz w:val="24"/>
              </w:rPr>
            </w:pPr>
            <w:r w:rsidRPr="00C97251">
              <w:rPr>
                <w:rFonts w:ascii="Cambria" w:hAnsi="Cambria"/>
                <w:b/>
                <w:sz w:val="24"/>
              </w:rPr>
              <w:t>ΑΠΑΝΤΗΣΗ</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14C77" w:rsidRPr="00C97251" w:rsidRDefault="00314C77" w:rsidP="00BC7DA3">
            <w:pPr>
              <w:spacing w:line="360" w:lineRule="auto"/>
              <w:jc w:val="center"/>
              <w:rPr>
                <w:rFonts w:ascii="Cambria" w:hAnsi="Cambria"/>
                <w:b/>
                <w:sz w:val="24"/>
              </w:rPr>
            </w:pPr>
            <w:r w:rsidRPr="00C97251">
              <w:rPr>
                <w:rFonts w:ascii="Cambria" w:hAnsi="Cambria"/>
                <w:b/>
                <w:sz w:val="24"/>
              </w:rPr>
              <w:t>ΣΤΟΙΧΕΙΑ ΤΕΚΜΗΡΙΩΣΗΣ</w:t>
            </w:r>
          </w:p>
        </w:tc>
      </w:tr>
      <w:tr w:rsidR="00314C77" w:rsidRPr="00C97251" w:rsidTr="009729D7">
        <w:tc>
          <w:tcPr>
            <w:tcW w:w="1017" w:type="dxa"/>
            <w:tcBorders>
              <w:top w:val="single" w:sz="4" w:space="0" w:color="auto"/>
              <w:left w:val="single" w:sz="4" w:space="0" w:color="auto"/>
              <w:bottom w:val="single" w:sz="4" w:space="0" w:color="auto"/>
              <w:right w:val="single" w:sz="4" w:space="0" w:color="auto"/>
            </w:tcBorders>
            <w:shd w:val="clear" w:color="auto" w:fill="E6E6E6"/>
            <w:vAlign w:val="center"/>
          </w:tcPr>
          <w:p w:rsidR="00314C77" w:rsidRPr="00C97251" w:rsidRDefault="00314C77" w:rsidP="00BC7DA3">
            <w:p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shd w:val="clear" w:color="auto" w:fill="E6E6E6"/>
          </w:tcPr>
          <w:p w:rsidR="00314C77" w:rsidRPr="00C97251" w:rsidRDefault="002445E4" w:rsidP="00BC7DA3">
            <w:pPr>
              <w:spacing w:line="360" w:lineRule="auto"/>
              <w:jc w:val="left"/>
              <w:rPr>
                <w:rFonts w:ascii="Cambria" w:hAnsi="Cambria"/>
                <w:b/>
                <w:sz w:val="24"/>
              </w:rPr>
            </w:pPr>
            <w:r w:rsidRPr="00C97251">
              <w:rPr>
                <w:rFonts w:ascii="Cambria" w:hAnsi="Cambria"/>
                <w:b/>
                <w:sz w:val="24"/>
              </w:rPr>
              <w:t>ΥΠΟΣΥΣΤΗΜΑ ΑΝΘΡΩΠΙΝΟΥ ΔΥΝΑΜΙΚΟΥ</w:t>
            </w:r>
          </w:p>
        </w:tc>
        <w:tc>
          <w:tcPr>
            <w:tcW w:w="1418" w:type="dxa"/>
            <w:tcBorders>
              <w:top w:val="single" w:sz="4" w:space="0" w:color="auto"/>
              <w:left w:val="single" w:sz="4" w:space="0" w:color="auto"/>
              <w:bottom w:val="single" w:sz="4" w:space="0" w:color="auto"/>
              <w:right w:val="single" w:sz="4" w:space="0" w:color="auto"/>
            </w:tcBorders>
            <w:shd w:val="clear" w:color="auto" w:fill="E6E6E6"/>
            <w:vAlign w:val="center"/>
          </w:tcPr>
          <w:p w:rsidR="00314C77" w:rsidRPr="00C97251" w:rsidRDefault="00314C77" w:rsidP="00BC7DA3">
            <w:pPr>
              <w:spacing w:line="360" w:lineRule="auto"/>
              <w:jc w:val="center"/>
              <w:rPr>
                <w:rFonts w:ascii="Cambria" w:hAnsi="Cambria"/>
                <w:b/>
                <w:sz w:val="24"/>
              </w:rPr>
            </w:pPr>
          </w:p>
        </w:tc>
        <w:tc>
          <w:tcPr>
            <w:tcW w:w="1276" w:type="dxa"/>
            <w:tcBorders>
              <w:top w:val="single" w:sz="4" w:space="0" w:color="auto"/>
              <w:left w:val="single" w:sz="4" w:space="0" w:color="auto"/>
              <w:bottom w:val="single" w:sz="4" w:space="0" w:color="auto"/>
              <w:right w:val="single" w:sz="4" w:space="0" w:color="auto"/>
            </w:tcBorders>
            <w:shd w:val="clear" w:color="auto" w:fill="E6E6E6"/>
          </w:tcPr>
          <w:p w:rsidR="00314C77" w:rsidRPr="00C97251" w:rsidRDefault="00314C77"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shd w:val="clear" w:color="auto" w:fill="E6E6E6"/>
          </w:tcPr>
          <w:p w:rsidR="00314C77" w:rsidRPr="00C97251" w:rsidRDefault="00314C77" w:rsidP="00BC7DA3">
            <w:pPr>
              <w:spacing w:line="360" w:lineRule="auto"/>
              <w:rPr>
                <w:rFonts w:ascii="Cambria" w:hAnsi="Cambria"/>
                <w:sz w:val="24"/>
              </w:rPr>
            </w:pPr>
          </w:p>
        </w:tc>
      </w:tr>
      <w:tr w:rsidR="00C815CB" w:rsidRPr="00C97251" w:rsidTr="006C2BDD">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uppressAutoHyphens w:val="0"/>
              <w:spacing w:after="0"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left"/>
              <w:rPr>
                <w:rFonts w:ascii="Cambria" w:hAnsi="Cambria"/>
                <w:sz w:val="24"/>
              </w:rPr>
            </w:pPr>
            <w:r w:rsidRPr="00C97251">
              <w:rPr>
                <w:rFonts w:ascii="Cambria" w:hAnsi="Cambria"/>
                <w:sz w:val="24"/>
              </w:rPr>
              <w:t>Να συμμορφώνεται με όσα αναφέρονται στο «</w:t>
            </w:r>
            <w:r w:rsidRPr="00C97251">
              <w:rPr>
                <w:rFonts w:ascii="Cambria" w:hAnsi="Cambria"/>
                <w:b/>
                <w:sz w:val="24"/>
              </w:rPr>
              <w:t>A ΜΕΡΟΣ: ΠΕΡΙΓΡΑΦΗ ΦΥΣΙΚΟΥ ΑΝΤΙΚΕΙΜΕΝΟΥ ΤΗΣ ΣΥΜΒΑΣΗΣ</w:t>
            </w:r>
            <w:r w:rsidRPr="00C97251">
              <w:rPr>
                <w:rFonts w:ascii="Cambria" w:hAnsi="Cambria"/>
                <w:sz w:val="24"/>
              </w:rPr>
              <w:t>» (βλ. ΠΑΡΑΡΤΗΜΑ Α.4.</w:t>
            </w:r>
            <w:r w:rsidR="00C96DF1" w:rsidRPr="00C97251">
              <w:rPr>
                <w:rFonts w:ascii="Cambria" w:hAnsi="Cambria"/>
                <w:sz w:val="24"/>
              </w:rPr>
              <w:t>1.3.1</w:t>
            </w:r>
            <w:r w:rsidRPr="00C97251">
              <w:rPr>
                <w:rFonts w:ascii="Cambria" w:hAnsi="Cambria"/>
                <w:sz w:val="24"/>
              </w:rPr>
              <w:t>) της παρούσας.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NAI</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uppressAutoHyphens w:val="0"/>
              <w:spacing w:after="0"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Το περιβάλλον λειτουργίας των ροών εργασίας θα πρέπει να περιλαμβάνει υποδομή διαλειτουργικότητας για την αυτοματοποιημένη επικοινωνία με τρίτα συστήματα στα πλαίσια του SOA (ServiceOrientedArchitecture).</w:t>
            </w:r>
            <w:r w:rsidR="00234F34" w:rsidRPr="00C97251">
              <w:rPr>
                <w:rFonts w:ascii="Cambria" w:hAnsi="Cambria"/>
                <w:sz w:val="24"/>
              </w:rPr>
              <w:t xml:space="preserve"> </w:t>
            </w:r>
            <w:r w:rsidRPr="00C97251">
              <w:rPr>
                <w:rFonts w:ascii="Cambria" w:hAnsi="Cambria"/>
                <w:sz w:val="24"/>
              </w:rPr>
              <w:t>Εγγενής υποστήριξη WebServices, XML.</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ΕΠΙΘΥΜΗΤΟ</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uppressAutoHyphens w:val="0"/>
              <w:spacing w:after="0"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Να περιλαμβάνει δυνατότητα ενσωμάτωσης κώδικα στα πλαίσια μιας διαδικασίας.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ΕΠΙΘΥΜΗΤΟ</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 xml:space="preserve">Επιλογή όλων των παραμέτρων κατά την επιλογή των ροών εργασίας, δρομολόγηση εγγράφων και υποθέσεων με αυτόματο και χειροκίνητο τρόπο. </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ΕΠΙΘΥΜΗΤΟ</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D0223F">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C815CB" w:rsidRPr="00C97251" w:rsidRDefault="00C815CB" w:rsidP="00BC7DA3">
            <w:pPr>
              <w:spacing w:line="360" w:lineRule="auto"/>
              <w:jc w:val="left"/>
              <w:rPr>
                <w:rFonts w:ascii="Cambria" w:hAnsi="Cambria"/>
                <w:sz w:val="24"/>
                <w:highlight w:val="magenta"/>
              </w:rPr>
            </w:pPr>
            <w:r w:rsidRPr="00C97251">
              <w:rPr>
                <w:rFonts w:ascii="Cambria" w:hAnsi="Cambria"/>
                <w:sz w:val="24"/>
              </w:rPr>
              <w:t xml:space="preserve">Οποιαδήποτε ενημέρωση πληροφορίας σε οποιοδήποτε ροή εργασίας θα πρέπει να παράγει όλες τις κατάλληλες ενημερώσεις σε όλα τα συστήματα: Π.χ. η ενημέρωση στοιχείων </w:t>
            </w:r>
            <w:r w:rsidR="004D0FB4" w:rsidRPr="00C97251">
              <w:rPr>
                <w:rFonts w:ascii="Cambria" w:hAnsi="Cambria"/>
                <w:sz w:val="24"/>
              </w:rPr>
              <w:t xml:space="preserve">Ανθρώπινου Δυναμικού </w:t>
            </w:r>
            <w:r w:rsidRPr="00C97251">
              <w:rPr>
                <w:rFonts w:ascii="Cambria" w:hAnsi="Cambria"/>
                <w:sz w:val="24"/>
              </w:rPr>
              <w:t>να παράγει τις μισθολογικές μεταβολές (Κλιμάκια, Επιδόματα) που συνεπάγεται και τα αντίστοιχα αναδρομικ</w:t>
            </w:r>
            <w:r w:rsidR="004156CF" w:rsidRPr="00C97251">
              <w:rPr>
                <w:rFonts w:ascii="Cambria" w:hAnsi="Cambria"/>
                <w:sz w:val="24"/>
              </w:rPr>
              <w:t>ά χωρίς άλλη παρέμβαση χρήστη, η</w:t>
            </w:r>
            <w:r w:rsidRPr="00C97251">
              <w:rPr>
                <w:rFonts w:ascii="Cambria" w:hAnsi="Cambria"/>
                <w:sz w:val="24"/>
              </w:rPr>
              <w:t xml:space="preserve"> προσμέτρηση προϋπηρεσίας ή ποινής να διενεργεί τις μεταβολές στο ιστορικό εξέλιξης προϋπηρεσίας καθώς και στην βαθμολογική / μισθολογική εξέλιξη του υπαλλήλου, χωρίς άλλη πληροφορία από χρήστη.</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 xml:space="preserve">Τήρηση όλων των απαιτούμενων στοιχείων </w:t>
            </w:r>
            <w:r w:rsidR="004D0FB4" w:rsidRPr="00C97251">
              <w:rPr>
                <w:rFonts w:ascii="Cambria" w:hAnsi="Cambria"/>
                <w:sz w:val="24"/>
              </w:rPr>
              <w:t xml:space="preserve">Ανθρώπινου Δυναμικού </w:t>
            </w:r>
            <w:r w:rsidRPr="00C97251">
              <w:rPr>
                <w:rFonts w:ascii="Cambria" w:hAnsi="Cambria"/>
                <w:sz w:val="24"/>
              </w:rPr>
              <w:t xml:space="preserve">με πλήρη και απεριόριστη ιστορικότητα: </w:t>
            </w:r>
            <w:r w:rsidRPr="00C97251">
              <w:rPr>
                <w:rFonts w:ascii="Cambria" w:hAnsi="Cambria"/>
                <w:b/>
                <w:sz w:val="24"/>
              </w:rPr>
              <w:t>Ενδεικτικά:</w:t>
            </w:r>
            <w:r w:rsidRPr="00C97251">
              <w:rPr>
                <w:rFonts w:ascii="Cambria" w:hAnsi="Cambria"/>
                <w:sz w:val="24"/>
              </w:rPr>
              <w:t xml:space="preserve"> </w:t>
            </w:r>
          </w:p>
          <w:p w:rsidR="00C815CB" w:rsidRPr="00C97251" w:rsidRDefault="00C815CB" w:rsidP="00BC7DA3">
            <w:pPr>
              <w:spacing w:line="360" w:lineRule="auto"/>
              <w:jc w:val="left"/>
              <w:rPr>
                <w:rFonts w:ascii="Cambria" w:hAnsi="Cambria"/>
                <w:sz w:val="24"/>
              </w:rPr>
            </w:pPr>
            <w:r w:rsidRPr="00C97251">
              <w:rPr>
                <w:rFonts w:ascii="Cambria" w:hAnsi="Cambria"/>
                <w:sz w:val="24"/>
              </w:rPr>
              <w:t xml:space="preserve">Τυπικά και Ουσιαστικά προσόντα, Δημογραφικά στοιχεία, Υπηρεσιακά στοιχεία, Προϋπηρεσίες, Ποινές, Στοιχεία Αξιολόγησης, Μοριοδοτήσεις και γενικά οποιοδήποτε στοιχείο </w:t>
            </w:r>
            <w:r w:rsidR="008D1ECD" w:rsidRPr="00C97251">
              <w:rPr>
                <w:rFonts w:ascii="Cambria" w:hAnsi="Cambria"/>
                <w:sz w:val="24"/>
              </w:rPr>
              <w:t>συμφωνηθεί κατά την ανάλυση και αποτύπωση των λειτουργικών και τεχνικών προδιαγραφών στη φάση της εκπόνησης της μελέτης εφαρμογής</w:t>
            </w:r>
            <w:r w:rsidRPr="00C97251">
              <w:rPr>
                <w:rFonts w:ascii="Cambria" w:hAnsi="Cambria"/>
                <w:sz w:val="24"/>
              </w:rPr>
              <w:t>. Τήρηση πλήρους και απεριόριστου Ιστορικού Μισθολογικού και Βαθμολογικού, προσλήψεων αποχωρήσεων, εξέλιξη Κλιμακίων Βασικού Μισθού, Χρονοεπιδόματος, Οικογενειακών, Θέσεων και γενικά όλων των αμοιβών ανθρώπινου δυναμικού.</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shd w:val="clear" w:color="auto" w:fill="E6E6E6"/>
            <w:vAlign w:val="center"/>
          </w:tcPr>
          <w:p w:rsidR="00C815CB" w:rsidRPr="00C97251" w:rsidRDefault="00C815CB" w:rsidP="00BC7DA3">
            <w:p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shd w:val="clear" w:color="auto" w:fill="E6E6E6"/>
          </w:tcPr>
          <w:p w:rsidR="00C815CB" w:rsidRPr="00C97251" w:rsidRDefault="00C815CB" w:rsidP="00BC7DA3">
            <w:pPr>
              <w:spacing w:line="360" w:lineRule="auto"/>
              <w:jc w:val="left"/>
              <w:rPr>
                <w:rFonts w:ascii="Cambria" w:hAnsi="Cambria"/>
                <w:b/>
                <w:sz w:val="24"/>
              </w:rPr>
            </w:pPr>
            <w:r w:rsidRPr="00C97251">
              <w:rPr>
                <w:rFonts w:ascii="Cambria" w:hAnsi="Cambria"/>
                <w:b/>
                <w:sz w:val="24"/>
              </w:rPr>
              <w:t>ΔΥΝΑΜΟΛΟΓΙΟ</w:t>
            </w:r>
          </w:p>
        </w:tc>
        <w:tc>
          <w:tcPr>
            <w:tcW w:w="1418" w:type="dxa"/>
            <w:tcBorders>
              <w:top w:val="single" w:sz="4" w:space="0" w:color="auto"/>
              <w:left w:val="single" w:sz="4" w:space="0" w:color="auto"/>
              <w:bottom w:val="single" w:sz="4" w:space="0" w:color="auto"/>
              <w:right w:val="single" w:sz="4" w:space="0" w:color="auto"/>
            </w:tcBorders>
            <w:shd w:val="clear" w:color="auto" w:fill="E6E6E6"/>
            <w:vAlign w:val="center"/>
          </w:tcPr>
          <w:p w:rsidR="00C815CB" w:rsidRPr="00C97251" w:rsidRDefault="00C815CB" w:rsidP="00BC7DA3">
            <w:pPr>
              <w:spacing w:line="360" w:lineRule="auto"/>
              <w:jc w:val="center"/>
              <w:rPr>
                <w:rFonts w:ascii="Cambria" w:hAnsi="Cambria"/>
                <w:b/>
                <w:sz w:val="24"/>
              </w:rPr>
            </w:pPr>
          </w:p>
        </w:tc>
        <w:tc>
          <w:tcPr>
            <w:tcW w:w="1276" w:type="dxa"/>
            <w:tcBorders>
              <w:top w:val="single" w:sz="4" w:space="0" w:color="auto"/>
              <w:left w:val="single" w:sz="4" w:space="0" w:color="auto"/>
              <w:bottom w:val="single" w:sz="4" w:space="0" w:color="auto"/>
              <w:right w:val="single" w:sz="4" w:space="0" w:color="auto"/>
            </w:tcBorders>
            <w:shd w:val="clear" w:color="auto" w:fill="E6E6E6"/>
          </w:tcPr>
          <w:p w:rsidR="00C815CB" w:rsidRPr="00C97251" w:rsidRDefault="00C815CB" w:rsidP="00BC7DA3">
            <w:pPr>
              <w:spacing w:line="360" w:lineRule="auto"/>
              <w:rPr>
                <w:rFonts w:ascii="Cambria" w:hAnsi="Cambria"/>
                <w:b/>
                <w:sz w:val="24"/>
              </w:rPr>
            </w:pPr>
          </w:p>
        </w:tc>
        <w:tc>
          <w:tcPr>
            <w:tcW w:w="1701" w:type="dxa"/>
            <w:tcBorders>
              <w:top w:val="single" w:sz="4" w:space="0" w:color="auto"/>
              <w:left w:val="single" w:sz="4" w:space="0" w:color="auto"/>
              <w:bottom w:val="single" w:sz="4" w:space="0" w:color="auto"/>
              <w:right w:val="single" w:sz="4" w:space="0" w:color="auto"/>
            </w:tcBorders>
            <w:shd w:val="clear" w:color="auto" w:fill="E6E6E6"/>
          </w:tcPr>
          <w:p w:rsidR="00C815CB" w:rsidRPr="00C97251" w:rsidRDefault="00C815CB" w:rsidP="00BC7DA3">
            <w:pPr>
              <w:spacing w:line="360" w:lineRule="auto"/>
              <w:rPr>
                <w:rFonts w:ascii="Cambria" w:hAnsi="Cambria"/>
                <w:b/>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8D1ECD" w:rsidP="00BC7DA3">
            <w:pPr>
              <w:spacing w:line="360" w:lineRule="auto"/>
              <w:jc w:val="left"/>
              <w:rPr>
                <w:rFonts w:ascii="Cambria" w:hAnsi="Cambria"/>
                <w:sz w:val="24"/>
              </w:rPr>
            </w:pPr>
            <w:r w:rsidRPr="00C97251">
              <w:rPr>
                <w:rFonts w:ascii="Cambria" w:hAnsi="Cambria"/>
                <w:sz w:val="24"/>
              </w:rPr>
              <w:t xml:space="preserve">Δυνατότητα </w:t>
            </w:r>
            <w:r w:rsidR="00C815CB" w:rsidRPr="00C97251">
              <w:rPr>
                <w:rFonts w:ascii="Cambria" w:hAnsi="Cambria"/>
                <w:sz w:val="24"/>
              </w:rPr>
              <w:t>καταχώρηση</w:t>
            </w:r>
            <w:r w:rsidRPr="00C97251">
              <w:rPr>
                <w:rFonts w:ascii="Cambria" w:hAnsi="Cambria"/>
                <w:sz w:val="24"/>
              </w:rPr>
              <w:t>ς</w:t>
            </w:r>
            <w:r w:rsidR="00C815CB" w:rsidRPr="00C97251">
              <w:rPr>
                <w:rFonts w:ascii="Cambria" w:hAnsi="Cambria"/>
                <w:sz w:val="24"/>
              </w:rPr>
              <w:t xml:space="preserve"> στο σύστημα</w:t>
            </w:r>
            <w:r w:rsidRPr="00C97251">
              <w:rPr>
                <w:rFonts w:ascii="Cambria" w:hAnsi="Cambria"/>
                <w:sz w:val="24"/>
              </w:rPr>
              <w:t xml:space="preserve"> στοιχείων αναφοράς νόμων και αποφάσεων </w:t>
            </w:r>
            <w:r w:rsidR="00C815CB" w:rsidRPr="00C97251">
              <w:rPr>
                <w:rFonts w:ascii="Cambria" w:hAnsi="Cambria"/>
                <w:sz w:val="24"/>
              </w:rPr>
              <w:t>που ιδρύουν ή καταργούν τις οργανικές θέσεις σύμφων</w:t>
            </w:r>
            <w:r w:rsidRPr="00C97251">
              <w:rPr>
                <w:rFonts w:ascii="Cambria" w:hAnsi="Cambria"/>
                <w:sz w:val="24"/>
              </w:rPr>
              <w:t>α με τις εκάστοτε τροποποιήσεις του</w:t>
            </w:r>
            <w:r w:rsidR="00C815CB" w:rsidRPr="00C97251">
              <w:rPr>
                <w:rFonts w:ascii="Cambria" w:hAnsi="Cambria"/>
                <w:sz w:val="24"/>
              </w:rPr>
              <w:t xml:space="preserve"> Κανονισμ</w:t>
            </w:r>
            <w:r w:rsidRPr="00C97251">
              <w:rPr>
                <w:rFonts w:ascii="Cambria" w:hAnsi="Cambria"/>
                <w:sz w:val="24"/>
              </w:rPr>
              <w:t xml:space="preserve">ού </w:t>
            </w:r>
            <w:r w:rsidR="00C815CB" w:rsidRPr="00C97251">
              <w:rPr>
                <w:rFonts w:ascii="Cambria" w:hAnsi="Cambria"/>
                <w:sz w:val="24"/>
              </w:rPr>
              <w:t>της Βουλής (Μέρος Β΄- ΦΕΚ 51/Α/10-4-1997, όπως ισχύει)</w:t>
            </w:r>
            <w:r w:rsidRPr="00C97251">
              <w:rPr>
                <w:rFonts w:ascii="Cambria" w:hAnsi="Cambria"/>
                <w:sz w:val="24"/>
              </w:rPr>
              <w:t xml:space="preserve">, καθώς και δυνατότητα αποθήκευσης των ηλεκτρονικών αρχείων των </w:t>
            </w:r>
            <w:r w:rsidRPr="00C97251">
              <w:rPr>
                <w:rFonts w:ascii="Cambria" w:hAnsi="Cambria"/>
                <w:sz w:val="24"/>
              </w:rPr>
              <w:lastRenderedPageBreak/>
              <w:t>προαναφερόμενων νόμων και αποφάσεων</w:t>
            </w:r>
            <w:r w:rsidR="00EB410A" w:rsidRPr="00C97251">
              <w:rPr>
                <w:rFonts w:ascii="Cambria" w:hAnsi="Cambria"/>
                <w:sz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lastRenderedPageBreak/>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Ορισμός των Οργανικών Θέσεων κατά Σχέση Εργασίας, Οργανική Ένταξη, Ειδικότητα (Κατηγορία – Κλάδο). Προσωποπαγείς Θέσεις.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Παρακολούθηση Δεσμεύσεων των ανωτέρω Θέσεων.</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Παρακολούθηση Αποσπάσεων.</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 xml:space="preserve">Έκδοση Κάλυψης Οργανικών Θέσεων – Δύναμης </w:t>
            </w:r>
            <w:r w:rsidR="004D0FB4" w:rsidRPr="00C97251">
              <w:rPr>
                <w:rFonts w:ascii="Cambria" w:hAnsi="Cambria"/>
                <w:sz w:val="24"/>
              </w:rPr>
              <w:t xml:space="preserve">Ανθρώπινου Δυναμικού </w:t>
            </w:r>
            <w:r w:rsidRPr="00C97251">
              <w:rPr>
                <w:rFonts w:ascii="Cambria" w:hAnsi="Cambria"/>
                <w:sz w:val="24"/>
              </w:rPr>
              <w:t>– Κάλυψης θέσεων ευθύνης.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Εφαρμογή Ιεραρχικών δομών πληροφοριών: Οργανόγραμμα, Κατηγορίες Κλάδοι κλπ.</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Παρακολούθηση οργανικής θέσης/θέση πρόσληψης και θέσης υπηρεσίας.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Αποτύπωση των κατεχόμενων θέσεων και πρόβλεψη κατάληψης θέσεων για το τρέχων και επόμενο έτο</w:t>
            </w:r>
            <w:r w:rsidR="001E3654" w:rsidRPr="00C97251">
              <w:rPr>
                <w:rFonts w:ascii="Cambria" w:hAnsi="Cambria"/>
                <w:sz w:val="24"/>
              </w:rPr>
              <w:t>ς</w:t>
            </w:r>
            <w:r w:rsidR="00C46744" w:rsidRPr="00C97251">
              <w:rPr>
                <w:rFonts w:ascii="Cambria" w:hAnsi="Cambria"/>
                <w:sz w:val="24"/>
              </w:rPr>
              <w:t xml:space="preserve">. </w:t>
            </w:r>
            <w:r w:rsidR="001F63FE" w:rsidRPr="00C97251">
              <w:rPr>
                <w:rFonts w:ascii="Cambria" w:hAnsi="Cambria"/>
                <w:sz w:val="24"/>
              </w:rPr>
              <w:t>Υ</w:t>
            </w:r>
            <w:r w:rsidR="00C46744" w:rsidRPr="00C97251">
              <w:rPr>
                <w:rFonts w:ascii="Cambria" w:hAnsi="Cambria"/>
                <w:sz w:val="24"/>
              </w:rPr>
              <w:t>λοπο</w:t>
            </w:r>
            <w:r w:rsidR="001F63FE" w:rsidRPr="00C97251">
              <w:rPr>
                <w:rFonts w:ascii="Cambria" w:hAnsi="Cambria"/>
                <w:sz w:val="24"/>
              </w:rPr>
              <w:t>ίηση</w:t>
            </w:r>
            <w:r w:rsidR="00C46744" w:rsidRPr="00C97251">
              <w:rPr>
                <w:rFonts w:ascii="Cambria" w:hAnsi="Cambria"/>
                <w:sz w:val="24"/>
              </w:rPr>
              <w:t xml:space="preserve"> σχετικής διεπαφής </w:t>
            </w:r>
            <w:r w:rsidR="007E709A" w:rsidRPr="00C97251">
              <w:rPr>
                <w:rFonts w:ascii="Cambria" w:hAnsi="Cambria"/>
                <w:sz w:val="24"/>
              </w:rPr>
              <w:t xml:space="preserve">προκειμένου να καταστεί δυνατή η ανταλλαγή δεδομένων του δυναμολογίου με τις εφαρμογές του ΟΠΣ που λειτουργούνται από το Τμήμα Ειδικού Λογιστηρίου &amp; Προϋπολογισμού της Βουλής, ώστε αυτά να αξιοποιηθούν κυρίως στη φάση της κατάρτισης του </w:t>
            </w:r>
            <w:r w:rsidR="007E709A" w:rsidRPr="00C97251">
              <w:rPr>
                <w:rFonts w:ascii="Cambria" w:hAnsi="Cambria"/>
                <w:sz w:val="24"/>
              </w:rPr>
              <w:lastRenderedPageBreak/>
              <w:t>προϋπολογισμού της Βουλής κάθε οικονομικού έτους.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lastRenderedPageBreak/>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D0223F">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C815CB" w:rsidRPr="00C97251" w:rsidRDefault="00C815CB" w:rsidP="00BC7DA3">
            <w:pPr>
              <w:spacing w:line="360" w:lineRule="auto"/>
              <w:jc w:val="left"/>
              <w:rPr>
                <w:rFonts w:ascii="Cambria" w:hAnsi="Cambria"/>
                <w:sz w:val="24"/>
              </w:rPr>
            </w:pPr>
            <w:r w:rsidRPr="00C97251">
              <w:rPr>
                <w:rFonts w:ascii="Cambria" w:hAnsi="Cambria"/>
                <w:sz w:val="24"/>
              </w:rPr>
              <w:t xml:space="preserve">Αυτόματη μεταφορά θέσεων </w:t>
            </w:r>
            <w:r w:rsidR="004D0FB4" w:rsidRPr="00C97251">
              <w:rPr>
                <w:rFonts w:ascii="Cambria" w:hAnsi="Cambria"/>
                <w:sz w:val="24"/>
              </w:rPr>
              <w:t xml:space="preserve">Ανθρώπινου Δυναμικού </w:t>
            </w:r>
            <w:r w:rsidRPr="00C97251">
              <w:rPr>
                <w:rFonts w:ascii="Cambria" w:hAnsi="Cambria"/>
                <w:sz w:val="24"/>
              </w:rPr>
              <w:t>στο επόμενο έτος όπως περιγράφεται στον ν. 3943/2011 και στον Κανονισμό της Βουλής – Μέρος Β’, όπως ισχύει.</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Αυτόματος υπολογισμός και εκτύπωση βεβαίωσης τήρησης αναλογίας προσλήψεων όπως περιγράφεται στην νομοθεσία, ν. 3833/2010, ν.3943/2011 και στον Κανονισμό της Βουλής – Μέρος Β’, όπως ισχύει.</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shd w:val="clear" w:color="auto" w:fill="E6E6E6"/>
            <w:vAlign w:val="center"/>
          </w:tcPr>
          <w:p w:rsidR="00C815CB" w:rsidRPr="00C97251" w:rsidRDefault="00C815CB" w:rsidP="00BC7DA3">
            <w:p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shd w:val="clear" w:color="auto" w:fill="E6E6E6"/>
          </w:tcPr>
          <w:p w:rsidR="00C815CB" w:rsidRPr="00C97251" w:rsidRDefault="00C815CB" w:rsidP="00BC7DA3">
            <w:pPr>
              <w:spacing w:line="360" w:lineRule="auto"/>
              <w:jc w:val="left"/>
              <w:rPr>
                <w:rFonts w:ascii="Cambria" w:hAnsi="Cambria"/>
                <w:b/>
                <w:sz w:val="24"/>
              </w:rPr>
            </w:pPr>
            <w:r w:rsidRPr="00C97251">
              <w:rPr>
                <w:rFonts w:ascii="Cambria" w:hAnsi="Cambria"/>
                <w:b/>
                <w:sz w:val="24"/>
              </w:rPr>
              <w:t>ΠΑΡΑΚΟΛΟΥΘΗΣΗ ΤΩΝ ΚΑΤΗΓΟΡΙΩΝ ΠΡΟΣΩΠΙΚΟΥ</w:t>
            </w:r>
          </w:p>
        </w:tc>
        <w:tc>
          <w:tcPr>
            <w:tcW w:w="1418" w:type="dxa"/>
            <w:tcBorders>
              <w:top w:val="single" w:sz="4" w:space="0" w:color="auto"/>
              <w:left w:val="single" w:sz="4" w:space="0" w:color="auto"/>
              <w:bottom w:val="single" w:sz="4" w:space="0" w:color="auto"/>
              <w:right w:val="single" w:sz="4" w:space="0" w:color="auto"/>
            </w:tcBorders>
            <w:shd w:val="clear" w:color="auto" w:fill="E6E6E6"/>
            <w:vAlign w:val="center"/>
          </w:tcPr>
          <w:p w:rsidR="00C815CB" w:rsidRPr="00C97251" w:rsidRDefault="00C815CB" w:rsidP="00BC7DA3">
            <w:pPr>
              <w:spacing w:line="360" w:lineRule="auto"/>
              <w:jc w:val="center"/>
              <w:rPr>
                <w:rFonts w:ascii="Cambria" w:hAnsi="Cambria"/>
                <w:b/>
                <w:sz w:val="24"/>
              </w:rPr>
            </w:pPr>
          </w:p>
        </w:tc>
        <w:tc>
          <w:tcPr>
            <w:tcW w:w="1276" w:type="dxa"/>
            <w:tcBorders>
              <w:top w:val="single" w:sz="4" w:space="0" w:color="auto"/>
              <w:left w:val="single" w:sz="4" w:space="0" w:color="auto"/>
              <w:bottom w:val="single" w:sz="4" w:space="0" w:color="auto"/>
              <w:right w:val="single" w:sz="4" w:space="0" w:color="auto"/>
            </w:tcBorders>
            <w:shd w:val="clear" w:color="auto" w:fill="E6E6E6"/>
          </w:tcPr>
          <w:p w:rsidR="00C815CB" w:rsidRPr="00C97251" w:rsidRDefault="00C815CB" w:rsidP="00BC7DA3">
            <w:pPr>
              <w:spacing w:line="360" w:lineRule="auto"/>
              <w:rPr>
                <w:rFonts w:ascii="Cambria" w:hAnsi="Cambria"/>
                <w:b/>
                <w:sz w:val="24"/>
              </w:rPr>
            </w:pPr>
          </w:p>
        </w:tc>
        <w:tc>
          <w:tcPr>
            <w:tcW w:w="1701" w:type="dxa"/>
            <w:tcBorders>
              <w:top w:val="single" w:sz="4" w:space="0" w:color="auto"/>
              <w:left w:val="single" w:sz="4" w:space="0" w:color="auto"/>
              <w:bottom w:val="single" w:sz="4" w:space="0" w:color="auto"/>
              <w:right w:val="single" w:sz="4" w:space="0" w:color="auto"/>
            </w:tcBorders>
            <w:shd w:val="clear" w:color="auto" w:fill="E6E6E6"/>
          </w:tcPr>
          <w:p w:rsidR="00C815CB" w:rsidRPr="00C97251" w:rsidRDefault="00C815CB" w:rsidP="00BC7DA3">
            <w:pPr>
              <w:spacing w:line="360" w:lineRule="auto"/>
              <w:rPr>
                <w:rFonts w:ascii="Cambria" w:hAnsi="Cambria"/>
                <w:b/>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after="0"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after="0" w:line="360" w:lineRule="auto"/>
              <w:jc w:val="left"/>
              <w:rPr>
                <w:rFonts w:ascii="Cambria" w:hAnsi="Cambria"/>
                <w:b/>
                <w:sz w:val="24"/>
              </w:rPr>
            </w:pPr>
            <w:r w:rsidRPr="00C97251">
              <w:rPr>
                <w:rFonts w:ascii="Cambria" w:hAnsi="Cambria"/>
                <w:b/>
                <w:sz w:val="24"/>
              </w:rPr>
              <w:t xml:space="preserve">Το σύστημα θα υποστηρίζει την παρακολούθηση των παρακάτω κατηγοριών: </w:t>
            </w:r>
          </w:p>
          <w:p w:rsidR="00C815CB" w:rsidRPr="00C97251" w:rsidRDefault="00C815CB" w:rsidP="0021598F">
            <w:pPr>
              <w:numPr>
                <w:ilvl w:val="0"/>
                <w:numId w:val="97"/>
              </w:numPr>
              <w:spacing w:after="0" w:line="360" w:lineRule="auto"/>
              <w:jc w:val="left"/>
              <w:rPr>
                <w:rFonts w:ascii="Cambria" w:hAnsi="Cambria"/>
                <w:sz w:val="24"/>
              </w:rPr>
            </w:pPr>
            <w:r w:rsidRPr="00C97251">
              <w:rPr>
                <w:rFonts w:ascii="Cambria" w:hAnsi="Cambria"/>
                <w:sz w:val="24"/>
              </w:rPr>
              <w:t>Μόνιμοι Υπάλληλοι</w:t>
            </w:r>
          </w:p>
          <w:p w:rsidR="00C815CB" w:rsidRPr="00C97251" w:rsidRDefault="00C815CB" w:rsidP="0021598F">
            <w:pPr>
              <w:numPr>
                <w:ilvl w:val="0"/>
                <w:numId w:val="97"/>
              </w:numPr>
              <w:spacing w:after="0" w:line="360" w:lineRule="auto"/>
              <w:jc w:val="left"/>
              <w:rPr>
                <w:rFonts w:ascii="Cambria" w:hAnsi="Cambria"/>
                <w:sz w:val="24"/>
              </w:rPr>
            </w:pPr>
            <w:r w:rsidRPr="00C97251">
              <w:rPr>
                <w:rFonts w:ascii="Cambria" w:hAnsi="Cambria"/>
                <w:sz w:val="24"/>
              </w:rPr>
              <w:t>ΙΔΑΧ</w:t>
            </w:r>
          </w:p>
          <w:p w:rsidR="00C815CB" w:rsidRPr="00C97251" w:rsidRDefault="00C815CB" w:rsidP="0021598F">
            <w:pPr>
              <w:numPr>
                <w:ilvl w:val="0"/>
                <w:numId w:val="97"/>
              </w:numPr>
              <w:spacing w:after="0" w:line="360" w:lineRule="auto"/>
              <w:jc w:val="left"/>
              <w:rPr>
                <w:rFonts w:ascii="Cambria" w:hAnsi="Cambria"/>
                <w:sz w:val="24"/>
              </w:rPr>
            </w:pPr>
            <w:r w:rsidRPr="00C97251">
              <w:rPr>
                <w:rFonts w:ascii="Cambria" w:hAnsi="Cambria"/>
                <w:sz w:val="24"/>
              </w:rPr>
              <w:t>ΙΔΟΧ</w:t>
            </w:r>
          </w:p>
          <w:p w:rsidR="00C815CB" w:rsidRPr="00C97251" w:rsidRDefault="00C815CB" w:rsidP="0021598F">
            <w:pPr>
              <w:numPr>
                <w:ilvl w:val="0"/>
                <w:numId w:val="97"/>
              </w:numPr>
              <w:spacing w:after="0" w:line="360" w:lineRule="auto"/>
              <w:jc w:val="left"/>
              <w:rPr>
                <w:rFonts w:ascii="Cambria" w:hAnsi="Cambria"/>
                <w:sz w:val="24"/>
              </w:rPr>
            </w:pPr>
            <w:r w:rsidRPr="00C97251">
              <w:rPr>
                <w:rFonts w:ascii="Cambria" w:hAnsi="Cambria"/>
                <w:sz w:val="24"/>
              </w:rPr>
              <w:t xml:space="preserve">Υπάλληλοι Επί Θητεία </w:t>
            </w:r>
          </w:p>
          <w:p w:rsidR="00C815CB" w:rsidRPr="00C97251" w:rsidRDefault="00C815CB" w:rsidP="0021598F">
            <w:pPr>
              <w:numPr>
                <w:ilvl w:val="0"/>
                <w:numId w:val="97"/>
              </w:numPr>
              <w:spacing w:after="0" w:line="360" w:lineRule="auto"/>
              <w:jc w:val="left"/>
              <w:rPr>
                <w:rFonts w:ascii="Cambria" w:hAnsi="Cambria"/>
                <w:sz w:val="24"/>
              </w:rPr>
            </w:pPr>
            <w:r w:rsidRPr="00C97251">
              <w:rPr>
                <w:rFonts w:ascii="Cambria" w:hAnsi="Cambria"/>
                <w:sz w:val="24"/>
              </w:rPr>
              <w:t>Ειδικοί Φρουροί</w:t>
            </w:r>
          </w:p>
          <w:p w:rsidR="00C815CB" w:rsidRPr="00C97251" w:rsidRDefault="00C815CB" w:rsidP="0021598F">
            <w:pPr>
              <w:numPr>
                <w:ilvl w:val="0"/>
                <w:numId w:val="97"/>
              </w:numPr>
              <w:spacing w:after="0" w:line="360" w:lineRule="auto"/>
              <w:jc w:val="left"/>
              <w:rPr>
                <w:rFonts w:ascii="Cambria" w:hAnsi="Cambria"/>
                <w:sz w:val="24"/>
              </w:rPr>
            </w:pPr>
            <w:r w:rsidRPr="00C97251">
              <w:rPr>
                <w:rFonts w:ascii="Cambria" w:hAnsi="Cambria"/>
                <w:sz w:val="24"/>
              </w:rPr>
              <w:t>Μετακλητοί</w:t>
            </w:r>
          </w:p>
          <w:p w:rsidR="00C815CB" w:rsidRPr="00C97251" w:rsidRDefault="00C815CB" w:rsidP="0021598F">
            <w:pPr>
              <w:numPr>
                <w:ilvl w:val="0"/>
                <w:numId w:val="97"/>
              </w:numPr>
              <w:spacing w:after="0" w:line="360" w:lineRule="auto"/>
              <w:jc w:val="left"/>
              <w:rPr>
                <w:rFonts w:ascii="Cambria" w:hAnsi="Cambria"/>
                <w:sz w:val="24"/>
              </w:rPr>
            </w:pPr>
            <w:r w:rsidRPr="00C97251">
              <w:rPr>
                <w:rFonts w:ascii="Cambria" w:hAnsi="Cambria"/>
                <w:sz w:val="24"/>
              </w:rPr>
              <w:t>Ειδικό Επιστημονικό Προσωπικό</w:t>
            </w:r>
          </w:p>
          <w:p w:rsidR="00C815CB" w:rsidRPr="00C97251" w:rsidRDefault="00C815CB" w:rsidP="0021598F">
            <w:pPr>
              <w:numPr>
                <w:ilvl w:val="0"/>
                <w:numId w:val="97"/>
              </w:numPr>
              <w:spacing w:after="0" w:line="360" w:lineRule="auto"/>
              <w:jc w:val="left"/>
              <w:rPr>
                <w:rFonts w:ascii="Cambria" w:hAnsi="Cambria"/>
                <w:sz w:val="24"/>
              </w:rPr>
            </w:pPr>
            <w:r w:rsidRPr="00C97251">
              <w:rPr>
                <w:rFonts w:ascii="Cambria" w:hAnsi="Cambria"/>
                <w:sz w:val="24"/>
              </w:rPr>
              <w:t>Αποσπασμένοι</w:t>
            </w:r>
          </w:p>
          <w:p w:rsidR="00C815CB" w:rsidRPr="00C97251" w:rsidRDefault="00C815CB" w:rsidP="0021598F">
            <w:pPr>
              <w:numPr>
                <w:ilvl w:val="0"/>
                <w:numId w:val="97"/>
              </w:numPr>
              <w:spacing w:after="0" w:line="360" w:lineRule="auto"/>
              <w:ind w:left="34" w:firstLine="326"/>
              <w:jc w:val="left"/>
              <w:rPr>
                <w:rFonts w:ascii="Cambria" w:hAnsi="Cambria"/>
                <w:sz w:val="24"/>
              </w:rPr>
            </w:pPr>
            <w:r w:rsidRPr="00C97251">
              <w:rPr>
                <w:rFonts w:ascii="Cambria" w:hAnsi="Cambria"/>
                <w:sz w:val="24"/>
              </w:rPr>
              <w:t xml:space="preserve">Επιστημονικοί Συνεργάτες Βουλευτών /Ευρωβουλευτών (Με την απαίτηση για παροχή επιπλέον </w:t>
            </w:r>
            <w:r w:rsidRPr="00C97251">
              <w:rPr>
                <w:rFonts w:ascii="Cambria" w:hAnsi="Cambria"/>
                <w:sz w:val="24"/>
              </w:rPr>
              <w:lastRenderedPageBreak/>
              <w:t>εξειδικευμένης λειτουργικότητας για την συγκεκριμένη κατηγορία όπως απορρέει από την Απόφαση της Ολομέλειας 137/Α/1982, όπως ισχύει)</w:t>
            </w:r>
          </w:p>
          <w:p w:rsidR="00C815CB" w:rsidRPr="00C97251" w:rsidRDefault="00C815CB" w:rsidP="0021598F">
            <w:pPr>
              <w:numPr>
                <w:ilvl w:val="0"/>
                <w:numId w:val="97"/>
              </w:numPr>
              <w:spacing w:after="0" w:line="360" w:lineRule="auto"/>
              <w:jc w:val="left"/>
              <w:rPr>
                <w:rFonts w:ascii="Cambria" w:hAnsi="Cambria"/>
                <w:sz w:val="24"/>
              </w:rPr>
            </w:pPr>
            <w:r w:rsidRPr="00C97251">
              <w:rPr>
                <w:rFonts w:ascii="Cambria" w:hAnsi="Cambria"/>
                <w:sz w:val="24"/>
              </w:rPr>
              <w:t>Ιατροί</w:t>
            </w:r>
          </w:p>
          <w:p w:rsidR="00C815CB" w:rsidRPr="00C97251" w:rsidRDefault="00C815CB" w:rsidP="0021598F">
            <w:pPr>
              <w:numPr>
                <w:ilvl w:val="0"/>
                <w:numId w:val="97"/>
              </w:numPr>
              <w:spacing w:after="0" w:line="360" w:lineRule="auto"/>
              <w:jc w:val="left"/>
              <w:rPr>
                <w:rFonts w:ascii="Cambria" w:hAnsi="Cambria"/>
                <w:sz w:val="24"/>
              </w:rPr>
            </w:pPr>
            <w:r w:rsidRPr="00C97251">
              <w:rPr>
                <w:rFonts w:ascii="Cambria" w:hAnsi="Cambria"/>
                <w:sz w:val="24"/>
              </w:rPr>
              <w:t>Δημοσιογράφοι</w:t>
            </w:r>
          </w:p>
          <w:p w:rsidR="00C815CB" w:rsidRPr="00C97251" w:rsidRDefault="00C815CB" w:rsidP="0021598F">
            <w:pPr>
              <w:numPr>
                <w:ilvl w:val="0"/>
                <w:numId w:val="97"/>
              </w:numPr>
              <w:spacing w:after="0" w:line="360" w:lineRule="auto"/>
              <w:jc w:val="left"/>
              <w:rPr>
                <w:rFonts w:ascii="Cambria" w:hAnsi="Cambria"/>
                <w:sz w:val="24"/>
              </w:rPr>
            </w:pPr>
            <w:r w:rsidRPr="00C97251">
              <w:rPr>
                <w:rFonts w:ascii="Cambria" w:hAnsi="Cambria"/>
                <w:sz w:val="24"/>
              </w:rPr>
              <w:t>Καθηγητές Ξένων Γλωσσών (Τμήμα Επιμόρφωσης)</w:t>
            </w:r>
          </w:p>
          <w:p w:rsidR="00C815CB" w:rsidRPr="00C97251" w:rsidRDefault="00C815CB" w:rsidP="0021598F">
            <w:pPr>
              <w:numPr>
                <w:ilvl w:val="0"/>
                <w:numId w:val="97"/>
              </w:numPr>
              <w:spacing w:after="0" w:line="360" w:lineRule="auto"/>
              <w:jc w:val="left"/>
              <w:rPr>
                <w:rFonts w:ascii="Cambria" w:hAnsi="Cambria"/>
                <w:sz w:val="24"/>
              </w:rPr>
            </w:pPr>
            <w:r w:rsidRPr="00C97251">
              <w:rPr>
                <w:rFonts w:ascii="Cambria" w:hAnsi="Cambria"/>
                <w:sz w:val="24"/>
              </w:rPr>
              <w:t>Φοιτητές Πρακτική (Τμήμα Επιμόρφωσης)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lastRenderedPageBreak/>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b/>
                <w:sz w:val="24"/>
              </w:rPr>
              <w:t>Στοιχεία Ταυτότητας Υπαλλήλου</w:t>
            </w:r>
            <w:r w:rsidRPr="00C97251">
              <w:rPr>
                <w:rFonts w:ascii="Cambria" w:hAnsi="Cambria"/>
                <w:sz w:val="24"/>
              </w:rPr>
              <w:t xml:space="preserve"> </w:t>
            </w:r>
            <w:r w:rsidRPr="00C97251">
              <w:rPr>
                <w:rFonts w:ascii="Cambria" w:hAnsi="Cambria"/>
                <w:b/>
                <w:sz w:val="24"/>
              </w:rPr>
              <w:t>(πλήρης)</w:t>
            </w:r>
            <w:r w:rsidRPr="00C97251">
              <w:rPr>
                <w:rFonts w:ascii="Cambria" w:hAnsi="Cambria"/>
                <w:sz w:val="24"/>
              </w:rPr>
              <w:t xml:space="preserve"> </w:t>
            </w:r>
            <w:r w:rsidRPr="00C97251">
              <w:rPr>
                <w:rFonts w:ascii="Cambria" w:hAnsi="Cambria"/>
                <w:b/>
                <w:sz w:val="24"/>
              </w:rPr>
              <w:t>Ενδεικτικά:</w:t>
            </w:r>
            <w:r w:rsidRPr="00C97251">
              <w:rPr>
                <w:rFonts w:ascii="Cambria" w:hAnsi="Cambria"/>
                <w:sz w:val="24"/>
              </w:rPr>
              <w:t xml:space="preserve"> </w:t>
            </w:r>
          </w:p>
          <w:p w:rsidR="00C815CB" w:rsidRPr="00C97251" w:rsidRDefault="00C815CB" w:rsidP="00BC7DA3">
            <w:pPr>
              <w:spacing w:line="360" w:lineRule="auto"/>
              <w:jc w:val="left"/>
              <w:rPr>
                <w:rFonts w:ascii="Cambria" w:hAnsi="Cambria"/>
                <w:sz w:val="24"/>
              </w:rPr>
            </w:pPr>
            <w:r w:rsidRPr="00C97251">
              <w:rPr>
                <w:rFonts w:ascii="Cambria" w:hAnsi="Cambria"/>
                <w:sz w:val="24"/>
              </w:rPr>
              <w:t>Επώνυμο, όνομα, όνομα πατέρα και μητέρας, οικογενειακή κατάσταση, όνομα συζύγου, ημ/νία γέννησης, φύλο, διεύθυνση, τηλέφωνο επικοινωνίας, τηλέφωνο υπηρεσίας, υπηκοότητα, ΑΜΚΑ, ΑΦΜ, e-mail, αριθμός μητρώου, αριθμός φακέλου, τόπος γέννησης και κατοικίας.</w:t>
            </w:r>
          </w:p>
          <w:p w:rsidR="00C815CB" w:rsidRPr="00C97251" w:rsidRDefault="00C815CB" w:rsidP="00BC7DA3">
            <w:pPr>
              <w:spacing w:line="360" w:lineRule="auto"/>
              <w:jc w:val="left"/>
              <w:rPr>
                <w:rFonts w:ascii="Cambria" w:hAnsi="Cambria"/>
                <w:b/>
                <w:sz w:val="24"/>
              </w:rPr>
            </w:pPr>
            <w:r w:rsidRPr="00C97251">
              <w:rPr>
                <w:rFonts w:ascii="Cambria" w:hAnsi="Cambria"/>
                <w:b/>
                <w:sz w:val="24"/>
              </w:rPr>
              <w:t>Τέκνα:</w:t>
            </w:r>
          </w:p>
          <w:p w:rsidR="00C815CB" w:rsidRPr="00C97251" w:rsidRDefault="00C815CB" w:rsidP="00BC7DA3">
            <w:pPr>
              <w:spacing w:line="360" w:lineRule="auto"/>
              <w:jc w:val="left"/>
              <w:rPr>
                <w:rFonts w:ascii="Cambria" w:hAnsi="Cambria"/>
                <w:sz w:val="24"/>
              </w:rPr>
            </w:pPr>
            <w:r w:rsidRPr="00C97251">
              <w:rPr>
                <w:rFonts w:ascii="Cambria" w:hAnsi="Cambria"/>
                <w:sz w:val="24"/>
              </w:rPr>
              <w:t xml:space="preserve">Ημερομηνία γέννησης, (προστατευόμενο μέλος ή όχι,) ημερομηνία αλλαγής κατάστασης, ανήλικο, σπουδές, βαθμίδα εκπαίδευσης.  </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b/>
                <w:sz w:val="24"/>
              </w:rPr>
            </w:pPr>
            <w:r w:rsidRPr="00C97251">
              <w:rPr>
                <w:rFonts w:ascii="Cambria" w:hAnsi="Cambria"/>
                <w:b/>
                <w:sz w:val="24"/>
              </w:rPr>
              <w:t>Υπηρεσιακά Στοιχεία Υπαλλήλου:</w:t>
            </w:r>
          </w:p>
          <w:p w:rsidR="00C815CB" w:rsidRPr="00C97251" w:rsidRDefault="00C815CB" w:rsidP="00BC7DA3">
            <w:pPr>
              <w:spacing w:line="360" w:lineRule="auto"/>
              <w:jc w:val="left"/>
              <w:rPr>
                <w:rFonts w:ascii="Cambria" w:hAnsi="Cambria"/>
                <w:sz w:val="24"/>
              </w:rPr>
            </w:pPr>
            <w:r w:rsidRPr="00C97251">
              <w:rPr>
                <w:rFonts w:ascii="Cambria" w:hAnsi="Cambria"/>
                <w:sz w:val="24"/>
              </w:rPr>
              <w:t xml:space="preserve">Ομάδα εργαζομένου, κατηγορία, τύπος θέσης, κλάδος, ειδικότητα, ομάδα μετακλητών, άρθρο διορισμού, δέσμευση </w:t>
            </w:r>
            <w:r w:rsidRPr="00C97251">
              <w:rPr>
                <w:rFonts w:ascii="Cambria" w:hAnsi="Cambria"/>
                <w:sz w:val="24"/>
              </w:rPr>
              <w:lastRenderedPageBreak/>
              <w:t>θέσης, ημερομηνία λήξης, βαθμός, μισθολογικό κλιμάκιο, επετηρίδα υπαλλήλων, αυτόματος υπολογισμός βαθμού.</w:t>
            </w:r>
          </w:p>
          <w:p w:rsidR="00C815CB" w:rsidRPr="00C97251" w:rsidRDefault="00C815CB" w:rsidP="00BC7DA3">
            <w:pPr>
              <w:spacing w:line="360" w:lineRule="auto"/>
              <w:jc w:val="left"/>
              <w:rPr>
                <w:rFonts w:ascii="Cambria" w:hAnsi="Cambria"/>
                <w:sz w:val="24"/>
              </w:rPr>
            </w:pPr>
            <w:r w:rsidRPr="00C97251">
              <w:rPr>
                <w:rFonts w:ascii="Cambria" w:hAnsi="Cambria"/>
                <w:sz w:val="24"/>
              </w:rPr>
              <w:t>Πίνακας Προακτέων με αυτόματο υπολογισμό (Κανονισμός της Βουλής- Μέρος Β΄ Ν. 4354/15, Υπαλληλικός Κώδικας, Ν. 3528/2007 και ό,τι ισχύει για Ειδικά Μισθολόγια).</w:t>
            </w:r>
          </w:p>
          <w:p w:rsidR="00C815CB" w:rsidRPr="00C97251" w:rsidRDefault="00C815CB" w:rsidP="00BC7DA3">
            <w:pPr>
              <w:spacing w:line="360" w:lineRule="auto"/>
              <w:jc w:val="left"/>
              <w:rPr>
                <w:rFonts w:ascii="Cambria" w:hAnsi="Cambria"/>
                <w:b/>
                <w:sz w:val="24"/>
              </w:rPr>
            </w:pPr>
            <w:r w:rsidRPr="00C97251">
              <w:rPr>
                <w:rFonts w:ascii="Cambria" w:hAnsi="Cambria"/>
                <w:b/>
                <w:sz w:val="24"/>
              </w:rPr>
              <w:t>Παράλληλα καθήκοντα:</w:t>
            </w:r>
          </w:p>
          <w:p w:rsidR="00C815CB" w:rsidRPr="00C97251" w:rsidRDefault="00C815CB" w:rsidP="00BC7DA3">
            <w:pPr>
              <w:spacing w:line="360" w:lineRule="auto"/>
              <w:jc w:val="left"/>
              <w:rPr>
                <w:rFonts w:ascii="Cambria" w:hAnsi="Cambria"/>
                <w:sz w:val="24"/>
              </w:rPr>
            </w:pPr>
            <w:r w:rsidRPr="00C97251">
              <w:rPr>
                <w:rFonts w:ascii="Cambria" w:hAnsi="Cambria"/>
                <w:sz w:val="24"/>
              </w:rPr>
              <w:t>Ενδεικτικά: Ιστορικότητα ανά πεδίο, ανά ημερομηνία και κοινοβουλευτική περίοδο.</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lastRenderedPageBreak/>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Αυτόματος υπολογισμός μισθολογικού κλιμακίου, ημερομηνία χορήγησης επόμενου, αναλυτική παρακολούθηση μισθολογικής εξέλιξης, σύνδεση με τη νομοθεσία και τον Κανονισμό της Βουλής και αυτόματη έκδοση απόφασης κατάταξης σύμφωνα με την εκάστοτε νομοθεσία.</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Απόφαση κατάταξης σε ενιαίο βαθμό, καταγραφή εξέλιξης σε βαθμούς.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b/>
                <w:sz w:val="24"/>
              </w:rPr>
            </w:pPr>
            <w:r w:rsidRPr="00C97251">
              <w:rPr>
                <w:rFonts w:ascii="Cambria" w:hAnsi="Cambria"/>
                <w:b/>
                <w:sz w:val="24"/>
              </w:rPr>
              <w:t>Επετηρίδα Υπαλλήλων:</w:t>
            </w:r>
          </w:p>
          <w:p w:rsidR="00C815CB" w:rsidRPr="00C97251" w:rsidRDefault="00C815CB" w:rsidP="00BC7DA3">
            <w:pPr>
              <w:spacing w:line="360" w:lineRule="auto"/>
              <w:jc w:val="left"/>
              <w:rPr>
                <w:rFonts w:ascii="Cambria" w:hAnsi="Cambria"/>
                <w:sz w:val="24"/>
              </w:rPr>
            </w:pPr>
            <w:r w:rsidRPr="00C97251">
              <w:rPr>
                <w:rFonts w:ascii="Cambria" w:hAnsi="Cambria"/>
                <w:sz w:val="24"/>
              </w:rPr>
              <w:t xml:space="preserve">Για όλες τις ομάδες υπαλλήλων με καταγραφή των τυπικών προσόντων, ημερομηνία διορισμού/πρόσληψης, υπολογισμός της προϋπηρεσίας (δημόσιας και ιδιωτικής), αυτόματη </w:t>
            </w:r>
            <w:r w:rsidRPr="00C97251">
              <w:rPr>
                <w:rFonts w:ascii="Cambria" w:hAnsi="Cambria"/>
                <w:sz w:val="24"/>
              </w:rPr>
              <w:lastRenderedPageBreak/>
              <w:t xml:space="preserve">βαθμολογική και μισθολογική ωρίμανση, αυτόματος υπολογισμός πλεονάσματος, αυτόματος υπολογισμός χορήγησης επόμενου κλιμακίου. </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lastRenderedPageBreak/>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b/>
                <w:sz w:val="24"/>
              </w:rPr>
            </w:pPr>
            <w:r w:rsidRPr="00C97251">
              <w:rPr>
                <w:rFonts w:ascii="Cambria" w:hAnsi="Cambria"/>
                <w:b/>
                <w:sz w:val="24"/>
              </w:rPr>
              <w:t>Επετηρίδα Υπαλλήλων:</w:t>
            </w:r>
          </w:p>
          <w:p w:rsidR="00C815CB" w:rsidRPr="00C97251" w:rsidRDefault="00C815CB" w:rsidP="0021598F">
            <w:pPr>
              <w:numPr>
                <w:ilvl w:val="0"/>
                <w:numId w:val="130"/>
              </w:numPr>
              <w:spacing w:after="0" w:line="360" w:lineRule="auto"/>
              <w:ind w:left="357" w:hanging="357"/>
              <w:jc w:val="left"/>
              <w:rPr>
                <w:rFonts w:ascii="Cambria" w:hAnsi="Cambria"/>
                <w:sz w:val="24"/>
              </w:rPr>
            </w:pPr>
            <w:r w:rsidRPr="00C97251">
              <w:rPr>
                <w:rFonts w:ascii="Cambria" w:hAnsi="Cambria"/>
                <w:sz w:val="24"/>
              </w:rPr>
              <w:t>Ιστορικότητα ανά πεδίο, ανά ημερομηνία και κοινοβουλευτική περίοδο.</w:t>
            </w:r>
          </w:p>
          <w:p w:rsidR="00C815CB" w:rsidRPr="00C97251" w:rsidRDefault="00C815CB" w:rsidP="0021598F">
            <w:pPr>
              <w:numPr>
                <w:ilvl w:val="0"/>
                <w:numId w:val="130"/>
              </w:numPr>
              <w:spacing w:after="0" w:line="360" w:lineRule="auto"/>
              <w:ind w:left="357" w:hanging="357"/>
              <w:jc w:val="left"/>
              <w:rPr>
                <w:rFonts w:ascii="Cambria" w:hAnsi="Cambria"/>
                <w:sz w:val="24"/>
              </w:rPr>
            </w:pPr>
            <w:r w:rsidRPr="00C97251">
              <w:rPr>
                <w:rFonts w:ascii="Cambria" w:hAnsi="Cambria"/>
                <w:sz w:val="24"/>
              </w:rPr>
              <w:t>Δυνατότητα έκδοσης Επετηρίδας (αλφαβητική κατάσταση υπαλλήλων ανά Κλάδο και Βαθμό) με αυτόματο υπολογισμό ισχυόντων στοιχείων για την ημερομηνία έκδοσης) και αποθήκευση των εν λόγω στοιχείων για μελλοντική χρήση και αναφορά.</w:t>
            </w:r>
          </w:p>
          <w:p w:rsidR="00C815CB" w:rsidRPr="00C97251" w:rsidRDefault="00C815CB" w:rsidP="0021598F">
            <w:pPr>
              <w:numPr>
                <w:ilvl w:val="0"/>
                <w:numId w:val="130"/>
              </w:numPr>
              <w:spacing w:after="0" w:line="360" w:lineRule="auto"/>
              <w:ind w:left="357" w:hanging="357"/>
              <w:jc w:val="left"/>
              <w:rPr>
                <w:rFonts w:ascii="Cambria" w:hAnsi="Cambria"/>
                <w:sz w:val="24"/>
              </w:rPr>
            </w:pPr>
            <w:r w:rsidRPr="00C97251">
              <w:rPr>
                <w:rFonts w:ascii="Cambria" w:hAnsi="Cambria"/>
                <w:sz w:val="24"/>
              </w:rPr>
              <w:t>Ηλεκτρονική Διακίνηση Επετηρίδας, ανά υπάλληλο, ανά κλάδο, ανά τμήμα.</w:t>
            </w:r>
          </w:p>
          <w:p w:rsidR="00C815CB" w:rsidRPr="00C97251" w:rsidRDefault="00C815CB" w:rsidP="0021598F">
            <w:pPr>
              <w:numPr>
                <w:ilvl w:val="0"/>
                <w:numId w:val="130"/>
              </w:numPr>
              <w:spacing w:after="0" w:line="360" w:lineRule="auto"/>
              <w:ind w:left="357" w:hanging="357"/>
              <w:jc w:val="left"/>
              <w:rPr>
                <w:rFonts w:ascii="Cambria" w:hAnsi="Cambria"/>
                <w:b/>
                <w:sz w:val="24"/>
              </w:rPr>
            </w:pPr>
            <w:r w:rsidRPr="00C97251">
              <w:rPr>
                <w:rFonts w:ascii="Cambria" w:hAnsi="Cambria"/>
                <w:sz w:val="24"/>
              </w:rPr>
              <w:t>Αυτόματη παραγωγή επετηρίδας υπαλλήλων.</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b/>
                <w:sz w:val="24"/>
              </w:rPr>
            </w:pPr>
            <w:r w:rsidRPr="00C97251">
              <w:rPr>
                <w:rFonts w:ascii="Cambria" w:hAnsi="Cambria"/>
                <w:b/>
                <w:sz w:val="24"/>
              </w:rPr>
              <w:t>Προσλήψεις – Αποχωρήσεις</w:t>
            </w:r>
          </w:p>
          <w:p w:rsidR="00C815CB" w:rsidRPr="00C97251" w:rsidRDefault="00C815CB" w:rsidP="00BC7DA3">
            <w:pPr>
              <w:spacing w:line="360" w:lineRule="auto"/>
              <w:jc w:val="left"/>
              <w:rPr>
                <w:rFonts w:ascii="Cambria" w:hAnsi="Cambria"/>
                <w:sz w:val="24"/>
              </w:rPr>
            </w:pPr>
            <w:r w:rsidRPr="00C97251">
              <w:rPr>
                <w:rFonts w:ascii="Cambria" w:hAnsi="Cambria"/>
                <w:sz w:val="24"/>
              </w:rPr>
              <w:t>Ανά υπάλληλο, σχέση εργασίας, ημερομηνία, αιτία. Αποτύπωση στατιστικών στοιχείων ανά κοινοβουλευτική περίοδο, ημερομηνία, σχέση εργασίας. Μαζικές ενημερώσεις.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shd w:val="clear" w:color="auto" w:fill="E6E6E6"/>
            <w:vAlign w:val="center"/>
          </w:tcPr>
          <w:p w:rsidR="00C815CB" w:rsidRPr="00C97251" w:rsidRDefault="00C815CB" w:rsidP="00BC7DA3">
            <w:p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shd w:val="clear" w:color="auto" w:fill="E6E6E6"/>
          </w:tcPr>
          <w:p w:rsidR="00C815CB" w:rsidRPr="00C97251" w:rsidRDefault="00C815CB" w:rsidP="00BC7DA3">
            <w:pPr>
              <w:spacing w:line="360" w:lineRule="auto"/>
              <w:jc w:val="left"/>
              <w:rPr>
                <w:rFonts w:ascii="Cambria" w:hAnsi="Cambria"/>
                <w:b/>
                <w:sz w:val="24"/>
              </w:rPr>
            </w:pPr>
            <w:r w:rsidRPr="00C97251">
              <w:rPr>
                <w:rFonts w:ascii="Cambria" w:hAnsi="Cambria"/>
                <w:b/>
                <w:sz w:val="24"/>
              </w:rPr>
              <w:t>ΤΙΤΛΟΙ ΣΠΟΥΔΩΝ &amp; ΑΛΛΩΝ ΤΥΠΙΚΩΝ ΠΡΟΣΟΝΤΩΝ</w:t>
            </w:r>
          </w:p>
        </w:tc>
        <w:tc>
          <w:tcPr>
            <w:tcW w:w="1418" w:type="dxa"/>
            <w:tcBorders>
              <w:top w:val="single" w:sz="4" w:space="0" w:color="auto"/>
              <w:left w:val="single" w:sz="4" w:space="0" w:color="auto"/>
              <w:bottom w:val="single" w:sz="4" w:space="0" w:color="auto"/>
              <w:right w:val="single" w:sz="4" w:space="0" w:color="auto"/>
            </w:tcBorders>
            <w:shd w:val="clear" w:color="auto" w:fill="E6E6E6"/>
            <w:vAlign w:val="center"/>
          </w:tcPr>
          <w:p w:rsidR="00C815CB" w:rsidRPr="00C97251" w:rsidRDefault="00C815CB" w:rsidP="00BC7DA3">
            <w:pPr>
              <w:spacing w:line="360" w:lineRule="auto"/>
              <w:jc w:val="center"/>
              <w:rPr>
                <w:rFonts w:ascii="Cambria" w:hAnsi="Cambria"/>
                <w:b/>
                <w:sz w:val="24"/>
              </w:rPr>
            </w:pPr>
          </w:p>
        </w:tc>
        <w:tc>
          <w:tcPr>
            <w:tcW w:w="1276" w:type="dxa"/>
            <w:tcBorders>
              <w:top w:val="single" w:sz="4" w:space="0" w:color="auto"/>
              <w:left w:val="single" w:sz="4" w:space="0" w:color="auto"/>
              <w:bottom w:val="single" w:sz="4" w:space="0" w:color="auto"/>
              <w:right w:val="single" w:sz="4" w:space="0" w:color="auto"/>
            </w:tcBorders>
            <w:shd w:val="clear" w:color="auto" w:fill="E6E6E6"/>
          </w:tcPr>
          <w:p w:rsidR="00C815CB" w:rsidRPr="00C97251" w:rsidRDefault="00C815CB" w:rsidP="00BC7DA3">
            <w:pPr>
              <w:spacing w:line="360" w:lineRule="auto"/>
              <w:rPr>
                <w:rFonts w:ascii="Cambria" w:hAnsi="Cambria"/>
                <w:b/>
                <w:sz w:val="24"/>
              </w:rPr>
            </w:pPr>
          </w:p>
        </w:tc>
        <w:tc>
          <w:tcPr>
            <w:tcW w:w="1701" w:type="dxa"/>
            <w:tcBorders>
              <w:top w:val="single" w:sz="4" w:space="0" w:color="auto"/>
              <w:left w:val="single" w:sz="4" w:space="0" w:color="auto"/>
              <w:bottom w:val="single" w:sz="4" w:space="0" w:color="auto"/>
              <w:right w:val="single" w:sz="4" w:space="0" w:color="auto"/>
            </w:tcBorders>
            <w:shd w:val="clear" w:color="auto" w:fill="E6E6E6"/>
          </w:tcPr>
          <w:p w:rsidR="00C815CB" w:rsidRPr="00C97251" w:rsidRDefault="00C815CB" w:rsidP="00BC7DA3">
            <w:pPr>
              <w:spacing w:line="360" w:lineRule="auto"/>
              <w:rPr>
                <w:rFonts w:ascii="Cambria" w:hAnsi="Cambria"/>
                <w:b/>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b/>
                <w:sz w:val="24"/>
              </w:rPr>
            </w:pPr>
            <w:r w:rsidRPr="00C97251">
              <w:rPr>
                <w:rFonts w:ascii="Cambria" w:hAnsi="Cambria"/>
                <w:b/>
                <w:sz w:val="24"/>
              </w:rPr>
              <w:t>Τίτλοι σπουδών:</w:t>
            </w:r>
          </w:p>
          <w:p w:rsidR="00C815CB" w:rsidRPr="00C97251" w:rsidRDefault="00C815CB" w:rsidP="00BC7DA3">
            <w:pPr>
              <w:spacing w:line="360" w:lineRule="auto"/>
              <w:jc w:val="left"/>
              <w:rPr>
                <w:rFonts w:ascii="Cambria" w:hAnsi="Cambria"/>
                <w:sz w:val="24"/>
              </w:rPr>
            </w:pPr>
            <w:r w:rsidRPr="00C97251">
              <w:rPr>
                <w:rFonts w:ascii="Cambria" w:hAnsi="Cambria"/>
                <w:sz w:val="24"/>
              </w:rPr>
              <w:lastRenderedPageBreak/>
              <w:t xml:space="preserve">Ενδεικτικά: Κατηγορία (πρωτοβάθμιας ή δευτεροβάθμιας εκπαίδευσης, Πτυχίο ΤΕΙ, ΑΕΙ, Μεταπτυχιακό δίπλωμα, Διδακτορικό </w:t>
            </w:r>
            <w:r w:rsidR="00372561" w:rsidRPr="00C97251">
              <w:rPr>
                <w:rFonts w:ascii="Cambria" w:hAnsi="Cambria"/>
                <w:sz w:val="24"/>
              </w:rPr>
              <w:t>κτλ.</w:t>
            </w:r>
            <w:r w:rsidRPr="00C97251">
              <w:rPr>
                <w:rFonts w:ascii="Cambria" w:hAnsi="Cambria"/>
                <w:sz w:val="24"/>
              </w:rPr>
              <w:t>), Διάρκεια σπουδών σε έτη, Ίδρυμα-Σχολή/Τμήμα (δυνατότητα επιλογής από παραμετρική λίστα τιμών) Τίτλος σπουδών, Αντικείμενο, Ημερομηνία λήψης, Βαθμός (αναλυτικά), Στοιχεία αναγνώρισης ΔΟΑΤΑΠ/ΔΙΚΑΤΣΑ, Στοιχεία αναγνώρισης υπηρεσίας, Στοιχεία επικύρωσης από φορέα έκδοσης, Στοιχεία εμφάνισης σε επετηρίδα (ένδειξη και περιγραφή επετηρίδας, σειρά εμφάνισης).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lastRenderedPageBreak/>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b/>
                <w:sz w:val="24"/>
              </w:rPr>
            </w:pPr>
            <w:r w:rsidRPr="00C97251">
              <w:rPr>
                <w:rFonts w:ascii="Cambria" w:hAnsi="Cambria"/>
                <w:b/>
                <w:sz w:val="24"/>
              </w:rPr>
              <w:t xml:space="preserve">Φοίτηση σε Εθνικές Σχολές (ΕΣΔΔ, ΕΣΤΑ, ΕΣΔΥ, </w:t>
            </w:r>
            <w:r w:rsidR="00372561" w:rsidRPr="00C97251">
              <w:rPr>
                <w:rFonts w:ascii="Cambria" w:hAnsi="Cambria"/>
                <w:b/>
                <w:sz w:val="24"/>
              </w:rPr>
              <w:t>κτλ.</w:t>
            </w:r>
            <w:r w:rsidRPr="00C97251">
              <w:rPr>
                <w:rFonts w:ascii="Cambria" w:hAnsi="Cambria"/>
                <w:b/>
                <w:sz w:val="24"/>
              </w:rPr>
              <w:t>).</w:t>
            </w:r>
          </w:p>
          <w:p w:rsidR="00C815CB" w:rsidRPr="00C97251" w:rsidRDefault="00C815CB" w:rsidP="00BC7DA3">
            <w:pPr>
              <w:spacing w:line="360" w:lineRule="auto"/>
              <w:jc w:val="left"/>
              <w:rPr>
                <w:rFonts w:ascii="Cambria" w:hAnsi="Cambria"/>
                <w:sz w:val="24"/>
              </w:rPr>
            </w:pPr>
            <w:r w:rsidRPr="00C97251">
              <w:rPr>
                <w:rFonts w:ascii="Cambria" w:hAnsi="Cambria"/>
                <w:sz w:val="24"/>
              </w:rPr>
              <w:t>Ενδεικτικά: Σχολή, Ημερομηνία Αποφοίτησης, Αριστούχος.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AE47C9" w:rsidP="00BC7DA3">
            <w:pPr>
              <w:spacing w:line="360" w:lineRule="auto"/>
              <w:jc w:val="left"/>
              <w:rPr>
                <w:rFonts w:ascii="Cambria" w:hAnsi="Cambria"/>
                <w:sz w:val="24"/>
              </w:rPr>
            </w:pPr>
            <w:r w:rsidRPr="00C97251">
              <w:rPr>
                <w:rFonts w:ascii="Cambria" w:hAnsi="Cambria"/>
                <w:sz w:val="24"/>
              </w:rPr>
              <w:t>Στοιχεία α</w:t>
            </w:r>
            <w:r w:rsidR="00C815CB" w:rsidRPr="00C97251">
              <w:rPr>
                <w:rFonts w:ascii="Cambria" w:hAnsi="Cambria"/>
                <w:sz w:val="24"/>
              </w:rPr>
              <w:t>ποστολή</w:t>
            </w:r>
            <w:r w:rsidRPr="00C97251">
              <w:rPr>
                <w:rFonts w:ascii="Cambria" w:hAnsi="Cambria"/>
                <w:sz w:val="24"/>
              </w:rPr>
              <w:t>ς</w:t>
            </w:r>
            <w:r w:rsidR="00C815CB" w:rsidRPr="00C97251">
              <w:rPr>
                <w:rFonts w:ascii="Cambria" w:hAnsi="Cambria"/>
                <w:sz w:val="24"/>
              </w:rPr>
              <w:t xml:space="preserve"> και λήψη</w:t>
            </w:r>
            <w:r w:rsidRPr="00C97251">
              <w:rPr>
                <w:rFonts w:ascii="Cambria" w:hAnsi="Cambria"/>
                <w:sz w:val="24"/>
              </w:rPr>
              <w:t>ς</w:t>
            </w:r>
            <w:r w:rsidR="00C815CB" w:rsidRPr="00C97251">
              <w:rPr>
                <w:rFonts w:ascii="Cambria" w:hAnsi="Cambria"/>
                <w:sz w:val="24"/>
              </w:rPr>
              <w:t xml:space="preserve"> </w:t>
            </w:r>
            <w:r w:rsidRPr="00C97251">
              <w:rPr>
                <w:rFonts w:ascii="Cambria" w:hAnsi="Cambria"/>
                <w:sz w:val="24"/>
              </w:rPr>
              <w:t xml:space="preserve">τίτλων σπουδών και άλλων τυπικών προσόντων </w:t>
            </w:r>
            <w:r w:rsidR="00C815CB" w:rsidRPr="00C97251">
              <w:rPr>
                <w:rFonts w:ascii="Cambria" w:hAnsi="Cambria"/>
                <w:sz w:val="24"/>
              </w:rPr>
              <w:t xml:space="preserve">για έλεγχο γνησιότητας και </w:t>
            </w:r>
            <w:r w:rsidRPr="00C97251">
              <w:rPr>
                <w:rFonts w:ascii="Cambria" w:hAnsi="Cambria"/>
                <w:sz w:val="24"/>
              </w:rPr>
              <w:t xml:space="preserve">εξαγωγή σχετικών </w:t>
            </w:r>
            <w:r w:rsidR="00C815CB" w:rsidRPr="00C97251">
              <w:rPr>
                <w:rFonts w:ascii="Cambria" w:hAnsi="Cambria"/>
                <w:sz w:val="24"/>
              </w:rPr>
              <w:t>στατιστικ</w:t>
            </w:r>
            <w:r w:rsidRPr="00C97251">
              <w:rPr>
                <w:rFonts w:ascii="Cambria" w:hAnsi="Cambria"/>
                <w:sz w:val="24"/>
              </w:rPr>
              <w:t>ών</w:t>
            </w:r>
            <w:r w:rsidR="00C815CB" w:rsidRPr="00C97251">
              <w:rPr>
                <w:rFonts w:ascii="Cambria" w:hAnsi="Cambria"/>
                <w:sz w:val="24"/>
              </w:rPr>
              <w:t xml:space="preserve"> στοιχεί</w:t>
            </w:r>
            <w:r w:rsidRPr="00C97251">
              <w:rPr>
                <w:rFonts w:ascii="Cambria" w:hAnsi="Cambria"/>
                <w:sz w:val="24"/>
              </w:rPr>
              <w:t>ων</w:t>
            </w:r>
            <w:r w:rsidR="00C815CB" w:rsidRPr="00C97251">
              <w:rPr>
                <w:rFonts w:ascii="Cambria" w:hAnsi="Cambria"/>
                <w:sz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b/>
                <w:sz w:val="24"/>
              </w:rPr>
            </w:pPr>
            <w:r w:rsidRPr="00C97251">
              <w:rPr>
                <w:rFonts w:ascii="Cambria" w:hAnsi="Cambria"/>
                <w:b/>
                <w:sz w:val="24"/>
              </w:rPr>
              <w:t>Ξένες γλώσσες:</w:t>
            </w:r>
          </w:p>
          <w:p w:rsidR="00C815CB" w:rsidRPr="00C97251" w:rsidRDefault="00C815CB" w:rsidP="00BC7DA3">
            <w:pPr>
              <w:spacing w:line="360" w:lineRule="auto"/>
              <w:jc w:val="left"/>
              <w:rPr>
                <w:rFonts w:ascii="Cambria" w:hAnsi="Cambria"/>
                <w:sz w:val="24"/>
              </w:rPr>
            </w:pPr>
            <w:r w:rsidRPr="00C97251">
              <w:rPr>
                <w:rFonts w:ascii="Cambria" w:hAnsi="Cambria"/>
                <w:sz w:val="24"/>
              </w:rPr>
              <w:t xml:space="preserve">Τίτλος γλωσσομάθειας, έτος κτήσης, επίπεδο, αναγνώριση ΑΣΕΠ </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b/>
                <w:sz w:val="24"/>
              </w:rPr>
            </w:pPr>
            <w:r w:rsidRPr="00C97251">
              <w:rPr>
                <w:rFonts w:ascii="Cambria" w:hAnsi="Cambria"/>
                <w:b/>
                <w:sz w:val="24"/>
              </w:rPr>
              <w:t>Ηλεκτρονικοί  Υπολογιστές:</w:t>
            </w:r>
          </w:p>
          <w:p w:rsidR="00C815CB" w:rsidRPr="00C97251" w:rsidRDefault="00C815CB" w:rsidP="00BC7DA3">
            <w:pPr>
              <w:spacing w:line="360" w:lineRule="auto"/>
              <w:jc w:val="left"/>
              <w:rPr>
                <w:rFonts w:ascii="Cambria" w:hAnsi="Cambria"/>
                <w:sz w:val="24"/>
              </w:rPr>
            </w:pPr>
            <w:r w:rsidRPr="00C97251">
              <w:rPr>
                <w:rFonts w:ascii="Cambria" w:hAnsi="Cambria"/>
                <w:sz w:val="24"/>
              </w:rPr>
              <w:lastRenderedPageBreak/>
              <w:t>Τίτλος πτυχίου, επίπεδο, ημερομηνία κτήσης, αναγνώριση ΑΣΕΠ.</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lastRenderedPageBreak/>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shd w:val="clear" w:color="auto" w:fill="E6E6E6"/>
            <w:vAlign w:val="center"/>
          </w:tcPr>
          <w:p w:rsidR="00C815CB" w:rsidRPr="00C97251" w:rsidRDefault="00C815CB" w:rsidP="00BC7DA3">
            <w:p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shd w:val="clear" w:color="auto" w:fill="E6E6E6"/>
          </w:tcPr>
          <w:p w:rsidR="00C815CB" w:rsidRPr="00C97251" w:rsidRDefault="00C815CB" w:rsidP="00BC7DA3">
            <w:pPr>
              <w:spacing w:line="360" w:lineRule="auto"/>
              <w:jc w:val="left"/>
              <w:rPr>
                <w:rFonts w:ascii="Cambria" w:hAnsi="Cambria"/>
                <w:b/>
                <w:sz w:val="24"/>
              </w:rPr>
            </w:pPr>
            <w:r w:rsidRPr="00C97251">
              <w:rPr>
                <w:rFonts w:ascii="Cambria" w:hAnsi="Cambria"/>
                <w:b/>
                <w:sz w:val="24"/>
              </w:rPr>
              <w:t>ΕΠΙΜΟΡΦΩΣΗ – ΣΕΜΙΝΑΡΙΑ</w:t>
            </w:r>
          </w:p>
        </w:tc>
        <w:tc>
          <w:tcPr>
            <w:tcW w:w="1418" w:type="dxa"/>
            <w:tcBorders>
              <w:top w:val="single" w:sz="4" w:space="0" w:color="auto"/>
              <w:left w:val="single" w:sz="4" w:space="0" w:color="auto"/>
              <w:bottom w:val="single" w:sz="4" w:space="0" w:color="auto"/>
              <w:right w:val="single" w:sz="4" w:space="0" w:color="auto"/>
            </w:tcBorders>
            <w:shd w:val="clear" w:color="auto" w:fill="E6E6E6"/>
            <w:vAlign w:val="center"/>
          </w:tcPr>
          <w:p w:rsidR="00C815CB" w:rsidRPr="00C97251" w:rsidRDefault="00C815CB" w:rsidP="00BC7DA3">
            <w:pPr>
              <w:spacing w:line="360" w:lineRule="auto"/>
              <w:jc w:val="center"/>
              <w:rPr>
                <w:rFonts w:ascii="Cambria" w:hAnsi="Cambria"/>
                <w:b/>
                <w:sz w:val="24"/>
              </w:rPr>
            </w:pPr>
          </w:p>
        </w:tc>
        <w:tc>
          <w:tcPr>
            <w:tcW w:w="1276" w:type="dxa"/>
            <w:tcBorders>
              <w:top w:val="single" w:sz="4" w:space="0" w:color="auto"/>
              <w:left w:val="single" w:sz="4" w:space="0" w:color="auto"/>
              <w:bottom w:val="single" w:sz="4" w:space="0" w:color="auto"/>
              <w:right w:val="single" w:sz="4" w:space="0" w:color="auto"/>
            </w:tcBorders>
            <w:shd w:val="clear" w:color="auto" w:fill="E6E6E6"/>
          </w:tcPr>
          <w:p w:rsidR="00C815CB" w:rsidRPr="00C97251" w:rsidRDefault="00C815CB" w:rsidP="00BC7DA3">
            <w:pPr>
              <w:spacing w:line="360" w:lineRule="auto"/>
              <w:rPr>
                <w:rFonts w:ascii="Cambria" w:hAnsi="Cambria"/>
                <w:b/>
                <w:sz w:val="24"/>
              </w:rPr>
            </w:pPr>
          </w:p>
        </w:tc>
        <w:tc>
          <w:tcPr>
            <w:tcW w:w="1701" w:type="dxa"/>
            <w:tcBorders>
              <w:top w:val="single" w:sz="4" w:space="0" w:color="auto"/>
              <w:left w:val="single" w:sz="4" w:space="0" w:color="auto"/>
              <w:bottom w:val="single" w:sz="4" w:space="0" w:color="auto"/>
              <w:right w:val="single" w:sz="4" w:space="0" w:color="auto"/>
            </w:tcBorders>
            <w:shd w:val="clear" w:color="auto" w:fill="E6E6E6"/>
          </w:tcPr>
          <w:p w:rsidR="00C815CB" w:rsidRPr="00C97251" w:rsidRDefault="00C815CB" w:rsidP="00BC7DA3">
            <w:pPr>
              <w:spacing w:line="360" w:lineRule="auto"/>
              <w:rPr>
                <w:rFonts w:ascii="Cambria" w:hAnsi="Cambria"/>
                <w:b/>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Τίτλος, φορέας, πιστοποίηση, αναγνώριση, ημερομηνία συνεργασία με ΙΝΕΠ και ΕΚΔΑ.</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Σεμινάρια επιμόρφωση για υπαλλήλους (ενδεικτικά: προγραμματισμός, σχηματισμός τμημάτων, έκδοση αποφάσεων συνεργασία με ΙΝΕΠ).</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Διασύνδεση με το Τμήμα Προσωπικού.</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 xml:space="preserve">Προγραμματισμός </w:t>
            </w:r>
            <w:r w:rsidR="00AE47C9" w:rsidRPr="00C97251">
              <w:rPr>
                <w:rFonts w:ascii="Cambria" w:hAnsi="Cambria"/>
                <w:sz w:val="24"/>
              </w:rPr>
              <w:t>εκμάθησης</w:t>
            </w:r>
            <w:r w:rsidRPr="00C97251">
              <w:rPr>
                <w:rFonts w:ascii="Cambria" w:hAnsi="Cambria"/>
                <w:sz w:val="24"/>
              </w:rPr>
              <w:t xml:space="preserve"> ξένων γλωσσών για υπαλλήλους και Βουλευτές (ενδεικτικά: προγραμματισμός, έκδοση αποφάσεων, καταγραφή ωρών εργασίας).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 xml:space="preserve">Πρακτική άσκηση φοιτητών - σπουδαστών στις υπηρεσίες της Βουλής των Ελλήνων (ενδεικτικά: προγραμματισμός, έκδοση αποφάσεων, συμβάσεων, βεβαιώσεων, </w:t>
            </w:r>
            <w:r w:rsidR="00372561" w:rsidRPr="00C97251">
              <w:rPr>
                <w:rFonts w:ascii="Cambria" w:hAnsi="Cambria"/>
                <w:sz w:val="24"/>
              </w:rPr>
              <w:t>κλπ.</w:t>
            </w:r>
            <w:r w:rsidRPr="00C97251">
              <w:rPr>
                <w:rFonts w:ascii="Cambria" w:hAnsi="Cambria"/>
                <w:sz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Αποτύπωση στοιχείων φοιτητών, σπουδαστών, καθηγητών &amp; Διασύνδεση με το Τμήμα Μισθοδοσίας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Αποτύπωση ωρών διδασκαλίας καθηγητών ξένων γλωσσών&amp; Διασύνδεση με το Τμήμα Μισθοδοσίας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1F63FE" w:rsidP="00BC7DA3">
            <w:pPr>
              <w:spacing w:line="360" w:lineRule="auto"/>
              <w:jc w:val="left"/>
              <w:rPr>
                <w:rFonts w:ascii="Cambria" w:hAnsi="Cambria"/>
                <w:sz w:val="24"/>
                <w:highlight w:val="magenta"/>
              </w:rPr>
            </w:pPr>
            <w:r w:rsidRPr="00C97251">
              <w:rPr>
                <w:rFonts w:ascii="Cambria" w:hAnsi="Cambria"/>
                <w:sz w:val="24"/>
              </w:rPr>
              <w:t xml:space="preserve">Παρακολούθηση </w:t>
            </w:r>
            <w:r w:rsidR="00C815CB" w:rsidRPr="00C97251">
              <w:rPr>
                <w:rFonts w:ascii="Cambria" w:hAnsi="Cambria"/>
                <w:sz w:val="24"/>
              </w:rPr>
              <w:t>Προϋπολογισμ</w:t>
            </w:r>
            <w:r w:rsidRPr="00C97251">
              <w:rPr>
                <w:rFonts w:ascii="Cambria" w:hAnsi="Cambria"/>
                <w:sz w:val="24"/>
              </w:rPr>
              <w:t xml:space="preserve">ού </w:t>
            </w:r>
            <w:r w:rsidR="00C815CB" w:rsidRPr="00C97251">
              <w:rPr>
                <w:rFonts w:ascii="Cambria" w:hAnsi="Cambria"/>
                <w:sz w:val="24"/>
              </w:rPr>
              <w:t>Τμήματος Επιμόρφωσης και μετεκπαίδευσης</w:t>
            </w:r>
            <w:r w:rsidRPr="00C97251">
              <w:rPr>
                <w:rFonts w:ascii="Cambria" w:hAnsi="Cambria"/>
                <w:sz w:val="24"/>
              </w:rPr>
              <w:t xml:space="preserve"> μέσω κατάλληλης διασύνδεσης και ανταλλαγής στοιχείων με την εφαρμογή του ΟΠΣ που παρακολουθείται από το </w:t>
            </w:r>
            <w:r w:rsidR="00C815CB" w:rsidRPr="00C97251">
              <w:rPr>
                <w:rFonts w:ascii="Cambria" w:hAnsi="Cambria"/>
                <w:sz w:val="24"/>
              </w:rPr>
              <w:t>Τμήμα Ειδικού Λογιστηρίου – Προϋπολογισμού</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Εξαγωγή εκτυπώσεων και αναφορών με τους συμμετέχοντες στα σεμινάρια. Συγκεντρωτικοί πίνακες συμμετοχής ανά υπάλληλο, ανά σεμινάριο, ανά ημερομηνία.</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Απαραίτητα επεξεργάσιμα στοιχεία ενδεικτικά: ονοματεπώνυμο, ΑΦΜ, ηλεκτρονικό ταχυδρομείο, υπηρεσία, σχέση εργασία, βαθμός, τόπος διεξαγωγής σεμιναρίου, διάρκεια σεμιναρίου,</w:t>
            </w:r>
            <w:r w:rsidR="00AE47C9" w:rsidRPr="00C97251">
              <w:rPr>
                <w:rFonts w:ascii="Cambria" w:hAnsi="Cambria"/>
                <w:sz w:val="24"/>
              </w:rPr>
              <w:t xml:space="preserve"> </w:t>
            </w:r>
            <w:r w:rsidRPr="00C97251">
              <w:rPr>
                <w:rFonts w:ascii="Cambria" w:hAnsi="Cambria"/>
                <w:sz w:val="24"/>
              </w:rPr>
              <w:t>username του ΙΝΕΠ, κ.λπ.</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Σχηματισμός Τμημάτων ξένων γλωσσών &amp; σεμιναρίων</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732622"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shd w:val="clear" w:color="auto" w:fill="E6E6E6"/>
            <w:vAlign w:val="center"/>
          </w:tcPr>
          <w:p w:rsidR="00C815CB" w:rsidRPr="00C97251" w:rsidRDefault="00C815CB" w:rsidP="00BC7DA3">
            <w:p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shd w:val="clear" w:color="auto" w:fill="E6E6E6"/>
          </w:tcPr>
          <w:p w:rsidR="00C815CB" w:rsidRPr="00C97251" w:rsidRDefault="00C815CB" w:rsidP="00BC7DA3">
            <w:pPr>
              <w:spacing w:line="360" w:lineRule="auto"/>
              <w:jc w:val="left"/>
              <w:rPr>
                <w:rFonts w:ascii="Cambria" w:hAnsi="Cambria"/>
                <w:b/>
                <w:sz w:val="24"/>
              </w:rPr>
            </w:pPr>
            <w:r w:rsidRPr="00C97251">
              <w:rPr>
                <w:rFonts w:ascii="Cambria" w:hAnsi="Cambria"/>
                <w:b/>
                <w:sz w:val="24"/>
              </w:rPr>
              <w:t>ΣΤΟΙΧΕΙΑ ΥΠΗΡΕΣΙΑΚΗΣ ΚΑΤΑΣΤΑΣΗΣ ΤΟΥ ΥΠΑΛΛΗΛΟΥ</w:t>
            </w:r>
          </w:p>
        </w:tc>
        <w:tc>
          <w:tcPr>
            <w:tcW w:w="1418" w:type="dxa"/>
            <w:tcBorders>
              <w:top w:val="single" w:sz="4" w:space="0" w:color="auto"/>
              <w:left w:val="single" w:sz="4" w:space="0" w:color="auto"/>
              <w:bottom w:val="single" w:sz="4" w:space="0" w:color="auto"/>
              <w:right w:val="single" w:sz="4" w:space="0" w:color="auto"/>
            </w:tcBorders>
            <w:shd w:val="clear" w:color="auto" w:fill="E6E6E6"/>
            <w:vAlign w:val="center"/>
          </w:tcPr>
          <w:p w:rsidR="00C815CB" w:rsidRPr="00C97251" w:rsidRDefault="00C815CB" w:rsidP="00BC7DA3">
            <w:pPr>
              <w:spacing w:line="360" w:lineRule="auto"/>
              <w:jc w:val="center"/>
              <w:rPr>
                <w:rFonts w:ascii="Cambria" w:hAnsi="Cambria"/>
                <w:b/>
                <w:sz w:val="24"/>
              </w:rPr>
            </w:pPr>
          </w:p>
        </w:tc>
        <w:tc>
          <w:tcPr>
            <w:tcW w:w="1276" w:type="dxa"/>
            <w:tcBorders>
              <w:top w:val="single" w:sz="4" w:space="0" w:color="auto"/>
              <w:left w:val="single" w:sz="4" w:space="0" w:color="auto"/>
              <w:bottom w:val="single" w:sz="4" w:space="0" w:color="auto"/>
              <w:right w:val="single" w:sz="4" w:space="0" w:color="auto"/>
            </w:tcBorders>
            <w:shd w:val="clear" w:color="auto" w:fill="E6E6E6"/>
          </w:tcPr>
          <w:p w:rsidR="00C815CB" w:rsidRPr="00C97251" w:rsidRDefault="00C815CB" w:rsidP="00BC7DA3">
            <w:pPr>
              <w:spacing w:line="360" w:lineRule="auto"/>
              <w:rPr>
                <w:rFonts w:ascii="Cambria" w:hAnsi="Cambria"/>
                <w:b/>
                <w:sz w:val="24"/>
              </w:rPr>
            </w:pPr>
          </w:p>
        </w:tc>
        <w:tc>
          <w:tcPr>
            <w:tcW w:w="1701" w:type="dxa"/>
            <w:tcBorders>
              <w:top w:val="single" w:sz="4" w:space="0" w:color="auto"/>
              <w:left w:val="single" w:sz="4" w:space="0" w:color="auto"/>
              <w:bottom w:val="single" w:sz="4" w:space="0" w:color="auto"/>
              <w:right w:val="single" w:sz="4" w:space="0" w:color="auto"/>
            </w:tcBorders>
            <w:shd w:val="clear" w:color="auto" w:fill="E6E6E6"/>
          </w:tcPr>
          <w:p w:rsidR="00C815CB" w:rsidRPr="00C97251" w:rsidRDefault="00C815CB" w:rsidP="00BC7DA3">
            <w:pPr>
              <w:spacing w:line="360" w:lineRule="auto"/>
              <w:rPr>
                <w:rFonts w:ascii="Cambria" w:hAnsi="Cambria"/>
                <w:b/>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Τήρηση πλήρους ιστορικού υπηρεσιακών μεταβολών για κάθε υπάλληλο.</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 xml:space="preserve">Διαχείριση αναλυτικών στοιχείων για όλες τις υπηρεσιακές μεταβολές </w:t>
            </w:r>
          </w:p>
          <w:p w:rsidR="00C815CB" w:rsidRPr="00C97251" w:rsidRDefault="00C815CB" w:rsidP="00BC7DA3">
            <w:pPr>
              <w:spacing w:line="360" w:lineRule="auto"/>
              <w:jc w:val="left"/>
              <w:rPr>
                <w:rFonts w:ascii="Cambria" w:hAnsi="Cambria"/>
                <w:sz w:val="24"/>
              </w:rPr>
            </w:pPr>
            <w:r w:rsidRPr="00C97251">
              <w:rPr>
                <w:rFonts w:ascii="Cambria" w:hAnsi="Cambria"/>
                <w:sz w:val="24"/>
              </w:rPr>
              <w:t xml:space="preserve">Ενδεικτικά: Τύπος Μεταβολής, Αρ. πράξης μεταβολής, Ημερ. πράξης μεταβολής, Αρ. ΦΕΚ δημοσίευσης, Αρ. </w:t>
            </w:r>
            <w:r w:rsidRPr="00C97251">
              <w:rPr>
                <w:rFonts w:ascii="Cambria" w:hAnsi="Cambria"/>
                <w:sz w:val="24"/>
              </w:rPr>
              <w:lastRenderedPageBreak/>
              <w:t>ανακοίνωσης, Ημερ. Ανακοίνωσης, Περιγραφή, Σημειώσεις, Σχετική νομοθεσία με επιλογή από αρχείο νόμων, προτεραιότητα εφαρμογής για μεταβολές με την ίδια ημερομηνία ισχύος που αφορούν την ίδια κατηγορία στοιχείων κ.τ.λ.).</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lastRenderedPageBreak/>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Δυνατότητα ανάκτησης εικόνας υπαλλήλου και φορέα συνολικά σε οποιαδήποτε χρονική στιγμή στο παρελθόν.</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Δυνατότητα μεταβολών ανάκλησης, τροποποίησης και παράτασης προηγούμενης μεταβολής με αυτόματη ενημέρωση των στοιχείων που αφορά κατά περίπτωση.</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Διαχείριση στοιχείων διορισμού ή πρόσληψης. (Ενδεικτικά: Ημερομηνία ισχύος, ημερομηνία ανάληψης υπηρεσίας, ημερομηνία πραγματικής δημόσιας υπηρεσίας, ημερομηνία ΦΕΚ, στοιχεία ΦΕΚ, στοιχεία πρωτοκόλλου απόφασης, πεδίο για τυχόν τροποποίηση απόφασης) Ιστορικότητα ανά πεδίο, ανά ημερομηνία και κοινοβουλευτική περίοδο).</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 xml:space="preserve">Διαχείριση αναλυτικών στοιχείων για όλες τις υπηρεσιακές μεταβολές (ενδεικτικά τύπος μεταβολής, αρ. πράξης μεταβολής, ημερομηνία πράξης </w:t>
            </w:r>
            <w:r w:rsidRPr="00C97251">
              <w:rPr>
                <w:rFonts w:ascii="Cambria" w:hAnsi="Cambria"/>
                <w:sz w:val="24"/>
              </w:rPr>
              <w:lastRenderedPageBreak/>
              <w:t>μεταβολής, ΦΕΚ, ανακοίνωση, σχετική νομοθεσία κ.λπ.).</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lastRenderedPageBreak/>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 xml:space="preserve">Τήρηση πλήρους ιστορικού υπηρεσιακών μεταβολών για κάθε κατηγορία </w:t>
            </w:r>
            <w:r w:rsidR="004D0FB4" w:rsidRPr="00C97251">
              <w:rPr>
                <w:rFonts w:ascii="Cambria" w:hAnsi="Cambria"/>
                <w:sz w:val="24"/>
              </w:rPr>
              <w:t xml:space="preserve">Ανθρώπινου Δυναμικού </w:t>
            </w:r>
            <w:r w:rsidRPr="00C97251">
              <w:rPr>
                <w:rFonts w:ascii="Cambria" w:hAnsi="Cambria"/>
                <w:sz w:val="24"/>
              </w:rPr>
              <w:t>και αυτόματη έκδοση πιστοποιητικού.</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2B69C2" w:rsidRPr="00C97251" w:rsidRDefault="007B2A4D" w:rsidP="00BC7DA3">
            <w:pPr>
              <w:spacing w:line="360" w:lineRule="auto"/>
              <w:jc w:val="left"/>
              <w:rPr>
                <w:rFonts w:ascii="Cambria" w:hAnsi="Cambria"/>
                <w:sz w:val="24"/>
              </w:rPr>
            </w:pPr>
            <w:r w:rsidRPr="00C97251">
              <w:rPr>
                <w:rFonts w:ascii="Cambria" w:hAnsi="Cambria"/>
                <w:sz w:val="24"/>
              </w:rPr>
              <w:t xml:space="preserve">Να υποστηρίζει την παραγωγή προτυποποιημένων βεβαιώσεων/πιστοποιητικών για υπηρετούντες υπαλλήλους της Βουλής </w:t>
            </w:r>
          </w:p>
          <w:p w:rsidR="000B2229" w:rsidRPr="00C97251" w:rsidRDefault="000B2229" w:rsidP="00BC7DA3">
            <w:pPr>
              <w:spacing w:line="360" w:lineRule="auto"/>
              <w:jc w:val="left"/>
              <w:rPr>
                <w:rFonts w:ascii="Cambria" w:hAnsi="Cambria"/>
                <w:sz w:val="24"/>
              </w:rPr>
            </w:pPr>
            <w:r w:rsidRPr="00C97251">
              <w:rPr>
                <w:rFonts w:ascii="Cambria" w:hAnsi="Cambria"/>
                <w:sz w:val="24"/>
              </w:rPr>
              <w:t>Ειδική μέριμνα για αντίστοιχες βεβαιώσεις σε υπαλλήλους για τους οποίους έχει λήξει η σχέση εργασίας τους με τη Βουλή (μετακλητοί, συνταξιούχοι)</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Χειριστικό και διαχειριστικό περιβάλλον με δυνατότητα χειροκίνητου bypass στο σύνολο της διαδικασία</w:t>
            </w:r>
            <w:r w:rsidR="007B2A4D" w:rsidRPr="00C97251">
              <w:rPr>
                <w:rFonts w:ascii="Cambria" w:hAnsi="Cambria"/>
                <w:sz w:val="24"/>
              </w:rPr>
              <w:t>ς</w:t>
            </w:r>
            <w:r w:rsidRPr="00C97251">
              <w:rPr>
                <w:rFonts w:ascii="Cambria" w:hAnsi="Cambria"/>
                <w:sz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7B2A4D" w:rsidP="00BC7DA3">
            <w:pPr>
              <w:spacing w:line="360" w:lineRule="auto"/>
              <w:jc w:val="left"/>
              <w:rPr>
                <w:rFonts w:ascii="Cambria" w:hAnsi="Cambria"/>
                <w:sz w:val="24"/>
              </w:rPr>
            </w:pPr>
            <w:r w:rsidRPr="00C97251">
              <w:rPr>
                <w:rFonts w:ascii="Cambria" w:hAnsi="Cambria"/>
                <w:sz w:val="24"/>
              </w:rPr>
              <w:t>Δυνατότητα π</w:t>
            </w:r>
            <w:r w:rsidR="00C815CB" w:rsidRPr="00C97251">
              <w:rPr>
                <w:rFonts w:ascii="Cambria" w:hAnsi="Cambria"/>
                <w:sz w:val="24"/>
              </w:rPr>
              <w:t>αρακολούθηση</w:t>
            </w:r>
            <w:r w:rsidRPr="00C97251">
              <w:rPr>
                <w:rFonts w:ascii="Cambria" w:hAnsi="Cambria"/>
                <w:sz w:val="24"/>
              </w:rPr>
              <w:t>ς</w:t>
            </w:r>
            <w:r w:rsidR="00C815CB" w:rsidRPr="00C97251">
              <w:rPr>
                <w:rFonts w:ascii="Cambria" w:hAnsi="Cambria"/>
                <w:sz w:val="24"/>
              </w:rPr>
              <w:t xml:space="preserve"> στοιχείων ανάληψης υπηρεσίας σε περίπτωση αλλαγής θέσης υπηρέτησης.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 xml:space="preserve">Διαχωρισμός ιδιωτικού και δημόσιου τομέα, αυτόματος υπολογισμός στον βαθμό, στα μισθολογικά, στο συνολικό χρόνο υπηρεσίας, αναλυτική περιγραφή φορέα, ημερομηνία αναγνώρισης, ημερομηνίες από-έως. Εμφάνιση στην επετηρίδα. Αναλυτική περιγραφή προϋπηρεσίας (βαθμολογική, μισθολογική δημόσια, ιδιωτική, </w:t>
            </w:r>
            <w:r w:rsidRPr="00C97251">
              <w:rPr>
                <w:rFonts w:ascii="Cambria" w:hAnsi="Cambria"/>
                <w:sz w:val="24"/>
              </w:rPr>
              <w:lastRenderedPageBreak/>
              <w:t>συνταξιοδοτική, οργανισμός, θέση, από έως απόφαση αναγνώρισης, κλπ.).</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lastRenderedPageBreak/>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Σε περίπτωση μεταταγμένων υπαλλήλων από άλλους φορείς, σαν αφετηρία του εργασιακού βίου τους στο Φορέα να θεωρείται η ημερομηνία μετάταξης και το προηγούμενο διάστημα από το διορισμό να αντιμετωπίζεται ως προϋπηρεσία.</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Παρακολούθηση Κατηγοριών Εκπαίδευσης, Κλάδων, Ειδικοτήτων με δυνατότητα προσαρμογής των σχετικών λιστών με βάση τις ανάγκες της κάθε εγκατάστασης.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Καταγραφή ημερομηνίας απόκτησης σχετικού τυπικού προσόντος σε κάθε μετάταξη αλλαγής κατηγορίας για χρήση σε σχετικούς υπολογισμούς.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after="0" w:line="360" w:lineRule="auto"/>
              <w:jc w:val="left"/>
              <w:rPr>
                <w:rFonts w:ascii="Cambria" w:hAnsi="Cambria"/>
                <w:sz w:val="24"/>
              </w:rPr>
            </w:pPr>
            <w:r w:rsidRPr="00C97251">
              <w:rPr>
                <w:rFonts w:ascii="Cambria" w:hAnsi="Cambria"/>
                <w:sz w:val="24"/>
              </w:rPr>
              <w:t xml:space="preserve">Παρακολούθηση Οργανικής Θέσης και Θέσης Υπηρέτησης Υπαλλήλων. Αφορά </w:t>
            </w:r>
            <w:r w:rsidRPr="00C97251">
              <w:rPr>
                <w:rFonts w:ascii="Cambria" w:hAnsi="Cambria"/>
                <w:b/>
                <w:sz w:val="24"/>
              </w:rPr>
              <w:t>ενδεικτικά</w:t>
            </w:r>
            <w:r w:rsidRPr="00C97251">
              <w:rPr>
                <w:rFonts w:ascii="Cambria" w:hAnsi="Cambria"/>
                <w:sz w:val="24"/>
              </w:rPr>
              <w:t xml:space="preserve"> τις παρακάτω υπηρεσιακές μεταβολές:</w:t>
            </w:r>
          </w:p>
          <w:p w:rsidR="00C815CB" w:rsidRPr="00C97251" w:rsidRDefault="00C815CB" w:rsidP="0021598F">
            <w:pPr>
              <w:numPr>
                <w:ilvl w:val="0"/>
                <w:numId w:val="98"/>
              </w:numPr>
              <w:spacing w:after="0" w:line="360" w:lineRule="auto"/>
              <w:jc w:val="left"/>
              <w:rPr>
                <w:rFonts w:ascii="Cambria" w:hAnsi="Cambria"/>
                <w:sz w:val="24"/>
              </w:rPr>
            </w:pPr>
            <w:r w:rsidRPr="00C97251">
              <w:rPr>
                <w:rFonts w:ascii="Cambria" w:hAnsi="Cambria"/>
                <w:sz w:val="24"/>
              </w:rPr>
              <w:t>Τοποθέτηση</w:t>
            </w:r>
          </w:p>
          <w:p w:rsidR="00C815CB" w:rsidRPr="00C97251" w:rsidRDefault="00C815CB" w:rsidP="0021598F">
            <w:pPr>
              <w:numPr>
                <w:ilvl w:val="0"/>
                <w:numId w:val="98"/>
              </w:numPr>
              <w:spacing w:after="0" w:line="360" w:lineRule="auto"/>
              <w:jc w:val="left"/>
              <w:rPr>
                <w:rFonts w:ascii="Cambria" w:hAnsi="Cambria"/>
                <w:sz w:val="24"/>
              </w:rPr>
            </w:pPr>
            <w:r w:rsidRPr="00C97251">
              <w:rPr>
                <w:rFonts w:ascii="Cambria" w:hAnsi="Cambria"/>
                <w:sz w:val="24"/>
              </w:rPr>
              <w:t>Μετάθεση</w:t>
            </w:r>
          </w:p>
          <w:p w:rsidR="00C815CB" w:rsidRPr="00C97251" w:rsidRDefault="00C815CB" w:rsidP="0021598F">
            <w:pPr>
              <w:numPr>
                <w:ilvl w:val="0"/>
                <w:numId w:val="98"/>
              </w:numPr>
              <w:spacing w:after="0" w:line="360" w:lineRule="auto"/>
              <w:jc w:val="left"/>
              <w:rPr>
                <w:rFonts w:ascii="Cambria" w:hAnsi="Cambria"/>
                <w:sz w:val="24"/>
              </w:rPr>
            </w:pPr>
            <w:r w:rsidRPr="00C97251">
              <w:rPr>
                <w:rFonts w:ascii="Cambria" w:hAnsi="Cambria"/>
                <w:sz w:val="24"/>
              </w:rPr>
              <w:t>Μετακίνηση</w:t>
            </w:r>
          </w:p>
          <w:p w:rsidR="00C815CB" w:rsidRPr="00C97251" w:rsidRDefault="00C815CB" w:rsidP="0021598F">
            <w:pPr>
              <w:numPr>
                <w:ilvl w:val="0"/>
                <w:numId w:val="98"/>
              </w:numPr>
              <w:spacing w:after="0" w:line="360" w:lineRule="auto"/>
              <w:jc w:val="left"/>
              <w:rPr>
                <w:rFonts w:ascii="Cambria" w:hAnsi="Cambria"/>
                <w:sz w:val="24"/>
              </w:rPr>
            </w:pPr>
            <w:r w:rsidRPr="00C97251">
              <w:rPr>
                <w:rFonts w:ascii="Cambria" w:hAnsi="Cambria"/>
                <w:sz w:val="24"/>
              </w:rPr>
              <w:t>Απόσπαση</w:t>
            </w:r>
          </w:p>
          <w:p w:rsidR="00C815CB" w:rsidRPr="00C97251" w:rsidRDefault="00C815CB" w:rsidP="0021598F">
            <w:pPr>
              <w:numPr>
                <w:ilvl w:val="0"/>
                <w:numId w:val="98"/>
              </w:numPr>
              <w:spacing w:after="0" w:line="360" w:lineRule="auto"/>
              <w:jc w:val="left"/>
              <w:rPr>
                <w:rFonts w:ascii="Cambria" w:hAnsi="Cambria"/>
                <w:sz w:val="24"/>
              </w:rPr>
            </w:pPr>
            <w:r w:rsidRPr="00C97251">
              <w:rPr>
                <w:rFonts w:ascii="Cambria" w:hAnsi="Cambria"/>
                <w:sz w:val="24"/>
              </w:rPr>
              <w:t>Διάθεση</w:t>
            </w:r>
          </w:p>
          <w:p w:rsidR="00C815CB" w:rsidRPr="00C97251" w:rsidRDefault="00C815CB" w:rsidP="0021598F">
            <w:pPr>
              <w:numPr>
                <w:ilvl w:val="0"/>
                <w:numId w:val="98"/>
              </w:numPr>
              <w:spacing w:after="0" w:line="360" w:lineRule="auto"/>
              <w:jc w:val="left"/>
              <w:rPr>
                <w:rFonts w:ascii="Cambria" w:hAnsi="Cambria"/>
                <w:sz w:val="24"/>
              </w:rPr>
            </w:pPr>
            <w:r w:rsidRPr="00C97251">
              <w:rPr>
                <w:rFonts w:ascii="Cambria" w:hAnsi="Cambria"/>
                <w:sz w:val="24"/>
              </w:rPr>
              <w:t>Μετάταξη (αλλαγή φορέα).</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 xml:space="preserve">Δυνατότητα παρακολούθησης οργανικής θέσης είτε σε επίπεδο Φορέα είτε σε </w:t>
            </w:r>
            <w:r w:rsidRPr="00C97251">
              <w:rPr>
                <w:rFonts w:ascii="Cambria" w:hAnsi="Cambria"/>
                <w:sz w:val="24"/>
              </w:rPr>
              <w:lastRenderedPageBreak/>
              <w:t>επίπεδο Οργανικών Μονάδων (π.χ. Διευθύνσεων, Τμημάτων και Υπηρεσιών). Ημερομηνία ισχύος, στοιχεία πρωτοκόλλου απόφασης, είδος μετακίνησης, Οργανική μονάδα όπως ισχύει για οργανόγραμμα.</w:t>
            </w:r>
          </w:p>
          <w:p w:rsidR="00C815CB" w:rsidRPr="00C97251" w:rsidRDefault="00C815CB" w:rsidP="00BC7DA3">
            <w:pPr>
              <w:spacing w:line="360" w:lineRule="auto"/>
              <w:jc w:val="left"/>
              <w:rPr>
                <w:rFonts w:ascii="Cambria" w:hAnsi="Cambria"/>
                <w:sz w:val="24"/>
              </w:rPr>
            </w:pPr>
            <w:r w:rsidRPr="00C97251">
              <w:rPr>
                <w:rFonts w:ascii="Cambria" w:hAnsi="Cambria"/>
                <w:sz w:val="24"/>
              </w:rPr>
              <w:t>Τύπος θέσης, γραφείο, κτίριο.</w:t>
            </w:r>
          </w:p>
          <w:p w:rsidR="00C815CB" w:rsidRPr="00C97251" w:rsidRDefault="00C815CB" w:rsidP="00BC7DA3">
            <w:pPr>
              <w:spacing w:line="360" w:lineRule="auto"/>
              <w:jc w:val="left"/>
              <w:rPr>
                <w:rFonts w:ascii="Cambria" w:hAnsi="Cambria"/>
                <w:sz w:val="24"/>
              </w:rPr>
            </w:pPr>
            <w:r w:rsidRPr="00C97251">
              <w:rPr>
                <w:rFonts w:ascii="Cambria" w:hAnsi="Cambria"/>
                <w:sz w:val="24"/>
              </w:rPr>
              <w:t>Ιστορικότητα ανά πεδίο, ανά ημερομηνία και κοινοβουλευτική περίοδο.</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lastRenderedPageBreak/>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Τήρηση αρχείου Κατά Διεύθυνση, Σύνδεση με οργανόγραμμα, υπάλληλος, κατηγορία, σχέση εργασίας, κλάδος, ημερομηνία ανάληψης υπηρεσίας, ημερομηνία τοποθέτησης / μετακίνησης.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Παρακολούθηση τοποθετήσεων προϊσταμένων και λήξης θητείας προϊσταμένων για όλους τους τύπους οργανικών μονάδων. Παρακολούθηση αναπληρωτών προϊσταμένων. Ένδειξη τρόπου επιλογής όπως ισχύει από την κείμενη νομοθεσία και τον Κανονισμό της Βουλής – Μέρος Β΄.</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Παρακολούθηση στοιχείων ανάληψης υπηρεσίας σε περίπτωση αλλαγής θέσης υπηρέτησης. Υπολογισμός του πραγματικού χρόνου υπηρεσίας σε μια θέση με βάση την ημερομηνία ανάληψης και όχι την ημερομηνία απόδοσης της θέσης.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 xml:space="preserve">Παρακολούθηση παράλληλων τοποθετήσεων </w:t>
            </w:r>
            <w:r w:rsidR="004D0FB4" w:rsidRPr="00C97251">
              <w:rPr>
                <w:rFonts w:ascii="Cambria" w:hAnsi="Cambria"/>
                <w:sz w:val="24"/>
              </w:rPr>
              <w:t xml:space="preserve">Ανθρώπινου Δυναμικού </w:t>
            </w:r>
            <w:r w:rsidRPr="00C97251">
              <w:rPr>
                <w:rFonts w:ascii="Cambria" w:hAnsi="Cambria"/>
                <w:sz w:val="24"/>
              </w:rPr>
              <w:t xml:space="preserve">και προϊσταμένων (παράλληλη άσκηση καθηκόντων). </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Δυνατότητα μεταβολών ανάκλησης, τροποποίησής, παράτασης προηγούμενης μεταβολής με αυτόματη ενημέρωση των στοιχείων που αφορά κατά περίπτωση.</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 xml:space="preserve">Πίνακας Προακτέων όπως περιγράφεται στη νομοθεσία και στον Κανονισμό της Βουλής – Μέρος Β – Αυτόματη έκδοση απόφασης και κοινοποίησης αυτής. Σύνδεση με την διαδικασία κρίσεων προϊσταμένων και Τμ. Αξιολόγησης.  </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Style w:val="a6"/>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Απόφαση κατάταξης σε μισθολογικό κλιμάκιο και αναλυτική παρακολούθηση μισθολογικής εξέλιξης στα επόμενα κλιμάκια.</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Απόφαση κατάταξης σε ενιαίο βαθμό, καταγραφή εξέλιξης σε βαθμούς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 xml:space="preserve">Αυτοματοποίηση για την κατάταξη σε βαθμό και μισθολογικό κλιμάκιο, δυνατότητα μαζικών κατατάξεων με πλήρως αυτοματοποιημένο τρόπο (όλοι οι υπολογισμοί πραγματοποιούνται από το σύστημα) και εκτύπωση των Ατομικών Δελτίων Κατάταξης Υπαλλήλων σύμφωνα με τον Κανονισμό </w:t>
            </w:r>
            <w:r w:rsidRPr="00C97251">
              <w:rPr>
                <w:rFonts w:ascii="Cambria" w:hAnsi="Cambria"/>
                <w:sz w:val="24"/>
              </w:rPr>
              <w:lastRenderedPageBreak/>
              <w:t>της Βουλής Μέρος Β’ και την κείμενη νομοθεσία, όπως ισχύει.</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lastRenderedPageBreak/>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2B6E76">
        <w:tc>
          <w:tcPr>
            <w:tcW w:w="1017" w:type="dxa"/>
            <w:tcBorders>
              <w:top w:val="single" w:sz="4" w:space="0" w:color="auto"/>
              <w:left w:val="single" w:sz="4" w:space="0" w:color="auto"/>
              <w:bottom w:val="single" w:sz="4" w:space="0" w:color="auto"/>
              <w:right w:val="single" w:sz="4" w:space="0" w:color="auto"/>
            </w:tcBorders>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Η προσμέτρηση προϋπηρεσίας ή ποινής να διενεργεί μεταβολές στο ιστορικό εξέλιξης προϋπηρεσίας καθώς και στην βαθμολογική/μισθολογική εξέλιξη του υπαλλήλου, χωρίς άλλη πληροφορία από χρήστη.</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Παρακολούθηση μονιμοποιήσεων σύμφωνα με την κείμενη νομοθεσία του Δημοσίου.</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Παρακολούθηση απολύσεων (λόγω συμπλήρωσης του ορίου ηλικίας, σωματικής και πνευματικής ανικανότητας, παραίτησης κ.τ.λ.).</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Παρακολούθηση και ενημέρωση λήξης συμβάσεων ορισμένου χρόνου.</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Παρακολούθηση και ενημέρωση όλων των θεμάτων με ημερομηνία λήξης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 xml:space="preserve">Σύστημα υπενθυμίσεων για μελλοντικές μεταβολές σε επιμέρους ενότητες όπου αυτό είναι αναγκαίο. (Ενδεικτικά: Επόμενο Μισθολογικό Κλιμάκιο, Αλλαγή Βαθμού, Συμπλήρωση Ορίου Ηλικίας, Λήξη Θητείας Προϊσταμένου, Λήξη Απόσπασης, Λήξη Σύμβασης, Λήξη Άδειας Άνευ Αποδοχών, εκπαιδευτικής, πειθαρχικής ποινής </w:t>
            </w:r>
            <w:r w:rsidR="00AE47C9" w:rsidRPr="00C97251">
              <w:rPr>
                <w:rFonts w:ascii="Cambria" w:hAnsi="Cambria"/>
                <w:sz w:val="24"/>
              </w:rPr>
              <w:t>κλπ.</w:t>
            </w:r>
            <w:r w:rsidRPr="00C97251">
              <w:rPr>
                <w:rFonts w:ascii="Cambria" w:hAnsi="Cambria"/>
                <w:sz w:val="24"/>
              </w:rPr>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shd w:val="clear" w:color="auto" w:fill="E6E6E6"/>
            <w:vAlign w:val="center"/>
          </w:tcPr>
          <w:p w:rsidR="00C815CB" w:rsidRPr="00C97251" w:rsidRDefault="00C815CB" w:rsidP="00BC7DA3">
            <w:p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shd w:val="clear" w:color="auto" w:fill="E6E6E6"/>
          </w:tcPr>
          <w:p w:rsidR="00C815CB" w:rsidRPr="00C97251" w:rsidRDefault="00C815CB" w:rsidP="00BC7DA3">
            <w:pPr>
              <w:spacing w:line="360" w:lineRule="auto"/>
              <w:jc w:val="left"/>
              <w:rPr>
                <w:rFonts w:ascii="Cambria" w:hAnsi="Cambria"/>
                <w:b/>
                <w:sz w:val="24"/>
              </w:rPr>
            </w:pPr>
            <w:r w:rsidRPr="00C97251">
              <w:rPr>
                <w:rFonts w:ascii="Cambria" w:hAnsi="Cambria"/>
                <w:b/>
                <w:sz w:val="24"/>
              </w:rPr>
              <w:t>ΥΠΗΡΕΣΙΑΚΟ ΣΥΜΒΟΥΛΙΟ</w:t>
            </w:r>
          </w:p>
        </w:tc>
        <w:tc>
          <w:tcPr>
            <w:tcW w:w="1418" w:type="dxa"/>
            <w:tcBorders>
              <w:top w:val="single" w:sz="4" w:space="0" w:color="auto"/>
              <w:left w:val="single" w:sz="4" w:space="0" w:color="auto"/>
              <w:bottom w:val="single" w:sz="4" w:space="0" w:color="auto"/>
              <w:right w:val="single" w:sz="4" w:space="0" w:color="auto"/>
            </w:tcBorders>
            <w:shd w:val="clear" w:color="auto" w:fill="E6E6E6"/>
            <w:vAlign w:val="center"/>
          </w:tcPr>
          <w:p w:rsidR="00C815CB" w:rsidRPr="00C97251" w:rsidRDefault="00C815CB" w:rsidP="00BC7DA3">
            <w:pPr>
              <w:spacing w:line="360" w:lineRule="auto"/>
              <w:jc w:val="center"/>
              <w:rPr>
                <w:rFonts w:ascii="Cambria" w:hAnsi="Cambria"/>
                <w:b/>
                <w:sz w:val="24"/>
              </w:rPr>
            </w:pPr>
          </w:p>
        </w:tc>
        <w:tc>
          <w:tcPr>
            <w:tcW w:w="1276" w:type="dxa"/>
            <w:tcBorders>
              <w:top w:val="single" w:sz="4" w:space="0" w:color="auto"/>
              <w:left w:val="single" w:sz="4" w:space="0" w:color="auto"/>
              <w:bottom w:val="single" w:sz="4" w:space="0" w:color="auto"/>
              <w:right w:val="single" w:sz="4" w:space="0" w:color="auto"/>
            </w:tcBorders>
            <w:shd w:val="clear" w:color="auto" w:fill="E6E6E6"/>
          </w:tcPr>
          <w:p w:rsidR="00C815CB" w:rsidRPr="00C97251" w:rsidRDefault="00C815CB" w:rsidP="00BC7DA3">
            <w:pPr>
              <w:spacing w:line="360" w:lineRule="auto"/>
              <w:rPr>
                <w:rFonts w:ascii="Cambria" w:hAnsi="Cambria"/>
                <w:b/>
                <w:sz w:val="24"/>
              </w:rPr>
            </w:pPr>
          </w:p>
        </w:tc>
        <w:tc>
          <w:tcPr>
            <w:tcW w:w="1701" w:type="dxa"/>
            <w:tcBorders>
              <w:top w:val="single" w:sz="4" w:space="0" w:color="auto"/>
              <w:left w:val="single" w:sz="4" w:space="0" w:color="auto"/>
              <w:bottom w:val="single" w:sz="4" w:space="0" w:color="auto"/>
              <w:right w:val="single" w:sz="4" w:space="0" w:color="auto"/>
            </w:tcBorders>
            <w:shd w:val="clear" w:color="auto" w:fill="E6E6E6"/>
          </w:tcPr>
          <w:p w:rsidR="00C815CB" w:rsidRPr="00C97251" w:rsidRDefault="00C815CB" w:rsidP="00BC7DA3">
            <w:pPr>
              <w:spacing w:line="360" w:lineRule="auto"/>
              <w:rPr>
                <w:rFonts w:ascii="Cambria" w:hAnsi="Cambria"/>
                <w:b/>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Πλήρης παρακολούθηση του κύκλου ζωής των υπηρεσιακών διαδικασιών με παραμετρικό ορισμό καταστάσεων και τήρηση ιστορικού.</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Κατάθεση Αιτήσεων για όλα τα θέματα που άπτονται στις αρμοδιότητες Υπηρεσιακού Συμβουλίου.</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Αυτόματη εξαγωγή απόφασης και απάντηση προς κάθε ενδιαφερόμενο μετά την υλοποίηση του Υπηρεσιακού Συμβουλίου.</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shd w:val="clear" w:color="auto" w:fill="E6E6E6"/>
            <w:vAlign w:val="center"/>
          </w:tcPr>
          <w:p w:rsidR="00C815CB" w:rsidRPr="00C97251" w:rsidRDefault="00C815CB" w:rsidP="00BC7DA3">
            <w:p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shd w:val="clear" w:color="auto" w:fill="E6E6E6"/>
          </w:tcPr>
          <w:p w:rsidR="00C815CB" w:rsidRPr="00C97251" w:rsidRDefault="00C815CB" w:rsidP="00BC7DA3">
            <w:pPr>
              <w:spacing w:line="360" w:lineRule="auto"/>
              <w:jc w:val="left"/>
              <w:rPr>
                <w:rFonts w:ascii="Cambria" w:hAnsi="Cambria"/>
                <w:b/>
                <w:sz w:val="24"/>
              </w:rPr>
            </w:pPr>
            <w:r w:rsidRPr="00C97251">
              <w:rPr>
                <w:rFonts w:ascii="Cambria" w:hAnsi="Cambria"/>
                <w:b/>
                <w:sz w:val="24"/>
              </w:rPr>
              <w:t>ΠΑΡΑΚΟΛΟΥΘΗΣΗ ΥΠΗΡΕΣΙΑΚΟΥ ΣΥΜΒΟΥΛΙΟΥ ΠΕΙΘΑΡΧΙΚΩΝ &amp; ΠΟΙΝΙΚΩΝ ΔΙΑΔΙΚΑΣΙΩΝ</w:t>
            </w:r>
          </w:p>
        </w:tc>
        <w:tc>
          <w:tcPr>
            <w:tcW w:w="1418" w:type="dxa"/>
            <w:tcBorders>
              <w:top w:val="single" w:sz="4" w:space="0" w:color="auto"/>
              <w:left w:val="single" w:sz="4" w:space="0" w:color="auto"/>
              <w:bottom w:val="single" w:sz="4" w:space="0" w:color="auto"/>
              <w:right w:val="single" w:sz="4" w:space="0" w:color="auto"/>
            </w:tcBorders>
            <w:shd w:val="clear" w:color="auto" w:fill="E6E6E6"/>
            <w:vAlign w:val="center"/>
          </w:tcPr>
          <w:p w:rsidR="00C815CB" w:rsidRPr="00C97251" w:rsidRDefault="00C815CB" w:rsidP="00BC7DA3">
            <w:pPr>
              <w:spacing w:line="360" w:lineRule="auto"/>
              <w:jc w:val="center"/>
              <w:rPr>
                <w:rFonts w:ascii="Cambria" w:hAnsi="Cambria"/>
                <w:b/>
                <w:sz w:val="24"/>
              </w:rPr>
            </w:pPr>
          </w:p>
        </w:tc>
        <w:tc>
          <w:tcPr>
            <w:tcW w:w="1276" w:type="dxa"/>
            <w:tcBorders>
              <w:top w:val="single" w:sz="4" w:space="0" w:color="auto"/>
              <w:left w:val="single" w:sz="4" w:space="0" w:color="auto"/>
              <w:bottom w:val="single" w:sz="4" w:space="0" w:color="auto"/>
              <w:right w:val="single" w:sz="4" w:space="0" w:color="auto"/>
            </w:tcBorders>
            <w:shd w:val="clear" w:color="auto" w:fill="E6E6E6"/>
          </w:tcPr>
          <w:p w:rsidR="00C815CB" w:rsidRPr="00C97251" w:rsidRDefault="00C815CB" w:rsidP="00BC7DA3">
            <w:pPr>
              <w:spacing w:line="360" w:lineRule="auto"/>
              <w:rPr>
                <w:rFonts w:ascii="Cambria" w:hAnsi="Cambria"/>
                <w:b/>
                <w:sz w:val="24"/>
              </w:rPr>
            </w:pPr>
          </w:p>
        </w:tc>
        <w:tc>
          <w:tcPr>
            <w:tcW w:w="1701" w:type="dxa"/>
            <w:tcBorders>
              <w:top w:val="single" w:sz="4" w:space="0" w:color="auto"/>
              <w:left w:val="single" w:sz="4" w:space="0" w:color="auto"/>
              <w:bottom w:val="single" w:sz="4" w:space="0" w:color="auto"/>
              <w:right w:val="single" w:sz="4" w:space="0" w:color="auto"/>
            </w:tcBorders>
            <w:shd w:val="clear" w:color="auto" w:fill="E6E6E6"/>
          </w:tcPr>
          <w:p w:rsidR="00C815CB" w:rsidRPr="00C97251" w:rsidRDefault="00C815CB" w:rsidP="00BC7DA3">
            <w:pPr>
              <w:spacing w:line="360" w:lineRule="auto"/>
              <w:rPr>
                <w:rFonts w:ascii="Cambria" w:hAnsi="Cambria"/>
                <w:b/>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Πλήρης παρακολούθηση του κύκλου ζωής των πειθαρχικών διαδικασιών με παραμετρικό ορισμό καταστάσεων και τήρηση ιστορικού.</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Πλήρης παρακολούθηση του κύκλου ζωής των ποινικών διώξεων με παραμετρικό ορισμό καταστάσεων και τήρηση ιστορικού.</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Πλήρης παρακολούθησης ποινών με κωδικοποίηση των τύπων και αυτοματοποιημένη διαδικασία διαγραφής με βάση το θεσμικό πλαίσιο</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Διαχείριση ηθικών αμοιβών. Ενδεικτικά: Αριθμός &amp; ημερομηνία απόφασης, Ημερομηνία έναρξης ισχύος, Αιτιολογία, Σημειώσεις κ.τ.λ.</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Διαχείριση πειθαρχικών ποινών. Ενδεικτικά: Αριθμός &amp; ημερομηνία απόφασης, Ημερομηνία έναρξης ισχύος, Αιτιολογία, Σημειώσεις κ.τ.λ.</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 xml:space="preserve">Διαχείριση αποφάσεων χορήγησης άδειας για άσκηση ιδιωτικού </w:t>
            </w:r>
            <w:r w:rsidR="000E364E" w:rsidRPr="00C97251">
              <w:rPr>
                <w:rFonts w:ascii="Cambria" w:hAnsi="Cambria"/>
                <w:sz w:val="24"/>
              </w:rPr>
              <w:t>έργου</w:t>
            </w:r>
            <w:r w:rsidRPr="00C97251">
              <w:rPr>
                <w:rFonts w:ascii="Cambria" w:hAnsi="Cambria"/>
                <w:sz w:val="24"/>
              </w:rPr>
              <w:t xml:space="preserve"> με αμοιβή.</w:t>
            </w:r>
          </w:p>
          <w:p w:rsidR="00C815CB" w:rsidRPr="00C97251" w:rsidRDefault="00C815CB" w:rsidP="00BC7DA3">
            <w:pPr>
              <w:spacing w:line="360" w:lineRule="auto"/>
              <w:jc w:val="left"/>
              <w:rPr>
                <w:rFonts w:ascii="Cambria" w:hAnsi="Cambria"/>
                <w:sz w:val="24"/>
              </w:rPr>
            </w:pPr>
            <w:r w:rsidRPr="00C97251">
              <w:rPr>
                <w:rFonts w:ascii="Cambria" w:hAnsi="Cambria"/>
                <w:sz w:val="24"/>
              </w:rPr>
              <w:t>Ενδεικτικά: Αριθμός απόφασης, Ημερομηνία απόφασης, Διάρκεια απόφασης, Περίληψη απόφασης, Σημειώσεις κ.τ.λ.</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Καταγραφή αφαιρέσεων χρόνου υπηρεσίας για κάθε λόγο (άδεια άνευ αποχών, αδικαιολόγητη απουσία κτλ) και συνυπολογισμός τους στον συνολικό χρόνο πραγματικής υπηρεσίας. Αν η αφαίρεση χρόνου αφορά άδεια ή πειθαρχικό παράπτωμα, σύνδεση με την άδεια ή την ποινή αντίστοιχα. Ένδειξη για το αν η αφαίρεση χρόνου υπολογίζεται μισθολογικά / βαθμολογικά / συνταξιοδοτικά.</w:t>
            </w:r>
          </w:p>
          <w:p w:rsidR="00C815CB" w:rsidRPr="00C97251" w:rsidRDefault="00C815CB" w:rsidP="00BC7DA3">
            <w:pPr>
              <w:spacing w:line="360" w:lineRule="auto"/>
              <w:jc w:val="left"/>
              <w:rPr>
                <w:rFonts w:ascii="Cambria" w:hAnsi="Cambria"/>
                <w:sz w:val="24"/>
              </w:rPr>
            </w:pPr>
            <w:r w:rsidRPr="00C97251">
              <w:rPr>
                <w:rFonts w:ascii="Cambria" w:hAnsi="Cambria"/>
                <w:sz w:val="24"/>
                <w:u w:val="single"/>
              </w:rPr>
              <w:t>Διασύνδεση με το Τμήμα Μισθοδοσίας</w:t>
            </w:r>
            <w:r w:rsidRPr="00C97251">
              <w:rPr>
                <w:rFonts w:ascii="Cambria" w:hAnsi="Cambria"/>
                <w:sz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 xml:space="preserve">Δυνατότητα παραμετροποίησης των ειδικών καθεστώτων και </w:t>
            </w:r>
            <w:r w:rsidRPr="00C97251">
              <w:rPr>
                <w:rFonts w:ascii="Cambria" w:hAnsi="Cambria"/>
                <w:sz w:val="24"/>
              </w:rPr>
              <w:lastRenderedPageBreak/>
              <w:t>παρακολούθηση μέσω εξειδικευμένων υπηρεσιακών μεταβολών της ένταξης, παράτασης παραμονής και επ</w:t>
            </w:r>
            <w:r w:rsidR="00372561">
              <w:rPr>
                <w:rFonts w:ascii="Cambria" w:hAnsi="Cambria"/>
                <w:sz w:val="24"/>
              </w:rPr>
              <w:t>αν</w:t>
            </w:r>
            <w:r w:rsidRPr="00C97251">
              <w:rPr>
                <w:rFonts w:ascii="Cambria" w:hAnsi="Cambria"/>
                <w:sz w:val="24"/>
              </w:rPr>
              <w:t>ένταξης από αυτά. Κατ’ ελάχιστον κάλυψη για Διαθεσιμότητα, Κινητικότητα, Αργία, Αναστολή Άσκησης Καθηκόντων</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lastRenderedPageBreak/>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Style w:val="a6"/>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Καταγραφή προσθήκης χρόνου βαθμολογικής / μισθολογικής εξέλιξης ο οποίος προέρχεται από μεταπτυχιακά ή/και διδακτορικά και συνυπολογισμός του στην προβλεπόμενη ημερομηνία προαγωγής και χορήγησης επόμενου ΜΚ. Σύνδεση προσθήκης χρόνου με σχετικό τίτλο σπουδών.</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Λοιπά στοιχεία που καταθέτει ο ίδιος ο υπάλληλος στην υπηρεσία του και ζητά να περιληφθούν στο προσωπικό του μητρώο (δημοσιεύσεις, εργασίες, συμμετοχή σε σεμινάρια ή συνέδρια, συστατικές επιστολές, συμμετοχή σε επιμορφωτικά προγράμματα, προϋπηρεσία σε φορείς του ιδιωτικού τομέα, επιστημονικά και προσωπικά ενδιαφέροντα).</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 xml:space="preserve">Αυτόματος υπολογισμός κατ’ ελάχιστο για: συνολικό χρόνο υπηρεσίας, συνολικό συντάξιμο χρόνο, χρόνο στο βαθμό, προβλεπόμενη ημερομηνία προαγωγής </w:t>
            </w:r>
            <w:r w:rsidRPr="00C97251">
              <w:rPr>
                <w:rFonts w:ascii="Cambria" w:hAnsi="Cambria"/>
                <w:sz w:val="24"/>
              </w:rPr>
              <w:lastRenderedPageBreak/>
              <w:t>υπαλλήλου, προβλεπόμενη ημερομηνία χορήγησης επόμενου ΜΚ.</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lastRenderedPageBreak/>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shd w:val="clear" w:color="auto" w:fill="auto"/>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C815CB" w:rsidRPr="00C97251" w:rsidRDefault="00C815CB" w:rsidP="00BC7DA3">
            <w:pPr>
              <w:spacing w:line="360" w:lineRule="auto"/>
              <w:jc w:val="left"/>
              <w:rPr>
                <w:rFonts w:ascii="Cambria" w:hAnsi="Cambria"/>
                <w:sz w:val="24"/>
              </w:rPr>
            </w:pPr>
            <w:r w:rsidRPr="00C97251">
              <w:rPr>
                <w:rFonts w:ascii="Cambria" w:hAnsi="Cambria"/>
                <w:sz w:val="24"/>
              </w:rPr>
              <w:t>Δυνατότητα αποθήκευσης στο σύστημα εγγράφων που αφορούν τους υπαλλήλους. Τα αρχεία να αποθηκεύονται στη βάση δεδομένων του συστήματος.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Αποθήκευση μεταπληροφορίας εγγράφων και ψηφιοποιημένων περιεχομένων εγγράφων.</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 xml:space="preserve">Δυνατότητα σύνδεσης οποιουδήποτε πεδίου στο σύστημα αναφέρεται σε έγγραφο (π.χ. ΦΕΚ Διορισμού, Απόφαση Προαγωγής) με το αντίστοιχο έγγραφο. </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 xml:space="preserve">Δυνατότητα προβολής για κάθε υπάλληλο όλων των εγγράφων που έχουν συνδεθεί με αυτόν (ηλεκτρονικός φάκελος υπαλλήλου). </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shd w:val="clear" w:color="auto" w:fill="E6E6E6"/>
            <w:vAlign w:val="center"/>
          </w:tcPr>
          <w:p w:rsidR="00C815CB" w:rsidRPr="00C97251" w:rsidRDefault="00C815CB" w:rsidP="00BC7DA3">
            <w:p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shd w:val="clear" w:color="auto" w:fill="E6E6E6"/>
          </w:tcPr>
          <w:p w:rsidR="00C815CB" w:rsidRPr="00C97251" w:rsidRDefault="00C815CB" w:rsidP="00BC7DA3">
            <w:pPr>
              <w:spacing w:line="360" w:lineRule="auto"/>
              <w:jc w:val="left"/>
              <w:rPr>
                <w:rFonts w:ascii="Cambria" w:hAnsi="Cambria"/>
                <w:b/>
                <w:sz w:val="24"/>
              </w:rPr>
            </w:pPr>
            <w:r w:rsidRPr="00C97251">
              <w:rPr>
                <w:rFonts w:ascii="Cambria" w:hAnsi="Cambria"/>
                <w:b/>
                <w:sz w:val="24"/>
              </w:rPr>
              <w:t>ΑΥΤΟΜΑΤΙΣΜΟΙ</w:t>
            </w:r>
          </w:p>
        </w:tc>
        <w:tc>
          <w:tcPr>
            <w:tcW w:w="1418" w:type="dxa"/>
            <w:tcBorders>
              <w:top w:val="single" w:sz="4" w:space="0" w:color="auto"/>
              <w:left w:val="single" w:sz="4" w:space="0" w:color="auto"/>
              <w:bottom w:val="single" w:sz="4" w:space="0" w:color="auto"/>
              <w:right w:val="single" w:sz="4" w:space="0" w:color="auto"/>
            </w:tcBorders>
            <w:shd w:val="clear" w:color="auto" w:fill="E6E6E6"/>
            <w:vAlign w:val="center"/>
          </w:tcPr>
          <w:p w:rsidR="00C815CB" w:rsidRPr="00C97251" w:rsidRDefault="00C815CB" w:rsidP="00BC7DA3">
            <w:pPr>
              <w:spacing w:line="360" w:lineRule="auto"/>
              <w:jc w:val="center"/>
              <w:rPr>
                <w:rFonts w:ascii="Cambria" w:hAnsi="Cambria"/>
                <w:b/>
                <w:sz w:val="24"/>
              </w:rPr>
            </w:pPr>
          </w:p>
        </w:tc>
        <w:tc>
          <w:tcPr>
            <w:tcW w:w="1276" w:type="dxa"/>
            <w:tcBorders>
              <w:top w:val="single" w:sz="4" w:space="0" w:color="auto"/>
              <w:left w:val="single" w:sz="4" w:space="0" w:color="auto"/>
              <w:bottom w:val="single" w:sz="4" w:space="0" w:color="auto"/>
              <w:right w:val="single" w:sz="4" w:space="0" w:color="auto"/>
            </w:tcBorders>
            <w:shd w:val="clear" w:color="auto" w:fill="E6E6E6"/>
          </w:tcPr>
          <w:p w:rsidR="00C815CB" w:rsidRPr="00C97251" w:rsidRDefault="00C815CB" w:rsidP="00BC7DA3">
            <w:pPr>
              <w:spacing w:line="360" w:lineRule="auto"/>
              <w:rPr>
                <w:rFonts w:ascii="Cambria" w:hAnsi="Cambria"/>
                <w:b/>
                <w:sz w:val="24"/>
              </w:rPr>
            </w:pPr>
          </w:p>
        </w:tc>
        <w:tc>
          <w:tcPr>
            <w:tcW w:w="1701" w:type="dxa"/>
            <w:tcBorders>
              <w:top w:val="single" w:sz="4" w:space="0" w:color="auto"/>
              <w:left w:val="single" w:sz="4" w:space="0" w:color="auto"/>
              <w:bottom w:val="single" w:sz="4" w:space="0" w:color="auto"/>
              <w:right w:val="single" w:sz="4" w:space="0" w:color="auto"/>
            </w:tcBorders>
            <w:shd w:val="clear" w:color="auto" w:fill="E6E6E6"/>
          </w:tcPr>
          <w:p w:rsidR="00C815CB" w:rsidRPr="00C97251" w:rsidRDefault="00C815CB" w:rsidP="00BC7DA3">
            <w:pPr>
              <w:spacing w:line="360" w:lineRule="auto"/>
              <w:rPr>
                <w:rFonts w:ascii="Cambria" w:hAnsi="Cambria"/>
                <w:b/>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Αυτόματη Ωρίμανση Κλιμακίων Μισθολογικής Εξέλιξης, μονιμοποίησης, λήξης συμβάσεων ορισμένου χρόνου αυτόματη ενημέρωση μισθοδοσίας και έκδοση απόφασης χορήγησης σύμφωνα με τον Κανονισμό της Βουλής (Μέρος Β) και την ισχύουσα νομοθεσία.</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Αυτόματη Ωρίμανση Ηλικιών εργαζομένου και προστατευόμενων μελών.</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Αυτόματη προσμέτρηση προϋπηρεσιών και ποινών στην βαθμολογική και μισθολογική εξέλιξη και γενικότερα όπου απαιτηθεί. Αυτόματη εφαρμογή στασιμότητας για χρονικό διάστημα.</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Αυτόματη μείωση χρόνου υπηρεσίας για προσωπικό και ενημέρωση επετηρίδας.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Αυτόματος προσδιορισμός βαθμολογικής εξέλιξης με εφαρμογή του ισχύοντος νόμου και Κανονισμού της Βουλής (Μέρος Β-). Έκδοση Πινάκων Προακτέων.</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Δυνατότητα καταχώρησης ποσοτικών δεδομένων σε κάθε καταχώρηση του Ιστορικού: Προσμετρούμενος χρόνος προϋπηρεσίας ή ποινής, Πλεονάζων Χρόνος, Ημερομηνία Αρχαιότητας, Μόρια αξιολόγησης, Βαθμός αξιολόγησης κ.α.</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 xml:space="preserve">Αναδρομικές ή και μελλοντικές καταχωρήσεις: Αναδρομικές ή μελλοντικές καταχωρήσεις με πλήρη λειτουργικά αποτελέσματα με αναδρομική ή μελλοντική ισχύ αντίστοιχα: Αναδρομική αναγνώριση προϋπηρεσίας, αναδρομική μεταβολή οικογενειακής κατάστασης, μελλοντικό πέρας σπουδών, μελλοντική λήξη ποινής, </w:t>
            </w:r>
            <w:r w:rsidRPr="00C97251">
              <w:rPr>
                <w:rFonts w:ascii="Cambria" w:hAnsi="Cambria"/>
                <w:sz w:val="24"/>
              </w:rPr>
              <w:lastRenderedPageBreak/>
              <w:t>λήξη παράλληλων καθηκόντων προαγωγές και γενικά για οποιοδήποτε στοιχείο απαιτηθεί.</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lastRenderedPageBreak/>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Οι μεταβολές και η ιστορικότητα ανά υπάλληλο για όλα τα πεδία εφαρμογής θα πρέπει να αντλούνται τόσο ανά έτος /μήνα /ημέρα αλλά και για Κοινοβουλευτική Περίοδο.</w:t>
            </w:r>
          </w:p>
          <w:p w:rsidR="00C815CB" w:rsidRPr="00C97251" w:rsidRDefault="00C815CB" w:rsidP="00BC7DA3">
            <w:pPr>
              <w:spacing w:line="360" w:lineRule="auto"/>
              <w:jc w:val="left"/>
              <w:rPr>
                <w:rFonts w:ascii="Cambria" w:hAnsi="Cambria"/>
                <w:sz w:val="24"/>
              </w:rPr>
            </w:pPr>
            <w:r w:rsidRPr="00C97251">
              <w:rPr>
                <w:rFonts w:ascii="Cambria" w:hAnsi="Cambria"/>
                <w:sz w:val="24"/>
              </w:rPr>
              <w:t>Όλες οι μεταβολές θα είναι δυνατόν να εντοπιστούν ανά Χρήστη, Ημερομηνία, Είδος μεταβολής – ανά πεδίο αναζήτησης, κλπ (Ημερολόγιο Καταχωρήσεων). Θα είναι δυνατή η τήρηση απεριόριστου ιστορικού μεταβολών.</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Σύντομη Αιτιολογία και ελεύθερο κείμενο ανά καταχώρηση Ιστορικού.</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shd w:val="clear" w:color="auto" w:fill="E6E6E6"/>
            <w:vAlign w:val="center"/>
          </w:tcPr>
          <w:p w:rsidR="00C815CB" w:rsidRPr="00C97251" w:rsidRDefault="00C815CB" w:rsidP="00BC7DA3">
            <w:p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shd w:val="clear" w:color="auto" w:fill="E6E6E6"/>
          </w:tcPr>
          <w:p w:rsidR="00C815CB" w:rsidRPr="00C97251" w:rsidRDefault="00C815CB" w:rsidP="00BC7DA3">
            <w:pPr>
              <w:spacing w:line="360" w:lineRule="auto"/>
              <w:jc w:val="left"/>
              <w:rPr>
                <w:rFonts w:ascii="Cambria" w:hAnsi="Cambria"/>
                <w:b/>
                <w:sz w:val="24"/>
              </w:rPr>
            </w:pPr>
            <w:r w:rsidRPr="00C97251">
              <w:rPr>
                <w:rFonts w:ascii="Cambria" w:hAnsi="Cambria"/>
                <w:b/>
                <w:sz w:val="24"/>
              </w:rPr>
              <w:t>ΧΡΗΣΤΕΣ</w:t>
            </w:r>
          </w:p>
        </w:tc>
        <w:tc>
          <w:tcPr>
            <w:tcW w:w="1418" w:type="dxa"/>
            <w:tcBorders>
              <w:top w:val="single" w:sz="4" w:space="0" w:color="auto"/>
              <w:left w:val="single" w:sz="4" w:space="0" w:color="auto"/>
              <w:bottom w:val="single" w:sz="4" w:space="0" w:color="auto"/>
              <w:right w:val="single" w:sz="4" w:space="0" w:color="auto"/>
            </w:tcBorders>
            <w:shd w:val="clear" w:color="auto" w:fill="E6E6E6"/>
            <w:vAlign w:val="center"/>
          </w:tcPr>
          <w:p w:rsidR="00C815CB" w:rsidRPr="00C97251" w:rsidRDefault="00C815CB" w:rsidP="00BC7DA3">
            <w:pPr>
              <w:spacing w:line="360" w:lineRule="auto"/>
              <w:jc w:val="center"/>
              <w:rPr>
                <w:rFonts w:ascii="Cambria" w:hAnsi="Cambria"/>
                <w:b/>
                <w:sz w:val="24"/>
              </w:rPr>
            </w:pPr>
          </w:p>
        </w:tc>
        <w:tc>
          <w:tcPr>
            <w:tcW w:w="1276" w:type="dxa"/>
            <w:tcBorders>
              <w:top w:val="single" w:sz="4" w:space="0" w:color="auto"/>
              <w:left w:val="single" w:sz="4" w:space="0" w:color="auto"/>
              <w:bottom w:val="single" w:sz="4" w:space="0" w:color="auto"/>
              <w:right w:val="single" w:sz="4" w:space="0" w:color="auto"/>
            </w:tcBorders>
            <w:shd w:val="clear" w:color="auto" w:fill="E6E6E6"/>
          </w:tcPr>
          <w:p w:rsidR="00C815CB" w:rsidRPr="00C97251" w:rsidRDefault="00C815CB" w:rsidP="00BC7DA3">
            <w:pPr>
              <w:spacing w:line="360" w:lineRule="auto"/>
              <w:rPr>
                <w:rFonts w:ascii="Cambria" w:hAnsi="Cambria"/>
                <w:b/>
                <w:sz w:val="24"/>
              </w:rPr>
            </w:pPr>
          </w:p>
        </w:tc>
        <w:tc>
          <w:tcPr>
            <w:tcW w:w="1701" w:type="dxa"/>
            <w:tcBorders>
              <w:top w:val="single" w:sz="4" w:space="0" w:color="auto"/>
              <w:left w:val="single" w:sz="4" w:space="0" w:color="auto"/>
              <w:bottom w:val="single" w:sz="4" w:space="0" w:color="auto"/>
              <w:right w:val="single" w:sz="4" w:space="0" w:color="auto"/>
            </w:tcBorders>
            <w:shd w:val="clear" w:color="auto" w:fill="E6E6E6"/>
          </w:tcPr>
          <w:p w:rsidR="00C815CB" w:rsidRPr="00C97251" w:rsidRDefault="00C815CB" w:rsidP="00BC7DA3">
            <w:pPr>
              <w:spacing w:line="360" w:lineRule="auto"/>
              <w:rPr>
                <w:rFonts w:ascii="Cambria" w:hAnsi="Cambria"/>
                <w:b/>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345B3" w:rsidP="00BC7DA3">
            <w:pPr>
              <w:spacing w:line="360" w:lineRule="auto"/>
              <w:jc w:val="left"/>
              <w:rPr>
                <w:rFonts w:ascii="Cambria" w:hAnsi="Cambria"/>
                <w:sz w:val="24"/>
              </w:rPr>
            </w:pPr>
            <w:r w:rsidRPr="00C97251">
              <w:rPr>
                <w:rFonts w:ascii="Cambria" w:hAnsi="Cambria"/>
                <w:sz w:val="24"/>
              </w:rPr>
              <w:t>Οι</w:t>
            </w:r>
            <w:r w:rsidR="00C815CB" w:rsidRPr="00C97251">
              <w:rPr>
                <w:rFonts w:ascii="Cambria" w:hAnsi="Cambria"/>
                <w:sz w:val="24"/>
              </w:rPr>
              <w:t xml:space="preserve"> δυνητικοί χρήστες</w:t>
            </w:r>
            <w:r w:rsidRPr="00C97251">
              <w:rPr>
                <w:rFonts w:ascii="Cambria" w:hAnsi="Cambria"/>
                <w:sz w:val="24"/>
              </w:rPr>
              <w:t xml:space="preserve"> του συστήματος με διακριτά ID</w:t>
            </w:r>
            <w:r w:rsidR="00C815CB" w:rsidRPr="00C97251">
              <w:rPr>
                <w:rFonts w:ascii="Cambria" w:hAnsi="Cambria"/>
                <w:sz w:val="24"/>
              </w:rPr>
              <w:t xml:space="preserve"> (εσωτερικοί ή εξωτερικοί – σε περίπτωση </w:t>
            </w:r>
            <w:r w:rsidRPr="00C97251">
              <w:rPr>
                <w:rFonts w:ascii="Cambria" w:hAnsi="Cambria"/>
                <w:sz w:val="24"/>
              </w:rPr>
              <w:t>ανενεργού) έχουν ως εξής (ενδεικτικός αριθμός):</w:t>
            </w:r>
          </w:p>
          <w:p w:rsidR="00C345B3" w:rsidRPr="00C97251" w:rsidRDefault="00C345B3" w:rsidP="00BC7DA3">
            <w:pPr>
              <w:spacing w:line="360" w:lineRule="auto"/>
              <w:jc w:val="left"/>
              <w:rPr>
                <w:rFonts w:ascii="Cambria" w:hAnsi="Cambria"/>
                <w:b/>
                <w:sz w:val="24"/>
              </w:rPr>
            </w:pPr>
            <w:r w:rsidRPr="00C97251">
              <w:rPr>
                <w:rFonts w:ascii="Cambria" w:hAnsi="Cambria"/>
                <w:b/>
                <w:sz w:val="24"/>
              </w:rPr>
              <w:t xml:space="preserve">Απλοί χρήστες ESS: </w:t>
            </w:r>
          </w:p>
          <w:p w:rsidR="00C345B3" w:rsidRPr="00C97251" w:rsidRDefault="00C815CB" w:rsidP="0021598F">
            <w:pPr>
              <w:numPr>
                <w:ilvl w:val="0"/>
                <w:numId w:val="138"/>
              </w:numPr>
              <w:spacing w:after="0" w:line="360" w:lineRule="auto"/>
              <w:ind w:left="717" w:hanging="357"/>
              <w:jc w:val="left"/>
              <w:rPr>
                <w:rFonts w:ascii="Cambria" w:hAnsi="Cambria"/>
                <w:sz w:val="24"/>
              </w:rPr>
            </w:pPr>
            <w:r w:rsidRPr="00C97251">
              <w:rPr>
                <w:rFonts w:ascii="Cambria" w:hAnsi="Cambria"/>
                <w:sz w:val="24"/>
              </w:rPr>
              <w:t xml:space="preserve">1400 υπάλληλοι ενεργοί </w:t>
            </w:r>
          </w:p>
          <w:p w:rsidR="00C815CB" w:rsidRPr="00C97251" w:rsidRDefault="00C815CB" w:rsidP="0021598F">
            <w:pPr>
              <w:numPr>
                <w:ilvl w:val="0"/>
                <w:numId w:val="138"/>
              </w:numPr>
              <w:spacing w:after="0" w:line="360" w:lineRule="auto"/>
              <w:ind w:left="717" w:hanging="357"/>
              <w:jc w:val="left"/>
              <w:rPr>
                <w:rFonts w:ascii="Cambria" w:hAnsi="Cambria"/>
                <w:sz w:val="24"/>
              </w:rPr>
            </w:pPr>
            <w:r w:rsidRPr="00C97251">
              <w:rPr>
                <w:rFonts w:ascii="Cambria" w:hAnsi="Cambria"/>
                <w:sz w:val="24"/>
              </w:rPr>
              <w:t>1000 ανενεργοί</w:t>
            </w:r>
            <w:r w:rsidR="00C345B3" w:rsidRPr="00C97251">
              <w:rPr>
                <w:rFonts w:ascii="Cambria" w:hAnsi="Cambria"/>
                <w:sz w:val="24"/>
              </w:rPr>
              <w:t xml:space="preserve"> υπάλληλοι</w:t>
            </w:r>
            <w:r w:rsidRPr="00C97251">
              <w:rPr>
                <w:rFonts w:ascii="Cambria" w:hAnsi="Cambria"/>
                <w:sz w:val="24"/>
              </w:rPr>
              <w:t xml:space="preserve">. </w:t>
            </w:r>
          </w:p>
          <w:p w:rsidR="00C345B3" w:rsidRPr="00C97251" w:rsidRDefault="00C815CB" w:rsidP="0021598F">
            <w:pPr>
              <w:numPr>
                <w:ilvl w:val="0"/>
                <w:numId w:val="138"/>
              </w:numPr>
              <w:spacing w:after="0" w:line="360" w:lineRule="auto"/>
              <w:ind w:left="717" w:hanging="357"/>
              <w:jc w:val="left"/>
              <w:rPr>
                <w:rFonts w:ascii="Cambria" w:hAnsi="Cambria"/>
                <w:sz w:val="24"/>
              </w:rPr>
            </w:pPr>
            <w:r w:rsidRPr="00C97251">
              <w:rPr>
                <w:rFonts w:ascii="Cambria" w:hAnsi="Cambria"/>
                <w:sz w:val="24"/>
              </w:rPr>
              <w:t>600 επιστημονικοί συνεργάτες ενεργοί και</w:t>
            </w:r>
          </w:p>
          <w:p w:rsidR="00C815CB" w:rsidRPr="00C97251" w:rsidRDefault="00C815CB" w:rsidP="0021598F">
            <w:pPr>
              <w:numPr>
                <w:ilvl w:val="0"/>
                <w:numId w:val="138"/>
              </w:numPr>
              <w:spacing w:after="0" w:line="360" w:lineRule="auto"/>
              <w:ind w:left="717" w:hanging="357"/>
              <w:jc w:val="left"/>
              <w:rPr>
                <w:rFonts w:ascii="Cambria" w:hAnsi="Cambria"/>
                <w:sz w:val="24"/>
              </w:rPr>
            </w:pPr>
            <w:r w:rsidRPr="00C97251">
              <w:rPr>
                <w:rFonts w:ascii="Cambria" w:hAnsi="Cambria"/>
                <w:sz w:val="24"/>
              </w:rPr>
              <w:t>700 ανενεργοί</w:t>
            </w:r>
            <w:r w:rsidR="00C345B3" w:rsidRPr="00C97251">
              <w:rPr>
                <w:rFonts w:ascii="Cambria" w:hAnsi="Cambria"/>
                <w:sz w:val="24"/>
              </w:rPr>
              <w:t xml:space="preserve"> επιστημονικοί συνεργάτες</w:t>
            </w:r>
            <w:r w:rsidRPr="00C97251">
              <w:rPr>
                <w:rFonts w:ascii="Cambria" w:hAnsi="Cambria"/>
                <w:sz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0322" w:rsidRPr="00C97251" w:rsidRDefault="00C80322" w:rsidP="00BC7DA3">
            <w:pPr>
              <w:spacing w:after="0" w:line="360" w:lineRule="auto"/>
              <w:jc w:val="left"/>
              <w:rPr>
                <w:rFonts w:ascii="Cambria" w:hAnsi="Cambria"/>
                <w:b/>
                <w:sz w:val="24"/>
              </w:rPr>
            </w:pPr>
            <w:r w:rsidRPr="00C97251">
              <w:rPr>
                <w:rFonts w:ascii="Cambria" w:hAnsi="Cambria"/>
                <w:sz w:val="24"/>
              </w:rPr>
              <w:t>(ενδεικτικοί αριθμοί)</w:t>
            </w:r>
          </w:p>
          <w:p w:rsidR="00C815CB" w:rsidRPr="00C97251" w:rsidRDefault="00C815CB" w:rsidP="00BC7DA3">
            <w:pPr>
              <w:spacing w:after="0" w:line="360" w:lineRule="auto"/>
              <w:jc w:val="left"/>
              <w:rPr>
                <w:rFonts w:ascii="Cambria" w:hAnsi="Cambria"/>
                <w:b/>
                <w:sz w:val="24"/>
              </w:rPr>
            </w:pPr>
            <w:r w:rsidRPr="00C97251">
              <w:rPr>
                <w:rFonts w:ascii="Cambria" w:hAnsi="Cambria"/>
                <w:b/>
                <w:sz w:val="24"/>
              </w:rPr>
              <w:t xml:space="preserve">Τμήμα  Προσωπικού: </w:t>
            </w:r>
          </w:p>
          <w:p w:rsidR="00C815CB" w:rsidRPr="00C97251" w:rsidRDefault="00C345B3" w:rsidP="0021598F">
            <w:pPr>
              <w:numPr>
                <w:ilvl w:val="0"/>
                <w:numId w:val="140"/>
              </w:numPr>
              <w:spacing w:after="0" w:line="360" w:lineRule="auto"/>
              <w:jc w:val="left"/>
              <w:rPr>
                <w:rFonts w:ascii="Cambria" w:hAnsi="Cambria"/>
                <w:sz w:val="24"/>
              </w:rPr>
            </w:pPr>
            <w:r w:rsidRPr="00C97251">
              <w:rPr>
                <w:rFonts w:ascii="Cambria" w:hAnsi="Cambria"/>
                <w:sz w:val="24"/>
              </w:rPr>
              <w:t>Διαχειριστές :</w:t>
            </w:r>
            <w:r w:rsidR="00C815CB" w:rsidRPr="00C97251">
              <w:rPr>
                <w:rFonts w:ascii="Cambria" w:hAnsi="Cambria"/>
                <w:sz w:val="24"/>
              </w:rPr>
              <w:t xml:space="preserve"> </w:t>
            </w:r>
            <w:r w:rsidR="00C815CB" w:rsidRPr="00C97251">
              <w:rPr>
                <w:rFonts w:ascii="Cambria" w:hAnsi="Cambria"/>
                <w:b/>
                <w:sz w:val="24"/>
              </w:rPr>
              <w:t>5</w:t>
            </w:r>
            <w:r w:rsidR="00C815CB" w:rsidRPr="00C97251">
              <w:rPr>
                <w:rFonts w:ascii="Cambria" w:hAnsi="Cambria"/>
                <w:sz w:val="24"/>
              </w:rPr>
              <w:t xml:space="preserve"> </w:t>
            </w:r>
          </w:p>
          <w:p w:rsidR="00C345B3" w:rsidRPr="00C97251" w:rsidRDefault="00C345B3" w:rsidP="0021598F">
            <w:pPr>
              <w:numPr>
                <w:ilvl w:val="0"/>
                <w:numId w:val="140"/>
              </w:numPr>
              <w:spacing w:after="0" w:line="360" w:lineRule="auto"/>
              <w:jc w:val="left"/>
              <w:rPr>
                <w:rFonts w:ascii="Cambria" w:hAnsi="Cambria"/>
                <w:sz w:val="24"/>
              </w:rPr>
            </w:pPr>
            <w:r w:rsidRPr="00C97251">
              <w:rPr>
                <w:rFonts w:ascii="Cambria" w:hAnsi="Cambria"/>
                <w:sz w:val="24"/>
              </w:rPr>
              <w:t xml:space="preserve">Έμπειροι </w:t>
            </w:r>
            <w:r w:rsidR="00C815CB" w:rsidRPr="00C97251">
              <w:rPr>
                <w:rFonts w:ascii="Cambria" w:hAnsi="Cambria"/>
                <w:sz w:val="24"/>
              </w:rPr>
              <w:t>χρήστες:</w:t>
            </w:r>
            <w:r w:rsidRPr="00C97251">
              <w:rPr>
                <w:rFonts w:ascii="Cambria" w:hAnsi="Cambria"/>
                <w:sz w:val="24"/>
              </w:rPr>
              <w:t xml:space="preserve"> </w:t>
            </w:r>
            <w:r w:rsidRPr="00C97251">
              <w:rPr>
                <w:rFonts w:ascii="Cambria" w:hAnsi="Cambria"/>
                <w:b/>
                <w:sz w:val="24"/>
              </w:rPr>
              <w:t>30</w:t>
            </w:r>
          </w:p>
          <w:p w:rsidR="00C345B3" w:rsidRPr="00C97251" w:rsidRDefault="00C345B3" w:rsidP="00BC7DA3">
            <w:pPr>
              <w:spacing w:after="0" w:line="360" w:lineRule="auto"/>
              <w:jc w:val="left"/>
              <w:rPr>
                <w:rFonts w:ascii="Cambria" w:hAnsi="Cambria"/>
                <w:b/>
                <w:sz w:val="24"/>
              </w:rPr>
            </w:pPr>
          </w:p>
          <w:p w:rsidR="00C345B3" w:rsidRPr="00C97251" w:rsidRDefault="00372561" w:rsidP="00BC7DA3">
            <w:pPr>
              <w:spacing w:after="0" w:line="360" w:lineRule="auto"/>
              <w:jc w:val="left"/>
              <w:rPr>
                <w:rFonts w:ascii="Cambria" w:hAnsi="Cambria"/>
                <w:b/>
                <w:sz w:val="24"/>
              </w:rPr>
            </w:pPr>
            <w:r w:rsidRPr="00C97251">
              <w:rPr>
                <w:rFonts w:ascii="Cambria" w:hAnsi="Cambria"/>
                <w:b/>
                <w:sz w:val="24"/>
              </w:rPr>
              <w:t>Τμήμα</w:t>
            </w:r>
            <w:r w:rsidR="00C815CB" w:rsidRPr="00C97251">
              <w:rPr>
                <w:rFonts w:ascii="Cambria" w:hAnsi="Cambria"/>
                <w:b/>
                <w:sz w:val="24"/>
              </w:rPr>
              <w:t xml:space="preserve"> Αξιολόγησης: </w:t>
            </w:r>
          </w:p>
          <w:p w:rsidR="00C815CB" w:rsidRPr="00C97251" w:rsidRDefault="00C345B3" w:rsidP="0021598F">
            <w:pPr>
              <w:numPr>
                <w:ilvl w:val="0"/>
                <w:numId w:val="139"/>
              </w:numPr>
              <w:spacing w:after="0" w:line="360" w:lineRule="auto"/>
              <w:jc w:val="left"/>
              <w:rPr>
                <w:rFonts w:ascii="Cambria" w:hAnsi="Cambria"/>
                <w:b/>
                <w:sz w:val="24"/>
              </w:rPr>
            </w:pPr>
            <w:r w:rsidRPr="00C97251">
              <w:rPr>
                <w:rFonts w:ascii="Cambria" w:hAnsi="Cambria"/>
                <w:sz w:val="24"/>
              </w:rPr>
              <w:t xml:space="preserve">Έμπειροι χρήστες:  </w:t>
            </w:r>
            <w:r w:rsidR="00C815CB" w:rsidRPr="00C97251">
              <w:rPr>
                <w:rFonts w:ascii="Cambria" w:hAnsi="Cambria"/>
                <w:b/>
                <w:sz w:val="24"/>
              </w:rPr>
              <w:t xml:space="preserve"> 5</w:t>
            </w:r>
          </w:p>
          <w:p w:rsidR="00C345B3" w:rsidRPr="00C97251" w:rsidRDefault="00C345B3" w:rsidP="00BC7DA3">
            <w:pPr>
              <w:spacing w:after="0" w:line="360" w:lineRule="auto"/>
              <w:jc w:val="left"/>
              <w:rPr>
                <w:rFonts w:ascii="Cambria" w:hAnsi="Cambria"/>
                <w:b/>
                <w:sz w:val="24"/>
              </w:rPr>
            </w:pPr>
          </w:p>
          <w:p w:rsidR="00C815CB" w:rsidRPr="00C97251" w:rsidRDefault="00C815CB" w:rsidP="00BC7DA3">
            <w:pPr>
              <w:spacing w:after="0" w:line="360" w:lineRule="auto"/>
              <w:jc w:val="left"/>
              <w:rPr>
                <w:rFonts w:ascii="Cambria" w:hAnsi="Cambria"/>
                <w:b/>
                <w:sz w:val="24"/>
              </w:rPr>
            </w:pPr>
            <w:r w:rsidRPr="00C97251">
              <w:rPr>
                <w:rFonts w:ascii="Cambria" w:hAnsi="Cambria"/>
                <w:b/>
                <w:sz w:val="24"/>
              </w:rPr>
              <w:t xml:space="preserve">Τμήμα Επιμόρφωσης και Μετεκπαίδευσης: </w:t>
            </w:r>
          </w:p>
          <w:p w:rsidR="00C815CB" w:rsidRPr="00C97251" w:rsidRDefault="00C815CB" w:rsidP="0021598F">
            <w:pPr>
              <w:numPr>
                <w:ilvl w:val="0"/>
                <w:numId w:val="139"/>
              </w:numPr>
              <w:spacing w:after="0" w:line="360" w:lineRule="auto"/>
              <w:jc w:val="left"/>
              <w:rPr>
                <w:rFonts w:ascii="Cambria" w:hAnsi="Cambria"/>
                <w:sz w:val="24"/>
              </w:rPr>
            </w:pPr>
            <w:r w:rsidRPr="00C97251">
              <w:rPr>
                <w:rFonts w:ascii="Cambria" w:hAnsi="Cambria"/>
                <w:sz w:val="24"/>
              </w:rPr>
              <w:t xml:space="preserve">Έμπειροι χρήστες: </w:t>
            </w:r>
            <w:r w:rsidR="00C345B3" w:rsidRPr="00C97251">
              <w:rPr>
                <w:rFonts w:ascii="Cambria" w:hAnsi="Cambria"/>
                <w:b/>
                <w:sz w:val="24"/>
              </w:rPr>
              <w:t>7</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shd w:val="clear" w:color="auto" w:fill="E6E6E6"/>
            <w:vAlign w:val="center"/>
          </w:tcPr>
          <w:p w:rsidR="00C815CB" w:rsidRPr="00C97251" w:rsidRDefault="00C815CB" w:rsidP="00BC7DA3">
            <w:p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shd w:val="clear" w:color="auto" w:fill="E6E6E6"/>
          </w:tcPr>
          <w:p w:rsidR="00C815CB" w:rsidRPr="00C97251" w:rsidRDefault="00C815CB" w:rsidP="00BC7DA3">
            <w:pPr>
              <w:spacing w:line="360" w:lineRule="auto"/>
              <w:jc w:val="left"/>
              <w:rPr>
                <w:rFonts w:ascii="Cambria" w:hAnsi="Cambria"/>
                <w:b/>
                <w:sz w:val="24"/>
              </w:rPr>
            </w:pPr>
            <w:r w:rsidRPr="00C97251">
              <w:rPr>
                <w:rFonts w:ascii="Cambria" w:hAnsi="Cambria"/>
                <w:b/>
                <w:sz w:val="24"/>
              </w:rPr>
              <w:t>ΑΞΙΟΛΟΓΗΣΗ</w:t>
            </w:r>
          </w:p>
        </w:tc>
        <w:tc>
          <w:tcPr>
            <w:tcW w:w="1418" w:type="dxa"/>
            <w:tcBorders>
              <w:top w:val="single" w:sz="4" w:space="0" w:color="auto"/>
              <w:left w:val="single" w:sz="4" w:space="0" w:color="auto"/>
              <w:bottom w:val="single" w:sz="4" w:space="0" w:color="auto"/>
              <w:right w:val="single" w:sz="4" w:space="0" w:color="auto"/>
            </w:tcBorders>
            <w:shd w:val="clear" w:color="auto" w:fill="E6E6E6"/>
            <w:vAlign w:val="center"/>
          </w:tcPr>
          <w:p w:rsidR="00C815CB" w:rsidRPr="00C97251" w:rsidRDefault="00C815CB" w:rsidP="00BC7DA3">
            <w:pPr>
              <w:spacing w:line="360" w:lineRule="auto"/>
              <w:jc w:val="center"/>
              <w:rPr>
                <w:rFonts w:ascii="Cambria" w:hAnsi="Cambria"/>
                <w:b/>
                <w:sz w:val="24"/>
              </w:rPr>
            </w:pPr>
          </w:p>
        </w:tc>
        <w:tc>
          <w:tcPr>
            <w:tcW w:w="1276" w:type="dxa"/>
            <w:tcBorders>
              <w:top w:val="single" w:sz="4" w:space="0" w:color="auto"/>
              <w:left w:val="single" w:sz="4" w:space="0" w:color="auto"/>
              <w:bottom w:val="single" w:sz="4" w:space="0" w:color="auto"/>
              <w:right w:val="single" w:sz="4" w:space="0" w:color="auto"/>
            </w:tcBorders>
            <w:shd w:val="clear" w:color="auto" w:fill="E6E6E6"/>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shd w:val="clear" w:color="auto" w:fill="E6E6E6"/>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 xml:space="preserve">Ύπαρξη και διαχείριση </w:t>
            </w:r>
            <w:r w:rsidR="0030799D" w:rsidRPr="00C97251">
              <w:rPr>
                <w:rFonts w:ascii="Cambria" w:hAnsi="Cambria"/>
                <w:sz w:val="24"/>
              </w:rPr>
              <w:t xml:space="preserve">διαλειτουργικής </w:t>
            </w:r>
            <w:r w:rsidRPr="00C97251">
              <w:rPr>
                <w:rFonts w:ascii="Cambria" w:hAnsi="Cambria"/>
                <w:sz w:val="24"/>
              </w:rPr>
              <w:t>διαδικασίας αξιολόγησης σύμφωνα με τις γενικές προδιαγραφές</w:t>
            </w:r>
            <w:r w:rsidR="0030799D" w:rsidRPr="00C97251">
              <w:rPr>
                <w:rFonts w:ascii="Cambria" w:hAnsi="Cambria"/>
                <w:sz w:val="24"/>
              </w:rPr>
              <w:t xml:space="preserve">, η </w:t>
            </w:r>
            <w:r w:rsidRPr="00C97251">
              <w:rPr>
                <w:rFonts w:ascii="Cambria" w:hAnsi="Cambria"/>
                <w:sz w:val="24"/>
              </w:rPr>
              <w:t>οποί</w:t>
            </w:r>
            <w:r w:rsidR="0030799D" w:rsidRPr="00C97251">
              <w:rPr>
                <w:rFonts w:ascii="Cambria" w:hAnsi="Cambria"/>
                <w:sz w:val="24"/>
              </w:rPr>
              <w:t>α</w:t>
            </w:r>
            <w:r w:rsidRPr="00C97251">
              <w:rPr>
                <w:rFonts w:ascii="Cambria" w:hAnsi="Cambria"/>
                <w:sz w:val="24"/>
              </w:rPr>
              <w:t xml:space="preserve"> θα υποστηρίζει τη νέα διαδικασία αξιολόγησης και στοχοθεσίας, όπως αυτή περιγράφεται στο Φ.Ε.Κ. 217/Α’/ 28-11-2016.</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Να υποστηρίζει τους ρόλους αξιολογούμενου, αξιολογητή Α’, αξιολογητή Β’ με αυτοματοποιημένο τρόπο, σε συσχέτιση με το Οργανόγραμμα της Βουλής.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Να είναι web-based, αποκλειστικά μέσω του εσωδικτύου της Βουλής με υψηλές προδιαγραφές ασφαλείας και επικαιροποίηση σύμφωνα με τα ισχύοντα διεθνή πρότυπα ασφάλειας.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Να δημιουργεί τις κατάλληλες φόρμες η οποίες θα παράγονται με δυναμικό τρόπο σε προσωποποιημένη υπηρεσία, μέσω των κατάλληλων ρόλων που θα τους αποδίδονται, με κατάλληλη διαβάθμιση στην προσφερόμενη λειτουργικότητα μέσω διαπίστευσης.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Χρονοσήμανση όλων των ενεργειών στο σύστημα με τη χρήση κατάλληλων χρονοσφραγίδων, με στόχο την τήρηση των προθεσμιών που είναι δεσμευτικές για τους διάφορους ρόλους στο Σύστημα, με δυνατότητα φραγής χρήσης εκτός προθεσμίας.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 xml:space="preserve">Να διαθέτει αυτοματοποιημένη διαδικασία κανονικοποίησης των αποτελεσμάτων αξιολόγησης (με μεθοδολογία που θα περιγραφεί στον </w:t>
            </w:r>
            <w:r w:rsidR="006E36D5" w:rsidRPr="00C97251">
              <w:rPr>
                <w:rFonts w:ascii="Cambria" w:hAnsi="Cambria"/>
                <w:sz w:val="24"/>
              </w:rPr>
              <w:t>Ανάδοχο</w:t>
            </w:r>
            <w:r w:rsidRPr="00C97251">
              <w:rPr>
                <w:rFonts w:ascii="Cambria" w:hAnsi="Cambria"/>
                <w:sz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 xml:space="preserve">Να διαλειτουργεί πλήρως αυτοματοποιημένα με το υποσύστημα </w:t>
            </w:r>
            <w:r w:rsidR="004D0FB4" w:rsidRPr="00C97251">
              <w:rPr>
                <w:rFonts w:ascii="Cambria" w:hAnsi="Cambria"/>
                <w:sz w:val="24"/>
              </w:rPr>
              <w:t>Ανθρώπινου Δυναμικού</w:t>
            </w:r>
            <w:r w:rsidR="00D3768F" w:rsidRPr="00C97251">
              <w:rPr>
                <w:rFonts w:ascii="Cambria" w:hAnsi="Cambria"/>
                <w:sz w:val="24"/>
              </w:rPr>
              <w:t xml:space="preserve"> και τα υφιστάμενα στο ΟΠΣ της Βουλής υποσυστήματα του Τμήματος Γραμματείας (κεντρικό ή/και εμπιστευτικό πρωτόκολλο) της Βουλής</w:t>
            </w:r>
            <w:r w:rsidRPr="00C97251">
              <w:rPr>
                <w:rFonts w:ascii="Cambria" w:hAnsi="Cambria"/>
                <w:sz w:val="24"/>
              </w:rPr>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 xml:space="preserve">Ο χρήστης να κάνει χρήση της ψηφιακής του υπογραφής, που του παρέχεται από τον Οργανισμό, με την αντίστοιχη </w:t>
            </w:r>
            <w:r w:rsidRPr="00C97251">
              <w:rPr>
                <w:rFonts w:ascii="Cambria" w:hAnsi="Cambria"/>
                <w:sz w:val="24"/>
              </w:rPr>
              <w:lastRenderedPageBreak/>
              <w:t>τουλάχιστον εμβέλεια του πιστοποιητικού, σε όλα τα στάδια της αλληλεπίδρασής του με το υποσύστημα.</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lastRenderedPageBreak/>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Να επικοινωνεί με δομημένο και αυτοματοποιημένο τρόπο</w:t>
            </w:r>
            <w:r w:rsidR="00130358" w:rsidRPr="00C97251">
              <w:rPr>
                <w:rFonts w:ascii="Cambria" w:hAnsi="Cambria"/>
                <w:sz w:val="24"/>
              </w:rPr>
              <w:t xml:space="preserve"> </w:t>
            </w:r>
            <w:r w:rsidRPr="00C97251">
              <w:rPr>
                <w:rFonts w:ascii="Cambria" w:hAnsi="Cambria"/>
                <w:sz w:val="24"/>
              </w:rPr>
              <w:t>με τις σχεσιακές ή άλλες βάσεις δεδομένων για τις απαραίτητες ροές δεδομένων.</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Να τηρεί τα δεδομένα που είναι σχετικά με την αξιολόγηση σε κρυπτογραφημένα αρχεία, στα οποία θα υπάρχει περιορισμένη και ασφαλής πρόσβαση, με διασφάλιση της ανωνυμίας και της μοναδικότητας της συμμετοχής και για κάθε ρόλο θα επιτρέπεται η πρόσβαση σε ένα σαφώς καθορισμένο υποσύνολο των δεδομένων και την εκτέλεση σε ένα αντίστοιχο υποσύνολο των διαθέσιμων λειτουργιών.</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Να προϋποθέτει και την ψηφιακή υποστήριξη συνεντεύξεων με δομημένο τρόπο, μεταξύ αξιολογούμενου και αξιολογητή. Το υποσύστημα αξιολόγησης θα πρέπει να υποστηρίζει τον προγραμματισμό των συνεντεύξεων, καθώς και την αρχειοθέτηση (πιθανά κρυπτογραφημένα) των αρχείων ήχου, μαζί με το κατάλληλο υλικό για την καταγραφή.</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ΕΠΙΘΥΜΗΤΟ</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707F4E" w:rsidP="00BC7DA3">
            <w:pPr>
              <w:spacing w:line="360" w:lineRule="auto"/>
              <w:jc w:val="left"/>
              <w:rPr>
                <w:rFonts w:ascii="Cambria" w:hAnsi="Cambria"/>
                <w:sz w:val="24"/>
              </w:rPr>
            </w:pPr>
            <w:r w:rsidRPr="00C97251">
              <w:rPr>
                <w:rFonts w:ascii="Cambria" w:hAnsi="Cambria"/>
                <w:sz w:val="24"/>
              </w:rPr>
              <w:t xml:space="preserve">Το σύνολο των λειτουργιών του υποσυστήματος της Αξιολόγησης θα πρέπει να υποστηρίζεται από ένα σύνολο reports που θα επιτρέπουν τη στατιστική μελέτη των αποτελεσμάτων των αξιολογήσεων, ποσοτικά και ποιοτικά, παρέχοντας διαφορετικές παραμέτρους/στοιχεία/πληροφορίες ανά διακριτό ρόλο/προφίλ χρήστη (Οι έχοντες θέσεις ευθύνης, η Διοίκηση, οι ρόλοι του Τμήματος Αξιολόγησης </w:t>
            </w:r>
            <w:r w:rsidR="00372561" w:rsidRPr="00C97251">
              <w:rPr>
                <w:rFonts w:ascii="Cambria" w:hAnsi="Cambria"/>
                <w:sz w:val="24"/>
              </w:rPr>
              <w:t>κ.ο.κ</w:t>
            </w:r>
            <w:r w:rsidRPr="00C97251">
              <w:rPr>
                <w:rFonts w:ascii="Cambria" w:hAnsi="Cambria"/>
                <w:sz w:val="24"/>
              </w:rPr>
              <w:t xml:space="preserve"> θα πρέπει να έχουν διαφορ</w:t>
            </w:r>
            <w:r w:rsidR="0090284B" w:rsidRPr="00C97251">
              <w:rPr>
                <w:rFonts w:ascii="Cambria" w:hAnsi="Cambria"/>
                <w:sz w:val="24"/>
              </w:rPr>
              <w:t>ετικά προφίλ για την παραλαβή ή/</w:t>
            </w:r>
            <w:r w:rsidRPr="00C97251">
              <w:rPr>
                <w:rFonts w:ascii="Cambria" w:hAnsi="Cambria"/>
                <w:sz w:val="24"/>
              </w:rPr>
              <w:t xml:space="preserve">και </w:t>
            </w:r>
            <w:r w:rsidR="0090284B" w:rsidRPr="00C97251">
              <w:rPr>
                <w:rFonts w:ascii="Cambria" w:hAnsi="Cambria"/>
                <w:sz w:val="24"/>
              </w:rPr>
              <w:t xml:space="preserve">την </w:t>
            </w:r>
            <w:r w:rsidRPr="00C97251">
              <w:rPr>
                <w:rFonts w:ascii="Cambria" w:hAnsi="Cambria"/>
                <w:sz w:val="24"/>
              </w:rPr>
              <w:t>παραμετροποίηση στατιστικών στοιχείων που τους αφορούν).</w:t>
            </w:r>
          </w:p>
          <w:p w:rsidR="00707F4E" w:rsidRPr="00C97251" w:rsidRDefault="00707F4E" w:rsidP="00BC7DA3">
            <w:pPr>
              <w:spacing w:line="360" w:lineRule="auto"/>
              <w:jc w:val="left"/>
              <w:rPr>
                <w:rFonts w:ascii="Cambria" w:hAnsi="Cambria"/>
                <w:sz w:val="24"/>
              </w:rPr>
            </w:pPr>
            <w:r w:rsidRPr="00C97251">
              <w:rPr>
                <w:rFonts w:ascii="Cambria" w:hAnsi="Cambria"/>
                <w:sz w:val="24"/>
              </w:rPr>
              <w:t>Να παρέχεται η δυνατότητα να δημιουργούνται νέοι ρόλοι, να αλλάζουν ή να διαγράφονται παλαιοί, όπου από ένα σύνολο λειτουργιών που θα δοθούν για τα στατιστικά, ο κάθε ρόλος θα λαμβάνει ένα υποσύνολο αυτών</w:t>
            </w:r>
            <w:r w:rsidR="00BC4A73" w:rsidRPr="00C97251">
              <w:rPr>
                <w:rFonts w:ascii="Cambria" w:hAnsi="Cambria"/>
                <w:sz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 xml:space="preserve">Να περιγραφεί η διαδικασία εισαγωγής των δεδομένων της στοχοθεσίας σε ατομικό επίπεδο και τήρησης τους σε ενιαίο με την αξιολόγηση </w:t>
            </w:r>
            <w:r w:rsidR="00372561" w:rsidRPr="00C97251">
              <w:rPr>
                <w:rFonts w:ascii="Cambria" w:hAnsi="Cambria"/>
                <w:sz w:val="24"/>
              </w:rPr>
              <w:t>φάκελο, τηρώντας</w:t>
            </w:r>
            <w:r w:rsidRPr="00C97251">
              <w:rPr>
                <w:rFonts w:ascii="Cambria" w:hAnsi="Cambria"/>
                <w:sz w:val="24"/>
              </w:rPr>
              <w:t xml:space="preserve"> τις κατάλληλες προδιαγραφές ιστορικότητας.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ΕΠΙΘΥΜΗΤΟ</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shd w:val="clear" w:color="auto" w:fill="D9D9D9"/>
            <w:vAlign w:val="center"/>
          </w:tcPr>
          <w:p w:rsidR="00C815CB" w:rsidRPr="00C97251" w:rsidRDefault="00C815CB" w:rsidP="00BC7DA3">
            <w:p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shd w:val="clear" w:color="auto" w:fill="D9D9D9"/>
          </w:tcPr>
          <w:p w:rsidR="00C815CB" w:rsidRPr="00C97251" w:rsidRDefault="00C815CB" w:rsidP="00BC7DA3">
            <w:pPr>
              <w:spacing w:line="360" w:lineRule="auto"/>
              <w:jc w:val="left"/>
              <w:rPr>
                <w:rFonts w:ascii="Cambria" w:hAnsi="Cambria"/>
                <w:b/>
                <w:sz w:val="24"/>
              </w:rPr>
            </w:pPr>
            <w:r w:rsidRPr="00C97251">
              <w:rPr>
                <w:rFonts w:ascii="Cambria" w:hAnsi="Cambria"/>
                <w:b/>
                <w:sz w:val="24"/>
              </w:rPr>
              <w:t>ΕΠΙΣΤΗΜΟΝΙΚΟΙ ΣΥΝΕΡΓΑΤΕΣ ΒΟΥΛΕΥΤΩΝ &amp; ΕΥΡΩΒΟΥΛΕΥΤΩΝ</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C815CB" w:rsidRPr="00C97251" w:rsidRDefault="00C815CB" w:rsidP="00BC7DA3">
            <w:pPr>
              <w:spacing w:line="360" w:lineRule="auto"/>
              <w:jc w:val="center"/>
              <w:rPr>
                <w:rFonts w:ascii="Cambria" w:hAnsi="Cambria"/>
                <w:b/>
                <w:sz w:val="24"/>
              </w:rPr>
            </w:pP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Αποστολή Συμφωνητικού, νομοθεσίας και ενημερωτικού σημειώματος προς κάθε ενδιαφερόμενο</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732622"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Διεπαφή με το</w:t>
            </w:r>
            <w:r w:rsidR="00F51C98" w:rsidRPr="00C97251">
              <w:rPr>
                <w:rFonts w:ascii="Cambria" w:hAnsi="Cambria"/>
                <w:sz w:val="24"/>
              </w:rPr>
              <w:t xml:space="preserve"> υποσύστημα του </w:t>
            </w:r>
            <w:r w:rsidRPr="00C97251">
              <w:rPr>
                <w:rFonts w:ascii="Cambria" w:hAnsi="Cambria"/>
                <w:sz w:val="24"/>
              </w:rPr>
              <w:t>Τμήμα</w:t>
            </w:r>
            <w:r w:rsidR="00F51C98" w:rsidRPr="00C97251">
              <w:rPr>
                <w:rFonts w:ascii="Cambria" w:hAnsi="Cambria"/>
                <w:sz w:val="24"/>
              </w:rPr>
              <w:t>τος</w:t>
            </w:r>
            <w:r w:rsidRPr="00C97251">
              <w:rPr>
                <w:rFonts w:ascii="Cambria" w:hAnsi="Cambria"/>
                <w:sz w:val="24"/>
              </w:rPr>
              <w:t xml:space="preserve"> Βουλευτών &amp; Κομμάτων. Ενημέρωση για κάθε δυνατή μετατροπή και αλλαγή για κάθε κοινοβουλευτική περίοδο και ιστορικότητα αυτής. </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Ατομικά Στοιχεία Επιστημονικού Συνεργάτη.</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Τίτλοι Σπουδών και διαχωρισμός 1ου και 2ου Επιστημονικού Συνεργάτη βάση του επιπέδου της ξένης γλώσσας.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Υπενθύμιση για την κατάληψη και των θέσεων που δικαιούται ο Βουλευτής / Ευρωβουλευτής.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Υπενθύμιση για τη λήξη εργασίας ορισμένου χρόνου.</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Εναλλακτικός συνεργάτης και διεπαφή με το Τμήμα Μισθοδοσίας.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Αυτόματη εξαγωγή υπηρεσιακού σημειώματος / απόφαση προς το Τμήμα Μισθοδοσίας, ενδεικτικά: πρόσληψη, καταγγελία, παραίτηση, κ.λπ.</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Αυτόματη εξαγωγή βεβαίωσης υπηρεσίας για ενεργό και ανενεργό συνεργάτη ανά Κοινοβουλευτική περίοδο.</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 xml:space="preserve">Διεπαφή με την YABE για βεβαίωση πρόσληψης-αποχώρησης συνεργάτη. </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Αυτόματη εξαγωγή βεβαίωσης πρόσληψης για ενημέρωση ασφάλειας της Βουλής των Ελλήνων και τράπεζας.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Αναζήτηση δεδομένων ανά πεδίο, ενδεικτικά: ανά όνομα συνεργάτη, όνομα βουλευτή / ευρωβουλευτή, κοινοβουλευτική περίοδο, κοινοβουλευτική ομάδα, τυπικά προσόντα, κ.λπ.</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Αυτόματη εξαγωγή ερωτήματος προς το Υπουργείο Εσωτερικών για τον αριθμό των υπαλλήλων που απασχολεί ο βουλευτής/ευρωβουλευτής και δημιουργία πρότυπου εγγράφου για αποστολή προς ΥΠΕΣ.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Ιστορικότητα Κοινοβουλευτικών Περιόδων.</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 xml:space="preserve">Διεπαφή με </w:t>
            </w:r>
            <w:r w:rsidR="00F51C98" w:rsidRPr="00C97251">
              <w:rPr>
                <w:rFonts w:ascii="Cambria" w:hAnsi="Cambria"/>
                <w:sz w:val="24"/>
              </w:rPr>
              <w:t xml:space="preserve">τα υφιστάμενα υποσυστήματα του Τμήματος Γραμματείας </w:t>
            </w:r>
            <w:r w:rsidRPr="00C97251">
              <w:rPr>
                <w:rFonts w:ascii="Cambria" w:hAnsi="Cambria"/>
                <w:sz w:val="24"/>
              </w:rPr>
              <w:t xml:space="preserve"> &amp; το</w:t>
            </w:r>
            <w:r w:rsidR="00F51C98" w:rsidRPr="00C97251">
              <w:rPr>
                <w:rFonts w:ascii="Cambria" w:hAnsi="Cambria"/>
                <w:sz w:val="24"/>
              </w:rPr>
              <w:t>υ</w:t>
            </w:r>
            <w:r w:rsidRPr="00C97251">
              <w:rPr>
                <w:rFonts w:ascii="Cambria" w:hAnsi="Cambria"/>
                <w:sz w:val="24"/>
              </w:rPr>
              <w:t xml:space="preserve"> Τμ</w:t>
            </w:r>
            <w:r w:rsidR="00F51C98" w:rsidRPr="00C97251">
              <w:rPr>
                <w:rFonts w:ascii="Cambria" w:hAnsi="Cambria"/>
                <w:sz w:val="24"/>
              </w:rPr>
              <w:t xml:space="preserve">ήματος </w:t>
            </w:r>
            <w:r w:rsidRPr="00C97251">
              <w:rPr>
                <w:rFonts w:ascii="Cambria" w:hAnsi="Cambria"/>
                <w:sz w:val="24"/>
              </w:rPr>
              <w:t xml:space="preserve"> Ειδικού Λογιστηρίου &amp; Προϋπολογισμού</w:t>
            </w:r>
            <w:r w:rsidR="00F51C98" w:rsidRPr="00C97251">
              <w:rPr>
                <w:rFonts w:ascii="Cambria" w:hAnsi="Cambria"/>
                <w:sz w:val="24"/>
              </w:rPr>
              <w:t xml:space="preserve"> της Βουλής</w:t>
            </w:r>
            <w:r w:rsidR="00D97653" w:rsidRPr="00C97251">
              <w:rPr>
                <w:rFonts w:ascii="Cambria" w:hAnsi="Cambria"/>
                <w:sz w:val="24"/>
              </w:rPr>
              <w:t xml:space="preserve"> </w:t>
            </w:r>
            <w:r w:rsidR="0083579B" w:rsidRPr="00C97251">
              <w:rPr>
                <w:rFonts w:ascii="Cambria" w:hAnsi="Cambria"/>
                <w:sz w:val="24"/>
              </w:rPr>
              <w:t>(για ανταλλαγή μεταδεδομένων που αφορούν π.χ. σε σχετικά παραγόμενα έγγραφα/reports, στην κατάρτιση και εκτέλεση του προϋπολογισμού της Βουλής κ.ο.κ).</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shd w:val="clear" w:color="auto" w:fill="E6E6E6"/>
            <w:vAlign w:val="center"/>
          </w:tcPr>
          <w:p w:rsidR="00C815CB" w:rsidRPr="00C97251" w:rsidRDefault="00C815CB" w:rsidP="00BC7DA3">
            <w:p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shd w:val="clear" w:color="auto" w:fill="E6E6E6"/>
          </w:tcPr>
          <w:p w:rsidR="00C815CB" w:rsidRPr="00C97251" w:rsidRDefault="00C815CB" w:rsidP="00BC7DA3">
            <w:pPr>
              <w:spacing w:line="360" w:lineRule="auto"/>
              <w:jc w:val="left"/>
              <w:rPr>
                <w:rFonts w:ascii="Cambria" w:hAnsi="Cambria"/>
                <w:b/>
                <w:sz w:val="24"/>
              </w:rPr>
            </w:pPr>
            <w:r w:rsidRPr="00C97251">
              <w:rPr>
                <w:rFonts w:ascii="Cambria" w:hAnsi="Cambria"/>
                <w:b/>
                <w:sz w:val="24"/>
              </w:rPr>
              <w:t>ΠΑΡΟΥΣΙΟΛΟΓΙΟ – ΚΛΙΜΑΚΙΑ ΩΡΑΡΙΑ</w:t>
            </w:r>
          </w:p>
        </w:tc>
        <w:tc>
          <w:tcPr>
            <w:tcW w:w="1418" w:type="dxa"/>
            <w:tcBorders>
              <w:top w:val="single" w:sz="4" w:space="0" w:color="auto"/>
              <w:left w:val="single" w:sz="4" w:space="0" w:color="auto"/>
              <w:bottom w:val="single" w:sz="4" w:space="0" w:color="auto"/>
              <w:right w:val="single" w:sz="4" w:space="0" w:color="auto"/>
            </w:tcBorders>
            <w:shd w:val="clear" w:color="auto" w:fill="E6E6E6"/>
            <w:vAlign w:val="center"/>
          </w:tcPr>
          <w:p w:rsidR="00C815CB" w:rsidRPr="00C97251" w:rsidRDefault="00C815CB" w:rsidP="00BC7DA3">
            <w:pPr>
              <w:spacing w:line="360" w:lineRule="auto"/>
              <w:jc w:val="center"/>
              <w:rPr>
                <w:rFonts w:ascii="Cambria" w:hAnsi="Cambria"/>
                <w:b/>
                <w:sz w:val="24"/>
              </w:rPr>
            </w:pPr>
          </w:p>
        </w:tc>
        <w:tc>
          <w:tcPr>
            <w:tcW w:w="1276" w:type="dxa"/>
            <w:tcBorders>
              <w:top w:val="single" w:sz="4" w:space="0" w:color="auto"/>
              <w:left w:val="single" w:sz="4" w:space="0" w:color="auto"/>
              <w:bottom w:val="single" w:sz="4" w:space="0" w:color="auto"/>
              <w:right w:val="single" w:sz="4" w:space="0" w:color="auto"/>
            </w:tcBorders>
            <w:shd w:val="clear" w:color="auto" w:fill="E6E6E6"/>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shd w:val="clear" w:color="auto" w:fill="E6E6E6"/>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 xml:space="preserve">Web-based υποσύστημα, όπου οι Οργανικές Μονάδες καταχωρούν 24/7 τις βάρδιες του </w:t>
            </w:r>
            <w:r w:rsidR="004D0FB4" w:rsidRPr="00C97251">
              <w:rPr>
                <w:rFonts w:ascii="Cambria" w:hAnsi="Cambria"/>
                <w:sz w:val="24"/>
              </w:rPr>
              <w:t xml:space="preserve">Ανθρώπινου Δυναμικού </w:t>
            </w:r>
            <w:r w:rsidRPr="00C97251">
              <w:rPr>
                <w:rFonts w:ascii="Cambria" w:hAnsi="Cambria"/>
                <w:sz w:val="24"/>
              </w:rPr>
              <w:t>της Βουλής</w:t>
            </w:r>
            <w:r w:rsidR="00F51C98" w:rsidRPr="00C97251">
              <w:rPr>
                <w:rFonts w:ascii="Cambria" w:hAnsi="Cambria"/>
                <w:sz w:val="24"/>
              </w:rPr>
              <w:t xml:space="preserve"> (περιβάλλον προσωποποιημένων υπηρεσιών ess)</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Δημιουργία  ποσοτικών στατιστικών στην εφαρμογή και reporting</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732622"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Style w:val="a6"/>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highlight w:val="magenta"/>
              </w:rPr>
            </w:pPr>
            <w:r w:rsidRPr="00C97251">
              <w:rPr>
                <w:rFonts w:ascii="Cambria" w:hAnsi="Cambria"/>
                <w:sz w:val="24"/>
              </w:rPr>
              <w:t xml:space="preserve">Διακριτοί ρόλοι π.χ. χειριστή εισαγωγής, προϊσταμένου Οργανικής Μονάδας, διαχειριστή (Τμ. Προσωπικού), χειριστής Διοίκησης. </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highlight w:val="magenta"/>
              </w:rPr>
            </w:pPr>
            <w:r w:rsidRPr="00C97251">
              <w:rPr>
                <w:rFonts w:ascii="Cambria" w:hAnsi="Cambria"/>
                <w:sz w:val="24"/>
              </w:rPr>
              <w:t>Προσωποποιημένη υπηρεσία υπενθύμισης βάρδιας σε κινητή συσκευή</w:t>
            </w:r>
            <w:r w:rsidR="002C1B3A" w:rsidRPr="00C97251">
              <w:rPr>
                <w:rFonts w:ascii="Cambria" w:hAnsi="Cambria"/>
                <w:sz w:val="24"/>
              </w:rPr>
              <w:t xml:space="preserve"> (Θεωρείται δεδομένο και υποχρεωτικό μέσω e-mail και είναι επιθυμητό μέσω κινητών συσκευών τηλεφωνίας-SMS).</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ΕΠΙΘΥΜΗΤΟ</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highlight w:val="magenta"/>
              </w:rPr>
            </w:pPr>
            <w:r w:rsidRPr="00C97251">
              <w:rPr>
                <w:rFonts w:ascii="Cambria" w:hAnsi="Cambria"/>
                <w:sz w:val="24"/>
              </w:rPr>
              <w:t>Γραφικό περιβάλλον με την υλοποίηση ημερολογίου, όπου ο χειριστής</w:t>
            </w:r>
            <w:r w:rsidR="00257902" w:rsidRPr="00C97251">
              <w:rPr>
                <w:rFonts w:ascii="Cambria" w:hAnsi="Cambria"/>
                <w:sz w:val="24"/>
              </w:rPr>
              <w:t>,</w:t>
            </w:r>
            <w:r w:rsidRPr="00C97251">
              <w:rPr>
                <w:rFonts w:ascii="Cambria" w:hAnsi="Cambria"/>
                <w:sz w:val="24"/>
              </w:rPr>
              <w:t xml:space="preserve"> ή ο </w:t>
            </w:r>
            <w:r w:rsidR="00F51C98" w:rsidRPr="00C97251">
              <w:rPr>
                <w:rFonts w:ascii="Cambria" w:hAnsi="Cambria"/>
                <w:sz w:val="24"/>
              </w:rPr>
              <w:t>προϊστάμενος</w:t>
            </w:r>
            <w:r w:rsidRPr="00C97251">
              <w:rPr>
                <w:rFonts w:ascii="Cambria" w:hAnsi="Cambria"/>
                <w:sz w:val="24"/>
              </w:rPr>
              <w:t xml:space="preserve"> της Οργανικής Μονάδας θα καταχωρούν και θα παρακολουθούν τις βάρδιες (αντίστοιχο με το </w:t>
            </w:r>
            <w:r w:rsidR="00F51C98" w:rsidRPr="00C97251">
              <w:rPr>
                <w:rFonts w:ascii="Cambria" w:hAnsi="Cambria"/>
                <w:sz w:val="24"/>
              </w:rPr>
              <w:t xml:space="preserve">υφιστάμενο </w:t>
            </w:r>
            <w:r w:rsidRPr="00C97251">
              <w:rPr>
                <w:rFonts w:ascii="Cambria" w:hAnsi="Cambria"/>
                <w:sz w:val="24"/>
              </w:rPr>
              <w:t>υποσύστημα αδειών που έχει υλοποιηθεί στη ΒτΕ).</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F51C98" w:rsidP="00BC7DA3">
            <w:pPr>
              <w:spacing w:line="360" w:lineRule="auto"/>
              <w:jc w:val="left"/>
              <w:rPr>
                <w:rFonts w:ascii="Cambria" w:hAnsi="Cambria"/>
                <w:sz w:val="24"/>
                <w:highlight w:val="magenta"/>
              </w:rPr>
            </w:pPr>
            <w:r w:rsidRPr="00C97251">
              <w:rPr>
                <w:rFonts w:ascii="Cambria" w:hAnsi="Cambria"/>
                <w:sz w:val="24"/>
              </w:rPr>
              <w:t>Αυτοματοποιημένη δ</w:t>
            </w:r>
            <w:r w:rsidR="00C815CB" w:rsidRPr="00C97251">
              <w:rPr>
                <w:rFonts w:ascii="Cambria" w:hAnsi="Cambria"/>
                <w:sz w:val="24"/>
              </w:rPr>
              <w:t xml:space="preserve">ιασταύρωση  και έλεγχος </w:t>
            </w:r>
            <w:r w:rsidRPr="00C97251">
              <w:rPr>
                <w:rFonts w:ascii="Cambria" w:hAnsi="Cambria"/>
                <w:sz w:val="24"/>
              </w:rPr>
              <w:t xml:space="preserve">καταχωρήσεων </w:t>
            </w:r>
            <w:r w:rsidR="00C815CB" w:rsidRPr="00C97251">
              <w:rPr>
                <w:rFonts w:ascii="Cambria" w:hAnsi="Cambria"/>
                <w:sz w:val="24"/>
              </w:rPr>
              <w:t>με τις αντίστοιχες προειδοποιήσεις και απαγορεύσεις, μετά τη διασταύρωση καταχωρημένης απουσίας.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shd w:val="clear" w:color="auto" w:fill="E6E6E6"/>
            <w:vAlign w:val="center"/>
          </w:tcPr>
          <w:p w:rsidR="00C815CB" w:rsidRPr="00C97251" w:rsidRDefault="00C815CB" w:rsidP="00BC7DA3">
            <w:p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shd w:val="clear" w:color="auto" w:fill="E6E6E6"/>
          </w:tcPr>
          <w:p w:rsidR="00C815CB" w:rsidRPr="00C97251" w:rsidRDefault="00C815CB" w:rsidP="00BC7DA3">
            <w:pPr>
              <w:spacing w:line="360" w:lineRule="auto"/>
              <w:jc w:val="left"/>
              <w:rPr>
                <w:rFonts w:ascii="Cambria" w:hAnsi="Cambria"/>
                <w:b/>
                <w:sz w:val="24"/>
              </w:rPr>
            </w:pPr>
            <w:r w:rsidRPr="00C97251">
              <w:rPr>
                <w:rFonts w:ascii="Cambria" w:hAnsi="Cambria"/>
                <w:b/>
                <w:sz w:val="24"/>
              </w:rPr>
              <w:t>ΔΙΑΧΕΙΡΙΣΗ ΑΔΕΙΩΝ ΑΝΑ ΚΑΤΗΓΟΡΙΑ ΠΡΟΣΩΠΙΚΟΥ</w:t>
            </w:r>
          </w:p>
        </w:tc>
        <w:tc>
          <w:tcPr>
            <w:tcW w:w="1418" w:type="dxa"/>
            <w:tcBorders>
              <w:top w:val="single" w:sz="4" w:space="0" w:color="auto"/>
              <w:left w:val="single" w:sz="4" w:space="0" w:color="auto"/>
              <w:bottom w:val="single" w:sz="4" w:space="0" w:color="auto"/>
              <w:right w:val="single" w:sz="4" w:space="0" w:color="auto"/>
            </w:tcBorders>
            <w:shd w:val="clear" w:color="auto" w:fill="E6E6E6"/>
            <w:vAlign w:val="center"/>
          </w:tcPr>
          <w:p w:rsidR="00C815CB" w:rsidRPr="00C97251" w:rsidRDefault="00C815CB" w:rsidP="00BC7DA3">
            <w:pPr>
              <w:spacing w:line="360" w:lineRule="auto"/>
              <w:jc w:val="center"/>
              <w:rPr>
                <w:rFonts w:ascii="Cambria" w:hAnsi="Cambria"/>
                <w:b/>
                <w:sz w:val="24"/>
              </w:rPr>
            </w:pPr>
          </w:p>
        </w:tc>
        <w:tc>
          <w:tcPr>
            <w:tcW w:w="1276" w:type="dxa"/>
            <w:tcBorders>
              <w:top w:val="single" w:sz="4" w:space="0" w:color="auto"/>
              <w:left w:val="single" w:sz="4" w:space="0" w:color="auto"/>
              <w:bottom w:val="single" w:sz="4" w:space="0" w:color="auto"/>
              <w:right w:val="single" w:sz="4" w:space="0" w:color="auto"/>
            </w:tcBorders>
            <w:shd w:val="clear" w:color="auto" w:fill="E6E6E6"/>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shd w:val="clear" w:color="auto" w:fill="E6E6E6"/>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Διαχείριση των διαθέσιμων τύπων αδειών μέσω του συστήματος. Για κάθε τύπο αδειών θα πρέπει κατ’ ελάχιστον να τηρούνται οι εξής παράμετροι:</w:t>
            </w:r>
          </w:p>
          <w:p w:rsidR="00C815CB" w:rsidRPr="00C97251" w:rsidRDefault="00C815CB" w:rsidP="0021598F">
            <w:pPr>
              <w:numPr>
                <w:ilvl w:val="0"/>
                <w:numId w:val="132"/>
              </w:numPr>
              <w:spacing w:after="0" w:line="360" w:lineRule="auto"/>
              <w:jc w:val="left"/>
              <w:rPr>
                <w:rFonts w:ascii="Cambria" w:hAnsi="Cambria"/>
                <w:sz w:val="24"/>
              </w:rPr>
            </w:pPr>
            <w:r w:rsidRPr="00C97251">
              <w:rPr>
                <w:rFonts w:ascii="Cambria" w:hAnsi="Cambria"/>
                <w:sz w:val="24"/>
              </w:rPr>
              <w:t>Περιγραφή</w:t>
            </w:r>
          </w:p>
          <w:p w:rsidR="00C815CB" w:rsidRPr="00C97251" w:rsidRDefault="00C815CB" w:rsidP="0021598F">
            <w:pPr>
              <w:numPr>
                <w:ilvl w:val="0"/>
                <w:numId w:val="132"/>
              </w:numPr>
              <w:spacing w:after="0" w:line="360" w:lineRule="auto"/>
              <w:jc w:val="left"/>
              <w:rPr>
                <w:rFonts w:ascii="Cambria" w:hAnsi="Cambria"/>
                <w:sz w:val="24"/>
              </w:rPr>
            </w:pPr>
            <w:r w:rsidRPr="00C97251">
              <w:rPr>
                <w:rFonts w:ascii="Cambria" w:hAnsi="Cambria"/>
                <w:sz w:val="24"/>
              </w:rPr>
              <w:t>Εργασιακές Σχέσεις που αφορά</w:t>
            </w:r>
          </w:p>
          <w:p w:rsidR="00C815CB" w:rsidRPr="00C97251" w:rsidRDefault="00C815CB" w:rsidP="0021598F">
            <w:pPr>
              <w:numPr>
                <w:ilvl w:val="0"/>
                <w:numId w:val="132"/>
              </w:numPr>
              <w:spacing w:after="0" w:line="360" w:lineRule="auto"/>
              <w:jc w:val="left"/>
              <w:rPr>
                <w:rFonts w:ascii="Cambria" w:hAnsi="Cambria"/>
                <w:sz w:val="24"/>
              </w:rPr>
            </w:pPr>
            <w:r w:rsidRPr="00C97251">
              <w:rPr>
                <w:rFonts w:ascii="Cambria" w:hAnsi="Cambria"/>
                <w:sz w:val="24"/>
              </w:rPr>
              <w:t>Κατηγορία (π.χ. Κανονική, Αναρρωτική, Ειδική, Υπηρεσιακή)</w:t>
            </w:r>
          </w:p>
          <w:p w:rsidR="00C815CB" w:rsidRPr="00C97251" w:rsidRDefault="00C815CB" w:rsidP="0021598F">
            <w:pPr>
              <w:numPr>
                <w:ilvl w:val="0"/>
                <w:numId w:val="132"/>
              </w:numPr>
              <w:spacing w:after="0" w:line="360" w:lineRule="auto"/>
              <w:jc w:val="left"/>
              <w:rPr>
                <w:rFonts w:ascii="Cambria" w:hAnsi="Cambria"/>
                <w:sz w:val="24"/>
              </w:rPr>
            </w:pPr>
            <w:r w:rsidRPr="00C97251">
              <w:rPr>
                <w:rFonts w:ascii="Cambria" w:hAnsi="Cambria"/>
                <w:sz w:val="24"/>
              </w:rPr>
              <w:t>Μονάδα Μέτρησης (Ημέρες / Ώρες)</w:t>
            </w:r>
          </w:p>
          <w:p w:rsidR="00C815CB" w:rsidRPr="00C97251" w:rsidRDefault="00C815CB" w:rsidP="0021598F">
            <w:pPr>
              <w:numPr>
                <w:ilvl w:val="0"/>
                <w:numId w:val="132"/>
              </w:numPr>
              <w:spacing w:after="0" w:line="360" w:lineRule="auto"/>
              <w:jc w:val="left"/>
              <w:rPr>
                <w:rFonts w:ascii="Cambria" w:hAnsi="Cambria"/>
                <w:sz w:val="24"/>
              </w:rPr>
            </w:pPr>
            <w:r w:rsidRPr="00C97251">
              <w:rPr>
                <w:rFonts w:ascii="Cambria" w:hAnsi="Cambria"/>
                <w:sz w:val="24"/>
              </w:rPr>
              <w:t>Τρόπος Υπολογισμού για Μέρες (Εργάσιμες / Ημερολογιακές)</w:t>
            </w:r>
          </w:p>
          <w:p w:rsidR="00C815CB" w:rsidRPr="00C97251" w:rsidRDefault="00C815CB" w:rsidP="0021598F">
            <w:pPr>
              <w:numPr>
                <w:ilvl w:val="0"/>
                <w:numId w:val="132"/>
              </w:numPr>
              <w:spacing w:after="0" w:line="360" w:lineRule="auto"/>
              <w:jc w:val="left"/>
              <w:rPr>
                <w:rFonts w:ascii="Cambria" w:hAnsi="Cambria"/>
                <w:sz w:val="24"/>
              </w:rPr>
            </w:pPr>
            <w:r w:rsidRPr="00C97251">
              <w:rPr>
                <w:rFonts w:ascii="Cambria" w:hAnsi="Cambria"/>
                <w:sz w:val="24"/>
              </w:rPr>
              <w:t>Μέγιστος Αριθμός Ανά Άδεια</w:t>
            </w:r>
          </w:p>
          <w:p w:rsidR="00C815CB" w:rsidRPr="00C97251" w:rsidRDefault="00C815CB" w:rsidP="0021598F">
            <w:pPr>
              <w:numPr>
                <w:ilvl w:val="0"/>
                <w:numId w:val="132"/>
              </w:numPr>
              <w:spacing w:after="0" w:line="360" w:lineRule="auto"/>
              <w:jc w:val="left"/>
              <w:rPr>
                <w:rFonts w:ascii="Cambria" w:hAnsi="Cambria"/>
                <w:sz w:val="24"/>
              </w:rPr>
            </w:pPr>
            <w:r w:rsidRPr="00C97251">
              <w:rPr>
                <w:rFonts w:ascii="Cambria" w:hAnsi="Cambria"/>
                <w:sz w:val="24"/>
              </w:rPr>
              <w:t>Έλεγχος υπολοίπου (Ναι / Όχι)</w:t>
            </w:r>
          </w:p>
          <w:p w:rsidR="00C815CB" w:rsidRPr="00C97251" w:rsidRDefault="00C815CB" w:rsidP="0021598F">
            <w:pPr>
              <w:numPr>
                <w:ilvl w:val="0"/>
                <w:numId w:val="132"/>
              </w:numPr>
              <w:spacing w:after="0" w:line="360" w:lineRule="auto"/>
              <w:jc w:val="left"/>
              <w:rPr>
                <w:rFonts w:ascii="Cambria" w:hAnsi="Cambria"/>
                <w:sz w:val="24"/>
              </w:rPr>
            </w:pPr>
            <w:r w:rsidRPr="00C97251">
              <w:rPr>
                <w:rFonts w:ascii="Cambria" w:hAnsi="Cambria"/>
                <w:sz w:val="24"/>
              </w:rPr>
              <w:t>Δικαιούμενος Αριθμός</w:t>
            </w:r>
          </w:p>
          <w:p w:rsidR="00C815CB" w:rsidRPr="00C97251" w:rsidRDefault="00C815CB" w:rsidP="0021598F">
            <w:pPr>
              <w:numPr>
                <w:ilvl w:val="0"/>
                <w:numId w:val="132"/>
              </w:numPr>
              <w:spacing w:after="0" w:line="360" w:lineRule="auto"/>
              <w:jc w:val="left"/>
              <w:rPr>
                <w:rFonts w:ascii="Cambria" w:hAnsi="Cambria"/>
                <w:sz w:val="24"/>
              </w:rPr>
            </w:pPr>
            <w:r w:rsidRPr="00C97251">
              <w:rPr>
                <w:rFonts w:ascii="Cambria" w:hAnsi="Cambria"/>
                <w:sz w:val="24"/>
              </w:rPr>
              <w:t>Περίοδος Αναφοράς Δικαιούμενου Αριθμού (Μήνας, Έτος, Σύνολο Υπηρεσίας)</w:t>
            </w:r>
          </w:p>
          <w:p w:rsidR="00C815CB" w:rsidRPr="00C97251" w:rsidRDefault="00C815CB" w:rsidP="0021598F">
            <w:pPr>
              <w:numPr>
                <w:ilvl w:val="0"/>
                <w:numId w:val="132"/>
              </w:numPr>
              <w:spacing w:after="0" w:line="360" w:lineRule="auto"/>
              <w:jc w:val="left"/>
              <w:rPr>
                <w:rFonts w:ascii="Cambria" w:hAnsi="Cambria"/>
                <w:sz w:val="24"/>
              </w:rPr>
            </w:pPr>
            <w:r w:rsidRPr="00C97251">
              <w:rPr>
                <w:rFonts w:ascii="Cambria" w:hAnsi="Cambria"/>
                <w:sz w:val="24"/>
              </w:rPr>
              <w:t>Δυνατότητα Μεταφοράς Υπολοίπου από Προηγούμενο Έτος</w:t>
            </w:r>
          </w:p>
          <w:p w:rsidR="00C815CB" w:rsidRPr="00C97251" w:rsidRDefault="00C815CB" w:rsidP="0021598F">
            <w:pPr>
              <w:numPr>
                <w:ilvl w:val="0"/>
                <w:numId w:val="132"/>
              </w:numPr>
              <w:spacing w:after="0" w:line="360" w:lineRule="auto"/>
              <w:jc w:val="left"/>
              <w:rPr>
                <w:rFonts w:ascii="Cambria" w:hAnsi="Cambria"/>
                <w:sz w:val="24"/>
              </w:rPr>
            </w:pPr>
            <w:r w:rsidRPr="00C97251">
              <w:rPr>
                <w:rFonts w:ascii="Cambria" w:hAnsi="Cambria"/>
                <w:sz w:val="24"/>
              </w:rPr>
              <w:t>Μετά Αποδοχών (Ναι / Όχι)</w:t>
            </w:r>
          </w:p>
          <w:p w:rsidR="00C815CB" w:rsidRPr="00C97251" w:rsidRDefault="00C815CB" w:rsidP="0021598F">
            <w:pPr>
              <w:numPr>
                <w:ilvl w:val="0"/>
                <w:numId w:val="132"/>
              </w:numPr>
              <w:spacing w:after="0" w:line="360" w:lineRule="auto"/>
              <w:jc w:val="left"/>
              <w:rPr>
                <w:rFonts w:ascii="Cambria" w:hAnsi="Cambria"/>
                <w:sz w:val="24"/>
              </w:rPr>
            </w:pPr>
            <w:r w:rsidRPr="00C97251">
              <w:rPr>
                <w:rFonts w:ascii="Cambria" w:hAnsi="Cambria"/>
                <w:sz w:val="24"/>
              </w:rPr>
              <w:t>Αφαίρεση Χρόνου Υπηρεσίας (Ναι / Όχι)</w:t>
            </w:r>
          </w:p>
          <w:p w:rsidR="00C815CB" w:rsidRPr="00C97251" w:rsidRDefault="00C815CB" w:rsidP="0021598F">
            <w:pPr>
              <w:numPr>
                <w:ilvl w:val="0"/>
                <w:numId w:val="132"/>
              </w:numPr>
              <w:spacing w:after="0" w:line="360" w:lineRule="auto"/>
              <w:jc w:val="left"/>
              <w:rPr>
                <w:rFonts w:ascii="Cambria" w:hAnsi="Cambria"/>
                <w:sz w:val="24"/>
              </w:rPr>
            </w:pPr>
            <w:r w:rsidRPr="00C97251">
              <w:rPr>
                <w:rFonts w:ascii="Cambria" w:hAnsi="Cambria"/>
                <w:sz w:val="24"/>
              </w:rPr>
              <w:t>Επιτρέπει Έναρξη και Λήξη σε μη Εργάσιμες Ημερομηνίες</w:t>
            </w:r>
          </w:p>
          <w:p w:rsidR="00C815CB" w:rsidRPr="00C97251" w:rsidRDefault="00C815CB" w:rsidP="0021598F">
            <w:pPr>
              <w:numPr>
                <w:ilvl w:val="0"/>
                <w:numId w:val="132"/>
              </w:numPr>
              <w:spacing w:after="0" w:line="360" w:lineRule="auto"/>
              <w:jc w:val="left"/>
              <w:rPr>
                <w:rFonts w:ascii="Cambria" w:hAnsi="Cambria"/>
                <w:sz w:val="24"/>
              </w:rPr>
            </w:pPr>
            <w:r w:rsidRPr="00C97251">
              <w:rPr>
                <w:rFonts w:ascii="Cambria" w:hAnsi="Cambria"/>
                <w:sz w:val="24"/>
              </w:rPr>
              <w:t>Απαιτεί Απόφαση (Ναι / Όχι)</w:t>
            </w:r>
          </w:p>
          <w:p w:rsidR="00C815CB" w:rsidRPr="00C97251" w:rsidRDefault="00C815CB" w:rsidP="0021598F">
            <w:pPr>
              <w:numPr>
                <w:ilvl w:val="0"/>
                <w:numId w:val="132"/>
              </w:numPr>
              <w:spacing w:after="0" w:line="360" w:lineRule="auto"/>
              <w:jc w:val="left"/>
              <w:rPr>
                <w:rFonts w:ascii="Cambria" w:hAnsi="Cambria"/>
                <w:sz w:val="24"/>
              </w:rPr>
            </w:pPr>
            <w:r w:rsidRPr="00C97251">
              <w:rPr>
                <w:rFonts w:ascii="Cambria" w:hAnsi="Cambria"/>
                <w:sz w:val="24"/>
              </w:rPr>
              <w:t>Επιτρέπει Επικαλύψεις (Ναι / Όχι)</w:t>
            </w:r>
          </w:p>
          <w:p w:rsidR="00C815CB" w:rsidRPr="00C97251" w:rsidRDefault="00C815CB" w:rsidP="0021598F">
            <w:pPr>
              <w:numPr>
                <w:ilvl w:val="0"/>
                <w:numId w:val="132"/>
              </w:numPr>
              <w:spacing w:after="0" w:line="360" w:lineRule="auto"/>
              <w:jc w:val="left"/>
              <w:rPr>
                <w:rFonts w:ascii="Cambria" w:hAnsi="Cambria"/>
                <w:sz w:val="24"/>
              </w:rPr>
            </w:pPr>
            <w:r w:rsidRPr="00C97251">
              <w:rPr>
                <w:rFonts w:ascii="Cambria" w:hAnsi="Cambria"/>
                <w:sz w:val="24"/>
              </w:rPr>
              <w:t>Αυτόματη Απόδοση Δικαιώματος στο νέο Έτος</w:t>
            </w:r>
          </w:p>
          <w:p w:rsidR="00C815CB" w:rsidRPr="00C97251" w:rsidRDefault="00C815CB" w:rsidP="0021598F">
            <w:pPr>
              <w:numPr>
                <w:ilvl w:val="0"/>
                <w:numId w:val="132"/>
              </w:numPr>
              <w:spacing w:after="0" w:line="360" w:lineRule="auto"/>
              <w:jc w:val="left"/>
              <w:rPr>
                <w:rFonts w:ascii="Cambria" w:hAnsi="Cambria"/>
                <w:sz w:val="24"/>
              </w:rPr>
            </w:pPr>
            <w:r w:rsidRPr="00C97251">
              <w:rPr>
                <w:rFonts w:ascii="Cambria" w:hAnsi="Cambria"/>
                <w:sz w:val="24"/>
              </w:rPr>
              <w:lastRenderedPageBreak/>
              <w:t>Απαιτούμενα Δικαιολογητικά (Κείμενο)</w:t>
            </w:r>
          </w:p>
          <w:p w:rsidR="00C815CB" w:rsidRPr="00C97251" w:rsidRDefault="00C815CB" w:rsidP="0021598F">
            <w:pPr>
              <w:numPr>
                <w:ilvl w:val="0"/>
                <w:numId w:val="132"/>
              </w:numPr>
              <w:spacing w:after="0" w:line="360" w:lineRule="auto"/>
              <w:jc w:val="left"/>
              <w:rPr>
                <w:rFonts w:ascii="Cambria" w:hAnsi="Cambria"/>
                <w:sz w:val="24"/>
              </w:rPr>
            </w:pPr>
            <w:r w:rsidRPr="00C97251">
              <w:rPr>
                <w:rFonts w:ascii="Cambria" w:hAnsi="Cambria"/>
                <w:sz w:val="24"/>
              </w:rPr>
              <w:t>Σχετική νομοθεσία (Κείμενο)</w:t>
            </w:r>
          </w:p>
          <w:p w:rsidR="00C815CB" w:rsidRPr="00C97251" w:rsidRDefault="00C815CB" w:rsidP="0021598F">
            <w:pPr>
              <w:numPr>
                <w:ilvl w:val="0"/>
                <w:numId w:val="132"/>
              </w:numPr>
              <w:spacing w:after="0" w:line="360" w:lineRule="auto"/>
              <w:jc w:val="left"/>
              <w:rPr>
                <w:rFonts w:ascii="Cambria" w:hAnsi="Cambria"/>
                <w:sz w:val="24"/>
              </w:rPr>
            </w:pPr>
            <w:r w:rsidRPr="00C97251">
              <w:rPr>
                <w:rFonts w:ascii="Cambria" w:hAnsi="Cambria"/>
                <w:sz w:val="24"/>
              </w:rPr>
              <w:t>Σχόλια (Κείμενο)</w:t>
            </w:r>
          </w:p>
          <w:p w:rsidR="00C815CB" w:rsidRPr="00C97251" w:rsidRDefault="00C815CB" w:rsidP="0021598F">
            <w:pPr>
              <w:numPr>
                <w:ilvl w:val="0"/>
                <w:numId w:val="132"/>
              </w:numPr>
              <w:spacing w:after="0" w:line="360" w:lineRule="auto"/>
              <w:jc w:val="left"/>
              <w:rPr>
                <w:rFonts w:ascii="Cambria" w:hAnsi="Cambria"/>
                <w:sz w:val="24"/>
              </w:rPr>
            </w:pPr>
            <w:r w:rsidRPr="00C97251">
              <w:rPr>
                <w:rFonts w:ascii="Cambria" w:hAnsi="Cambria"/>
                <w:sz w:val="24"/>
              </w:rPr>
              <w:t>Σύνδεση και άντληση στοιχείων από την προσωπική καρτέλα για τον υπολογισμό και διαχείριση των αδειών.</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lastRenderedPageBreak/>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Διαχείριση των υπολοίπων και δικαιούμενων αριθμών για όλους τους τύπους αδειών με βάση την παραμετροποίηση των τύπων αδειών. Έλεγχος διαθέσιμου υπολοίπου κατά την υποβολή άδειας σε περίπτωση που αυτή γίνεται ηλεκτρονικά.</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F51C98" w:rsidP="00BC7DA3">
            <w:pPr>
              <w:spacing w:line="360" w:lineRule="auto"/>
              <w:jc w:val="left"/>
              <w:rPr>
                <w:rFonts w:ascii="Cambria" w:hAnsi="Cambria"/>
                <w:sz w:val="24"/>
              </w:rPr>
            </w:pPr>
            <w:r w:rsidRPr="00C97251">
              <w:rPr>
                <w:rFonts w:ascii="Cambria" w:hAnsi="Cambria"/>
                <w:sz w:val="24"/>
              </w:rPr>
              <w:t xml:space="preserve">Διαχείριση αιτήσεων αδειών προσωπικού </w:t>
            </w:r>
            <w:r w:rsidR="00C815CB" w:rsidRPr="00C97251">
              <w:rPr>
                <w:rFonts w:ascii="Cambria" w:hAnsi="Cambria"/>
                <w:sz w:val="24"/>
              </w:rPr>
              <w:t xml:space="preserve">και </w:t>
            </w:r>
            <w:r w:rsidRPr="00C97251">
              <w:rPr>
                <w:rFonts w:ascii="Cambria" w:hAnsi="Cambria"/>
                <w:sz w:val="24"/>
              </w:rPr>
              <w:t xml:space="preserve">σχετικών εγκρίσεων με χρήση ψηφιακής υπογραφής </w:t>
            </w:r>
            <w:r w:rsidR="00C815CB" w:rsidRPr="00C97251">
              <w:rPr>
                <w:rFonts w:ascii="Cambria" w:hAnsi="Cambria"/>
                <w:sz w:val="24"/>
              </w:rPr>
              <w:t>για το σύνολο των χρηστών</w:t>
            </w:r>
            <w:r w:rsidRPr="00C97251">
              <w:rPr>
                <w:rFonts w:ascii="Cambria" w:hAnsi="Cambria"/>
                <w:sz w:val="24"/>
              </w:rPr>
              <w:t xml:space="preserve"> (μέσω του περιβάλλοντος </w:t>
            </w:r>
            <w:r w:rsidR="00C815CB" w:rsidRPr="00C97251">
              <w:rPr>
                <w:rFonts w:ascii="Cambria" w:hAnsi="Cambria"/>
                <w:sz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Ενημέρωση του αιτούντα για το κατάσταση και την πρόοδο του αιτήματος, μέσω εσωδικτύου, αλλά και μέσω κινητών συσκευών</w:t>
            </w:r>
            <w:r w:rsidR="00257902" w:rsidRPr="00C97251">
              <w:rPr>
                <w:rFonts w:ascii="Cambria" w:hAnsi="Cambria"/>
                <w:sz w:val="24"/>
              </w:rPr>
              <w:t xml:space="preserve"> (θεωρείται δεδομένο και υποχρεωτικό μέσω e-mail και είναι επιθυμητό μέσω κινητών συσκευών τηλεφωνίας-SMS)</w:t>
            </w:r>
            <w:r w:rsidRPr="00C97251">
              <w:rPr>
                <w:rFonts w:ascii="Cambria" w:hAnsi="Cambria"/>
                <w:sz w:val="24"/>
              </w:rPr>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ΕΠΙΘΥΜΗΤΟ</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 xml:space="preserve">Ειδική διαδικασία παρακολούθησης των αδειών που σχετίζονται με πρωτοβάθμιες και δευτεροβάθμιες υγειονομικές επιτροπές με ροές εργασίας </w:t>
            </w:r>
            <w:r w:rsidRPr="00C97251">
              <w:rPr>
                <w:rFonts w:ascii="Cambria" w:hAnsi="Cambria"/>
                <w:sz w:val="24"/>
              </w:rPr>
              <w:lastRenderedPageBreak/>
              <w:t>γραμματειακής υποστήριξης (ραντεβού), αλλά και δυνατότητα διασύνδεσης με μελλοντική διαλειτουργική διαδικασία του Δημοσίου (παραπομπές, γνωματεύσεις).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lastRenderedPageBreak/>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after="0" w:line="360" w:lineRule="auto"/>
              <w:jc w:val="left"/>
              <w:rPr>
                <w:rFonts w:ascii="Cambria" w:hAnsi="Cambria"/>
                <w:sz w:val="24"/>
              </w:rPr>
            </w:pPr>
            <w:r w:rsidRPr="00C97251">
              <w:rPr>
                <w:rFonts w:ascii="Cambria" w:hAnsi="Cambria"/>
                <w:sz w:val="24"/>
              </w:rPr>
              <w:t>Δυνατότητα όλες οι άδειες να εγκρίνονται ηλεκτρονικά μέσω του συστήματος:</w:t>
            </w:r>
          </w:p>
          <w:p w:rsidR="00C815CB" w:rsidRPr="00C97251" w:rsidRDefault="00C815CB" w:rsidP="0021598F">
            <w:pPr>
              <w:numPr>
                <w:ilvl w:val="0"/>
                <w:numId w:val="133"/>
              </w:numPr>
              <w:spacing w:after="0" w:line="360" w:lineRule="auto"/>
              <w:jc w:val="left"/>
              <w:rPr>
                <w:rFonts w:ascii="Cambria" w:hAnsi="Cambria"/>
                <w:sz w:val="24"/>
              </w:rPr>
            </w:pPr>
            <w:r w:rsidRPr="00C97251">
              <w:rPr>
                <w:rFonts w:ascii="Cambria" w:hAnsi="Cambria"/>
                <w:sz w:val="24"/>
              </w:rPr>
              <w:t>Tα βήματα έγκρισης θα πρέπει να είναι αντίστοιχα αυτών που ισχύουν κατά την χειρογραφική έγκριση αδειών (π.χ. έγκριση τμηματάρχη και διευθυντή).</w:t>
            </w:r>
          </w:p>
          <w:p w:rsidR="00C815CB" w:rsidRPr="00C97251" w:rsidRDefault="00372561" w:rsidP="0021598F">
            <w:pPr>
              <w:numPr>
                <w:ilvl w:val="0"/>
                <w:numId w:val="133"/>
              </w:numPr>
              <w:spacing w:after="0" w:line="360" w:lineRule="auto"/>
              <w:jc w:val="left"/>
              <w:rPr>
                <w:rFonts w:ascii="Cambria" w:hAnsi="Cambria"/>
                <w:sz w:val="24"/>
              </w:rPr>
            </w:pPr>
            <w:r>
              <w:rPr>
                <w:rFonts w:ascii="Cambria" w:hAnsi="Cambria"/>
                <w:sz w:val="24"/>
              </w:rPr>
              <w:t>Τ</w:t>
            </w:r>
            <w:r w:rsidR="00C815CB" w:rsidRPr="00C97251">
              <w:rPr>
                <w:rFonts w:ascii="Cambria" w:hAnsi="Cambria"/>
                <w:sz w:val="24"/>
              </w:rPr>
              <w:t>α βήματα έγκρισης θα πρέπει να μπορούν να διαφοροποιούνται ανάλογα με τον τύπο άδειας (π.χ. διαφορετικά βήματα έγκρισης για την Κανονική Άδεια και διαφορετικά για την Άδεια Γάμου).</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372561" w:rsidP="00BC7DA3">
            <w:pPr>
              <w:spacing w:after="0" w:line="360" w:lineRule="auto"/>
              <w:jc w:val="left"/>
              <w:rPr>
                <w:rFonts w:ascii="Cambria" w:hAnsi="Cambria"/>
                <w:sz w:val="24"/>
              </w:rPr>
            </w:pPr>
            <w:r>
              <w:rPr>
                <w:rFonts w:ascii="Cambria" w:hAnsi="Cambria"/>
                <w:sz w:val="24"/>
              </w:rPr>
              <w:t>Τ</w:t>
            </w:r>
            <w:r w:rsidR="00C815CB" w:rsidRPr="00C97251">
              <w:rPr>
                <w:rFonts w:ascii="Cambria" w:hAnsi="Cambria"/>
                <w:sz w:val="24"/>
              </w:rPr>
              <w:t>α βήματα έγκρισης θα πρέπει να μπορούν να διαφοροποιούνται ανάλογα με επιπλέον παραμετρικά οριζόμενες συνθήκες όπως:</w:t>
            </w:r>
          </w:p>
          <w:p w:rsidR="00C815CB" w:rsidRPr="00C97251" w:rsidRDefault="00C815CB" w:rsidP="0021598F">
            <w:pPr>
              <w:numPr>
                <w:ilvl w:val="0"/>
                <w:numId w:val="134"/>
              </w:numPr>
              <w:spacing w:after="0" w:line="360" w:lineRule="auto"/>
              <w:jc w:val="left"/>
              <w:rPr>
                <w:rFonts w:ascii="Cambria" w:hAnsi="Cambria"/>
                <w:sz w:val="24"/>
              </w:rPr>
            </w:pPr>
            <w:r w:rsidRPr="00C97251">
              <w:rPr>
                <w:rFonts w:ascii="Cambria" w:hAnsi="Cambria"/>
                <w:sz w:val="24"/>
              </w:rPr>
              <w:t xml:space="preserve">Η θέση του υπαλλήλου στο οργανόγραμμα (π.χ. διαφοροποίηση αν ο αιτούμενος είναι προϊστάμενος τμήματος, προϊστάμενος διεύθυνσης </w:t>
            </w:r>
            <w:r w:rsidR="00372561" w:rsidRPr="00C97251">
              <w:rPr>
                <w:rFonts w:ascii="Cambria" w:hAnsi="Cambria"/>
                <w:sz w:val="24"/>
              </w:rPr>
              <w:t>κτλ.</w:t>
            </w:r>
            <w:r w:rsidRPr="00C97251">
              <w:rPr>
                <w:rFonts w:ascii="Cambria" w:hAnsi="Cambria"/>
                <w:sz w:val="24"/>
              </w:rPr>
              <w:t>).</w:t>
            </w:r>
          </w:p>
          <w:p w:rsidR="00C815CB" w:rsidRPr="00C97251" w:rsidRDefault="00C815CB" w:rsidP="0021598F">
            <w:pPr>
              <w:numPr>
                <w:ilvl w:val="0"/>
                <w:numId w:val="134"/>
              </w:numPr>
              <w:spacing w:after="0" w:line="360" w:lineRule="auto"/>
              <w:jc w:val="left"/>
              <w:rPr>
                <w:rFonts w:ascii="Cambria" w:hAnsi="Cambria"/>
                <w:sz w:val="24"/>
              </w:rPr>
            </w:pPr>
            <w:r w:rsidRPr="00C97251">
              <w:rPr>
                <w:rFonts w:ascii="Cambria" w:hAnsi="Cambria"/>
                <w:sz w:val="24"/>
              </w:rPr>
              <w:t>Ο τύπος της μονάδας του υπαλλήλου (π.χ. αν ανήκει σε αυτοτελή μονάδα, σε αποκεντρωμένη μονάδα κ.τ.λ.).</w:t>
            </w:r>
          </w:p>
          <w:p w:rsidR="00C815CB" w:rsidRPr="00C97251" w:rsidRDefault="00C815CB" w:rsidP="0021598F">
            <w:pPr>
              <w:numPr>
                <w:ilvl w:val="0"/>
                <w:numId w:val="134"/>
              </w:numPr>
              <w:spacing w:after="0" w:line="360" w:lineRule="auto"/>
              <w:jc w:val="left"/>
              <w:rPr>
                <w:rFonts w:ascii="Cambria" w:hAnsi="Cambria"/>
                <w:sz w:val="24"/>
              </w:rPr>
            </w:pPr>
            <w:r w:rsidRPr="00C97251">
              <w:rPr>
                <w:rFonts w:ascii="Cambria" w:hAnsi="Cambria"/>
                <w:sz w:val="24"/>
              </w:rPr>
              <w:lastRenderedPageBreak/>
              <w:t>Σε κάθε περίπτωση είναι απαραίτητο να φαίνεται ανά πάσα στιγμή σε ποιο στάδιο έγκρισης βρίσκεται κάθε αίτηση άδειας.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lastRenderedPageBreak/>
              <w:t>NAI</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Δυνατότητα να ορίζονται αντικαταστάτες των προϊσταμένων μονάδων:</w:t>
            </w:r>
          </w:p>
          <w:p w:rsidR="00C815CB" w:rsidRPr="00C97251" w:rsidRDefault="00C815CB" w:rsidP="00BC7DA3">
            <w:pPr>
              <w:spacing w:line="360" w:lineRule="auto"/>
              <w:jc w:val="left"/>
              <w:rPr>
                <w:rFonts w:ascii="Cambria" w:hAnsi="Cambria"/>
                <w:sz w:val="24"/>
              </w:rPr>
            </w:pPr>
            <w:r w:rsidRPr="00C97251">
              <w:rPr>
                <w:rFonts w:ascii="Cambria" w:hAnsi="Cambria"/>
                <w:sz w:val="24"/>
              </w:rPr>
              <w:t>Στο σύστημα θα πρέπει να μπορούν να ορίζονται οι αντικαταστάτες των προϊσταμένων σε που περίπτωση απουσίας τους εγκρίνουν τις άδειες του ανθρώπινου δυναμικού.</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 xml:space="preserve">Δυνατότητα οι διαχειριστές της Δ/νσης Διοικητικού να μπορούν να </w:t>
            </w:r>
            <w:r w:rsidR="00372561" w:rsidRPr="00C97251">
              <w:rPr>
                <w:rFonts w:ascii="Cambria" w:hAnsi="Cambria"/>
                <w:sz w:val="24"/>
              </w:rPr>
              <w:t>υλοποιήσουν</w:t>
            </w:r>
            <w:r w:rsidRPr="00C97251">
              <w:rPr>
                <w:rFonts w:ascii="Cambria" w:hAnsi="Cambria"/>
                <w:sz w:val="24"/>
              </w:rPr>
              <w:t xml:space="preserve"> συγκεκριμένες διαδικασίες ύστερα από έγκριση των προϊσταμένων τους για το χειρισμό ειδικών περιπτώσεων.</w:t>
            </w:r>
          </w:p>
          <w:p w:rsidR="00C815CB" w:rsidRPr="00C97251" w:rsidRDefault="00C815CB" w:rsidP="00BC7DA3">
            <w:pPr>
              <w:spacing w:line="360" w:lineRule="auto"/>
              <w:jc w:val="left"/>
              <w:rPr>
                <w:rFonts w:ascii="Cambria" w:hAnsi="Cambria"/>
                <w:sz w:val="24"/>
              </w:rPr>
            </w:pPr>
            <w:r w:rsidRPr="00C97251">
              <w:rPr>
                <w:rFonts w:ascii="Cambria" w:hAnsi="Cambria"/>
                <w:sz w:val="24"/>
              </w:rPr>
              <w:t>Σε κάθε περίπτωση είναι απαραίτητο να φαίνεται ανά πάσα στιγμή σε ποιο στάδιο έγκρισης βρίσκεται κάθε αίτηση άδειας.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Εξελιγμένες δυνατότητες παραμετροποίησης των βημάτων/ροών των αδειών:</w:t>
            </w:r>
          </w:p>
          <w:p w:rsidR="00C815CB" w:rsidRPr="00C97251" w:rsidRDefault="00C815CB" w:rsidP="0021598F">
            <w:pPr>
              <w:numPr>
                <w:ilvl w:val="0"/>
                <w:numId w:val="135"/>
              </w:numPr>
              <w:spacing w:line="360" w:lineRule="auto"/>
              <w:jc w:val="left"/>
              <w:rPr>
                <w:rFonts w:ascii="Cambria" w:hAnsi="Cambria"/>
                <w:sz w:val="24"/>
              </w:rPr>
            </w:pPr>
            <w:r w:rsidRPr="00C97251">
              <w:rPr>
                <w:rFonts w:ascii="Cambria" w:hAnsi="Cambria"/>
                <w:sz w:val="24"/>
              </w:rPr>
              <w:t xml:space="preserve">Να μπορούν να ορίζονται και επιπλέον ad-hoc βήματα στις ροές ανά τύπο άδειας ώστε να καλυφθούν ειδικές ανάγκες όπως π.χ. η </w:t>
            </w:r>
            <w:r w:rsidR="00372561" w:rsidRPr="00C97251">
              <w:rPr>
                <w:rFonts w:ascii="Cambria" w:hAnsi="Cambria"/>
                <w:sz w:val="24"/>
              </w:rPr>
              <w:t>παρακολούθηση</w:t>
            </w:r>
            <w:r w:rsidRPr="00C97251">
              <w:rPr>
                <w:rFonts w:ascii="Cambria" w:hAnsi="Cambria"/>
                <w:sz w:val="24"/>
              </w:rPr>
              <w:t xml:space="preserve"> των αναρρωτικών αδειών ως προς την παραπομπή και </w:t>
            </w:r>
            <w:r w:rsidRPr="00C97251">
              <w:rPr>
                <w:rFonts w:ascii="Cambria" w:hAnsi="Cambria"/>
                <w:sz w:val="24"/>
              </w:rPr>
              <w:lastRenderedPageBreak/>
              <w:t>εξέταση του υπαλλήλου από υγειονομική επιτροπή.</w:t>
            </w:r>
          </w:p>
          <w:p w:rsidR="00C815CB" w:rsidRPr="00C97251" w:rsidRDefault="00C815CB" w:rsidP="0021598F">
            <w:pPr>
              <w:numPr>
                <w:ilvl w:val="0"/>
                <w:numId w:val="135"/>
              </w:numPr>
              <w:spacing w:line="360" w:lineRule="auto"/>
              <w:jc w:val="left"/>
              <w:rPr>
                <w:rFonts w:ascii="Cambria" w:hAnsi="Cambria"/>
                <w:sz w:val="24"/>
              </w:rPr>
            </w:pPr>
            <w:r w:rsidRPr="00C97251">
              <w:rPr>
                <w:rFonts w:ascii="Cambria" w:hAnsi="Cambria"/>
                <w:sz w:val="24"/>
              </w:rPr>
              <w:t>Να επιτρέπεται αναίρεση σε οποιοδήποτε βήμα έγκρισης άδειας για τη διόρθωση σφαλμάτων, είτε από το χρήστη που εκτέλεσε το βήμα είτε από τους διαχειριστές μετ</w:t>
            </w:r>
            <w:r w:rsidR="00372561">
              <w:rPr>
                <w:rFonts w:ascii="Cambria" w:hAnsi="Cambria"/>
                <w:sz w:val="24"/>
              </w:rPr>
              <w:t>ά</w:t>
            </w:r>
            <w:r w:rsidRPr="00C97251">
              <w:rPr>
                <w:rFonts w:ascii="Cambria" w:hAnsi="Cambria"/>
                <w:sz w:val="24"/>
              </w:rPr>
              <w:t xml:space="preserve"> από έγκριση.</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lastRenderedPageBreak/>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Δυνατότητα οι προϊστάμενοι και οι διαχειριστές να ενημερώνονται εύκολα και άμεσα για τις ενέργειες που πρέπει να εκτελέσουν (π.χ. με email).</w:t>
            </w:r>
          </w:p>
          <w:p w:rsidR="00C815CB" w:rsidRPr="00C97251" w:rsidRDefault="00C815CB" w:rsidP="00BC7DA3">
            <w:pPr>
              <w:spacing w:line="360" w:lineRule="auto"/>
              <w:jc w:val="left"/>
              <w:rPr>
                <w:rFonts w:ascii="Cambria" w:hAnsi="Cambria"/>
                <w:sz w:val="24"/>
              </w:rPr>
            </w:pPr>
            <w:r w:rsidRPr="00C97251">
              <w:rPr>
                <w:rFonts w:ascii="Cambria" w:hAnsi="Cambria"/>
                <w:sz w:val="24"/>
              </w:rPr>
              <w:t>Οι προϊστάμενοι και οι διαχειριστές θα πρέπει να ενημερώνονται στην αρχική οθόνη του συστήματος για τον αριθμό αδειών που πρέπει να εγκρίνουν/απορρίψουν καθώς και να μεταβαίνουν με το πάτημα ενός κουμπιού στη λίστα των εν λόγω αδειών.</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Οι περιπτώσεις διακοπής και ανάκλησης άδειας θα πρέπει να αντιμετωπίζονται μέσα από τη ροή εργασίας ως ειδικές ενέργειες που θα εκτελούν οι διαχειριστές ή οι γραμματείες των μονάδων.</w:t>
            </w:r>
          </w:p>
          <w:p w:rsidR="00C815CB" w:rsidRPr="00C97251" w:rsidRDefault="00C815CB" w:rsidP="00BC7DA3">
            <w:pPr>
              <w:spacing w:line="360" w:lineRule="auto"/>
              <w:jc w:val="left"/>
              <w:rPr>
                <w:rFonts w:ascii="Cambria" w:hAnsi="Cambria"/>
                <w:sz w:val="24"/>
              </w:rPr>
            </w:pPr>
            <w:r w:rsidRPr="00C97251">
              <w:rPr>
                <w:rFonts w:ascii="Cambria" w:hAnsi="Cambria"/>
                <w:sz w:val="24"/>
              </w:rPr>
              <w:t>Σε κάθε περίπτωση είναι απαραίτητο να φαίνεται ανά πάσα στιγμή σε ποιο στάδιο έγκρισης βρίσκεται κάθε αίτηση άδειας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 xml:space="preserve">Το σύστημα θα έχει τη δυνατότητα αυτόματης παραγωγής του αρχείου της </w:t>
            </w:r>
            <w:r w:rsidRPr="00C97251">
              <w:rPr>
                <w:rFonts w:ascii="Cambria" w:hAnsi="Cambria"/>
                <w:sz w:val="24"/>
              </w:rPr>
              <w:lastRenderedPageBreak/>
              <w:t>Απόφασης χορήγησης άδειας σε μορφή αρχείου word.</w:t>
            </w:r>
          </w:p>
          <w:p w:rsidR="00C815CB" w:rsidRPr="00C97251" w:rsidRDefault="00C815CB" w:rsidP="00BC7DA3">
            <w:pPr>
              <w:spacing w:line="360" w:lineRule="auto"/>
              <w:jc w:val="left"/>
              <w:rPr>
                <w:rFonts w:ascii="Cambria" w:hAnsi="Cambria"/>
                <w:sz w:val="24"/>
              </w:rPr>
            </w:pPr>
            <w:r w:rsidRPr="00C97251">
              <w:rPr>
                <w:rFonts w:ascii="Cambria" w:hAnsi="Cambria"/>
                <w:sz w:val="24"/>
              </w:rPr>
              <w:t>Το κείμενο της απόφασης που θα παράγεται να μπορεί να διαφοροποιείται ανάλογα με τον τύπο άδειας και θα εναρμονίζεται πλήρως με το πρότυπο που ακολουθεί ο φορέας στο χειρογραφικό σύστημα.</w:t>
            </w:r>
          </w:p>
          <w:p w:rsidR="00C815CB" w:rsidRPr="00C97251" w:rsidRDefault="00C815CB" w:rsidP="00BC7DA3">
            <w:pPr>
              <w:spacing w:line="360" w:lineRule="auto"/>
              <w:jc w:val="left"/>
              <w:rPr>
                <w:rFonts w:ascii="Cambria" w:hAnsi="Cambria"/>
                <w:sz w:val="24"/>
              </w:rPr>
            </w:pPr>
            <w:r w:rsidRPr="00C97251">
              <w:rPr>
                <w:rFonts w:ascii="Cambria" w:hAnsi="Cambria"/>
                <w:sz w:val="24"/>
              </w:rPr>
              <w:t>Στις άδειες θα μπορούν να συμπληρώνονται ειδικά ανά τύπο άδειας πεδία που θα εμφανίζονται στην απόφαση (π.χ. ονοματεπώνυμο ιατρού σε περίπτωση αναρρωτικής άδειας).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lastRenderedPageBreak/>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Εκτός από αποφάσεις στο σύστημα να μπορούν να ενσωματωθούν και άλλου τύπου έγγραφα που αφορούν άδειες, όπως π.χ. η παραπομπή σε υγειονομική επιτροπή.</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NAI</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Όλες οι αποφάσεις και τα έγγραφα που θα παράγονται θα ενσωματώνονται στο σύστημα υπό μορφή προτύπου εγγράφου (template) με ειδικά πεδία (placeholders) όπου το σύστημα θα συμπληρώνει τα στοιχεία της εκάστοτε άδειας. Τα πρότυπα αυτά θα μπορούν να αλλάζουν από τους διαχειριστές χωρίς να απαιτούνται αλλαγές στην εφαρμογή</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133731">
        <w:tc>
          <w:tcPr>
            <w:tcW w:w="1017" w:type="dxa"/>
            <w:tcBorders>
              <w:top w:val="single" w:sz="4" w:space="0" w:color="auto"/>
              <w:left w:val="single" w:sz="4" w:space="0" w:color="auto"/>
              <w:bottom w:val="single" w:sz="4" w:space="0" w:color="auto"/>
              <w:right w:val="single" w:sz="4" w:space="0" w:color="auto"/>
            </w:tcBorders>
            <w:shd w:val="clear" w:color="auto" w:fill="FFFFFF"/>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C815CB" w:rsidRPr="00C97251" w:rsidRDefault="00C815CB" w:rsidP="00BC7DA3">
            <w:pPr>
              <w:spacing w:line="360" w:lineRule="auto"/>
              <w:jc w:val="left"/>
              <w:rPr>
                <w:rFonts w:ascii="Cambria" w:hAnsi="Cambria"/>
                <w:sz w:val="24"/>
              </w:rPr>
            </w:pPr>
            <w:r w:rsidRPr="00C97251">
              <w:rPr>
                <w:rFonts w:ascii="Cambria" w:hAnsi="Cambria"/>
                <w:sz w:val="24"/>
              </w:rPr>
              <w:t xml:space="preserve">Πρόσβαση μέσω Web από το σύνολο του </w:t>
            </w:r>
            <w:r w:rsidR="004D0FB4" w:rsidRPr="00C97251">
              <w:rPr>
                <w:rFonts w:ascii="Cambria" w:hAnsi="Cambria"/>
                <w:sz w:val="24"/>
              </w:rPr>
              <w:t xml:space="preserve">Ανθρώπινου Δυναμικού </w:t>
            </w:r>
            <w:r w:rsidRPr="00C97251">
              <w:rPr>
                <w:rFonts w:ascii="Cambria" w:hAnsi="Cambria"/>
                <w:sz w:val="24"/>
              </w:rPr>
              <w:t>(</w:t>
            </w:r>
            <w:r w:rsidR="004452BF" w:rsidRPr="00C97251">
              <w:rPr>
                <w:rFonts w:ascii="Cambria" w:hAnsi="Cambria"/>
                <w:sz w:val="24"/>
              </w:rPr>
              <w:t xml:space="preserve">στο </w:t>
            </w:r>
            <w:r w:rsidR="00B32691" w:rsidRPr="00C97251">
              <w:rPr>
                <w:rFonts w:ascii="Cambria" w:hAnsi="Cambria"/>
                <w:sz w:val="24"/>
              </w:rPr>
              <w:t>περιβάλλον προσωποποιημένων υπηρεσιών ess)</w:t>
            </w:r>
            <w:r w:rsidRPr="00C97251">
              <w:rPr>
                <w:rFonts w:ascii="Cambria" w:hAnsi="Cambria"/>
                <w:sz w:val="24"/>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Δυνατότητα ηλεκτρονικής υποβολής αίτησης άδειας και ηλεκτρονικής έγκρισης αυτής από την ιεραρχία μέσω web από τους υπαλλήλους (χωρίς αυτοί να προσμετρούνται στις άδειες χρήσης της εφαρμογής).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Δυνατότητα επισύναψης αρχείων στις αιτήσεις αδειών (αίτηση, δικαιολογητικά, κτλ). Τα αρχεία να αποθηκεύονται στη βάση δεδομένων του συστήματος. Πρέπει να γίνεται σύμφωνα με τη νομοθεσία περί προστασίας ευαίσθητων προσωπικών δεδομένων.</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Δυνατότητα πρόσβασης των υπαλλήλων στα υπόλοιπά των αδειών τους καθώς και στο πλήρες ιστορικό αδειών μέσω web (χωρίς αυτοί να προσμετρούνται στις άδειες χρήσης της εφαρμογής).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shd w:val="clear" w:color="auto" w:fill="auto"/>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C815CB" w:rsidRPr="00C97251" w:rsidRDefault="00C815CB" w:rsidP="00BC7DA3">
            <w:pPr>
              <w:spacing w:line="360" w:lineRule="auto"/>
              <w:jc w:val="left"/>
              <w:rPr>
                <w:rFonts w:ascii="Cambria" w:hAnsi="Cambria"/>
                <w:sz w:val="24"/>
              </w:rPr>
            </w:pPr>
            <w:r w:rsidRPr="00C97251">
              <w:rPr>
                <w:rFonts w:ascii="Cambria" w:hAnsi="Cambria"/>
                <w:sz w:val="24"/>
              </w:rPr>
              <w:t xml:space="preserve">Να ενσωματώνει ήδη μία σειρά από απαραίτητες εκτυπώσεις: Καταστάσεις </w:t>
            </w:r>
            <w:r w:rsidR="004D0FB4" w:rsidRPr="00C97251">
              <w:rPr>
                <w:rFonts w:ascii="Cambria" w:hAnsi="Cambria"/>
                <w:sz w:val="24"/>
              </w:rPr>
              <w:t xml:space="preserve">Ανθρώπινου Δυναμικού </w:t>
            </w:r>
            <w:r w:rsidRPr="00C97251">
              <w:rPr>
                <w:rFonts w:ascii="Cambria" w:hAnsi="Cambria"/>
                <w:sz w:val="24"/>
              </w:rPr>
              <w:t xml:space="preserve">(αλφαβητικές, ανά τμήμα, ανά κατηγορία, κλπ.), Φάκελος Εργαζομένου, Κατάσταση τοποθετήσεων υπαλλήλων ανά τμήμα, διεύθυνση </w:t>
            </w:r>
            <w:r w:rsidR="00372561" w:rsidRPr="00C97251">
              <w:rPr>
                <w:rFonts w:ascii="Cambria" w:hAnsi="Cambria"/>
                <w:sz w:val="24"/>
              </w:rPr>
              <w:t>κ.ο.κ</w:t>
            </w:r>
            <w:r w:rsidRPr="00C97251">
              <w:rPr>
                <w:rFonts w:ascii="Cambria" w:hAnsi="Cambria"/>
                <w:sz w:val="24"/>
              </w:rPr>
              <w:t xml:space="preserve"> με βάση το Οργανόγραμμα (Δυναμολόγιο), </w:t>
            </w:r>
            <w:r w:rsidRPr="00C97251">
              <w:rPr>
                <w:rFonts w:ascii="Cambria" w:hAnsi="Cambria"/>
                <w:sz w:val="24"/>
              </w:rPr>
              <w:lastRenderedPageBreak/>
              <w:t>Κατάσταση Προϊσταμένων, Κατάσταση Υπηρετήσεων σε Μονάδες με διαστήματα και άθροισμα διαστημάτων, Κατάσταση Αποσπασμένων/Μετακινούμενων από και προς το Φορέα κ.τ.λ.</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lastRenderedPageBreak/>
              <w:t>ΝΑΙ</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815CB" w:rsidRPr="00C97251" w:rsidRDefault="00C815CB" w:rsidP="00BC7DA3">
            <w:pPr>
              <w:spacing w:line="360" w:lineRule="auto"/>
              <w:rPr>
                <w:rFonts w:ascii="Cambria" w:hAnsi="Cambria"/>
                <w:sz w:val="24"/>
              </w:rPr>
            </w:pPr>
          </w:p>
        </w:tc>
      </w:tr>
      <w:tr w:rsidR="00C815CB" w:rsidRPr="00C97251" w:rsidTr="00C66380">
        <w:tc>
          <w:tcPr>
            <w:tcW w:w="1017" w:type="dxa"/>
            <w:tcBorders>
              <w:top w:val="single" w:sz="4" w:space="0" w:color="auto"/>
              <w:left w:val="single" w:sz="4" w:space="0" w:color="auto"/>
              <w:bottom w:val="single" w:sz="4" w:space="0" w:color="auto"/>
              <w:right w:val="single" w:sz="4" w:space="0" w:color="auto"/>
            </w:tcBorders>
            <w:shd w:val="clear" w:color="auto" w:fill="BFBFBF"/>
            <w:vAlign w:val="center"/>
          </w:tcPr>
          <w:p w:rsidR="00C815CB" w:rsidRPr="00C97251" w:rsidRDefault="00C815CB" w:rsidP="00BC7DA3">
            <w:p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shd w:val="clear" w:color="auto" w:fill="BFBFBF"/>
          </w:tcPr>
          <w:p w:rsidR="00C815CB" w:rsidRPr="00C97251" w:rsidRDefault="00234F34" w:rsidP="00BC7DA3">
            <w:pPr>
              <w:spacing w:line="360" w:lineRule="auto"/>
              <w:jc w:val="left"/>
              <w:rPr>
                <w:rFonts w:ascii="Cambria" w:hAnsi="Cambria"/>
                <w:b/>
                <w:sz w:val="24"/>
              </w:rPr>
            </w:pPr>
            <w:r w:rsidRPr="00C97251">
              <w:rPr>
                <w:rFonts w:ascii="Cambria" w:hAnsi="Cambria"/>
                <w:b/>
                <w:sz w:val="24"/>
              </w:rPr>
              <w:t>ΔΙΑΧΕΙΡΙΣΗ ΣΥΛΛΟΓΙΚΩΝ ΟΡΓΑΝΩΝ (ΣΥΜΒΟΥΛΙΑ, ΕΠΙΤΡΟΠΕΣ, ΟΜΑΔΕΣ ΕΡΓΑΣΙΑΣ Κ.Τ.Λ.)</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C815CB" w:rsidRPr="00C97251" w:rsidRDefault="00C815CB" w:rsidP="00BC7DA3">
            <w:pPr>
              <w:spacing w:line="360" w:lineRule="auto"/>
              <w:jc w:val="center"/>
              <w:rPr>
                <w:rFonts w:ascii="Cambria" w:hAnsi="Cambria"/>
                <w:b/>
                <w:sz w:val="24"/>
              </w:rPr>
            </w:pPr>
          </w:p>
        </w:tc>
        <w:tc>
          <w:tcPr>
            <w:tcW w:w="1276" w:type="dxa"/>
            <w:tcBorders>
              <w:top w:val="single" w:sz="4" w:space="0" w:color="auto"/>
              <w:left w:val="single" w:sz="4" w:space="0" w:color="auto"/>
              <w:bottom w:val="single" w:sz="4" w:space="0" w:color="auto"/>
              <w:right w:val="single" w:sz="4" w:space="0" w:color="auto"/>
            </w:tcBorders>
            <w:shd w:val="clear" w:color="auto" w:fill="BFBFBF"/>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shd w:val="clear" w:color="auto" w:fill="BFBFBF"/>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 xml:space="preserve">Τήρηση βασικών στοιχείων Συλλογικού Οργάνου. </w:t>
            </w:r>
          </w:p>
          <w:p w:rsidR="00C815CB" w:rsidRPr="00C97251" w:rsidRDefault="00C815CB" w:rsidP="00BC7DA3">
            <w:pPr>
              <w:spacing w:line="360" w:lineRule="auto"/>
              <w:jc w:val="left"/>
              <w:rPr>
                <w:rFonts w:ascii="Cambria" w:hAnsi="Cambria"/>
                <w:sz w:val="24"/>
              </w:rPr>
            </w:pPr>
            <w:r w:rsidRPr="00C97251">
              <w:rPr>
                <w:rFonts w:ascii="Cambria" w:hAnsi="Cambria"/>
                <w:sz w:val="24"/>
              </w:rPr>
              <w:t>Ενδεικτικά: Ονομασία, Κατηγορία, Τύπος (Έκτακτο, Πάγιο), Ημερομηνία έναρξης Θητείας, Ημερομηνία λήξης Θητείας, Αποζημίωση (Ναι / Όχι), Ποσό και ΚΑΕ Αποζημίωσης, Απόφαση Συγκρότησης, Απόφαση Αποζημίωσης, Σημειώσεις κ.τ.λ.</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 xml:space="preserve">Τήρηση στοιχείων μελών Συλλογικών Οργάνων. </w:t>
            </w:r>
          </w:p>
          <w:p w:rsidR="00C815CB" w:rsidRPr="00C97251" w:rsidRDefault="00C815CB" w:rsidP="00BC7DA3">
            <w:pPr>
              <w:spacing w:line="360" w:lineRule="auto"/>
              <w:jc w:val="left"/>
              <w:rPr>
                <w:rFonts w:ascii="Cambria" w:hAnsi="Cambria"/>
                <w:sz w:val="24"/>
              </w:rPr>
            </w:pPr>
            <w:r w:rsidRPr="00C97251">
              <w:rPr>
                <w:rFonts w:ascii="Cambria" w:hAnsi="Cambria"/>
                <w:sz w:val="24"/>
              </w:rPr>
              <w:t>Ενδεικτικά: Υπάλληλος, Θέση (Πρόεδρος, Μέλος, Γραμματέας κ.τ.λ.), Έναρξη Θητείας Μέλους, Λήξη Θητείας Μέλους, Ένδειξη Αναπληρωματικού Μέλους και Μέλους το οποίο αναπληρώνει, ένδειξη Μέλους από αντικατάσταση και Μέλος το οποίο αντικαταστάθηκε κ.τ.λ.)</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highlight w:val="green"/>
              </w:rPr>
            </w:pPr>
            <w:r w:rsidRPr="00C97251">
              <w:rPr>
                <w:rFonts w:ascii="Cambria" w:hAnsi="Cambria"/>
                <w:sz w:val="24"/>
              </w:rPr>
              <w:t xml:space="preserve">Αυτόματη εξαγωγή </w:t>
            </w:r>
            <w:r w:rsidR="00F42122" w:rsidRPr="00C97251">
              <w:rPr>
                <w:rFonts w:ascii="Cambria" w:hAnsi="Cambria"/>
                <w:sz w:val="24"/>
              </w:rPr>
              <w:t xml:space="preserve">στοιχείων </w:t>
            </w:r>
            <w:r w:rsidRPr="00C97251">
              <w:rPr>
                <w:rFonts w:ascii="Cambria" w:hAnsi="Cambria"/>
                <w:sz w:val="24"/>
              </w:rPr>
              <w:t>υπαλλήλων για σύσταση πινάκων &amp; οριστικών εκλογέων</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Αυτόματη εμφάνιση στο φάκελο του υπαλλήλου των συμμετοχών του σε συλλογικά όργανα που καταχωρούνται μέσω του παρόντος υποσυστήματος.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Πρόβλεψη ειδικών λειτουργιών ανανέωσης θητείας οργάνου και μέλους και αντικατάστασης μέλους με νέο.</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C66380">
        <w:tc>
          <w:tcPr>
            <w:tcW w:w="1017" w:type="dxa"/>
            <w:tcBorders>
              <w:top w:val="single" w:sz="4" w:space="0" w:color="auto"/>
              <w:left w:val="single" w:sz="4" w:space="0" w:color="auto"/>
              <w:bottom w:val="single" w:sz="4" w:space="0" w:color="auto"/>
              <w:right w:val="single" w:sz="4" w:space="0" w:color="auto"/>
            </w:tcBorders>
            <w:shd w:val="clear" w:color="auto" w:fill="BFBFBF"/>
            <w:vAlign w:val="center"/>
          </w:tcPr>
          <w:p w:rsidR="00C815CB" w:rsidRPr="00C97251" w:rsidRDefault="00C815CB" w:rsidP="00BC7DA3">
            <w:p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shd w:val="clear" w:color="auto" w:fill="BFBFBF"/>
          </w:tcPr>
          <w:p w:rsidR="00C815CB" w:rsidRPr="00C97251" w:rsidRDefault="00234F34" w:rsidP="00BC7DA3">
            <w:pPr>
              <w:spacing w:line="360" w:lineRule="auto"/>
              <w:jc w:val="left"/>
              <w:rPr>
                <w:rFonts w:ascii="Cambria" w:hAnsi="Cambria"/>
                <w:b/>
                <w:sz w:val="24"/>
              </w:rPr>
            </w:pPr>
            <w:r w:rsidRPr="00C97251">
              <w:rPr>
                <w:rFonts w:ascii="Cambria" w:hAnsi="Cambria"/>
                <w:b/>
                <w:sz w:val="24"/>
              </w:rPr>
              <w:t>ΔΙΑΧΕΙΡΙΣΗ ΔΙΕΝΕΡΓΕΙΑΣ ΚΡΙΣΕΩΝ ΓΙΑ ΤΗΝ ΕΠΙΛΟΓΗ ΠΡΟΪΣΤΑΜΕΝΩΝ ΟΛΩΝ ΤΩΝ ΤΥΠΩΝ (ΓΕΝΙΚΗ ΔΙΕΥΘΥΝΣΗ, ΔΙΕΥΘΥΝΣΗ, ΤΜΗΜΑ / ΑΥΤΟΤΕΛΕΣ ΓΡΑΦΕΙΟ)</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C815CB" w:rsidRPr="00C97251" w:rsidRDefault="00C815CB" w:rsidP="00BC7DA3">
            <w:pPr>
              <w:spacing w:line="360" w:lineRule="auto"/>
              <w:jc w:val="center"/>
              <w:rPr>
                <w:rFonts w:ascii="Cambria" w:hAnsi="Cambria"/>
                <w:b/>
                <w:sz w:val="24"/>
              </w:rPr>
            </w:pPr>
          </w:p>
        </w:tc>
        <w:tc>
          <w:tcPr>
            <w:tcW w:w="1276" w:type="dxa"/>
            <w:tcBorders>
              <w:top w:val="single" w:sz="4" w:space="0" w:color="auto"/>
              <w:left w:val="single" w:sz="4" w:space="0" w:color="auto"/>
              <w:bottom w:val="single" w:sz="4" w:space="0" w:color="auto"/>
              <w:right w:val="single" w:sz="4" w:space="0" w:color="auto"/>
            </w:tcBorders>
            <w:shd w:val="clear" w:color="auto" w:fill="BFBFBF"/>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shd w:val="clear" w:color="auto" w:fill="BFBFBF"/>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Τήρηση όλων των απαραίτητων στοιχείων για την συμμετοχή Υπαλλήλων σε κρίσεις Προϊσταμένων.</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Διαχείριση διενέργειας κρίσεων με βάση το Ν. 4369/2016 και τον Κανονισμό της Βουλής (Μέρος Β) με τις παρακάτω δυνατότητες:</w:t>
            </w:r>
          </w:p>
          <w:p w:rsidR="00C815CB" w:rsidRPr="00C97251" w:rsidRDefault="00C815CB" w:rsidP="0021598F">
            <w:pPr>
              <w:numPr>
                <w:ilvl w:val="0"/>
                <w:numId w:val="136"/>
              </w:numPr>
              <w:spacing w:after="0" w:line="360" w:lineRule="auto"/>
              <w:jc w:val="left"/>
              <w:rPr>
                <w:rFonts w:ascii="Cambria" w:hAnsi="Cambria"/>
                <w:sz w:val="24"/>
              </w:rPr>
            </w:pPr>
            <w:r w:rsidRPr="00C97251">
              <w:rPr>
                <w:rFonts w:ascii="Cambria" w:hAnsi="Cambria"/>
                <w:sz w:val="24"/>
              </w:rPr>
              <w:t>Υποστήριξη κρίσεων για όλα τα επίπεδα θέσης ευθύνης (Γενικοί Διευθυντές, Διευθυντές, Προϊστάμενοι Τμημάτων).</w:t>
            </w:r>
          </w:p>
          <w:p w:rsidR="00C815CB" w:rsidRPr="00C97251" w:rsidRDefault="00C815CB" w:rsidP="0021598F">
            <w:pPr>
              <w:numPr>
                <w:ilvl w:val="0"/>
                <w:numId w:val="136"/>
              </w:numPr>
              <w:spacing w:after="0" w:line="360" w:lineRule="auto"/>
              <w:jc w:val="left"/>
              <w:rPr>
                <w:rFonts w:ascii="Cambria" w:hAnsi="Cambria"/>
                <w:sz w:val="24"/>
              </w:rPr>
            </w:pPr>
            <w:r w:rsidRPr="00C97251">
              <w:rPr>
                <w:rFonts w:ascii="Cambria" w:hAnsi="Cambria"/>
                <w:sz w:val="24"/>
              </w:rPr>
              <w:t>Αυτόματη πρόταση συμμετοχής υπαλλήλων σε κρίσεις με βάση την ικανοποίηση των τυπικών προϋποθέσεων.</w:t>
            </w:r>
          </w:p>
          <w:p w:rsidR="00C815CB" w:rsidRPr="00C97251" w:rsidRDefault="00C815CB" w:rsidP="0021598F">
            <w:pPr>
              <w:numPr>
                <w:ilvl w:val="0"/>
                <w:numId w:val="136"/>
              </w:numPr>
              <w:spacing w:after="0" w:line="360" w:lineRule="auto"/>
              <w:jc w:val="left"/>
              <w:rPr>
                <w:rFonts w:ascii="Cambria" w:hAnsi="Cambria"/>
                <w:sz w:val="24"/>
              </w:rPr>
            </w:pPr>
            <w:r w:rsidRPr="00C97251">
              <w:rPr>
                <w:rFonts w:ascii="Cambria" w:hAnsi="Cambria"/>
                <w:sz w:val="24"/>
              </w:rPr>
              <w:t xml:space="preserve">Τήρηση αντιγράφου στοιχείων </w:t>
            </w:r>
            <w:r w:rsidR="00372561" w:rsidRPr="00C97251">
              <w:rPr>
                <w:rFonts w:ascii="Cambria" w:hAnsi="Cambria"/>
                <w:sz w:val="24"/>
              </w:rPr>
              <w:t>συμμετεχόντων κατά</w:t>
            </w:r>
            <w:r w:rsidRPr="00C97251">
              <w:rPr>
                <w:rFonts w:ascii="Cambria" w:hAnsi="Cambria"/>
                <w:sz w:val="24"/>
              </w:rPr>
              <w:t xml:space="preserve"> την ημερομηνία </w:t>
            </w:r>
            <w:r w:rsidRPr="00C97251">
              <w:rPr>
                <w:rFonts w:ascii="Cambria" w:hAnsi="Cambria"/>
                <w:sz w:val="24"/>
              </w:rPr>
              <w:lastRenderedPageBreak/>
              <w:t>αναφοράς κάθε κρίσης στην οποία συμμετέχουν.</w:t>
            </w:r>
          </w:p>
          <w:p w:rsidR="00C815CB" w:rsidRPr="00C97251" w:rsidRDefault="00C815CB" w:rsidP="0021598F">
            <w:pPr>
              <w:numPr>
                <w:ilvl w:val="0"/>
                <w:numId w:val="136"/>
              </w:numPr>
              <w:spacing w:after="0" w:line="360" w:lineRule="auto"/>
              <w:jc w:val="left"/>
              <w:rPr>
                <w:rFonts w:ascii="Cambria" w:hAnsi="Cambria"/>
                <w:sz w:val="24"/>
              </w:rPr>
            </w:pPr>
            <w:r w:rsidRPr="00C97251">
              <w:rPr>
                <w:rFonts w:ascii="Cambria" w:hAnsi="Cambria"/>
                <w:sz w:val="24"/>
              </w:rPr>
              <w:t>Αυτόματη μοριοδότηση συμμετεχόντων.</w:t>
            </w:r>
          </w:p>
          <w:p w:rsidR="00C815CB" w:rsidRPr="00C97251" w:rsidRDefault="00C815CB" w:rsidP="0021598F">
            <w:pPr>
              <w:numPr>
                <w:ilvl w:val="0"/>
                <w:numId w:val="136"/>
              </w:numPr>
              <w:spacing w:after="0" w:line="360" w:lineRule="auto"/>
              <w:jc w:val="left"/>
              <w:rPr>
                <w:rFonts w:ascii="Cambria" w:hAnsi="Cambria"/>
                <w:sz w:val="24"/>
              </w:rPr>
            </w:pPr>
            <w:r w:rsidRPr="00C97251">
              <w:rPr>
                <w:rFonts w:ascii="Cambria" w:hAnsi="Cambria"/>
                <w:sz w:val="24"/>
              </w:rPr>
              <w:t>Συμπλήρωση για κάθε συμμετέχοντα των μορίων που δεν υπολογίζονται αυτόματα.</w:t>
            </w:r>
          </w:p>
          <w:p w:rsidR="00C815CB" w:rsidRPr="00C97251" w:rsidRDefault="00C815CB" w:rsidP="0021598F">
            <w:pPr>
              <w:numPr>
                <w:ilvl w:val="0"/>
                <w:numId w:val="136"/>
              </w:numPr>
              <w:spacing w:after="0" w:line="360" w:lineRule="auto"/>
              <w:jc w:val="left"/>
              <w:rPr>
                <w:rFonts w:ascii="Cambria" w:hAnsi="Cambria"/>
                <w:sz w:val="24"/>
              </w:rPr>
            </w:pPr>
            <w:r w:rsidRPr="00C97251">
              <w:rPr>
                <w:rFonts w:ascii="Cambria" w:hAnsi="Cambria"/>
                <w:sz w:val="24"/>
              </w:rPr>
              <w:t>Παραγωγή σχετικών υπηρεσιακών σημειωμάτων.</w:t>
            </w:r>
          </w:p>
          <w:p w:rsidR="00C815CB" w:rsidRPr="00C97251" w:rsidRDefault="00C815CB" w:rsidP="0021598F">
            <w:pPr>
              <w:numPr>
                <w:ilvl w:val="0"/>
                <w:numId w:val="136"/>
              </w:numPr>
              <w:spacing w:after="0" w:line="360" w:lineRule="auto"/>
              <w:jc w:val="left"/>
              <w:rPr>
                <w:rFonts w:ascii="Cambria" w:hAnsi="Cambria"/>
                <w:sz w:val="24"/>
              </w:rPr>
            </w:pPr>
            <w:r w:rsidRPr="00C97251">
              <w:rPr>
                <w:rFonts w:ascii="Cambria" w:hAnsi="Cambria"/>
                <w:sz w:val="24"/>
              </w:rPr>
              <w:t>Εμφάνιση αναφοράς κατάταξης.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lastRenderedPageBreak/>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Δημιουργία προσωποιημένης</w:t>
            </w:r>
            <w:r w:rsidR="00234F34" w:rsidRPr="00C97251">
              <w:rPr>
                <w:rFonts w:ascii="Cambria" w:hAnsi="Cambria"/>
                <w:sz w:val="24"/>
              </w:rPr>
              <w:t xml:space="preserve"> </w:t>
            </w:r>
            <w:r w:rsidRPr="00C97251">
              <w:rPr>
                <w:rFonts w:ascii="Cambria" w:hAnsi="Cambria"/>
                <w:sz w:val="24"/>
              </w:rPr>
              <w:t>web-based υπηρεσίας για την παροχή πληροφορίας, σχετικά με τις πιθανές θέσεις ευθύνης, που αντιστοιχούν στα τυπικά προσόντα.</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5550A0" w:rsidP="00BC7DA3">
            <w:pPr>
              <w:spacing w:line="360" w:lineRule="auto"/>
              <w:jc w:val="center"/>
              <w:rPr>
                <w:rFonts w:ascii="Cambria" w:hAnsi="Cambria"/>
                <w:b/>
                <w:sz w:val="24"/>
              </w:rPr>
            </w:pPr>
            <w:r w:rsidRPr="00C97251">
              <w:rPr>
                <w:rFonts w:ascii="Cambria" w:hAnsi="Cambria"/>
                <w:b/>
                <w:sz w:val="24"/>
              </w:rPr>
              <w:t>ΕΠΙΘΥΜΗΤΟ</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Υποστήριξη και μεταβατικών διατάξεων ν. 4369/2016 σε συνδυασμό με τον Κανονισμό της Βουλής (Μέρος Β΄ ).</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Δυνατότητα παρακολούθησης της επιτροπής συνεντεύξεων (μέλη) και της διενέργειας των συνεντεύξεων.</w:t>
            </w:r>
          </w:p>
          <w:p w:rsidR="00C815CB" w:rsidRPr="00C97251" w:rsidRDefault="00C815CB" w:rsidP="00BC7DA3">
            <w:pPr>
              <w:spacing w:line="360" w:lineRule="auto"/>
              <w:jc w:val="left"/>
              <w:rPr>
                <w:rFonts w:ascii="Cambria" w:hAnsi="Cambria"/>
                <w:sz w:val="24"/>
              </w:rPr>
            </w:pPr>
            <w:r w:rsidRPr="00C97251">
              <w:rPr>
                <w:rFonts w:ascii="Cambria" w:hAnsi="Cambria"/>
                <w:sz w:val="24"/>
              </w:rPr>
              <w:t>Δυνατότητα για καταχώρηση των μορίων συνέντευξης συνολικό ή αναλυτικά ανά μέλος της επιτροπής συνεντεύξεων.</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Υπολογισμός και καταγραφή των μορίων για κάθε επιμέρους κριτήριο μοριοδότησης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C66380">
        <w:tc>
          <w:tcPr>
            <w:tcW w:w="1017" w:type="dxa"/>
            <w:tcBorders>
              <w:top w:val="single" w:sz="4" w:space="0" w:color="auto"/>
              <w:left w:val="single" w:sz="4" w:space="0" w:color="auto"/>
              <w:bottom w:val="single" w:sz="4" w:space="0" w:color="auto"/>
              <w:right w:val="single" w:sz="4" w:space="0" w:color="auto"/>
            </w:tcBorders>
            <w:shd w:val="clear" w:color="auto" w:fill="BFBFBF"/>
            <w:vAlign w:val="center"/>
          </w:tcPr>
          <w:p w:rsidR="00C815CB" w:rsidRPr="00C97251" w:rsidRDefault="00C815CB" w:rsidP="00BC7DA3">
            <w:p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shd w:val="clear" w:color="auto" w:fill="BFBFBF"/>
          </w:tcPr>
          <w:p w:rsidR="00C815CB" w:rsidRPr="00C97251" w:rsidRDefault="00234F34" w:rsidP="00BC7DA3">
            <w:pPr>
              <w:spacing w:line="360" w:lineRule="auto"/>
              <w:jc w:val="left"/>
              <w:rPr>
                <w:rFonts w:ascii="Cambria" w:hAnsi="Cambria"/>
                <w:b/>
                <w:sz w:val="24"/>
              </w:rPr>
            </w:pPr>
            <w:r w:rsidRPr="00C97251">
              <w:rPr>
                <w:rFonts w:ascii="Cambria" w:hAnsi="Cambria"/>
                <w:b/>
                <w:sz w:val="24"/>
              </w:rPr>
              <w:t>ΔΥΝΑΤΟΤΗΤΕΣ ΣΥΝΘΕΤΗΣ ΑΝΑΖΗΤΗΣΗΣ ΚΑΙ ΠΡΟΣΩΠΟΠΟΙΗΣΗΣ</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C815CB" w:rsidRPr="00C97251" w:rsidRDefault="00C815CB" w:rsidP="00BC7DA3">
            <w:pPr>
              <w:spacing w:line="360" w:lineRule="auto"/>
              <w:jc w:val="center"/>
              <w:rPr>
                <w:rFonts w:ascii="Cambria" w:hAnsi="Cambria"/>
                <w:b/>
                <w:sz w:val="24"/>
              </w:rPr>
            </w:pPr>
          </w:p>
        </w:tc>
        <w:tc>
          <w:tcPr>
            <w:tcW w:w="1276" w:type="dxa"/>
            <w:tcBorders>
              <w:top w:val="single" w:sz="4" w:space="0" w:color="auto"/>
              <w:left w:val="single" w:sz="4" w:space="0" w:color="auto"/>
              <w:bottom w:val="single" w:sz="4" w:space="0" w:color="auto"/>
              <w:right w:val="single" w:sz="4" w:space="0" w:color="auto"/>
            </w:tcBorders>
            <w:shd w:val="clear" w:color="auto" w:fill="BFBFBF"/>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shd w:val="clear" w:color="auto" w:fill="BFBFBF"/>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Δυνατότητα σε όλες τις οθόνες τύπου πίνακα (grid) δημιουργίας ερωτημάτων σύνθετης αναζήτησης με χρήση ειδικής φόρμας κατασκευής ερωτημάτων με τις εξής δυνατότητες:</w:t>
            </w:r>
          </w:p>
          <w:p w:rsidR="00C815CB" w:rsidRPr="00C97251" w:rsidRDefault="00C815CB" w:rsidP="0021598F">
            <w:pPr>
              <w:numPr>
                <w:ilvl w:val="0"/>
                <w:numId w:val="137"/>
              </w:numPr>
              <w:spacing w:after="0" w:line="360" w:lineRule="auto"/>
              <w:jc w:val="left"/>
              <w:rPr>
                <w:rFonts w:ascii="Cambria" w:hAnsi="Cambria"/>
                <w:sz w:val="24"/>
              </w:rPr>
            </w:pPr>
            <w:r w:rsidRPr="00C97251">
              <w:rPr>
                <w:rFonts w:ascii="Cambria" w:hAnsi="Cambria"/>
                <w:sz w:val="24"/>
              </w:rPr>
              <w:t>Ορισμός Κριτηρίων.</w:t>
            </w:r>
          </w:p>
          <w:p w:rsidR="00C815CB" w:rsidRPr="00C97251" w:rsidRDefault="00C815CB" w:rsidP="0021598F">
            <w:pPr>
              <w:numPr>
                <w:ilvl w:val="0"/>
                <w:numId w:val="137"/>
              </w:numPr>
              <w:spacing w:after="0" w:line="360" w:lineRule="auto"/>
              <w:jc w:val="left"/>
              <w:rPr>
                <w:rFonts w:ascii="Cambria" w:hAnsi="Cambria"/>
                <w:sz w:val="24"/>
              </w:rPr>
            </w:pPr>
            <w:r w:rsidRPr="00C97251">
              <w:rPr>
                <w:rFonts w:ascii="Cambria" w:hAnsi="Cambria"/>
                <w:sz w:val="24"/>
              </w:rPr>
              <w:t>Ορισμός Ομάδων Κριτηρίων με ένδειξη «Όλα» (AND) ή «Τουλάχιστον Ένα» (OR).</w:t>
            </w:r>
          </w:p>
          <w:p w:rsidR="00C815CB" w:rsidRPr="00C97251" w:rsidRDefault="00C815CB" w:rsidP="0021598F">
            <w:pPr>
              <w:numPr>
                <w:ilvl w:val="0"/>
                <w:numId w:val="137"/>
              </w:numPr>
              <w:spacing w:after="0" w:line="360" w:lineRule="auto"/>
              <w:jc w:val="left"/>
              <w:rPr>
                <w:rFonts w:ascii="Cambria" w:hAnsi="Cambria"/>
                <w:sz w:val="24"/>
              </w:rPr>
            </w:pPr>
            <w:r w:rsidRPr="00C97251">
              <w:rPr>
                <w:rFonts w:ascii="Cambria" w:hAnsi="Cambria"/>
                <w:sz w:val="24"/>
              </w:rPr>
              <w:t>Αποθήκευση Ερωτημάτων ανά Χρήστη.</w:t>
            </w:r>
          </w:p>
          <w:p w:rsidR="00C815CB" w:rsidRPr="00C97251" w:rsidRDefault="00C815CB" w:rsidP="0021598F">
            <w:pPr>
              <w:numPr>
                <w:ilvl w:val="0"/>
                <w:numId w:val="137"/>
              </w:numPr>
              <w:spacing w:after="0" w:line="360" w:lineRule="auto"/>
              <w:jc w:val="left"/>
              <w:rPr>
                <w:rFonts w:ascii="Cambria" w:hAnsi="Cambria"/>
                <w:sz w:val="24"/>
              </w:rPr>
            </w:pPr>
            <w:r w:rsidRPr="00C97251">
              <w:rPr>
                <w:rFonts w:ascii="Cambria" w:hAnsi="Cambria"/>
                <w:sz w:val="24"/>
              </w:rPr>
              <w:t>Δυνατότητα στο Διαχειριστή να αναθέτει ερωτήματα σε συγκεκριμένο χρήστη, ομάδα χρηστών ή όλους του χρήστες.</w:t>
            </w:r>
          </w:p>
          <w:p w:rsidR="00C815CB" w:rsidRPr="00C97251" w:rsidRDefault="00C815CB" w:rsidP="0021598F">
            <w:pPr>
              <w:numPr>
                <w:ilvl w:val="0"/>
                <w:numId w:val="137"/>
              </w:numPr>
              <w:spacing w:after="0" w:line="360" w:lineRule="auto"/>
              <w:jc w:val="left"/>
              <w:rPr>
                <w:rFonts w:ascii="Cambria" w:hAnsi="Cambria"/>
                <w:sz w:val="24"/>
              </w:rPr>
            </w:pPr>
            <w:r w:rsidRPr="00C97251">
              <w:rPr>
                <w:rFonts w:ascii="Cambria" w:hAnsi="Cambria"/>
                <w:sz w:val="24"/>
              </w:rPr>
              <w:t>Τα ερωτήματα θα είναι διαθέσιμα ως φίλτρα στη σχετική λίστα (grid).</w:t>
            </w:r>
          </w:p>
          <w:p w:rsidR="00C815CB" w:rsidRPr="00C97251" w:rsidRDefault="00C815CB" w:rsidP="0021598F">
            <w:pPr>
              <w:numPr>
                <w:ilvl w:val="0"/>
                <w:numId w:val="137"/>
              </w:numPr>
              <w:spacing w:after="0" w:line="360" w:lineRule="auto"/>
              <w:jc w:val="left"/>
              <w:rPr>
                <w:rFonts w:ascii="Cambria" w:hAnsi="Cambria"/>
                <w:sz w:val="24"/>
              </w:rPr>
            </w:pPr>
            <w:r w:rsidRPr="00C97251">
              <w:rPr>
                <w:rFonts w:ascii="Cambria" w:hAnsi="Cambria"/>
                <w:sz w:val="24"/>
              </w:rPr>
              <w:t>Ο κάθε χρήστης θα μπορεί να ορίσει το επιθυμητό για αυτόν προεπιλεγμένο φίλτρο σε κάθε λίστα (grid).</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A07209" w:rsidP="00BC7DA3">
            <w:pPr>
              <w:spacing w:line="360" w:lineRule="auto"/>
              <w:jc w:val="left"/>
              <w:rPr>
                <w:rFonts w:ascii="Cambria" w:hAnsi="Cambria"/>
                <w:sz w:val="24"/>
              </w:rPr>
            </w:pPr>
            <w:r w:rsidRPr="00C97251">
              <w:rPr>
                <w:rFonts w:ascii="Cambria" w:hAnsi="Cambria"/>
                <w:sz w:val="24"/>
              </w:rPr>
              <w:t>Σ</w:t>
            </w:r>
            <w:r w:rsidR="00675CA2" w:rsidRPr="00C97251">
              <w:rPr>
                <w:rFonts w:ascii="Cambria" w:hAnsi="Cambria"/>
                <w:sz w:val="24"/>
              </w:rPr>
              <w:t>ε</w:t>
            </w:r>
            <w:r w:rsidRPr="00C97251">
              <w:rPr>
                <w:rFonts w:ascii="Cambria" w:hAnsi="Cambria"/>
                <w:sz w:val="24"/>
              </w:rPr>
              <w:t xml:space="preserve"> λίστες αποτελεσμάτων αναζήτησης </w:t>
            </w:r>
            <w:r w:rsidR="00F25395" w:rsidRPr="00C97251">
              <w:rPr>
                <w:rFonts w:ascii="Cambria" w:hAnsi="Cambria"/>
                <w:sz w:val="24"/>
              </w:rPr>
              <w:t xml:space="preserve">εγγραφών  </w:t>
            </w:r>
            <w:r w:rsidRPr="00C97251">
              <w:rPr>
                <w:rFonts w:ascii="Cambria" w:hAnsi="Cambria"/>
                <w:sz w:val="24"/>
              </w:rPr>
              <w:t xml:space="preserve">θα πρέπει να παρέχονται δυνατότητες: </w:t>
            </w:r>
          </w:p>
          <w:p w:rsidR="00A07209" w:rsidRPr="00C97251" w:rsidRDefault="00C815CB" w:rsidP="0021598F">
            <w:pPr>
              <w:numPr>
                <w:ilvl w:val="0"/>
                <w:numId w:val="99"/>
              </w:numPr>
              <w:spacing w:after="0" w:line="360" w:lineRule="auto"/>
              <w:ind w:left="714" w:hanging="357"/>
              <w:jc w:val="left"/>
              <w:rPr>
                <w:rFonts w:ascii="Cambria" w:hAnsi="Cambria"/>
                <w:sz w:val="24"/>
              </w:rPr>
            </w:pPr>
            <w:r w:rsidRPr="00C97251">
              <w:rPr>
                <w:rFonts w:ascii="Cambria" w:hAnsi="Cambria"/>
                <w:sz w:val="24"/>
              </w:rPr>
              <w:t>Εμφάνιση</w:t>
            </w:r>
            <w:r w:rsidR="00A07209" w:rsidRPr="00C97251">
              <w:rPr>
                <w:rFonts w:ascii="Cambria" w:hAnsi="Cambria"/>
                <w:sz w:val="24"/>
              </w:rPr>
              <w:t>ς</w:t>
            </w:r>
            <w:r w:rsidRPr="00C97251">
              <w:rPr>
                <w:rFonts w:ascii="Cambria" w:hAnsi="Cambria"/>
                <w:sz w:val="24"/>
              </w:rPr>
              <w:t xml:space="preserve"> / Απόκρυψη</w:t>
            </w:r>
            <w:r w:rsidR="00A07209" w:rsidRPr="00C97251">
              <w:rPr>
                <w:rFonts w:ascii="Cambria" w:hAnsi="Cambria"/>
                <w:sz w:val="24"/>
              </w:rPr>
              <w:t>ς Στηλών</w:t>
            </w:r>
          </w:p>
          <w:p w:rsidR="00C815CB" w:rsidRPr="00C97251" w:rsidRDefault="00C815CB" w:rsidP="0021598F">
            <w:pPr>
              <w:numPr>
                <w:ilvl w:val="0"/>
                <w:numId w:val="99"/>
              </w:numPr>
              <w:spacing w:after="0" w:line="360" w:lineRule="auto"/>
              <w:ind w:left="714" w:hanging="357"/>
              <w:jc w:val="left"/>
              <w:rPr>
                <w:rFonts w:ascii="Cambria" w:hAnsi="Cambria"/>
                <w:sz w:val="24"/>
              </w:rPr>
            </w:pPr>
            <w:r w:rsidRPr="00C97251">
              <w:rPr>
                <w:rFonts w:ascii="Cambria" w:hAnsi="Cambria"/>
                <w:sz w:val="24"/>
              </w:rPr>
              <w:t>Αλλαγή</w:t>
            </w:r>
            <w:r w:rsidR="00A07209" w:rsidRPr="00C97251">
              <w:rPr>
                <w:rFonts w:ascii="Cambria" w:hAnsi="Cambria"/>
                <w:sz w:val="24"/>
              </w:rPr>
              <w:t>ς</w:t>
            </w:r>
            <w:r w:rsidRPr="00C97251">
              <w:rPr>
                <w:rFonts w:ascii="Cambria" w:hAnsi="Cambria"/>
                <w:sz w:val="24"/>
              </w:rPr>
              <w:t xml:space="preserve"> σειράς εμφάνισης στηλών.</w:t>
            </w:r>
          </w:p>
          <w:p w:rsidR="00C815CB" w:rsidRPr="00C97251" w:rsidRDefault="00C815CB" w:rsidP="0021598F">
            <w:pPr>
              <w:numPr>
                <w:ilvl w:val="0"/>
                <w:numId w:val="99"/>
              </w:numPr>
              <w:spacing w:after="0" w:line="360" w:lineRule="auto"/>
              <w:ind w:left="714" w:hanging="357"/>
              <w:jc w:val="left"/>
              <w:rPr>
                <w:rFonts w:ascii="Cambria" w:hAnsi="Cambria"/>
                <w:sz w:val="24"/>
              </w:rPr>
            </w:pPr>
            <w:r w:rsidRPr="00C97251">
              <w:rPr>
                <w:rFonts w:ascii="Cambria" w:hAnsi="Cambria"/>
                <w:sz w:val="24"/>
              </w:rPr>
              <w:t>Αλλαγή</w:t>
            </w:r>
            <w:r w:rsidR="00A07209" w:rsidRPr="00C97251">
              <w:rPr>
                <w:rFonts w:ascii="Cambria" w:hAnsi="Cambria"/>
                <w:sz w:val="24"/>
              </w:rPr>
              <w:t>ς</w:t>
            </w:r>
            <w:r w:rsidRPr="00C97251">
              <w:rPr>
                <w:rFonts w:ascii="Cambria" w:hAnsi="Cambria"/>
                <w:sz w:val="24"/>
              </w:rPr>
              <w:t xml:space="preserve"> πλάτους στηλών.</w:t>
            </w:r>
          </w:p>
          <w:p w:rsidR="00C815CB" w:rsidRPr="00C97251" w:rsidRDefault="00A07209" w:rsidP="0021598F">
            <w:pPr>
              <w:numPr>
                <w:ilvl w:val="0"/>
                <w:numId w:val="99"/>
              </w:numPr>
              <w:spacing w:line="360" w:lineRule="auto"/>
              <w:jc w:val="left"/>
              <w:rPr>
                <w:rFonts w:ascii="Cambria" w:hAnsi="Cambria"/>
                <w:sz w:val="24"/>
              </w:rPr>
            </w:pPr>
            <w:r w:rsidRPr="00C97251">
              <w:rPr>
                <w:rFonts w:ascii="Cambria" w:hAnsi="Cambria"/>
                <w:sz w:val="24"/>
              </w:rPr>
              <w:t>Τ</w:t>
            </w:r>
            <w:r w:rsidR="00C815CB" w:rsidRPr="00C97251">
              <w:rPr>
                <w:rFonts w:ascii="Cambria" w:hAnsi="Cambria"/>
                <w:sz w:val="24"/>
              </w:rPr>
              <w:t>αξινόμησης</w:t>
            </w:r>
            <w:r w:rsidRPr="00C97251">
              <w:rPr>
                <w:rFonts w:ascii="Cambria" w:hAnsi="Cambria"/>
                <w:sz w:val="24"/>
              </w:rPr>
              <w:t xml:space="preserve"> στηλών</w:t>
            </w:r>
            <w:r w:rsidR="00C815CB" w:rsidRPr="00C97251">
              <w:rPr>
                <w:rFonts w:ascii="Cambria" w:hAnsi="Cambria"/>
                <w:sz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Δυνατότητα εξαγωγής όλων των δεδομένων που παρουσιάζονται σε μορφή πίνακα (grid) σε αρχείο τύπου excel.</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Δημιουργία προσωποιημένης web-based υπηρεσίας (μέσω κρυπτογραφημένης ψηφιακής αυθεντικοποίησης</w:t>
            </w:r>
            <w:r w:rsidR="00B32691" w:rsidRPr="00C97251">
              <w:rPr>
                <w:rFonts w:ascii="Cambria" w:hAnsi="Cambria"/>
                <w:sz w:val="24"/>
              </w:rPr>
              <w:t>)</w:t>
            </w:r>
            <w:r w:rsidRPr="00C97251">
              <w:rPr>
                <w:rFonts w:ascii="Cambria" w:hAnsi="Cambria"/>
                <w:sz w:val="24"/>
              </w:rPr>
              <w:t>, για την ηλεκτρονική συμπλήρωση της αίτησης υπαλλήλου, για συμμετοχή στις κρίσεις, με προσυμπληρωμένα όλα τα σχετικά πεδία με στοιχεία που τηρούνται στο Μητρώο.</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 xml:space="preserve">Ενημέρωση του αιτούντα για το state και την πρόοδο του αιτήματος, μέσω </w:t>
            </w:r>
            <w:r w:rsidR="00B32691" w:rsidRPr="00C97251">
              <w:rPr>
                <w:rFonts w:ascii="Cambria" w:hAnsi="Cambria"/>
                <w:sz w:val="24"/>
              </w:rPr>
              <w:t>του περιβάλλοντος προσωποποιημένων υπηρεσιών ess)</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shd w:val="clear" w:color="auto" w:fill="D9D9D9"/>
            <w:vAlign w:val="center"/>
          </w:tcPr>
          <w:p w:rsidR="00C815CB" w:rsidRPr="00C97251" w:rsidRDefault="00C815CB" w:rsidP="00BC7DA3">
            <w:p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shd w:val="clear" w:color="auto" w:fill="D9D9D9"/>
          </w:tcPr>
          <w:p w:rsidR="00C815CB" w:rsidRPr="00C97251" w:rsidRDefault="00C815CB" w:rsidP="00BC7DA3">
            <w:pPr>
              <w:spacing w:line="360" w:lineRule="auto"/>
              <w:jc w:val="left"/>
              <w:rPr>
                <w:rFonts w:ascii="Cambria" w:hAnsi="Cambria"/>
                <w:b/>
                <w:sz w:val="24"/>
              </w:rPr>
            </w:pPr>
            <w:r w:rsidRPr="00C97251">
              <w:rPr>
                <w:rFonts w:ascii="Cambria" w:hAnsi="Cambria"/>
                <w:b/>
                <w:sz w:val="24"/>
              </w:rPr>
              <w:t>ΑΡΧΕΙΟ - ΜΗΤΡΩΟ</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C815CB" w:rsidRPr="00C97251" w:rsidRDefault="00C815CB" w:rsidP="00BC7DA3">
            <w:pPr>
              <w:spacing w:line="360" w:lineRule="auto"/>
              <w:jc w:val="center"/>
              <w:rPr>
                <w:rFonts w:ascii="Cambria" w:hAnsi="Cambria"/>
                <w:b/>
                <w:sz w:val="24"/>
              </w:rPr>
            </w:pP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2D05F5" w:rsidP="00BC7DA3">
            <w:pPr>
              <w:spacing w:line="360" w:lineRule="auto"/>
              <w:jc w:val="left"/>
              <w:rPr>
                <w:rFonts w:ascii="Cambria" w:hAnsi="Cambria"/>
                <w:sz w:val="24"/>
              </w:rPr>
            </w:pPr>
            <w:r w:rsidRPr="00C97251">
              <w:rPr>
                <w:rFonts w:ascii="Cambria" w:hAnsi="Cambria"/>
                <w:sz w:val="24"/>
              </w:rPr>
              <w:t>Δυνατότητα παραγωγής με αυτοματοποιημένο τρόπο</w:t>
            </w:r>
            <w:r w:rsidR="00C815CB" w:rsidRPr="00C97251">
              <w:rPr>
                <w:rFonts w:ascii="Cambria" w:hAnsi="Cambria"/>
                <w:sz w:val="24"/>
              </w:rPr>
              <w:t xml:space="preserve"> QR ή RFID</w:t>
            </w:r>
            <w:r w:rsidRPr="00C97251">
              <w:rPr>
                <w:rFonts w:ascii="Cambria" w:hAnsi="Cambria"/>
                <w:sz w:val="24"/>
              </w:rPr>
              <w:t xml:space="preserve"> βασισμένου σε δεδομένα των παραγόμενων εγγράφων</w:t>
            </w:r>
            <w:r w:rsidR="00C815CB" w:rsidRPr="00C97251">
              <w:rPr>
                <w:rFonts w:ascii="Cambria" w:hAnsi="Cambria"/>
                <w:sz w:val="24"/>
              </w:rPr>
              <w:t>, ώστε να υποστηριχθεί ψηφιακό document lifecycle.</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ΕΠΙΘΥΜΗΤΟ</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r w:rsidR="00C815CB" w:rsidRPr="00C97251" w:rsidTr="009729D7">
        <w:tc>
          <w:tcPr>
            <w:tcW w:w="1017"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21598F">
            <w:pPr>
              <w:numPr>
                <w:ilvl w:val="0"/>
                <w:numId w:val="131"/>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jc w:val="left"/>
              <w:rPr>
                <w:rFonts w:ascii="Cambria" w:hAnsi="Cambria"/>
                <w:sz w:val="24"/>
              </w:rPr>
            </w:pPr>
            <w:r w:rsidRPr="00C97251">
              <w:rPr>
                <w:rFonts w:ascii="Cambria" w:hAnsi="Cambria"/>
                <w:sz w:val="24"/>
              </w:rPr>
              <w:t>Αντίστοιχ</w:t>
            </w:r>
            <w:r w:rsidR="002D05F5" w:rsidRPr="00C97251">
              <w:rPr>
                <w:rFonts w:ascii="Cambria" w:hAnsi="Cambria"/>
                <w:sz w:val="24"/>
              </w:rPr>
              <w:t>η</w:t>
            </w:r>
            <w:r w:rsidRPr="00C97251">
              <w:rPr>
                <w:rFonts w:ascii="Cambria" w:hAnsi="Cambria"/>
                <w:sz w:val="24"/>
              </w:rPr>
              <w:t xml:space="preserve"> παραγωγή QR ή RFID, για φακέλους Μητρώου Υπαλλήλων.</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ΕΠΙΘΥΜΗΤΟ</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line="360" w:lineRule="auto"/>
              <w:rPr>
                <w:rFonts w:ascii="Cambria" w:hAnsi="Cambria"/>
                <w:sz w:val="24"/>
              </w:rPr>
            </w:pPr>
          </w:p>
        </w:tc>
      </w:tr>
    </w:tbl>
    <w:p w:rsidR="008B2F60" w:rsidRPr="00C97251" w:rsidRDefault="008B2F60" w:rsidP="00BC7DA3">
      <w:pPr>
        <w:suppressAutoHyphens w:val="0"/>
        <w:autoSpaceDE w:val="0"/>
        <w:spacing w:after="60" w:line="360" w:lineRule="auto"/>
        <w:rPr>
          <w:rFonts w:ascii="Cambria" w:hAnsi="Cambria"/>
          <w:b/>
          <w:sz w:val="24"/>
        </w:rPr>
        <w:sectPr w:rsidR="008B2F60" w:rsidRPr="00C97251" w:rsidSect="008920CB">
          <w:type w:val="continuous"/>
          <w:pgSz w:w="11906" w:h="16838" w:code="9"/>
          <w:pgMar w:top="1134" w:right="1134" w:bottom="1134" w:left="1134" w:header="720" w:footer="709" w:gutter="0"/>
          <w:cols w:space="720"/>
          <w:titlePg/>
          <w:docGrid w:linePitch="360"/>
        </w:sectPr>
      </w:pPr>
    </w:p>
    <w:p w:rsidR="009C41CB" w:rsidRPr="00C97251" w:rsidRDefault="009C41CB" w:rsidP="00BC7DA3">
      <w:pPr>
        <w:pStyle w:val="1-"/>
        <w:spacing w:line="360" w:lineRule="auto"/>
        <w:ind w:left="0"/>
        <w:rPr>
          <w:rFonts w:ascii="Cambria" w:hAnsi="Cambria"/>
        </w:rPr>
      </w:pPr>
      <w:bookmarkStart w:id="141" w:name="_Toc481754730"/>
      <w:bookmarkStart w:id="142" w:name="_Toc525810098"/>
      <w:bookmarkStart w:id="143" w:name="_Toc481683110"/>
      <w:r w:rsidRPr="00C97251">
        <w:rPr>
          <w:rFonts w:ascii="Cambria" w:hAnsi="Cambria"/>
        </w:rPr>
        <w:lastRenderedPageBreak/>
        <w:t>ΙΙ.3</w:t>
      </w:r>
      <w:r w:rsidRPr="00C97251">
        <w:rPr>
          <w:rFonts w:ascii="Cambria" w:hAnsi="Cambria"/>
        </w:rPr>
        <w:tab/>
        <w:t>ΓΕΝΙΚΑ ΧΑΡΑΚΤΗΡΙΣΤΙΚΑ ΥΠΟΣΥΣΤΗΜΑΤΟΣ  ΔΙΑΧΕΙΡΙΣΗΣ ΒΟΥΛΕΥΤΩΝ/ΕΥΡΩΒΟΥΛΕΥΤΩΝ</w:t>
      </w:r>
      <w:bookmarkEnd w:id="141"/>
      <w:bookmarkEnd w:id="142"/>
    </w:p>
    <w:tbl>
      <w:tblPr>
        <w:tblW w:w="9930" w:type="dxa"/>
        <w:tblInd w:w="-318" w:type="dxa"/>
        <w:tblLayout w:type="fixed"/>
        <w:tblCellMar>
          <w:left w:w="0" w:type="dxa"/>
          <w:right w:w="0" w:type="dxa"/>
        </w:tblCellMar>
        <w:tblLook w:val="04A0" w:firstRow="1" w:lastRow="0" w:firstColumn="1" w:lastColumn="0" w:noHBand="0" w:noVBand="1"/>
      </w:tblPr>
      <w:tblGrid>
        <w:gridCol w:w="993"/>
        <w:gridCol w:w="4536"/>
        <w:gridCol w:w="1418"/>
        <w:gridCol w:w="1276"/>
        <w:gridCol w:w="1701"/>
        <w:gridCol w:w="6"/>
      </w:tblGrid>
      <w:tr w:rsidR="005057D2" w:rsidRPr="00C97251" w:rsidTr="008920CB">
        <w:trPr>
          <w:gridAfter w:val="1"/>
          <w:wAfter w:w="6" w:type="dxa"/>
          <w:tblHeader/>
        </w:trPr>
        <w:tc>
          <w:tcPr>
            <w:tcW w:w="99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5057D2" w:rsidRPr="00C97251" w:rsidRDefault="005057D2" w:rsidP="00BC7DA3">
            <w:pPr>
              <w:spacing w:after="0" w:line="360" w:lineRule="auto"/>
              <w:rPr>
                <w:rFonts w:ascii="Cambria" w:hAnsi="Cambria"/>
                <w:sz w:val="24"/>
              </w:rPr>
            </w:pPr>
            <w:r w:rsidRPr="00C97251">
              <w:rPr>
                <w:rFonts w:ascii="Cambria" w:hAnsi="Cambria"/>
                <w:b/>
                <w:bCs/>
                <w:sz w:val="24"/>
              </w:rPr>
              <w:t>Α/Α</w:t>
            </w:r>
          </w:p>
        </w:tc>
        <w:tc>
          <w:tcPr>
            <w:tcW w:w="45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057D2" w:rsidRPr="00C97251" w:rsidRDefault="005057D2" w:rsidP="00BC7DA3">
            <w:pPr>
              <w:spacing w:after="0" w:line="360" w:lineRule="auto"/>
              <w:jc w:val="center"/>
              <w:rPr>
                <w:rFonts w:ascii="Cambria" w:hAnsi="Cambria"/>
                <w:sz w:val="24"/>
              </w:rPr>
            </w:pPr>
            <w:r w:rsidRPr="00C97251">
              <w:rPr>
                <w:rFonts w:ascii="Cambria" w:hAnsi="Cambria"/>
                <w:b/>
                <w:bCs/>
                <w:sz w:val="24"/>
              </w:rPr>
              <w:t>ΠΡΟΔΙΑΓΡΑΦΕΣ</w:t>
            </w:r>
          </w:p>
        </w:tc>
        <w:tc>
          <w:tcPr>
            <w:tcW w:w="14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057D2" w:rsidRPr="00C97251" w:rsidRDefault="005057D2" w:rsidP="00BC7DA3">
            <w:pPr>
              <w:spacing w:after="0" w:line="360" w:lineRule="auto"/>
              <w:jc w:val="center"/>
              <w:rPr>
                <w:rFonts w:ascii="Cambria" w:hAnsi="Cambria"/>
                <w:sz w:val="24"/>
              </w:rPr>
            </w:pPr>
            <w:r w:rsidRPr="00C97251">
              <w:rPr>
                <w:rFonts w:ascii="Cambria" w:hAnsi="Cambria"/>
                <w:b/>
                <w:bCs/>
                <w:sz w:val="24"/>
              </w:rPr>
              <w:t>ΑΠΑΙΤΗΣΗ</w:t>
            </w:r>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057D2" w:rsidRPr="00C97251" w:rsidRDefault="005057D2" w:rsidP="00BC7DA3">
            <w:pPr>
              <w:spacing w:after="0" w:line="360" w:lineRule="auto"/>
              <w:jc w:val="center"/>
              <w:rPr>
                <w:rFonts w:ascii="Cambria" w:hAnsi="Cambria"/>
                <w:sz w:val="24"/>
              </w:rPr>
            </w:pPr>
            <w:r w:rsidRPr="00C97251">
              <w:rPr>
                <w:rFonts w:ascii="Cambria" w:hAnsi="Cambria"/>
                <w:b/>
                <w:bCs/>
                <w:sz w:val="24"/>
              </w:rPr>
              <w:t>ΑΠΑΝΤΗΣΗ</w:t>
            </w:r>
          </w:p>
        </w:tc>
        <w:tc>
          <w:tcPr>
            <w:tcW w:w="170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057D2" w:rsidRPr="00C97251" w:rsidRDefault="005057D2" w:rsidP="00BC7DA3">
            <w:pPr>
              <w:spacing w:after="0" w:line="360" w:lineRule="auto"/>
              <w:jc w:val="center"/>
              <w:rPr>
                <w:rFonts w:ascii="Cambria" w:hAnsi="Cambria"/>
                <w:sz w:val="24"/>
              </w:rPr>
            </w:pPr>
            <w:r w:rsidRPr="00C97251">
              <w:rPr>
                <w:rFonts w:ascii="Cambria" w:hAnsi="Cambria"/>
                <w:b/>
                <w:bCs/>
                <w:sz w:val="24"/>
              </w:rPr>
              <w:t>ΣΤΟΙΧΕΙΑ ΤΕΚΜΗΡΙΩΣΗΣ</w:t>
            </w:r>
          </w:p>
        </w:tc>
      </w:tr>
      <w:tr w:rsidR="005057D2" w:rsidRPr="00C97251" w:rsidTr="001E0337">
        <w:trPr>
          <w:gridAfter w:val="1"/>
          <w:wAfter w:w="6" w:type="dxa"/>
        </w:trPr>
        <w:tc>
          <w:tcPr>
            <w:tcW w:w="993" w:type="dxa"/>
            <w:tcBorders>
              <w:top w:val="single" w:sz="8" w:space="0" w:color="auto"/>
              <w:left w:val="single" w:sz="8" w:space="0" w:color="auto"/>
              <w:bottom w:val="single" w:sz="8" w:space="0" w:color="auto"/>
              <w:right w:val="single" w:sz="8" w:space="0" w:color="auto"/>
            </w:tcBorders>
            <w:shd w:val="clear" w:color="auto" w:fill="D0CECE"/>
            <w:tcMar>
              <w:top w:w="0" w:type="dxa"/>
              <w:left w:w="108" w:type="dxa"/>
              <w:bottom w:w="0" w:type="dxa"/>
              <w:right w:w="108" w:type="dxa"/>
            </w:tcMar>
            <w:vAlign w:val="center"/>
            <w:hideMark/>
          </w:tcPr>
          <w:p w:rsidR="005057D2" w:rsidRPr="00C97251" w:rsidRDefault="005057D2" w:rsidP="00BC7DA3">
            <w:pPr>
              <w:spacing w:after="0" w:line="360" w:lineRule="auto"/>
              <w:ind w:left="360"/>
              <w:jc w:val="center"/>
              <w:rPr>
                <w:rFonts w:ascii="Cambria" w:hAnsi="Cambria"/>
                <w:sz w:val="24"/>
              </w:rPr>
            </w:pPr>
          </w:p>
        </w:tc>
        <w:tc>
          <w:tcPr>
            <w:tcW w:w="4536"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rsidR="005057D2" w:rsidRPr="00C97251" w:rsidRDefault="00EF5B00" w:rsidP="00BC7DA3">
            <w:pPr>
              <w:spacing w:after="0" w:line="360" w:lineRule="auto"/>
              <w:jc w:val="left"/>
              <w:rPr>
                <w:rFonts w:ascii="Cambria" w:hAnsi="Cambria"/>
                <w:sz w:val="24"/>
              </w:rPr>
            </w:pPr>
            <w:r w:rsidRPr="00C97251">
              <w:rPr>
                <w:rFonts w:ascii="Cambria" w:hAnsi="Cambria"/>
                <w:b/>
                <w:bCs/>
                <w:sz w:val="24"/>
              </w:rPr>
              <w:t>ΓΕΝΙΚΑ</w:t>
            </w:r>
          </w:p>
        </w:tc>
        <w:tc>
          <w:tcPr>
            <w:tcW w:w="1418"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vAlign w:val="center"/>
            <w:hideMark/>
          </w:tcPr>
          <w:p w:rsidR="005057D2" w:rsidRPr="00C97251" w:rsidRDefault="005057D2" w:rsidP="00BC7DA3">
            <w:pPr>
              <w:spacing w:after="0" w:line="360" w:lineRule="auto"/>
              <w:jc w:val="left"/>
              <w:rPr>
                <w:rFonts w:ascii="Cambria" w:hAnsi="Cambria"/>
                <w:sz w:val="24"/>
              </w:rPr>
            </w:pPr>
          </w:p>
        </w:tc>
        <w:tc>
          <w:tcPr>
            <w:tcW w:w="1276"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rsidR="005057D2" w:rsidRPr="00C97251" w:rsidRDefault="005057D2" w:rsidP="00BC7DA3">
            <w:pPr>
              <w:spacing w:after="0" w:line="360" w:lineRule="auto"/>
              <w:jc w:val="center"/>
              <w:rPr>
                <w:rFonts w:ascii="Cambria" w:hAnsi="Cambria"/>
                <w:sz w:val="24"/>
              </w:rPr>
            </w:pPr>
            <w:r w:rsidRPr="00C97251">
              <w:rPr>
                <w:rFonts w:ascii="Cambria" w:hAnsi="Cambria"/>
                <w:b/>
                <w:bCs/>
                <w:sz w:val="24"/>
              </w:rPr>
              <w:t> </w:t>
            </w:r>
          </w:p>
        </w:tc>
        <w:tc>
          <w:tcPr>
            <w:tcW w:w="1701"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rsidR="005057D2" w:rsidRPr="00C97251" w:rsidRDefault="005057D2" w:rsidP="00BC7DA3">
            <w:pPr>
              <w:spacing w:after="0" w:line="360" w:lineRule="auto"/>
              <w:jc w:val="center"/>
              <w:rPr>
                <w:rFonts w:ascii="Cambria" w:hAnsi="Cambria"/>
                <w:sz w:val="24"/>
              </w:rPr>
            </w:pPr>
            <w:r w:rsidRPr="00C97251">
              <w:rPr>
                <w:rFonts w:ascii="Cambria" w:hAnsi="Cambria"/>
                <w:b/>
                <w:bCs/>
                <w:sz w:val="24"/>
              </w:rPr>
              <w:t> </w:t>
            </w:r>
          </w:p>
        </w:tc>
      </w:tr>
      <w:tr w:rsidR="00C815CB" w:rsidRPr="00C97251"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815CB" w:rsidRPr="00C97251" w:rsidRDefault="00C815CB" w:rsidP="0021598F">
            <w:pPr>
              <w:numPr>
                <w:ilvl w:val="0"/>
                <w:numId w:val="102"/>
              </w:numPr>
              <w:suppressAutoHyphens w:val="0"/>
              <w:spacing w:line="360" w:lineRule="auto"/>
              <w:rPr>
                <w:rFonts w:ascii="Cambria" w:hAnsi="Cambria"/>
                <w:b/>
                <w:bCs/>
                <w:sz w:val="24"/>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vAlign w:val="center"/>
          </w:tcPr>
          <w:p w:rsidR="00C815CB" w:rsidRPr="00C97251" w:rsidRDefault="00C815CB" w:rsidP="00BC7DA3">
            <w:pPr>
              <w:spacing w:line="360" w:lineRule="auto"/>
              <w:jc w:val="left"/>
              <w:rPr>
                <w:rFonts w:ascii="Cambria" w:hAnsi="Cambria"/>
                <w:sz w:val="24"/>
              </w:rPr>
            </w:pPr>
            <w:r w:rsidRPr="00C97251">
              <w:rPr>
                <w:rFonts w:ascii="Cambria" w:hAnsi="Cambria"/>
                <w:sz w:val="24"/>
              </w:rPr>
              <w:t>Να συμμορφώνεται με όσα αναφέρονται στο «</w:t>
            </w:r>
            <w:r w:rsidRPr="00C97251">
              <w:rPr>
                <w:rFonts w:ascii="Cambria" w:hAnsi="Cambria"/>
                <w:b/>
                <w:sz w:val="24"/>
              </w:rPr>
              <w:t>A ΜΕΡΟΣ: ΠΕΡΙΓΡΑΦΗ ΦΥΣΙΚΟΥ ΑΝΤΙΚΕΙΜΕΝΟΥ ΤΗΣ ΣΥΜΒΑΣΗΣ</w:t>
            </w:r>
            <w:r w:rsidRPr="00C97251">
              <w:rPr>
                <w:rFonts w:ascii="Cambria" w:hAnsi="Cambria"/>
                <w:sz w:val="24"/>
              </w:rPr>
              <w:t>» (βλ. ΠΑΡΑΡΤΗΜΑ Α.4.</w:t>
            </w:r>
            <w:r w:rsidR="00C96DF1" w:rsidRPr="00C97251">
              <w:rPr>
                <w:rFonts w:ascii="Cambria" w:hAnsi="Cambria"/>
                <w:sz w:val="24"/>
              </w:rPr>
              <w:t>1.3.</w:t>
            </w:r>
            <w:r w:rsidR="009F16A5" w:rsidRPr="00C97251">
              <w:rPr>
                <w:rFonts w:ascii="Cambria" w:hAnsi="Cambria"/>
                <w:sz w:val="24"/>
              </w:rPr>
              <w:t>2</w:t>
            </w:r>
            <w:r w:rsidRPr="00C97251">
              <w:rPr>
                <w:rFonts w:ascii="Cambria" w:hAnsi="Cambria"/>
                <w:sz w:val="24"/>
              </w:rPr>
              <w:t>) της παρούσας.</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NAI</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C815CB" w:rsidRPr="00C97251" w:rsidRDefault="00C815CB" w:rsidP="00BC7DA3">
            <w:pPr>
              <w:spacing w:after="0" w:line="360" w:lineRule="auto"/>
              <w:jc w:val="left"/>
              <w:rPr>
                <w:rFonts w:ascii="Cambria" w:hAnsi="Cambria"/>
                <w:sz w:val="24"/>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C815CB" w:rsidRPr="00C97251" w:rsidRDefault="00C815CB" w:rsidP="00BC7DA3">
            <w:pPr>
              <w:spacing w:after="0" w:line="360" w:lineRule="auto"/>
              <w:jc w:val="left"/>
              <w:rPr>
                <w:rFonts w:ascii="Cambria" w:hAnsi="Cambria"/>
                <w:sz w:val="24"/>
              </w:rPr>
            </w:pPr>
          </w:p>
        </w:tc>
      </w:tr>
      <w:tr w:rsidR="00C815CB" w:rsidRPr="00C97251"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815CB" w:rsidRPr="00C97251" w:rsidRDefault="00C815CB" w:rsidP="0021598F">
            <w:pPr>
              <w:numPr>
                <w:ilvl w:val="0"/>
                <w:numId w:val="102"/>
              </w:numPr>
              <w:suppressAutoHyphens w:val="0"/>
              <w:spacing w:line="360" w:lineRule="auto"/>
              <w:rPr>
                <w:rFonts w:ascii="Cambria" w:hAnsi="Cambria"/>
                <w:b/>
                <w:bCs/>
                <w:sz w:val="24"/>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tcPr>
          <w:p w:rsidR="00C815CB" w:rsidRPr="00C97251" w:rsidRDefault="00C815CB" w:rsidP="00BC7DA3">
            <w:pPr>
              <w:spacing w:after="0" w:line="360" w:lineRule="auto"/>
              <w:jc w:val="left"/>
              <w:rPr>
                <w:rFonts w:ascii="Cambria" w:hAnsi="Cambria"/>
                <w:sz w:val="24"/>
              </w:rPr>
            </w:pPr>
            <w:r w:rsidRPr="00C97251">
              <w:rPr>
                <w:rFonts w:ascii="Cambria" w:hAnsi="Cambria"/>
                <w:b/>
                <w:sz w:val="24"/>
              </w:rPr>
              <w:t>Παρακολούθηση της εικόνας</w:t>
            </w:r>
            <w:r w:rsidRPr="00C97251">
              <w:rPr>
                <w:rFonts w:ascii="Cambria" w:hAnsi="Cambria"/>
                <w:sz w:val="24"/>
              </w:rPr>
              <w:t xml:space="preserve"> όλων των κατηγοριών Βουλευτών – Ευρωβουλευτών.</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tcPr>
          <w:p w:rsidR="00C815CB" w:rsidRPr="00C97251" w:rsidRDefault="00C815CB" w:rsidP="00BC7DA3">
            <w:pPr>
              <w:spacing w:after="0" w:line="360" w:lineRule="auto"/>
              <w:jc w:val="center"/>
              <w:rPr>
                <w:rFonts w:ascii="Cambria" w:hAnsi="Cambria"/>
                <w:b/>
                <w:bCs/>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C815CB" w:rsidRPr="00C97251" w:rsidRDefault="00C815CB" w:rsidP="00BC7DA3">
            <w:pPr>
              <w:spacing w:after="0" w:line="360" w:lineRule="auto"/>
              <w:jc w:val="left"/>
              <w:rPr>
                <w:rFonts w:ascii="Cambria" w:hAnsi="Cambria"/>
                <w:sz w:val="24"/>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C815CB" w:rsidRPr="00C97251" w:rsidRDefault="00C815CB" w:rsidP="00BC7DA3">
            <w:pPr>
              <w:spacing w:after="0" w:line="360" w:lineRule="auto"/>
              <w:jc w:val="left"/>
              <w:rPr>
                <w:rFonts w:ascii="Cambria" w:hAnsi="Cambria"/>
                <w:sz w:val="24"/>
              </w:rPr>
            </w:pPr>
          </w:p>
        </w:tc>
      </w:tr>
      <w:tr w:rsidR="00C815CB" w:rsidRPr="00C97251"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21598F">
            <w:pPr>
              <w:numPr>
                <w:ilvl w:val="0"/>
                <w:numId w:val="102"/>
              </w:numPr>
              <w:suppressAutoHyphens w:val="0"/>
              <w:spacing w:line="360" w:lineRule="auto"/>
              <w:rPr>
                <w:rFonts w:ascii="Cambria" w:hAnsi="Cambria"/>
                <w:b/>
                <w:bCs/>
                <w:sz w:val="24"/>
              </w:rPr>
            </w:pPr>
            <w:r w:rsidRPr="00C97251">
              <w:rPr>
                <w:rFonts w:ascii="Cambria" w:hAnsi="Cambria"/>
                <w:b/>
                <w:bCs/>
                <w:sz w:val="24"/>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b/>
                <w:bCs/>
                <w:sz w:val="24"/>
              </w:rPr>
              <w:t>Ανακήρυξη Βουλευτών</w:t>
            </w:r>
          </w:p>
          <w:p w:rsidR="00C815CB" w:rsidRPr="00C97251" w:rsidRDefault="00C815CB" w:rsidP="0021598F">
            <w:pPr>
              <w:numPr>
                <w:ilvl w:val="0"/>
                <w:numId w:val="100"/>
              </w:numPr>
              <w:suppressAutoHyphens w:val="0"/>
              <w:spacing w:after="0" w:line="360" w:lineRule="auto"/>
              <w:ind w:left="945"/>
              <w:jc w:val="left"/>
              <w:rPr>
                <w:rFonts w:ascii="Cambria" w:hAnsi="Cambria"/>
                <w:sz w:val="24"/>
              </w:rPr>
            </w:pPr>
            <w:r w:rsidRPr="00C97251">
              <w:rPr>
                <w:rFonts w:ascii="Cambria" w:hAnsi="Cambria"/>
                <w:sz w:val="24"/>
              </w:rPr>
              <w:t>Ανακηρυχθέντες</w:t>
            </w:r>
          </w:p>
          <w:p w:rsidR="00C815CB" w:rsidRPr="00C97251" w:rsidRDefault="00C815CB" w:rsidP="0021598F">
            <w:pPr>
              <w:numPr>
                <w:ilvl w:val="0"/>
                <w:numId w:val="100"/>
              </w:numPr>
              <w:suppressAutoHyphens w:val="0"/>
              <w:spacing w:after="0" w:line="360" w:lineRule="auto"/>
              <w:ind w:left="945"/>
              <w:jc w:val="left"/>
              <w:rPr>
                <w:rFonts w:ascii="Cambria" w:hAnsi="Cambria"/>
                <w:sz w:val="24"/>
              </w:rPr>
            </w:pPr>
            <w:r w:rsidRPr="00C97251">
              <w:rPr>
                <w:rFonts w:ascii="Cambria" w:hAnsi="Cambria"/>
                <w:sz w:val="24"/>
              </w:rPr>
              <w:t>Αναπληρωματικοί</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BC7DA3">
            <w:pPr>
              <w:spacing w:after="0" w:line="360" w:lineRule="auto"/>
              <w:jc w:val="center"/>
              <w:rPr>
                <w:rFonts w:ascii="Cambria" w:hAnsi="Cambria"/>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r>
      <w:tr w:rsidR="00C815CB" w:rsidRPr="00C97251"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21598F">
            <w:pPr>
              <w:numPr>
                <w:ilvl w:val="0"/>
                <w:numId w:val="102"/>
              </w:numPr>
              <w:suppressAutoHyphens w:val="0"/>
              <w:spacing w:line="360" w:lineRule="auto"/>
              <w:rPr>
                <w:rFonts w:ascii="Cambria" w:hAnsi="Cambria"/>
                <w:b/>
                <w:bCs/>
                <w:sz w:val="24"/>
              </w:rPr>
            </w:pPr>
            <w:r w:rsidRPr="00C97251">
              <w:rPr>
                <w:rFonts w:ascii="Cambria" w:hAnsi="Cambria"/>
                <w:b/>
                <w:bCs/>
                <w:sz w:val="24"/>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b/>
                <w:bCs/>
                <w:sz w:val="24"/>
              </w:rPr>
              <w:t>Ευρωβουλευτές</w:t>
            </w:r>
          </w:p>
          <w:p w:rsidR="00C815CB" w:rsidRPr="00C97251" w:rsidRDefault="00C815CB" w:rsidP="0021598F">
            <w:pPr>
              <w:numPr>
                <w:ilvl w:val="0"/>
                <w:numId w:val="101"/>
              </w:numPr>
              <w:suppressAutoHyphens w:val="0"/>
              <w:spacing w:after="0" w:line="360" w:lineRule="auto"/>
              <w:ind w:left="945"/>
              <w:jc w:val="left"/>
              <w:rPr>
                <w:rFonts w:ascii="Cambria" w:hAnsi="Cambria"/>
                <w:sz w:val="24"/>
              </w:rPr>
            </w:pPr>
            <w:r w:rsidRPr="00C97251">
              <w:rPr>
                <w:rFonts w:ascii="Cambria" w:hAnsi="Cambria"/>
                <w:sz w:val="24"/>
              </w:rPr>
              <w:t>Ανακηρυχθέντες</w:t>
            </w:r>
          </w:p>
          <w:p w:rsidR="00C815CB" w:rsidRPr="00C97251" w:rsidRDefault="00C815CB" w:rsidP="0021598F">
            <w:pPr>
              <w:numPr>
                <w:ilvl w:val="0"/>
                <w:numId w:val="101"/>
              </w:numPr>
              <w:suppressAutoHyphens w:val="0"/>
              <w:spacing w:after="0" w:line="360" w:lineRule="auto"/>
              <w:ind w:left="945"/>
              <w:jc w:val="left"/>
              <w:rPr>
                <w:rFonts w:ascii="Cambria" w:hAnsi="Cambria"/>
                <w:sz w:val="24"/>
              </w:rPr>
            </w:pPr>
            <w:r w:rsidRPr="00C97251">
              <w:rPr>
                <w:rFonts w:ascii="Cambria" w:hAnsi="Cambria"/>
                <w:sz w:val="24"/>
              </w:rPr>
              <w:t>Αναπληρωματικοί</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BC7DA3">
            <w:pPr>
              <w:spacing w:after="0" w:line="360" w:lineRule="auto"/>
              <w:jc w:val="center"/>
              <w:rPr>
                <w:rFonts w:ascii="Cambria" w:hAnsi="Cambria"/>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r>
      <w:tr w:rsidR="00C815CB" w:rsidRPr="00C97251"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21598F">
            <w:pPr>
              <w:numPr>
                <w:ilvl w:val="0"/>
                <w:numId w:val="102"/>
              </w:numPr>
              <w:suppressAutoHyphens w:val="0"/>
              <w:spacing w:line="360" w:lineRule="auto"/>
              <w:rPr>
                <w:rFonts w:ascii="Cambria" w:hAnsi="Cambria"/>
                <w:b/>
                <w:bCs/>
                <w:sz w:val="24"/>
              </w:rPr>
            </w:pPr>
            <w:r w:rsidRPr="00C97251">
              <w:rPr>
                <w:rFonts w:ascii="Cambria" w:hAnsi="Cambria"/>
                <w:b/>
                <w:bCs/>
                <w:sz w:val="24"/>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b/>
                <w:sz w:val="24"/>
              </w:rPr>
            </w:pPr>
            <w:r w:rsidRPr="00C97251">
              <w:rPr>
                <w:rFonts w:ascii="Cambria" w:hAnsi="Cambria"/>
                <w:b/>
                <w:sz w:val="24"/>
              </w:rPr>
              <w:t>Πρόεδροι Δημοκρατίας – ΕΚΛΟΓΗ, ΟΡΚΩΜΟΣΙΑ.</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BC7DA3">
            <w:pPr>
              <w:spacing w:after="0" w:line="360" w:lineRule="auto"/>
              <w:jc w:val="center"/>
              <w:rPr>
                <w:rFonts w:ascii="Cambria" w:hAnsi="Cambria"/>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r>
      <w:tr w:rsidR="00C815CB" w:rsidRPr="00C97251"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21598F">
            <w:pPr>
              <w:numPr>
                <w:ilvl w:val="0"/>
                <w:numId w:val="102"/>
              </w:numPr>
              <w:suppressAutoHyphens w:val="0"/>
              <w:spacing w:line="360" w:lineRule="auto"/>
              <w:rPr>
                <w:rFonts w:ascii="Cambria" w:hAnsi="Cambria"/>
                <w:b/>
                <w:bCs/>
                <w:sz w:val="24"/>
              </w:rPr>
            </w:pPr>
            <w:r w:rsidRPr="00C97251">
              <w:rPr>
                <w:rFonts w:ascii="Cambria" w:hAnsi="Cambria"/>
                <w:b/>
                <w:bCs/>
                <w:sz w:val="24"/>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b/>
                <w:sz w:val="24"/>
              </w:rPr>
            </w:pPr>
            <w:r w:rsidRPr="00C97251">
              <w:rPr>
                <w:rFonts w:ascii="Cambria" w:hAnsi="Cambria"/>
                <w:b/>
                <w:sz w:val="24"/>
              </w:rPr>
              <w:t>Υπουργοί, Υφυπουργοί (κοινοβουλευτικοί, εξωκοινοβουλευτικοί)</w:t>
            </w:r>
            <w:r w:rsidR="00EF5B00" w:rsidRPr="00C97251">
              <w:rPr>
                <w:rFonts w:ascii="Cambria" w:hAnsi="Cambria"/>
                <w:b/>
                <w:sz w:val="24"/>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BC7DA3">
            <w:pPr>
              <w:spacing w:after="0" w:line="360" w:lineRule="auto"/>
              <w:jc w:val="center"/>
              <w:rPr>
                <w:rFonts w:ascii="Cambria" w:hAnsi="Cambria"/>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r>
      <w:tr w:rsidR="00C815CB" w:rsidRPr="00C97251"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21598F">
            <w:pPr>
              <w:numPr>
                <w:ilvl w:val="0"/>
                <w:numId w:val="102"/>
              </w:numPr>
              <w:suppressAutoHyphens w:val="0"/>
              <w:spacing w:line="360" w:lineRule="auto"/>
              <w:rPr>
                <w:rFonts w:ascii="Cambria" w:hAnsi="Cambria"/>
                <w:b/>
                <w:bCs/>
                <w:sz w:val="24"/>
              </w:rPr>
            </w:pPr>
            <w:r w:rsidRPr="00C97251">
              <w:rPr>
                <w:rFonts w:ascii="Cambria" w:hAnsi="Cambria"/>
                <w:b/>
                <w:bCs/>
                <w:sz w:val="24"/>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xml:space="preserve">Το σύστημα να </w:t>
            </w:r>
            <w:r w:rsidRPr="00C97251">
              <w:rPr>
                <w:rFonts w:ascii="Cambria" w:hAnsi="Cambria"/>
                <w:b/>
                <w:sz w:val="24"/>
              </w:rPr>
              <w:t>υποστηρίζει</w:t>
            </w:r>
            <w:r w:rsidRPr="00C97251">
              <w:rPr>
                <w:rFonts w:ascii="Cambria" w:hAnsi="Cambria"/>
                <w:sz w:val="24"/>
              </w:rPr>
              <w:t xml:space="preserve">/διαχειρίζεται την παρακολούθηση: </w:t>
            </w:r>
          </w:p>
          <w:p w:rsidR="00C815CB" w:rsidRPr="00C97251" w:rsidRDefault="00C815CB" w:rsidP="0021598F">
            <w:pPr>
              <w:numPr>
                <w:ilvl w:val="0"/>
                <w:numId w:val="141"/>
              </w:numPr>
              <w:suppressAutoHyphens w:val="0"/>
              <w:spacing w:after="0" w:line="360" w:lineRule="auto"/>
              <w:jc w:val="left"/>
              <w:rPr>
                <w:rFonts w:ascii="Cambria" w:hAnsi="Cambria"/>
                <w:sz w:val="24"/>
              </w:rPr>
            </w:pPr>
            <w:r w:rsidRPr="00C97251">
              <w:rPr>
                <w:rFonts w:ascii="Cambria" w:hAnsi="Cambria"/>
                <w:sz w:val="24"/>
              </w:rPr>
              <w:t>Βουλευτές ενεργοί 300,</w:t>
            </w:r>
          </w:p>
          <w:p w:rsidR="00C815CB" w:rsidRPr="00C97251" w:rsidRDefault="00C815CB" w:rsidP="0021598F">
            <w:pPr>
              <w:numPr>
                <w:ilvl w:val="0"/>
                <w:numId w:val="141"/>
              </w:numPr>
              <w:suppressAutoHyphens w:val="0"/>
              <w:spacing w:after="0" w:line="360" w:lineRule="auto"/>
              <w:jc w:val="left"/>
              <w:rPr>
                <w:rFonts w:ascii="Cambria" w:hAnsi="Cambria"/>
                <w:sz w:val="24"/>
              </w:rPr>
            </w:pPr>
            <w:r w:rsidRPr="00C97251">
              <w:rPr>
                <w:rFonts w:ascii="Cambria" w:hAnsi="Cambria"/>
                <w:sz w:val="24"/>
              </w:rPr>
              <w:t>Ευρωβουλευτές ενεργοί 21,</w:t>
            </w:r>
          </w:p>
          <w:p w:rsidR="00C815CB" w:rsidRPr="00C97251" w:rsidRDefault="00C815CB" w:rsidP="0021598F">
            <w:pPr>
              <w:numPr>
                <w:ilvl w:val="0"/>
                <w:numId w:val="141"/>
              </w:numPr>
              <w:suppressAutoHyphens w:val="0"/>
              <w:spacing w:after="0" w:line="360" w:lineRule="auto"/>
              <w:jc w:val="left"/>
              <w:rPr>
                <w:rFonts w:ascii="Cambria" w:hAnsi="Cambria"/>
                <w:sz w:val="24"/>
              </w:rPr>
            </w:pPr>
            <w:r w:rsidRPr="00C97251">
              <w:rPr>
                <w:rFonts w:ascii="Cambria" w:hAnsi="Cambria"/>
                <w:sz w:val="24"/>
              </w:rPr>
              <w:t>Βουλευτές διατελέσαντες 1835 και πλέον</w:t>
            </w:r>
          </w:p>
          <w:p w:rsidR="00C815CB" w:rsidRPr="00C97251" w:rsidRDefault="00C815CB" w:rsidP="0021598F">
            <w:pPr>
              <w:numPr>
                <w:ilvl w:val="0"/>
                <w:numId w:val="141"/>
              </w:numPr>
              <w:suppressAutoHyphens w:val="0"/>
              <w:spacing w:after="0" w:line="360" w:lineRule="auto"/>
              <w:jc w:val="left"/>
              <w:rPr>
                <w:rFonts w:ascii="Cambria" w:hAnsi="Cambria"/>
                <w:sz w:val="24"/>
              </w:rPr>
            </w:pPr>
            <w:r w:rsidRPr="00C97251">
              <w:rPr>
                <w:rFonts w:ascii="Cambria" w:hAnsi="Cambria"/>
                <w:sz w:val="24"/>
              </w:rPr>
              <w:lastRenderedPageBreak/>
              <w:t>Ευρωβουλευτές διατελέσαντες 119 και πλέον</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BC7DA3">
            <w:pPr>
              <w:spacing w:after="0" w:line="360" w:lineRule="auto"/>
              <w:jc w:val="center"/>
              <w:rPr>
                <w:rFonts w:ascii="Cambria" w:hAnsi="Cambria"/>
                <w:sz w:val="24"/>
              </w:rPr>
            </w:pPr>
            <w:r w:rsidRPr="00C97251">
              <w:rPr>
                <w:rFonts w:ascii="Cambria" w:hAnsi="Cambria"/>
                <w:b/>
                <w:bCs/>
                <w:sz w:val="24"/>
              </w:rPr>
              <w:lastRenderedPageBreak/>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r>
      <w:tr w:rsidR="00C815CB" w:rsidRPr="00C97251"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21598F">
            <w:pPr>
              <w:numPr>
                <w:ilvl w:val="0"/>
                <w:numId w:val="102"/>
              </w:numPr>
              <w:suppressAutoHyphens w:val="0"/>
              <w:spacing w:line="360" w:lineRule="auto"/>
              <w:rPr>
                <w:rFonts w:ascii="Cambria" w:hAnsi="Cambria"/>
                <w:b/>
                <w:bCs/>
                <w:sz w:val="24"/>
              </w:rPr>
            </w:pPr>
            <w:r w:rsidRPr="00C97251">
              <w:rPr>
                <w:rFonts w:ascii="Cambria" w:hAnsi="Cambria"/>
                <w:b/>
                <w:bCs/>
                <w:sz w:val="24"/>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F42122" w:rsidP="00BC7DA3">
            <w:pPr>
              <w:spacing w:after="0" w:line="360" w:lineRule="auto"/>
              <w:jc w:val="left"/>
              <w:rPr>
                <w:rFonts w:ascii="Cambria" w:hAnsi="Cambria"/>
                <w:sz w:val="24"/>
              </w:rPr>
            </w:pPr>
            <w:r w:rsidRPr="00C97251">
              <w:rPr>
                <w:rFonts w:ascii="Cambria" w:hAnsi="Cambria"/>
                <w:sz w:val="24"/>
              </w:rPr>
              <w:t xml:space="preserve">Δυνατότητα χρήσης του συστήματος </w:t>
            </w:r>
            <w:r w:rsidR="00C815CB" w:rsidRPr="00C97251">
              <w:rPr>
                <w:rFonts w:ascii="Cambria" w:hAnsi="Cambria"/>
                <w:sz w:val="24"/>
              </w:rPr>
              <w:t xml:space="preserve">από </w:t>
            </w:r>
            <w:r w:rsidR="00C815CB" w:rsidRPr="00C97251">
              <w:rPr>
                <w:rFonts w:ascii="Cambria" w:hAnsi="Cambria"/>
                <w:b/>
                <w:sz w:val="24"/>
              </w:rPr>
              <w:t xml:space="preserve">6 </w:t>
            </w:r>
            <w:r w:rsidR="00EF5B00" w:rsidRPr="00C97251">
              <w:rPr>
                <w:rFonts w:ascii="Cambria" w:hAnsi="Cambria"/>
                <w:b/>
                <w:sz w:val="24"/>
              </w:rPr>
              <w:t xml:space="preserve">Έμπειρους </w:t>
            </w:r>
            <w:r w:rsidR="00C815CB" w:rsidRPr="00C97251">
              <w:rPr>
                <w:rFonts w:ascii="Cambria" w:hAnsi="Cambria"/>
                <w:b/>
                <w:sz w:val="24"/>
              </w:rPr>
              <w:t xml:space="preserve">χρήστες </w:t>
            </w:r>
            <w:r w:rsidR="00EF5B00" w:rsidRPr="00C97251">
              <w:rPr>
                <w:rFonts w:ascii="Cambria" w:hAnsi="Cambria"/>
                <w:b/>
                <w:sz w:val="24"/>
              </w:rPr>
              <w:t>και 2 διαχειριστές</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C97251" w:rsidRDefault="00F42122" w:rsidP="00BC7DA3">
            <w:pPr>
              <w:spacing w:after="0" w:line="360" w:lineRule="auto"/>
              <w:jc w:val="center"/>
              <w:rPr>
                <w:rFonts w:ascii="Cambria" w:hAnsi="Cambria"/>
                <w:sz w:val="24"/>
              </w:rPr>
            </w:pPr>
            <w:r w:rsidRPr="00C97251">
              <w:rPr>
                <w:rFonts w:ascii="Cambria" w:hAnsi="Cambria"/>
                <w:b/>
                <w:bCs/>
                <w:sz w:val="24"/>
              </w:rPr>
              <w:t>ΝΑΙ</w:t>
            </w:r>
            <w:r w:rsidR="00C815CB" w:rsidRPr="00C97251">
              <w:rPr>
                <w:rFonts w:ascii="Cambria" w:hAnsi="Cambria"/>
                <w:b/>
                <w:bCs/>
                <w:sz w:val="24"/>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r>
      <w:tr w:rsidR="00C815CB" w:rsidRPr="00C97251" w:rsidTr="001E0337">
        <w:trPr>
          <w:gridAfter w:val="1"/>
          <w:wAfter w:w="6" w:type="dxa"/>
        </w:trPr>
        <w:tc>
          <w:tcPr>
            <w:tcW w:w="993" w:type="dxa"/>
            <w:tcBorders>
              <w:top w:val="single" w:sz="8" w:space="0" w:color="auto"/>
              <w:left w:val="single" w:sz="8" w:space="0" w:color="auto"/>
              <w:bottom w:val="single" w:sz="8" w:space="0" w:color="auto"/>
              <w:right w:val="single" w:sz="8" w:space="0" w:color="auto"/>
            </w:tcBorders>
            <w:shd w:val="clear" w:color="auto" w:fill="D0CECE"/>
            <w:tcMar>
              <w:top w:w="0" w:type="dxa"/>
              <w:left w:w="108" w:type="dxa"/>
              <w:bottom w:w="0" w:type="dxa"/>
              <w:right w:w="108" w:type="dxa"/>
            </w:tcMar>
            <w:vAlign w:val="center"/>
            <w:hideMark/>
          </w:tcPr>
          <w:p w:rsidR="00C815CB" w:rsidRPr="00C97251" w:rsidRDefault="00C815CB" w:rsidP="00BC7DA3">
            <w:pPr>
              <w:spacing w:after="0" w:line="360" w:lineRule="auto"/>
              <w:ind w:left="1080"/>
              <w:jc w:val="left"/>
              <w:rPr>
                <w:rFonts w:ascii="Cambria" w:hAnsi="Cambria"/>
                <w:b/>
                <w:color w:val="FF0000"/>
                <w:sz w:val="24"/>
              </w:rPr>
            </w:pPr>
          </w:p>
        </w:tc>
        <w:tc>
          <w:tcPr>
            <w:tcW w:w="4536"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rsidR="00C815CB" w:rsidRPr="00C97251" w:rsidRDefault="00EF5B00" w:rsidP="00BC7DA3">
            <w:pPr>
              <w:spacing w:after="0" w:line="360" w:lineRule="auto"/>
              <w:jc w:val="left"/>
              <w:rPr>
                <w:rFonts w:ascii="Cambria" w:hAnsi="Cambria"/>
                <w:b/>
                <w:sz w:val="24"/>
              </w:rPr>
            </w:pPr>
            <w:r w:rsidRPr="00C97251">
              <w:rPr>
                <w:rFonts w:ascii="Cambria" w:hAnsi="Cambria"/>
                <w:b/>
                <w:bCs/>
                <w:sz w:val="24"/>
              </w:rPr>
              <w:t>ΕΝΔΕΙΚΤΙΚΑ ΣΤΟΙΧΕΙΑ ΚΑΤΑΣΤΑΣΗΣ (ΑΤΟΜΙΚΗ, ΟΙΚΟΓΕΝΕΙΑΚΗ, ΙΑΤΡΙΚΑ, ΥΠΟΧΡΕΩΣΗ ΥΠΟΒΟΛΗΣ ΔΗΛΩΣΗΣ ΠΕΡΙΟΥΣΙΑΚΗΣ ΚΑΤΑΣΤΑΣΗΣ)</w:t>
            </w:r>
          </w:p>
        </w:tc>
        <w:tc>
          <w:tcPr>
            <w:tcW w:w="1418"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vAlign w:val="center"/>
            <w:hideMark/>
          </w:tcPr>
          <w:p w:rsidR="00C815CB" w:rsidRPr="00C97251" w:rsidRDefault="00EF5B00" w:rsidP="00BC7DA3">
            <w:pPr>
              <w:spacing w:after="0" w:line="360" w:lineRule="auto"/>
              <w:jc w:val="center"/>
              <w:rPr>
                <w:rFonts w:ascii="Cambria" w:hAnsi="Cambria"/>
                <w:b/>
                <w:sz w:val="24"/>
              </w:rPr>
            </w:pPr>
            <w:r w:rsidRPr="00C97251">
              <w:rPr>
                <w:rFonts w:ascii="Cambria" w:hAnsi="Cambria"/>
                <w:b/>
                <w:bCs/>
                <w:sz w:val="24"/>
              </w:rPr>
              <w:t> </w:t>
            </w:r>
          </w:p>
        </w:tc>
        <w:tc>
          <w:tcPr>
            <w:tcW w:w="1276"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rsidR="00C815CB" w:rsidRPr="00C97251" w:rsidRDefault="00EF5B00" w:rsidP="00BC7DA3">
            <w:pPr>
              <w:spacing w:after="0" w:line="360" w:lineRule="auto"/>
              <w:jc w:val="left"/>
              <w:rPr>
                <w:rFonts w:ascii="Cambria" w:hAnsi="Cambria"/>
                <w:b/>
                <w:sz w:val="24"/>
              </w:rPr>
            </w:pPr>
            <w:r w:rsidRPr="00C97251">
              <w:rPr>
                <w:rFonts w:ascii="Cambria" w:hAnsi="Cambria"/>
                <w:b/>
                <w:bCs/>
                <w:sz w:val="24"/>
              </w:rPr>
              <w:t> </w:t>
            </w:r>
          </w:p>
        </w:tc>
        <w:tc>
          <w:tcPr>
            <w:tcW w:w="1701"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rsidR="00C815CB" w:rsidRPr="00C97251" w:rsidRDefault="00EF5B00" w:rsidP="00BC7DA3">
            <w:pPr>
              <w:spacing w:after="0" w:line="360" w:lineRule="auto"/>
              <w:jc w:val="left"/>
              <w:rPr>
                <w:rFonts w:ascii="Cambria" w:hAnsi="Cambria"/>
                <w:b/>
                <w:sz w:val="24"/>
              </w:rPr>
            </w:pPr>
            <w:r w:rsidRPr="00C97251">
              <w:rPr>
                <w:rFonts w:ascii="Cambria" w:hAnsi="Cambria"/>
                <w:b/>
                <w:bCs/>
                <w:sz w:val="24"/>
              </w:rPr>
              <w:t> </w:t>
            </w:r>
          </w:p>
        </w:tc>
      </w:tr>
      <w:tr w:rsidR="00C815CB" w:rsidRPr="00C97251"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21598F">
            <w:pPr>
              <w:numPr>
                <w:ilvl w:val="0"/>
                <w:numId w:val="102"/>
              </w:numPr>
              <w:suppressAutoHyphens w:val="0"/>
              <w:spacing w:line="360" w:lineRule="auto"/>
              <w:rPr>
                <w:rFonts w:ascii="Cambria" w:hAnsi="Cambria"/>
                <w:b/>
                <w:bCs/>
                <w:sz w:val="24"/>
              </w:rPr>
            </w:pPr>
            <w:r w:rsidRPr="00C97251">
              <w:rPr>
                <w:rFonts w:ascii="Cambria" w:hAnsi="Cambria"/>
                <w:b/>
                <w:bCs/>
                <w:sz w:val="24"/>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b/>
                <w:bCs/>
                <w:sz w:val="24"/>
              </w:rPr>
              <w:t>Στοιχεία ταυτότητας</w:t>
            </w:r>
            <w:bookmarkStart w:id="144" w:name="m_2939132402662310249_m_-882734954479882" w:colFirst="1" w:colLast="1"/>
            <w:r w:rsidRPr="00C97251">
              <w:rPr>
                <w:rFonts w:ascii="Cambria" w:hAnsi="Cambria"/>
                <w:b/>
                <w:bCs/>
                <w:color w:val="222222"/>
                <w:sz w:val="24"/>
              </w:rPr>
              <w:t>:</w:t>
            </w:r>
          </w:p>
          <w:p w:rsidR="00C815CB" w:rsidRPr="00C97251" w:rsidRDefault="00C815CB" w:rsidP="00BC7DA3">
            <w:pPr>
              <w:spacing w:after="0" w:line="360" w:lineRule="auto"/>
              <w:jc w:val="left"/>
              <w:rPr>
                <w:rFonts w:ascii="Cambria" w:hAnsi="Cambria"/>
                <w:sz w:val="24"/>
              </w:rPr>
            </w:pPr>
            <w:r w:rsidRPr="00C97251">
              <w:rPr>
                <w:rFonts w:ascii="Cambria" w:hAnsi="Cambria"/>
                <w:sz w:val="24"/>
              </w:rPr>
              <w:t>Επώνυμο, </w:t>
            </w:r>
            <w:r w:rsidRPr="00C97251">
              <w:rPr>
                <w:rFonts w:ascii="Cambria" w:hAnsi="Cambria"/>
                <w:color w:val="222222"/>
                <w:sz w:val="24"/>
              </w:rPr>
              <w:t>Όνομα</w:t>
            </w:r>
            <w:r w:rsidRPr="00C97251">
              <w:rPr>
                <w:rFonts w:ascii="Cambria" w:hAnsi="Cambria"/>
                <w:sz w:val="24"/>
              </w:rPr>
              <w:t>, </w:t>
            </w:r>
            <w:r w:rsidRPr="00C97251">
              <w:rPr>
                <w:rFonts w:ascii="Cambria" w:hAnsi="Cambria"/>
                <w:color w:val="222222"/>
                <w:sz w:val="24"/>
              </w:rPr>
              <w:t>Πατρώνυμο</w:t>
            </w:r>
            <w:r w:rsidRPr="00C97251">
              <w:rPr>
                <w:rFonts w:ascii="Cambria" w:hAnsi="Cambria"/>
                <w:sz w:val="24"/>
              </w:rPr>
              <w:t>, </w:t>
            </w:r>
            <w:r w:rsidRPr="00C97251">
              <w:rPr>
                <w:rFonts w:ascii="Cambria" w:hAnsi="Cambria"/>
                <w:color w:val="222222"/>
                <w:sz w:val="24"/>
              </w:rPr>
              <w:t>Μητρώνυμο</w:t>
            </w:r>
            <w:r w:rsidRPr="00C97251">
              <w:rPr>
                <w:rFonts w:ascii="Cambria" w:hAnsi="Cambria"/>
                <w:sz w:val="24"/>
              </w:rPr>
              <w:t>, </w:t>
            </w:r>
            <w:r w:rsidRPr="00C97251">
              <w:rPr>
                <w:rFonts w:ascii="Cambria" w:hAnsi="Cambria"/>
                <w:color w:val="222222"/>
                <w:sz w:val="24"/>
              </w:rPr>
              <w:t>στοιχεία Α.Δ.Τ</w:t>
            </w:r>
            <w:r w:rsidRPr="00C97251">
              <w:rPr>
                <w:rFonts w:ascii="Cambria" w:hAnsi="Cambria"/>
                <w:sz w:val="24"/>
              </w:rPr>
              <w:t>., Α.Φ.Μ., ΑΜΚΑ, </w:t>
            </w:r>
            <w:r w:rsidRPr="00C97251">
              <w:rPr>
                <w:rFonts w:ascii="Cambria" w:hAnsi="Cambria"/>
                <w:color w:val="222222"/>
                <w:sz w:val="24"/>
              </w:rPr>
              <w:t>Φύλο</w:t>
            </w:r>
            <w:r w:rsidRPr="00C97251">
              <w:rPr>
                <w:rFonts w:ascii="Cambria" w:hAnsi="Cambria"/>
                <w:sz w:val="24"/>
              </w:rPr>
              <w:t>, Υπηκοότητα, Οικογενειακή κατάσταση (σύζυγος &amp; παιδιά, όνομα, έτος γέννησης),</w:t>
            </w:r>
            <w:r w:rsidRPr="00C97251">
              <w:rPr>
                <w:rFonts w:ascii="Cambria" w:hAnsi="Cambria"/>
                <w:color w:val="222222"/>
                <w:sz w:val="24"/>
              </w:rPr>
              <w:t>Ημερομηνία &amp; τόπος γέννησης</w:t>
            </w:r>
            <w:r w:rsidRPr="00C97251">
              <w:rPr>
                <w:rFonts w:ascii="Cambria" w:hAnsi="Cambria"/>
                <w:sz w:val="24"/>
              </w:rPr>
              <w:t>, Δ.Ο.Υ., </w:t>
            </w:r>
            <w:r w:rsidRPr="00C97251">
              <w:rPr>
                <w:rFonts w:ascii="Cambria" w:hAnsi="Cambria"/>
                <w:color w:val="222222"/>
                <w:sz w:val="24"/>
              </w:rPr>
              <w:t>Εκλογική περιφέρεια, Ημερομηνία Ανάδειξης, Κοινοβουλευτική Ιδιότητα, Ημερομηνία Ορκωμοσίας, Κόμμα Ανακήρυξης, Σύνοδος, email</w:t>
            </w:r>
            <w:r w:rsidRPr="00C97251">
              <w:rPr>
                <w:rFonts w:ascii="Cambria" w:hAnsi="Cambria"/>
                <w:sz w:val="24"/>
              </w:rPr>
              <w:t>, </w:t>
            </w:r>
            <w:r w:rsidRPr="00C97251">
              <w:rPr>
                <w:rFonts w:ascii="Cambria" w:hAnsi="Cambria"/>
                <w:color w:val="222222"/>
                <w:sz w:val="24"/>
              </w:rPr>
              <w:t>Διεύθυνση κατοικίας</w:t>
            </w:r>
            <w:r w:rsidRPr="00C97251">
              <w:rPr>
                <w:rFonts w:ascii="Cambria" w:hAnsi="Cambria"/>
                <w:sz w:val="24"/>
              </w:rPr>
              <w:t>, </w:t>
            </w:r>
            <w:r w:rsidRPr="00C97251">
              <w:rPr>
                <w:rFonts w:ascii="Cambria" w:hAnsi="Cambria"/>
                <w:color w:val="222222"/>
                <w:sz w:val="24"/>
              </w:rPr>
              <w:t>Τηλέφωνα επικοινωνίας</w:t>
            </w:r>
            <w:r w:rsidRPr="00C97251">
              <w:rPr>
                <w:rFonts w:ascii="Cambria" w:hAnsi="Cambria"/>
                <w:sz w:val="24"/>
              </w:rPr>
              <w:t>, , Ενεργός [Ναι/Όχι], Σημειώσεις κ.τ.λ.</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BC7DA3">
            <w:pPr>
              <w:spacing w:after="0" w:line="360" w:lineRule="auto"/>
              <w:jc w:val="center"/>
              <w:rPr>
                <w:rFonts w:ascii="Cambria" w:hAnsi="Cambria"/>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r>
      <w:tr w:rsidR="00C815CB" w:rsidRPr="00C97251"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21598F">
            <w:pPr>
              <w:numPr>
                <w:ilvl w:val="0"/>
                <w:numId w:val="102"/>
              </w:numPr>
              <w:suppressAutoHyphens w:val="0"/>
              <w:spacing w:line="360" w:lineRule="auto"/>
              <w:rPr>
                <w:rFonts w:ascii="Cambria" w:hAnsi="Cambria"/>
                <w:b/>
                <w:bCs/>
                <w:sz w:val="24"/>
              </w:rPr>
            </w:pPr>
            <w:r w:rsidRPr="00C97251">
              <w:rPr>
                <w:rFonts w:ascii="Cambria" w:hAnsi="Cambria"/>
                <w:b/>
                <w:bCs/>
                <w:sz w:val="24"/>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b/>
                <w:bCs/>
                <w:sz w:val="24"/>
              </w:rPr>
              <w:t>Στοιχεία επαγγέλματος:</w:t>
            </w:r>
          </w:p>
          <w:p w:rsidR="00C815CB" w:rsidRPr="00C97251" w:rsidRDefault="00372561" w:rsidP="00BC7DA3">
            <w:pPr>
              <w:spacing w:after="0" w:line="360" w:lineRule="auto"/>
              <w:jc w:val="left"/>
              <w:rPr>
                <w:rFonts w:ascii="Cambria" w:hAnsi="Cambria"/>
                <w:sz w:val="24"/>
              </w:rPr>
            </w:pPr>
            <w:r>
              <w:rPr>
                <w:rFonts w:ascii="Cambria" w:hAnsi="Cambria"/>
                <w:sz w:val="24"/>
              </w:rPr>
              <w:t>Ο</w:t>
            </w:r>
            <w:r w:rsidR="00C815CB" w:rsidRPr="00C97251">
              <w:rPr>
                <w:rFonts w:ascii="Cambria" w:hAnsi="Cambria"/>
                <w:sz w:val="24"/>
              </w:rPr>
              <w:t>μάδα επαγγέλματος, επάγγελμα, τόπος άσκησης επαγγέλματος, κύριο επάγγελμα/όχι, συνταξιούχος/όχι,</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BC7DA3">
            <w:pPr>
              <w:spacing w:after="0" w:line="360" w:lineRule="auto"/>
              <w:jc w:val="center"/>
              <w:rPr>
                <w:rFonts w:ascii="Cambria" w:hAnsi="Cambria"/>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r>
      <w:tr w:rsidR="00C815CB" w:rsidRPr="00C97251"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21598F">
            <w:pPr>
              <w:numPr>
                <w:ilvl w:val="0"/>
                <w:numId w:val="102"/>
              </w:numPr>
              <w:suppressAutoHyphens w:val="0"/>
              <w:spacing w:line="360" w:lineRule="auto"/>
              <w:rPr>
                <w:rFonts w:ascii="Cambria" w:hAnsi="Cambria"/>
                <w:b/>
                <w:bCs/>
                <w:sz w:val="24"/>
              </w:rPr>
            </w:pPr>
            <w:r w:rsidRPr="00C97251">
              <w:rPr>
                <w:rFonts w:ascii="Cambria" w:hAnsi="Cambria"/>
                <w:b/>
                <w:bCs/>
                <w:sz w:val="24"/>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b/>
                <w:bCs/>
                <w:sz w:val="24"/>
              </w:rPr>
              <w:t>Ενδεικτικά στοιχεία Βουλευτικής Ιδιότητας :</w:t>
            </w:r>
          </w:p>
          <w:p w:rsidR="00C815CB" w:rsidRPr="00C97251" w:rsidRDefault="00C815CB" w:rsidP="00BC7DA3">
            <w:pPr>
              <w:spacing w:after="0" w:line="360" w:lineRule="auto"/>
              <w:jc w:val="left"/>
              <w:rPr>
                <w:rFonts w:ascii="Cambria" w:hAnsi="Cambria"/>
                <w:sz w:val="24"/>
              </w:rPr>
            </w:pPr>
            <w:r w:rsidRPr="00C97251">
              <w:rPr>
                <w:rFonts w:ascii="Cambria" w:hAnsi="Cambria"/>
                <w:sz w:val="24"/>
              </w:rPr>
              <w:t xml:space="preserve">Στοιχεία Βουλευτικής Ταυτότητας (Α/Α Κωδικός, Επώνυμο – Όνομα – όνομα Πατρός – Φύλλο, Φωτογραφία </w:t>
            </w:r>
            <w:r w:rsidR="00F44CE8" w:rsidRPr="00C97251">
              <w:rPr>
                <w:rFonts w:ascii="Cambria" w:hAnsi="Cambria"/>
                <w:sz w:val="24"/>
              </w:rPr>
              <w:t>κλπ.).</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BC7DA3">
            <w:pPr>
              <w:spacing w:after="0" w:line="360" w:lineRule="auto"/>
              <w:jc w:val="center"/>
              <w:rPr>
                <w:rFonts w:ascii="Cambria" w:hAnsi="Cambria"/>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r>
      <w:tr w:rsidR="00C815CB" w:rsidRPr="00C97251"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21598F">
            <w:pPr>
              <w:numPr>
                <w:ilvl w:val="0"/>
                <w:numId w:val="102"/>
              </w:numPr>
              <w:suppressAutoHyphens w:val="0"/>
              <w:spacing w:line="360" w:lineRule="auto"/>
              <w:rPr>
                <w:rFonts w:ascii="Cambria" w:hAnsi="Cambria"/>
                <w:b/>
                <w:bCs/>
                <w:sz w:val="24"/>
              </w:rPr>
            </w:pPr>
            <w:r w:rsidRPr="00C97251">
              <w:rPr>
                <w:rFonts w:ascii="Cambria" w:hAnsi="Cambria"/>
                <w:b/>
                <w:bCs/>
                <w:sz w:val="24"/>
              </w:rPr>
              <w:lastRenderedPageBreak/>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b/>
                <w:bCs/>
                <w:sz w:val="24"/>
              </w:rPr>
              <w:t>Εκλογικά Στοιχεία:</w:t>
            </w:r>
          </w:p>
          <w:p w:rsidR="00C815CB" w:rsidRPr="00C97251" w:rsidRDefault="00C815CB" w:rsidP="00BC7DA3">
            <w:pPr>
              <w:spacing w:after="0" w:line="360" w:lineRule="auto"/>
              <w:jc w:val="left"/>
              <w:rPr>
                <w:rFonts w:ascii="Cambria" w:hAnsi="Cambria"/>
                <w:sz w:val="24"/>
              </w:rPr>
            </w:pPr>
            <w:r w:rsidRPr="00C97251">
              <w:rPr>
                <w:rFonts w:ascii="Cambria" w:hAnsi="Cambria"/>
                <w:sz w:val="24"/>
              </w:rPr>
              <w:t xml:space="preserve">Εκλογική Περίοδος, Ημερομηνία Έναρξης Εκλογικής Περιόδου, Εκλογικό Σύστημα, Κατάσταση (Ενεργός – Διατελέσας), Σειρά Ανακήρυξης, Αριθμός Απόφασης Ανακήρυξης, Εκλ. Περιφέρεια (λίστα), Ημερομηνία Ορκωμοσίας, Κατανομή, Κόμμα Ανακήρυξης (λίστα), Εικονίδιο κόμματος,  Ημερομηνία ανάδειξης Κοινοβουλευτικής Ιδιότητας (από-έως, π.χ. αντιπρόεδρος </w:t>
            </w:r>
            <w:r w:rsidR="00372561" w:rsidRPr="00C97251">
              <w:rPr>
                <w:rFonts w:ascii="Cambria" w:hAnsi="Cambria"/>
                <w:sz w:val="24"/>
              </w:rPr>
              <w:t>κλπ.</w:t>
            </w:r>
            <w:r w:rsidRPr="00C97251">
              <w:rPr>
                <w:rFonts w:ascii="Cambria" w:hAnsi="Cambria"/>
                <w:sz w:val="24"/>
              </w:rPr>
              <w:t>), θητεία πριν τη μεταπολίτευση</w:t>
            </w:r>
            <w:r w:rsidR="00F44CE8" w:rsidRPr="00C97251">
              <w:rPr>
                <w:rFonts w:ascii="Cambria" w:hAnsi="Cambria"/>
                <w:sz w:val="24"/>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BC7DA3">
            <w:pPr>
              <w:spacing w:after="0" w:line="360" w:lineRule="auto"/>
              <w:jc w:val="center"/>
              <w:rPr>
                <w:rFonts w:ascii="Cambria" w:hAnsi="Cambria"/>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r>
      <w:tr w:rsidR="00C815CB" w:rsidRPr="00C97251"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21598F">
            <w:pPr>
              <w:numPr>
                <w:ilvl w:val="0"/>
                <w:numId w:val="102"/>
              </w:numPr>
              <w:suppressAutoHyphens w:val="0"/>
              <w:spacing w:line="360" w:lineRule="auto"/>
              <w:rPr>
                <w:rFonts w:ascii="Cambria" w:hAnsi="Cambria"/>
                <w:b/>
                <w:bCs/>
                <w:sz w:val="24"/>
              </w:rPr>
            </w:pPr>
            <w:r w:rsidRPr="00C97251">
              <w:rPr>
                <w:rFonts w:ascii="Cambria" w:hAnsi="Cambria"/>
                <w:b/>
                <w:bCs/>
                <w:sz w:val="24"/>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EF5B00" w:rsidRPr="00C97251" w:rsidRDefault="00C815CB" w:rsidP="00BC7DA3">
            <w:pPr>
              <w:spacing w:after="0" w:line="360" w:lineRule="auto"/>
              <w:jc w:val="left"/>
              <w:rPr>
                <w:rFonts w:ascii="Cambria" w:hAnsi="Cambria"/>
                <w:b/>
                <w:bCs/>
                <w:sz w:val="24"/>
              </w:rPr>
            </w:pPr>
            <w:r w:rsidRPr="00C97251">
              <w:rPr>
                <w:rFonts w:ascii="Cambria" w:hAnsi="Cambria"/>
                <w:b/>
                <w:bCs/>
                <w:sz w:val="24"/>
              </w:rPr>
              <w:t>Για τους ευρωβουλευτές</w:t>
            </w:r>
            <w:r w:rsidR="00EF5B00" w:rsidRPr="00C97251">
              <w:rPr>
                <w:rFonts w:ascii="Cambria" w:hAnsi="Cambria"/>
                <w:b/>
                <w:bCs/>
                <w:sz w:val="24"/>
              </w:rPr>
              <w:t>:</w:t>
            </w:r>
          </w:p>
          <w:p w:rsidR="00C815CB" w:rsidRPr="00C97251" w:rsidRDefault="00C815CB" w:rsidP="00BC7DA3">
            <w:pPr>
              <w:spacing w:after="0" w:line="360" w:lineRule="auto"/>
              <w:jc w:val="left"/>
              <w:rPr>
                <w:rFonts w:ascii="Cambria" w:hAnsi="Cambria"/>
                <w:sz w:val="24"/>
              </w:rPr>
            </w:pPr>
            <w:r w:rsidRPr="00C97251">
              <w:rPr>
                <w:rFonts w:ascii="Cambria" w:hAnsi="Cambria"/>
                <w:bCs/>
                <w:sz w:val="24"/>
              </w:rPr>
              <w:t>Εκλογική Περίοδος Ευρωβουλής, Κόμμα Ευρωβουλής, από-έως κλπ</w:t>
            </w:r>
            <w:r w:rsidR="00F44CE8" w:rsidRPr="00C97251">
              <w:rPr>
                <w:rFonts w:ascii="Cambria" w:hAnsi="Cambria"/>
                <w:bCs/>
                <w:sz w:val="24"/>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BC7DA3">
            <w:pPr>
              <w:spacing w:after="0" w:line="360" w:lineRule="auto"/>
              <w:jc w:val="center"/>
              <w:rPr>
                <w:rFonts w:ascii="Cambria" w:hAnsi="Cambria"/>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r>
      <w:tr w:rsidR="00C815CB" w:rsidRPr="00C97251"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21598F">
            <w:pPr>
              <w:numPr>
                <w:ilvl w:val="0"/>
                <w:numId w:val="102"/>
              </w:numPr>
              <w:suppressAutoHyphens w:val="0"/>
              <w:spacing w:line="360" w:lineRule="auto"/>
              <w:rPr>
                <w:rFonts w:ascii="Cambria" w:hAnsi="Cambria"/>
                <w:b/>
                <w:bCs/>
                <w:sz w:val="24"/>
              </w:rPr>
            </w:pPr>
            <w:r w:rsidRPr="00C97251">
              <w:rPr>
                <w:rFonts w:ascii="Cambria" w:hAnsi="Cambria"/>
                <w:b/>
                <w:bCs/>
                <w:sz w:val="24"/>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uppressAutoHyphens w:val="0"/>
              <w:spacing w:after="0" w:line="360" w:lineRule="auto"/>
              <w:jc w:val="left"/>
              <w:rPr>
                <w:rFonts w:ascii="Cambria" w:hAnsi="Cambria"/>
                <w:sz w:val="24"/>
              </w:rPr>
            </w:pPr>
            <w:r w:rsidRPr="00C97251">
              <w:rPr>
                <w:rFonts w:ascii="Cambria" w:hAnsi="Cambria"/>
                <w:b/>
                <w:sz w:val="24"/>
              </w:rPr>
              <w:t>Στοιχεία επικοινωνίας</w:t>
            </w:r>
            <w:r w:rsidRPr="00C97251">
              <w:rPr>
                <w:rFonts w:ascii="Cambria" w:hAnsi="Cambria"/>
                <w:sz w:val="24"/>
              </w:rPr>
              <w:t>:</w:t>
            </w:r>
          </w:p>
          <w:p w:rsidR="00C815CB" w:rsidRPr="00C97251" w:rsidRDefault="00C815CB" w:rsidP="0021598F">
            <w:pPr>
              <w:numPr>
                <w:ilvl w:val="0"/>
                <w:numId w:val="145"/>
              </w:numPr>
              <w:suppressAutoHyphens w:val="0"/>
              <w:spacing w:after="0" w:line="360" w:lineRule="auto"/>
              <w:ind w:left="714" w:hanging="357"/>
              <w:jc w:val="left"/>
              <w:rPr>
                <w:rFonts w:ascii="Cambria" w:hAnsi="Cambria"/>
                <w:sz w:val="24"/>
              </w:rPr>
            </w:pPr>
            <w:r w:rsidRPr="00C97251">
              <w:rPr>
                <w:rFonts w:ascii="Cambria" w:hAnsi="Cambria"/>
                <w:sz w:val="24"/>
              </w:rPr>
              <w:t>Εκλογικής Περιφέρειας:</w:t>
            </w:r>
          </w:p>
          <w:p w:rsidR="00C815CB" w:rsidRPr="00C97251" w:rsidRDefault="00C815CB" w:rsidP="0021598F">
            <w:pPr>
              <w:numPr>
                <w:ilvl w:val="0"/>
                <w:numId w:val="145"/>
              </w:numPr>
              <w:spacing w:after="0" w:line="360" w:lineRule="auto"/>
              <w:ind w:left="714" w:hanging="357"/>
              <w:jc w:val="left"/>
              <w:rPr>
                <w:rFonts w:ascii="Cambria" w:hAnsi="Cambria"/>
                <w:sz w:val="24"/>
              </w:rPr>
            </w:pPr>
            <w:r w:rsidRPr="00C97251">
              <w:rPr>
                <w:rFonts w:ascii="Cambria" w:hAnsi="Cambria"/>
                <w:sz w:val="24"/>
              </w:rPr>
              <w:t>Οικία (Περιοχή Οικίας, Οδός Οικίας, Αριθμός, Τ.Κ., Τηλέφωνο Οικίας, Φαξ Οικίας),</w:t>
            </w:r>
          </w:p>
          <w:p w:rsidR="00C815CB" w:rsidRPr="00C97251" w:rsidRDefault="00C815CB" w:rsidP="0021598F">
            <w:pPr>
              <w:numPr>
                <w:ilvl w:val="0"/>
                <w:numId w:val="145"/>
              </w:numPr>
              <w:spacing w:after="0" w:line="360" w:lineRule="auto"/>
              <w:ind w:left="714" w:hanging="357"/>
              <w:jc w:val="left"/>
              <w:rPr>
                <w:rFonts w:ascii="Cambria" w:hAnsi="Cambria"/>
                <w:sz w:val="24"/>
              </w:rPr>
            </w:pPr>
            <w:r w:rsidRPr="00C97251">
              <w:rPr>
                <w:rFonts w:ascii="Cambria" w:hAnsi="Cambria"/>
                <w:sz w:val="24"/>
              </w:rPr>
              <w:t>Γραφείο (Περιοχή Γραφείου, Οδός Γραφείου, Αριθμός, Τ.Κ., Τηλέφωνο Γραφείου, Φαξ Γραφείου, email, …)</w:t>
            </w:r>
          </w:p>
          <w:p w:rsidR="00C815CB" w:rsidRPr="00C97251" w:rsidRDefault="00C815CB" w:rsidP="0021598F">
            <w:pPr>
              <w:numPr>
                <w:ilvl w:val="0"/>
                <w:numId w:val="145"/>
              </w:numPr>
              <w:suppressAutoHyphens w:val="0"/>
              <w:spacing w:after="0" w:line="360" w:lineRule="auto"/>
              <w:ind w:left="714" w:hanging="357"/>
              <w:jc w:val="left"/>
              <w:rPr>
                <w:rFonts w:ascii="Cambria" w:hAnsi="Cambria"/>
                <w:sz w:val="24"/>
              </w:rPr>
            </w:pPr>
            <w:r w:rsidRPr="00C97251">
              <w:rPr>
                <w:rFonts w:ascii="Cambria" w:hAnsi="Cambria"/>
                <w:sz w:val="24"/>
              </w:rPr>
              <w:t>Αττικής:</w:t>
            </w:r>
          </w:p>
          <w:p w:rsidR="00C815CB" w:rsidRPr="00C97251" w:rsidRDefault="00C815CB" w:rsidP="0021598F">
            <w:pPr>
              <w:numPr>
                <w:ilvl w:val="0"/>
                <w:numId w:val="145"/>
              </w:numPr>
              <w:spacing w:after="0" w:line="360" w:lineRule="auto"/>
              <w:ind w:left="714" w:hanging="357"/>
              <w:jc w:val="left"/>
              <w:rPr>
                <w:rFonts w:ascii="Cambria" w:hAnsi="Cambria"/>
                <w:sz w:val="24"/>
              </w:rPr>
            </w:pPr>
            <w:r w:rsidRPr="00C97251">
              <w:rPr>
                <w:rFonts w:ascii="Cambria" w:hAnsi="Cambria"/>
                <w:sz w:val="24"/>
              </w:rPr>
              <w:t xml:space="preserve">Οικία [Περιοχή Οικίας, Οδός Οικίας, Αριθμός, Τ.Κ., Τηλέφωνο Οικίας, Φαξ Οικίας, Επιφάνια (τ.μ.) Κατάσταση Οικίας (μισθωμένο, Ιδιόκτητο, Παραχώρηση Βουλής, </w:t>
            </w:r>
            <w:r w:rsidRPr="00C97251">
              <w:rPr>
                <w:rFonts w:ascii="Cambria" w:hAnsi="Cambria"/>
                <w:sz w:val="24"/>
              </w:rPr>
              <w:lastRenderedPageBreak/>
              <w:t>Άλλο) &amp; Μίσθωμα, Δακτύλιος (εντός -εκτός)...]</w:t>
            </w:r>
          </w:p>
          <w:p w:rsidR="00C815CB" w:rsidRPr="00C97251" w:rsidRDefault="00C815CB" w:rsidP="0021598F">
            <w:pPr>
              <w:numPr>
                <w:ilvl w:val="0"/>
                <w:numId w:val="145"/>
              </w:numPr>
              <w:suppressAutoHyphens w:val="0"/>
              <w:spacing w:after="0" w:line="360" w:lineRule="auto"/>
              <w:ind w:left="714" w:hanging="357"/>
              <w:jc w:val="left"/>
              <w:rPr>
                <w:rFonts w:ascii="Cambria" w:hAnsi="Cambria"/>
                <w:sz w:val="24"/>
              </w:rPr>
            </w:pPr>
            <w:r w:rsidRPr="00C97251">
              <w:rPr>
                <w:rFonts w:ascii="Cambria" w:hAnsi="Cambria"/>
                <w:sz w:val="24"/>
              </w:rPr>
              <w:t>Ξενοδοχείο [ημερομηνία από/έως, ενοίκιο, …]</w:t>
            </w:r>
          </w:p>
          <w:p w:rsidR="00C815CB" w:rsidRPr="00C97251" w:rsidRDefault="00C815CB" w:rsidP="0021598F">
            <w:pPr>
              <w:numPr>
                <w:ilvl w:val="0"/>
                <w:numId w:val="145"/>
              </w:numPr>
              <w:spacing w:after="0" w:line="360" w:lineRule="auto"/>
              <w:ind w:left="714" w:hanging="357"/>
              <w:jc w:val="left"/>
              <w:rPr>
                <w:rFonts w:ascii="Cambria" w:hAnsi="Cambria"/>
                <w:sz w:val="24"/>
              </w:rPr>
            </w:pPr>
            <w:r w:rsidRPr="00C97251">
              <w:rPr>
                <w:rFonts w:ascii="Cambria" w:hAnsi="Cambria"/>
                <w:sz w:val="24"/>
              </w:rPr>
              <w:t>Γραφείο [Περιοχή Γραφείου, Οδός Γραφείου, Αριθμός, Τ.Κ., Τηλ. Γραφείου, Φαξ Γραφείου, Επιφάνεια (τ.μ.) Κατάσταση (μισθωμένο, Ιδιόκτητο, Παραχώρηση Βουλής, Άλλο), Μισθωτήριο, …]</w:t>
            </w:r>
          </w:p>
          <w:p w:rsidR="00C815CB" w:rsidRPr="004F6FBF" w:rsidRDefault="00C815CB" w:rsidP="0021598F">
            <w:pPr>
              <w:numPr>
                <w:ilvl w:val="0"/>
                <w:numId w:val="145"/>
              </w:numPr>
              <w:suppressAutoHyphens w:val="0"/>
              <w:spacing w:after="0" w:line="360" w:lineRule="auto"/>
              <w:ind w:left="714" w:hanging="357"/>
              <w:jc w:val="left"/>
              <w:rPr>
                <w:rFonts w:ascii="Cambria" w:hAnsi="Cambria"/>
                <w:sz w:val="24"/>
                <w:lang w:val="en-US"/>
              </w:rPr>
            </w:pPr>
            <w:r w:rsidRPr="004F6FBF">
              <w:rPr>
                <w:rFonts w:ascii="Cambria" w:hAnsi="Cambria"/>
                <w:sz w:val="24"/>
                <w:lang w:val="en-US"/>
              </w:rPr>
              <w:t>EMAIL, </w:t>
            </w:r>
            <w:r w:rsidRPr="00C97251">
              <w:rPr>
                <w:rFonts w:ascii="Cambria" w:hAnsi="Cambria"/>
                <w:sz w:val="24"/>
              </w:rPr>
              <w:t>Δεύτερο</w:t>
            </w:r>
            <w:r w:rsidRPr="004F6FBF">
              <w:rPr>
                <w:rFonts w:ascii="Cambria" w:hAnsi="Cambria"/>
                <w:sz w:val="24"/>
                <w:lang w:val="en-US"/>
              </w:rPr>
              <w:t> EMAIL, </w:t>
            </w:r>
            <w:r w:rsidRPr="00C97251">
              <w:rPr>
                <w:rFonts w:ascii="Cambria" w:hAnsi="Cambria"/>
                <w:sz w:val="24"/>
              </w:rPr>
              <w:t>Ιστοσελίδα</w:t>
            </w:r>
            <w:r w:rsidRPr="004F6FBF">
              <w:rPr>
                <w:rFonts w:ascii="Cambria" w:hAnsi="Cambria"/>
                <w:sz w:val="24"/>
                <w:lang w:val="en-US"/>
              </w:rPr>
              <w:t>, social media,</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BC7DA3">
            <w:pPr>
              <w:spacing w:after="0" w:line="360" w:lineRule="auto"/>
              <w:jc w:val="center"/>
              <w:rPr>
                <w:rFonts w:ascii="Cambria" w:hAnsi="Cambria"/>
                <w:sz w:val="24"/>
              </w:rPr>
            </w:pPr>
            <w:r w:rsidRPr="00C97251">
              <w:rPr>
                <w:rFonts w:ascii="Cambria" w:hAnsi="Cambria"/>
                <w:b/>
                <w:bCs/>
                <w:sz w:val="24"/>
              </w:rPr>
              <w:lastRenderedPageBreak/>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r>
      <w:tr w:rsidR="00C815CB" w:rsidRPr="00C97251"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21598F">
            <w:pPr>
              <w:numPr>
                <w:ilvl w:val="0"/>
                <w:numId w:val="102"/>
              </w:numPr>
              <w:suppressAutoHyphens w:val="0"/>
              <w:spacing w:line="360" w:lineRule="auto"/>
              <w:rPr>
                <w:rFonts w:ascii="Cambria" w:hAnsi="Cambria"/>
                <w:b/>
                <w:bCs/>
                <w:sz w:val="24"/>
              </w:rPr>
            </w:pPr>
            <w:r w:rsidRPr="00C97251">
              <w:rPr>
                <w:rFonts w:ascii="Cambria" w:hAnsi="Cambria"/>
                <w:b/>
                <w:bCs/>
                <w:sz w:val="24"/>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b/>
                <w:bCs/>
                <w:sz w:val="24"/>
              </w:rPr>
              <w:t>Πρόσθετα Στοιχεία:</w:t>
            </w:r>
          </w:p>
          <w:p w:rsidR="00C815CB" w:rsidRPr="00C97251" w:rsidRDefault="00C815CB" w:rsidP="00BC7DA3">
            <w:pPr>
              <w:spacing w:after="0" w:line="360" w:lineRule="auto"/>
              <w:jc w:val="left"/>
              <w:rPr>
                <w:rFonts w:ascii="Cambria" w:hAnsi="Cambria"/>
                <w:sz w:val="24"/>
              </w:rPr>
            </w:pPr>
            <w:r w:rsidRPr="00C97251">
              <w:rPr>
                <w:rFonts w:ascii="Cambria" w:hAnsi="Cambria"/>
                <w:sz w:val="24"/>
              </w:rPr>
              <w:t>Ηθικές Αμοιβές, Α.Σ.Μ. Όπλο, Κοινωνική Δράση, Κλάση, Βαθμός, Ασκούσα Δημ. Υπηρεσία, Σώμα, Ειδικότητα, Επιθυμητό Επώνυμο, Επιθυμητό Όνομα, …</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BC7DA3">
            <w:pPr>
              <w:spacing w:after="0" w:line="360" w:lineRule="auto"/>
              <w:jc w:val="center"/>
              <w:rPr>
                <w:rFonts w:ascii="Cambria" w:hAnsi="Cambria"/>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r>
      <w:tr w:rsidR="00C815CB" w:rsidRPr="00C97251"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21598F">
            <w:pPr>
              <w:numPr>
                <w:ilvl w:val="0"/>
                <w:numId w:val="102"/>
              </w:numPr>
              <w:suppressAutoHyphens w:val="0"/>
              <w:spacing w:line="360" w:lineRule="auto"/>
              <w:rPr>
                <w:rFonts w:ascii="Cambria" w:hAnsi="Cambria"/>
                <w:b/>
                <w:bCs/>
                <w:sz w:val="24"/>
              </w:rPr>
            </w:pPr>
            <w:r w:rsidRPr="00C97251">
              <w:rPr>
                <w:rFonts w:ascii="Cambria" w:hAnsi="Cambria"/>
                <w:b/>
                <w:bCs/>
                <w:sz w:val="24"/>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xml:space="preserve">Στοιχεία Κοινοβουλευτικής Δραστηριότητας (συμμετοχή σε Επιτροπές), </w:t>
            </w:r>
            <w:r w:rsidR="00D97653" w:rsidRPr="00C97251">
              <w:rPr>
                <w:rFonts w:ascii="Cambria" w:hAnsi="Cambria"/>
                <w:sz w:val="24"/>
              </w:rPr>
              <w:t>π.χ. συγκέντρωση/παρουσίαση στοιχείων μέσω διεπαφών με υφιστάμενες εφαρμογές του ΟΠΣ Βουλής.</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BC7DA3">
            <w:pPr>
              <w:spacing w:after="0" w:line="360" w:lineRule="auto"/>
              <w:jc w:val="center"/>
              <w:rPr>
                <w:rFonts w:ascii="Cambria" w:hAnsi="Cambria"/>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r>
      <w:tr w:rsidR="00C815CB" w:rsidRPr="00C97251"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21598F">
            <w:pPr>
              <w:numPr>
                <w:ilvl w:val="0"/>
                <w:numId w:val="102"/>
              </w:numPr>
              <w:suppressAutoHyphens w:val="0"/>
              <w:spacing w:line="360" w:lineRule="auto"/>
              <w:rPr>
                <w:rFonts w:ascii="Cambria" w:hAnsi="Cambria"/>
                <w:b/>
                <w:bCs/>
                <w:sz w:val="24"/>
              </w:rPr>
            </w:pPr>
            <w:r w:rsidRPr="00C97251">
              <w:rPr>
                <w:rFonts w:ascii="Cambria" w:hAnsi="Cambria"/>
                <w:b/>
                <w:bCs/>
                <w:sz w:val="24"/>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b/>
                <w:bCs/>
                <w:sz w:val="24"/>
              </w:rPr>
              <w:t>Ταξίδια στο εξωτερικό</w:t>
            </w:r>
            <w:r w:rsidRPr="00C97251">
              <w:rPr>
                <w:rFonts w:ascii="Cambria" w:hAnsi="Cambria"/>
                <w:sz w:val="24"/>
              </w:rPr>
              <w:t>:</w:t>
            </w:r>
          </w:p>
          <w:p w:rsidR="00C815CB" w:rsidRPr="00C97251" w:rsidRDefault="00C815CB" w:rsidP="00BC7DA3">
            <w:pPr>
              <w:spacing w:after="0" w:line="360" w:lineRule="auto"/>
              <w:jc w:val="left"/>
              <w:rPr>
                <w:rFonts w:ascii="Cambria" w:hAnsi="Cambria"/>
                <w:sz w:val="24"/>
              </w:rPr>
            </w:pPr>
            <w:r w:rsidRPr="00C97251">
              <w:rPr>
                <w:rFonts w:ascii="Cambria" w:hAnsi="Cambria"/>
                <w:sz w:val="24"/>
              </w:rPr>
              <w:t>Διαχείριση αποφάσεων χορήγησης άδειας για ταξίδι στο εξωτερικό, …</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BC7DA3">
            <w:pPr>
              <w:spacing w:after="0" w:line="360" w:lineRule="auto"/>
              <w:jc w:val="center"/>
              <w:rPr>
                <w:rFonts w:ascii="Cambria" w:hAnsi="Cambria"/>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r>
      <w:tr w:rsidR="00C815CB" w:rsidRPr="00C97251"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21598F">
            <w:pPr>
              <w:numPr>
                <w:ilvl w:val="0"/>
                <w:numId w:val="102"/>
              </w:numPr>
              <w:suppressAutoHyphens w:val="0"/>
              <w:spacing w:line="360" w:lineRule="auto"/>
              <w:rPr>
                <w:rFonts w:ascii="Cambria" w:hAnsi="Cambria"/>
                <w:b/>
                <w:bCs/>
                <w:sz w:val="24"/>
              </w:rPr>
            </w:pPr>
            <w:r w:rsidRPr="00C97251">
              <w:rPr>
                <w:rFonts w:ascii="Cambria" w:hAnsi="Cambria"/>
                <w:b/>
                <w:bCs/>
                <w:sz w:val="24"/>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b/>
                <w:bCs/>
                <w:sz w:val="24"/>
              </w:rPr>
              <w:t>Στοιχεία πολιτικών μεταβολών</w:t>
            </w:r>
            <w:r w:rsidRPr="00C97251">
              <w:rPr>
                <w:rFonts w:ascii="Cambria" w:hAnsi="Cambria"/>
                <w:sz w:val="24"/>
              </w:rPr>
              <w:t>:</w:t>
            </w:r>
          </w:p>
          <w:p w:rsidR="00C815CB" w:rsidRPr="00C97251" w:rsidRDefault="00C815CB" w:rsidP="00BC7DA3">
            <w:pPr>
              <w:spacing w:after="0" w:line="360" w:lineRule="auto"/>
              <w:jc w:val="left"/>
              <w:rPr>
                <w:rFonts w:ascii="Cambria" w:hAnsi="Cambria"/>
                <w:sz w:val="24"/>
              </w:rPr>
            </w:pPr>
            <w:r w:rsidRPr="00C97251">
              <w:rPr>
                <w:rFonts w:ascii="Cambria" w:hAnsi="Cambria"/>
                <w:sz w:val="24"/>
              </w:rPr>
              <w:t xml:space="preserve">Είδος Μεταβολής (ανεξαρτητοποίηση, αλλαγή κόμματος, παραίτηση, θάνατος, …), Ημερομηνία Μεταβολής, Νέο </w:t>
            </w:r>
            <w:r w:rsidRPr="00C97251">
              <w:rPr>
                <w:rFonts w:ascii="Cambria" w:hAnsi="Cambria"/>
                <w:sz w:val="24"/>
              </w:rPr>
              <w:lastRenderedPageBreak/>
              <w:t>Κόμμα(λίστα), Αντικαταστάτης (λίστα), Ημερομηνία Ενεργοποίησης Αντικατάστασης, Αρ. Απόφ. Α.Ε.Δ., Υπολογισμός θητείας, Παρατηρήσεις, …</w:t>
            </w:r>
          </w:p>
          <w:p w:rsidR="00C815CB" w:rsidRPr="00C97251" w:rsidRDefault="00C815CB" w:rsidP="00BC7DA3">
            <w:pPr>
              <w:spacing w:after="0" w:line="360" w:lineRule="auto"/>
              <w:jc w:val="left"/>
              <w:rPr>
                <w:rFonts w:ascii="Cambria" w:hAnsi="Cambria"/>
                <w:sz w:val="24"/>
              </w:rPr>
            </w:pPr>
            <w:r w:rsidRPr="00C97251">
              <w:rPr>
                <w:rFonts w:ascii="Cambria" w:hAnsi="Cambria"/>
                <w:sz w:val="24"/>
              </w:rPr>
              <w:t>*Είναι αναγκαίο η πολιτική μεταβολή να εμφανίζεται σε όλες τις εφαρμογές κατά απόλυτη χρονολογική σειρά (ημερομηνία, ώρα, ακόμα και λεπτά)</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BC7DA3">
            <w:pPr>
              <w:spacing w:after="0" w:line="360" w:lineRule="auto"/>
              <w:jc w:val="center"/>
              <w:rPr>
                <w:rFonts w:ascii="Cambria" w:hAnsi="Cambria"/>
                <w:sz w:val="24"/>
              </w:rPr>
            </w:pPr>
            <w:r w:rsidRPr="00C97251">
              <w:rPr>
                <w:rFonts w:ascii="Cambria" w:hAnsi="Cambria"/>
                <w:b/>
                <w:bCs/>
                <w:sz w:val="24"/>
              </w:rPr>
              <w:lastRenderedPageBreak/>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r>
      <w:tr w:rsidR="00C815CB" w:rsidRPr="00C97251"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21598F">
            <w:pPr>
              <w:numPr>
                <w:ilvl w:val="0"/>
                <w:numId w:val="102"/>
              </w:numPr>
              <w:suppressAutoHyphens w:val="0"/>
              <w:spacing w:line="360" w:lineRule="auto"/>
              <w:rPr>
                <w:rFonts w:ascii="Cambria" w:hAnsi="Cambria"/>
                <w:b/>
                <w:bCs/>
                <w:sz w:val="24"/>
              </w:rPr>
            </w:pPr>
            <w:r w:rsidRPr="00C97251">
              <w:rPr>
                <w:rFonts w:ascii="Cambria" w:hAnsi="Cambria"/>
                <w:b/>
                <w:bCs/>
                <w:sz w:val="24"/>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xml:space="preserve">Τήρηση </w:t>
            </w:r>
            <w:r w:rsidRPr="00C97251">
              <w:rPr>
                <w:rFonts w:ascii="Cambria" w:hAnsi="Cambria"/>
                <w:b/>
                <w:sz w:val="24"/>
              </w:rPr>
              <w:t>πλήρους ιστορικού μεταβολών</w:t>
            </w:r>
            <w:r w:rsidRPr="00C97251">
              <w:rPr>
                <w:rFonts w:ascii="Cambria" w:hAnsi="Cambria"/>
                <w:sz w:val="24"/>
              </w:rPr>
              <w:t xml:space="preserve"> όλων των ανωτέρω κατηγοριών δεδομένων</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BC7DA3">
            <w:pPr>
              <w:spacing w:after="0" w:line="360" w:lineRule="auto"/>
              <w:jc w:val="center"/>
              <w:rPr>
                <w:rFonts w:ascii="Cambria" w:hAnsi="Cambria"/>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r>
      <w:tr w:rsidR="00C815CB" w:rsidRPr="00C97251"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21598F">
            <w:pPr>
              <w:numPr>
                <w:ilvl w:val="0"/>
                <w:numId w:val="102"/>
              </w:numPr>
              <w:suppressAutoHyphens w:val="0"/>
              <w:spacing w:line="360" w:lineRule="auto"/>
              <w:rPr>
                <w:rFonts w:ascii="Cambria" w:hAnsi="Cambria"/>
                <w:b/>
                <w:bCs/>
                <w:sz w:val="24"/>
              </w:rPr>
            </w:pPr>
            <w:r w:rsidRPr="00C97251">
              <w:rPr>
                <w:rFonts w:ascii="Cambria" w:hAnsi="Cambria"/>
                <w:b/>
                <w:bCs/>
                <w:sz w:val="24"/>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xml:space="preserve">Δυνατότητα </w:t>
            </w:r>
            <w:r w:rsidRPr="00C97251">
              <w:rPr>
                <w:rFonts w:ascii="Cambria" w:hAnsi="Cambria"/>
                <w:b/>
                <w:sz w:val="24"/>
              </w:rPr>
              <w:t>ανάκτησης εικόνας βουλευτή και κόμματος</w:t>
            </w:r>
            <w:r w:rsidRPr="00C97251">
              <w:rPr>
                <w:rFonts w:ascii="Cambria" w:hAnsi="Cambria"/>
                <w:sz w:val="24"/>
              </w:rPr>
              <w:t xml:space="preserve"> συνολικά σε οποιαδήποτε χρονική στιγμή στο παρελθόν</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BC7DA3">
            <w:pPr>
              <w:spacing w:after="0" w:line="360" w:lineRule="auto"/>
              <w:jc w:val="center"/>
              <w:rPr>
                <w:rFonts w:ascii="Cambria" w:hAnsi="Cambria"/>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r>
      <w:tr w:rsidR="00C815CB" w:rsidRPr="00C97251"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21598F">
            <w:pPr>
              <w:numPr>
                <w:ilvl w:val="0"/>
                <w:numId w:val="102"/>
              </w:numPr>
              <w:suppressAutoHyphens w:val="0"/>
              <w:spacing w:line="360" w:lineRule="auto"/>
              <w:rPr>
                <w:rFonts w:ascii="Cambria" w:hAnsi="Cambria"/>
                <w:b/>
                <w:bCs/>
                <w:sz w:val="24"/>
              </w:rPr>
            </w:pPr>
            <w:r w:rsidRPr="00C97251">
              <w:rPr>
                <w:rFonts w:ascii="Cambria" w:hAnsi="Cambria"/>
                <w:b/>
                <w:bCs/>
                <w:sz w:val="24"/>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b/>
                <w:sz w:val="24"/>
              </w:rPr>
              <w:t>Αυτόματος υπολογισμός</w:t>
            </w:r>
            <w:r w:rsidRPr="00C97251">
              <w:rPr>
                <w:rFonts w:ascii="Cambria" w:hAnsi="Cambria"/>
                <w:sz w:val="24"/>
              </w:rPr>
              <w:t xml:space="preserve"> κατ’ ελάχιστο για: συνολικό χρόνο εκλογικής θητείας, συνολικό συντάξιμο χρόνο, ...</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BC7DA3">
            <w:pPr>
              <w:spacing w:after="0" w:line="360" w:lineRule="auto"/>
              <w:jc w:val="center"/>
              <w:rPr>
                <w:rFonts w:ascii="Cambria" w:hAnsi="Cambria"/>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r>
      <w:tr w:rsidR="00C815CB" w:rsidRPr="00C97251" w:rsidTr="001E0337">
        <w:trPr>
          <w:gridAfter w:val="1"/>
          <w:wAfter w:w="6" w:type="dxa"/>
        </w:trPr>
        <w:tc>
          <w:tcPr>
            <w:tcW w:w="993" w:type="dxa"/>
            <w:tcBorders>
              <w:top w:val="single" w:sz="8" w:space="0" w:color="auto"/>
              <w:left w:val="single" w:sz="8" w:space="0" w:color="auto"/>
              <w:bottom w:val="single" w:sz="8" w:space="0" w:color="auto"/>
              <w:right w:val="single" w:sz="8" w:space="0" w:color="auto"/>
            </w:tcBorders>
            <w:shd w:val="clear" w:color="auto" w:fill="D0CECE"/>
            <w:tcMar>
              <w:top w:w="0" w:type="dxa"/>
              <w:left w:w="108" w:type="dxa"/>
              <w:bottom w:w="0" w:type="dxa"/>
              <w:right w:w="108" w:type="dxa"/>
            </w:tcMar>
            <w:vAlign w:val="center"/>
            <w:hideMark/>
          </w:tcPr>
          <w:p w:rsidR="00C815CB" w:rsidRPr="00C97251" w:rsidRDefault="00C815CB" w:rsidP="00BC7DA3">
            <w:pPr>
              <w:spacing w:after="0" w:line="360" w:lineRule="auto"/>
              <w:ind w:left="1080"/>
              <w:jc w:val="left"/>
              <w:rPr>
                <w:rFonts w:ascii="Cambria" w:hAnsi="Cambria"/>
                <w:sz w:val="24"/>
              </w:rPr>
            </w:pPr>
          </w:p>
        </w:tc>
        <w:tc>
          <w:tcPr>
            <w:tcW w:w="4536"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b/>
                <w:bCs/>
                <w:sz w:val="24"/>
              </w:rPr>
              <w:t>ΤΙΤΛΟΙ ΣΠΟΥΔΩΝ – ΤΥΠΙΚΩΝ ΠΡΟΣΟΝΤΩΝ</w:t>
            </w:r>
          </w:p>
        </w:tc>
        <w:tc>
          <w:tcPr>
            <w:tcW w:w="1418"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vAlign w:val="center"/>
            <w:hideMark/>
          </w:tcPr>
          <w:p w:rsidR="00C815CB" w:rsidRPr="00C97251" w:rsidRDefault="00C815CB" w:rsidP="00BC7DA3">
            <w:pPr>
              <w:spacing w:after="0" w:line="360" w:lineRule="auto"/>
              <w:jc w:val="left"/>
              <w:rPr>
                <w:rFonts w:ascii="Cambria" w:hAnsi="Cambria"/>
                <w:sz w:val="24"/>
              </w:rPr>
            </w:pPr>
          </w:p>
        </w:tc>
        <w:tc>
          <w:tcPr>
            <w:tcW w:w="1276"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b/>
                <w:bCs/>
                <w:sz w:val="24"/>
              </w:rPr>
              <w:t> </w:t>
            </w:r>
          </w:p>
        </w:tc>
        <w:tc>
          <w:tcPr>
            <w:tcW w:w="1701"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b/>
                <w:bCs/>
                <w:sz w:val="24"/>
              </w:rPr>
              <w:t> </w:t>
            </w:r>
          </w:p>
        </w:tc>
      </w:tr>
      <w:tr w:rsidR="00C815CB" w:rsidRPr="00C97251"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21598F">
            <w:pPr>
              <w:numPr>
                <w:ilvl w:val="0"/>
                <w:numId w:val="102"/>
              </w:numPr>
              <w:suppressAutoHyphens w:val="0"/>
              <w:spacing w:line="360" w:lineRule="auto"/>
              <w:rPr>
                <w:rFonts w:ascii="Cambria" w:hAnsi="Cambria"/>
                <w:b/>
                <w:bCs/>
                <w:sz w:val="24"/>
              </w:rPr>
            </w:pPr>
            <w:r w:rsidRPr="00C97251">
              <w:rPr>
                <w:rFonts w:ascii="Cambria" w:hAnsi="Cambria"/>
                <w:b/>
                <w:bCs/>
                <w:sz w:val="24"/>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b/>
                <w:bCs/>
                <w:color w:val="222222"/>
                <w:sz w:val="24"/>
              </w:rPr>
              <w:t>Ξένες γλώσσες</w:t>
            </w:r>
            <w:r w:rsidRPr="00C97251">
              <w:rPr>
                <w:rFonts w:ascii="Cambria" w:hAnsi="Cambria"/>
                <w:sz w:val="24"/>
              </w:rPr>
              <w:t> (επίπεδο γραφής, επίπεδο ομιλίας):</w:t>
            </w:r>
          </w:p>
          <w:p w:rsidR="00C815CB" w:rsidRPr="00C97251" w:rsidRDefault="00C815CB" w:rsidP="00BC7DA3">
            <w:pPr>
              <w:spacing w:after="0" w:line="360" w:lineRule="auto"/>
              <w:jc w:val="left"/>
              <w:rPr>
                <w:rFonts w:ascii="Cambria" w:hAnsi="Cambria"/>
                <w:sz w:val="24"/>
              </w:rPr>
            </w:pPr>
            <w:r w:rsidRPr="00C97251">
              <w:rPr>
                <w:rFonts w:ascii="Cambria" w:hAnsi="Cambria"/>
                <w:sz w:val="24"/>
              </w:rPr>
              <w:t>Ξένη γλώσσα, Ένδειξη γλώσσας Ε.Ε</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BC7DA3">
            <w:pPr>
              <w:spacing w:after="0" w:line="360" w:lineRule="auto"/>
              <w:jc w:val="center"/>
              <w:rPr>
                <w:rFonts w:ascii="Cambria" w:hAnsi="Cambria"/>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r>
      <w:bookmarkEnd w:id="144"/>
      <w:tr w:rsidR="00C815CB" w:rsidRPr="00C97251"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21598F">
            <w:pPr>
              <w:numPr>
                <w:ilvl w:val="0"/>
                <w:numId w:val="102"/>
              </w:numPr>
              <w:suppressAutoHyphens w:val="0"/>
              <w:spacing w:line="360" w:lineRule="auto"/>
              <w:rPr>
                <w:rFonts w:ascii="Cambria" w:hAnsi="Cambria"/>
                <w:b/>
                <w:bCs/>
                <w:sz w:val="24"/>
              </w:rPr>
            </w:pPr>
            <w:r w:rsidRPr="00C97251">
              <w:rPr>
                <w:rFonts w:ascii="Cambria" w:hAnsi="Cambria"/>
                <w:b/>
                <w:bCs/>
                <w:sz w:val="24"/>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b/>
                <w:bCs/>
                <w:sz w:val="24"/>
              </w:rPr>
              <w:t>Τίτλοι σπουδών</w:t>
            </w:r>
          </w:p>
          <w:p w:rsidR="00C815CB" w:rsidRPr="00C97251" w:rsidRDefault="00C815CB" w:rsidP="00BC7DA3">
            <w:pPr>
              <w:spacing w:after="0" w:line="360" w:lineRule="auto"/>
              <w:jc w:val="left"/>
              <w:rPr>
                <w:rFonts w:ascii="Cambria" w:hAnsi="Cambria"/>
                <w:sz w:val="24"/>
              </w:rPr>
            </w:pPr>
            <w:r w:rsidRPr="00C97251">
              <w:rPr>
                <w:rFonts w:ascii="Cambria" w:hAnsi="Cambria"/>
                <w:sz w:val="24"/>
              </w:rPr>
              <w:t xml:space="preserve">Κατηγορία (πρωτοβάθμιας ή δευτεροβάθμιας εκπαίδευσης, Πτυχίο ΤΕΙ, ΑΕΙ, Μεταπτυχιακό δίπλωμα, Διδακτορικό </w:t>
            </w:r>
            <w:r w:rsidR="00372561" w:rsidRPr="00C97251">
              <w:rPr>
                <w:rFonts w:ascii="Cambria" w:hAnsi="Cambria"/>
                <w:sz w:val="24"/>
              </w:rPr>
              <w:t>κλπ.</w:t>
            </w:r>
            <w:r w:rsidRPr="00C97251">
              <w:rPr>
                <w:rFonts w:ascii="Cambria" w:hAnsi="Cambria"/>
                <w:sz w:val="24"/>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BC7DA3">
            <w:pPr>
              <w:spacing w:after="0" w:line="360" w:lineRule="auto"/>
              <w:jc w:val="center"/>
              <w:rPr>
                <w:rFonts w:ascii="Cambria" w:hAnsi="Cambria"/>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r>
      <w:tr w:rsidR="00C815CB" w:rsidRPr="00C97251" w:rsidTr="001E0337">
        <w:trPr>
          <w:gridAfter w:val="1"/>
          <w:wAfter w:w="6" w:type="dxa"/>
        </w:trPr>
        <w:tc>
          <w:tcPr>
            <w:tcW w:w="993" w:type="dxa"/>
            <w:tcBorders>
              <w:top w:val="single" w:sz="8" w:space="0" w:color="auto"/>
              <w:left w:val="single" w:sz="8" w:space="0" w:color="auto"/>
              <w:bottom w:val="single" w:sz="8" w:space="0" w:color="auto"/>
              <w:right w:val="single" w:sz="8" w:space="0" w:color="auto"/>
            </w:tcBorders>
            <w:shd w:val="clear" w:color="auto" w:fill="D0CECE"/>
            <w:tcMar>
              <w:top w:w="0" w:type="dxa"/>
              <w:left w:w="108" w:type="dxa"/>
              <w:bottom w:w="0" w:type="dxa"/>
              <w:right w:w="108" w:type="dxa"/>
            </w:tcMar>
            <w:vAlign w:val="center"/>
            <w:hideMark/>
          </w:tcPr>
          <w:p w:rsidR="00C815CB" w:rsidRPr="00C97251" w:rsidRDefault="00C815CB" w:rsidP="00BC7DA3">
            <w:pPr>
              <w:spacing w:after="0" w:line="360" w:lineRule="auto"/>
              <w:ind w:left="360"/>
              <w:jc w:val="left"/>
              <w:rPr>
                <w:rFonts w:ascii="Cambria" w:hAnsi="Cambria"/>
                <w:sz w:val="24"/>
              </w:rPr>
            </w:pPr>
          </w:p>
        </w:tc>
        <w:tc>
          <w:tcPr>
            <w:tcW w:w="4536"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b/>
                <w:bCs/>
                <w:sz w:val="24"/>
              </w:rPr>
              <w:t>ΕΚΛΟΓΗ ΠΡΟΕΔΡΟΥ ΔΗΜΟΚΡΑΤΙΑΣ</w:t>
            </w:r>
          </w:p>
        </w:tc>
        <w:tc>
          <w:tcPr>
            <w:tcW w:w="1418"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vAlign w:val="center"/>
            <w:hideMark/>
          </w:tcPr>
          <w:p w:rsidR="00C815CB" w:rsidRPr="00C97251" w:rsidRDefault="00C815CB" w:rsidP="00BC7DA3">
            <w:pPr>
              <w:spacing w:after="0" w:line="360" w:lineRule="auto"/>
              <w:jc w:val="left"/>
              <w:rPr>
                <w:rFonts w:ascii="Cambria" w:hAnsi="Cambria"/>
                <w:sz w:val="24"/>
              </w:rPr>
            </w:pPr>
          </w:p>
        </w:tc>
        <w:tc>
          <w:tcPr>
            <w:tcW w:w="1276"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b/>
                <w:bCs/>
                <w:sz w:val="24"/>
              </w:rPr>
              <w:t> </w:t>
            </w:r>
          </w:p>
        </w:tc>
        <w:tc>
          <w:tcPr>
            <w:tcW w:w="1701"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b/>
                <w:bCs/>
                <w:sz w:val="24"/>
              </w:rPr>
              <w:t> </w:t>
            </w:r>
          </w:p>
        </w:tc>
      </w:tr>
      <w:tr w:rsidR="00C815CB" w:rsidRPr="00C97251"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21598F">
            <w:pPr>
              <w:numPr>
                <w:ilvl w:val="0"/>
                <w:numId w:val="102"/>
              </w:numPr>
              <w:suppressAutoHyphens w:val="0"/>
              <w:spacing w:line="360" w:lineRule="auto"/>
              <w:rPr>
                <w:rFonts w:ascii="Cambria" w:hAnsi="Cambria"/>
                <w:b/>
                <w:bCs/>
                <w:sz w:val="24"/>
              </w:rPr>
            </w:pPr>
            <w:r w:rsidRPr="00C97251">
              <w:rPr>
                <w:rFonts w:ascii="Cambria" w:hAnsi="Cambria"/>
                <w:b/>
                <w:bCs/>
                <w:sz w:val="24"/>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b/>
                <w:bCs/>
                <w:sz w:val="24"/>
              </w:rPr>
              <w:t>Στοιχεία εκλογικής διαδικασίας</w:t>
            </w:r>
            <w:r w:rsidRPr="00C97251">
              <w:rPr>
                <w:rFonts w:ascii="Cambria" w:hAnsi="Cambria"/>
                <w:sz w:val="24"/>
              </w:rPr>
              <w:t>:</w:t>
            </w:r>
          </w:p>
          <w:p w:rsidR="00C815CB" w:rsidRPr="00C97251" w:rsidRDefault="00C815CB" w:rsidP="0021598F">
            <w:pPr>
              <w:numPr>
                <w:ilvl w:val="0"/>
                <w:numId w:val="142"/>
              </w:numPr>
              <w:suppressAutoHyphens w:val="0"/>
              <w:spacing w:after="0" w:line="360" w:lineRule="auto"/>
              <w:jc w:val="left"/>
              <w:rPr>
                <w:rFonts w:ascii="Cambria" w:hAnsi="Cambria"/>
                <w:sz w:val="24"/>
              </w:rPr>
            </w:pPr>
            <w:r w:rsidRPr="00C97251">
              <w:rPr>
                <w:rFonts w:ascii="Cambria" w:hAnsi="Cambria"/>
                <w:sz w:val="24"/>
              </w:rPr>
              <w:lastRenderedPageBreak/>
              <w:t>Εκλογική Περίοδος (με ελληνική αρίθμηση), Ημερομηνία έναρξης</w:t>
            </w:r>
          </w:p>
          <w:p w:rsidR="00C815CB" w:rsidRPr="00C97251" w:rsidRDefault="00C815CB" w:rsidP="0021598F">
            <w:pPr>
              <w:numPr>
                <w:ilvl w:val="0"/>
                <w:numId w:val="142"/>
              </w:numPr>
              <w:suppressAutoHyphens w:val="0"/>
              <w:spacing w:after="0" w:line="360" w:lineRule="auto"/>
              <w:jc w:val="left"/>
              <w:rPr>
                <w:rFonts w:ascii="Cambria" w:hAnsi="Cambria"/>
                <w:sz w:val="24"/>
              </w:rPr>
            </w:pPr>
            <w:r w:rsidRPr="00C97251">
              <w:rPr>
                <w:rFonts w:ascii="Cambria" w:hAnsi="Cambria"/>
                <w:sz w:val="24"/>
              </w:rPr>
              <w:t>Εκλογή από Βουλή (Αριθμός ψηφοφορίας, ημερομηνία, αριθμός ψήφων εκλογής Προέδρου, συμμετέχοντα κόμματα)</w:t>
            </w:r>
          </w:p>
          <w:p w:rsidR="00C815CB" w:rsidRPr="00C97251" w:rsidRDefault="00C815CB" w:rsidP="0021598F">
            <w:pPr>
              <w:numPr>
                <w:ilvl w:val="0"/>
                <w:numId w:val="142"/>
              </w:numPr>
              <w:suppressAutoHyphens w:val="0"/>
              <w:spacing w:after="0" w:line="360" w:lineRule="auto"/>
              <w:jc w:val="left"/>
              <w:rPr>
                <w:rFonts w:ascii="Cambria" w:hAnsi="Cambria"/>
                <w:sz w:val="24"/>
              </w:rPr>
            </w:pPr>
            <w:r w:rsidRPr="00C97251">
              <w:rPr>
                <w:rFonts w:ascii="Cambria" w:hAnsi="Cambria"/>
                <w:sz w:val="24"/>
              </w:rPr>
              <w:t>Στοιχεία υποψηφίων Προέδρων Δημοκρατίας: Βουλευτής/ Ευρωβουλευτής, Επώνυμο, Όνομα, Πατρώνυμο, Ημερομηνία Γέννησης, Ψήφοι, Παρατηρήσεις</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BC7DA3">
            <w:pPr>
              <w:spacing w:after="0" w:line="360" w:lineRule="auto"/>
              <w:jc w:val="center"/>
              <w:rPr>
                <w:rFonts w:ascii="Cambria" w:hAnsi="Cambria"/>
                <w:sz w:val="24"/>
              </w:rPr>
            </w:pPr>
            <w:r w:rsidRPr="00C97251">
              <w:rPr>
                <w:rFonts w:ascii="Cambria" w:hAnsi="Cambria"/>
                <w:b/>
                <w:bCs/>
                <w:sz w:val="24"/>
              </w:rPr>
              <w:lastRenderedPageBreak/>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r>
      <w:tr w:rsidR="00C815CB" w:rsidRPr="00C97251"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21598F">
            <w:pPr>
              <w:numPr>
                <w:ilvl w:val="0"/>
                <w:numId w:val="102"/>
              </w:numPr>
              <w:suppressAutoHyphens w:val="0"/>
              <w:spacing w:line="360" w:lineRule="auto"/>
              <w:rPr>
                <w:rFonts w:ascii="Cambria" w:hAnsi="Cambria"/>
                <w:b/>
                <w:bCs/>
                <w:sz w:val="24"/>
              </w:rPr>
            </w:pPr>
            <w:r w:rsidRPr="00C97251">
              <w:rPr>
                <w:rFonts w:ascii="Cambria" w:hAnsi="Cambria"/>
                <w:b/>
                <w:bCs/>
                <w:sz w:val="24"/>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b/>
                <w:sz w:val="24"/>
              </w:rPr>
              <w:t>Πρόεδρος της Δημοκρατίας</w:t>
            </w:r>
            <w:r w:rsidRPr="00C97251">
              <w:rPr>
                <w:rFonts w:ascii="Cambria" w:hAnsi="Cambria"/>
                <w:sz w:val="24"/>
              </w:rPr>
              <w:t>  (κωδικός, Επώνυμο, Όνομα, Πατρώνυμο, θητεία, στοιχεία εκλογής, ημερομηνία γέννησης, ημερομηνία ορκωμοσίας, επάγγελμα)</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BC7DA3">
            <w:pPr>
              <w:spacing w:after="0" w:line="360" w:lineRule="auto"/>
              <w:jc w:val="center"/>
              <w:rPr>
                <w:rFonts w:ascii="Cambria" w:hAnsi="Cambria"/>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r>
      <w:tr w:rsidR="00C815CB" w:rsidRPr="00C97251"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21598F">
            <w:pPr>
              <w:numPr>
                <w:ilvl w:val="0"/>
                <w:numId w:val="102"/>
              </w:numPr>
              <w:suppressAutoHyphens w:val="0"/>
              <w:spacing w:line="360" w:lineRule="auto"/>
              <w:rPr>
                <w:rFonts w:ascii="Cambria" w:hAnsi="Cambria"/>
                <w:b/>
                <w:bCs/>
                <w:sz w:val="24"/>
              </w:rPr>
            </w:pPr>
            <w:r w:rsidRPr="00C97251">
              <w:rPr>
                <w:rFonts w:ascii="Cambria" w:hAnsi="Cambria"/>
                <w:b/>
                <w:bCs/>
                <w:sz w:val="24"/>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b/>
                <w:sz w:val="24"/>
              </w:rPr>
              <w:t xml:space="preserve">Ιστορικότητα </w:t>
            </w:r>
            <w:r w:rsidRPr="00C97251">
              <w:rPr>
                <w:rFonts w:ascii="Cambria" w:hAnsi="Cambria"/>
                <w:sz w:val="24"/>
              </w:rPr>
              <w:t>με περιόδους Προέδρου Δημοκρατίας ανά πενταετία</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BC7DA3">
            <w:pPr>
              <w:spacing w:after="0" w:line="360" w:lineRule="auto"/>
              <w:jc w:val="center"/>
              <w:rPr>
                <w:rFonts w:ascii="Cambria" w:hAnsi="Cambria"/>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r>
      <w:tr w:rsidR="00C815CB" w:rsidRPr="00C97251" w:rsidTr="001E0337">
        <w:trPr>
          <w:gridAfter w:val="1"/>
          <w:wAfter w:w="6" w:type="dxa"/>
        </w:trPr>
        <w:tc>
          <w:tcPr>
            <w:tcW w:w="993" w:type="dxa"/>
            <w:tcBorders>
              <w:top w:val="single" w:sz="8" w:space="0" w:color="auto"/>
              <w:left w:val="single" w:sz="8" w:space="0" w:color="auto"/>
              <w:bottom w:val="single" w:sz="8" w:space="0" w:color="auto"/>
              <w:right w:val="single" w:sz="8" w:space="0" w:color="auto"/>
            </w:tcBorders>
            <w:shd w:val="clear" w:color="auto" w:fill="D0CECE"/>
            <w:tcMar>
              <w:top w:w="0" w:type="dxa"/>
              <w:left w:w="108" w:type="dxa"/>
              <w:bottom w:w="0" w:type="dxa"/>
              <w:right w:w="108" w:type="dxa"/>
            </w:tcMar>
            <w:vAlign w:val="center"/>
            <w:hideMark/>
          </w:tcPr>
          <w:p w:rsidR="00C815CB" w:rsidRPr="00C97251" w:rsidRDefault="00C815CB" w:rsidP="00BC7DA3">
            <w:pPr>
              <w:spacing w:after="0" w:line="360" w:lineRule="auto"/>
              <w:ind w:left="360"/>
              <w:jc w:val="left"/>
              <w:rPr>
                <w:rFonts w:ascii="Cambria" w:hAnsi="Cambria"/>
                <w:sz w:val="24"/>
              </w:rPr>
            </w:pPr>
          </w:p>
        </w:tc>
        <w:tc>
          <w:tcPr>
            <w:tcW w:w="4536"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b/>
                <w:bCs/>
                <w:sz w:val="24"/>
              </w:rPr>
              <w:t>ΕΚΛΟΓΗ ΠΡΟΕΔΡΕΙΟΥ ΒΟΥΛΗΣ</w:t>
            </w:r>
          </w:p>
        </w:tc>
        <w:tc>
          <w:tcPr>
            <w:tcW w:w="1418"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vAlign w:val="center"/>
            <w:hideMark/>
          </w:tcPr>
          <w:p w:rsidR="00C815CB" w:rsidRPr="00C97251" w:rsidRDefault="00C815CB" w:rsidP="00BC7DA3">
            <w:pPr>
              <w:spacing w:after="0" w:line="360" w:lineRule="auto"/>
              <w:jc w:val="left"/>
              <w:rPr>
                <w:rFonts w:ascii="Cambria" w:hAnsi="Cambria"/>
                <w:sz w:val="24"/>
              </w:rPr>
            </w:pPr>
          </w:p>
        </w:tc>
        <w:tc>
          <w:tcPr>
            <w:tcW w:w="1276"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b/>
                <w:bCs/>
                <w:sz w:val="24"/>
              </w:rPr>
              <w:t> </w:t>
            </w:r>
          </w:p>
        </w:tc>
        <w:tc>
          <w:tcPr>
            <w:tcW w:w="1701"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b/>
                <w:bCs/>
                <w:sz w:val="24"/>
              </w:rPr>
              <w:t> </w:t>
            </w:r>
          </w:p>
        </w:tc>
      </w:tr>
      <w:tr w:rsidR="00C815CB" w:rsidRPr="00C97251"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21598F">
            <w:pPr>
              <w:numPr>
                <w:ilvl w:val="0"/>
                <w:numId w:val="102"/>
              </w:numPr>
              <w:suppressAutoHyphens w:val="0"/>
              <w:spacing w:line="360" w:lineRule="auto"/>
              <w:rPr>
                <w:rFonts w:ascii="Cambria" w:hAnsi="Cambria"/>
                <w:b/>
                <w:bCs/>
                <w:sz w:val="24"/>
              </w:rPr>
            </w:pPr>
            <w:r w:rsidRPr="00C97251">
              <w:rPr>
                <w:rFonts w:ascii="Cambria" w:hAnsi="Cambria"/>
                <w:b/>
                <w:bCs/>
                <w:sz w:val="24"/>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Εκλογική Περίοδος, Ημερομηνία έναρξης, Εκλογικό σύστημα</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C815CB" w:rsidRPr="00C97251" w:rsidRDefault="00C815CB" w:rsidP="00BC7DA3">
            <w:pPr>
              <w:spacing w:after="0" w:line="360" w:lineRule="auto"/>
              <w:jc w:val="center"/>
              <w:rPr>
                <w:rFonts w:ascii="Cambria" w:hAnsi="Cambria"/>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r>
      <w:tr w:rsidR="00C815CB" w:rsidRPr="00C97251"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21598F">
            <w:pPr>
              <w:numPr>
                <w:ilvl w:val="0"/>
                <w:numId w:val="102"/>
              </w:numPr>
              <w:suppressAutoHyphens w:val="0"/>
              <w:spacing w:line="360" w:lineRule="auto"/>
              <w:rPr>
                <w:rFonts w:ascii="Cambria" w:hAnsi="Cambria"/>
                <w:b/>
                <w:bCs/>
                <w:sz w:val="24"/>
              </w:rPr>
            </w:pPr>
            <w:r w:rsidRPr="00C97251">
              <w:rPr>
                <w:rFonts w:ascii="Cambria" w:hAnsi="Cambria"/>
                <w:b/>
                <w:bCs/>
                <w:sz w:val="24"/>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Να καταγράφονται οι Σύνοδοι Ολομέλειας και Θερινά Τμήματα και τα Προεδρεία τους αναλυτικά, καθώς και οι Κοσμήτορες.</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BC7DA3">
            <w:pPr>
              <w:spacing w:after="0" w:line="360" w:lineRule="auto"/>
              <w:jc w:val="center"/>
              <w:rPr>
                <w:rFonts w:ascii="Cambria" w:hAnsi="Cambria"/>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r>
      <w:tr w:rsidR="00C815CB" w:rsidRPr="00C97251"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21598F">
            <w:pPr>
              <w:numPr>
                <w:ilvl w:val="0"/>
                <w:numId w:val="102"/>
              </w:numPr>
              <w:suppressAutoHyphens w:val="0"/>
              <w:spacing w:line="360" w:lineRule="auto"/>
              <w:rPr>
                <w:rFonts w:ascii="Cambria" w:hAnsi="Cambria"/>
                <w:b/>
                <w:bCs/>
                <w:sz w:val="24"/>
              </w:rPr>
            </w:pPr>
            <w:r w:rsidRPr="00C97251">
              <w:rPr>
                <w:rFonts w:ascii="Cambria" w:hAnsi="Cambria"/>
                <w:b/>
                <w:bCs/>
                <w:sz w:val="24"/>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Τήρηση πλήρους ιστορικού μεταβολών.</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BC7DA3">
            <w:pPr>
              <w:spacing w:after="0" w:line="360" w:lineRule="auto"/>
              <w:jc w:val="center"/>
              <w:rPr>
                <w:rFonts w:ascii="Cambria" w:hAnsi="Cambria"/>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r>
      <w:tr w:rsidR="00C815CB" w:rsidRPr="00C97251" w:rsidTr="001E0337">
        <w:trPr>
          <w:gridAfter w:val="1"/>
          <w:wAfter w:w="6" w:type="dxa"/>
        </w:trPr>
        <w:tc>
          <w:tcPr>
            <w:tcW w:w="993" w:type="dxa"/>
            <w:tcBorders>
              <w:top w:val="single" w:sz="8" w:space="0" w:color="auto"/>
              <w:left w:val="single" w:sz="8" w:space="0" w:color="auto"/>
              <w:bottom w:val="single" w:sz="8" w:space="0" w:color="auto"/>
              <w:right w:val="single" w:sz="8" w:space="0" w:color="auto"/>
            </w:tcBorders>
            <w:shd w:val="clear" w:color="auto" w:fill="D0CECE"/>
            <w:tcMar>
              <w:top w:w="0" w:type="dxa"/>
              <w:left w:w="108" w:type="dxa"/>
              <w:bottom w:w="0" w:type="dxa"/>
              <w:right w:w="108" w:type="dxa"/>
            </w:tcMar>
            <w:vAlign w:val="center"/>
            <w:hideMark/>
          </w:tcPr>
          <w:p w:rsidR="00C815CB" w:rsidRPr="00C97251" w:rsidRDefault="00C815CB" w:rsidP="00BC7DA3">
            <w:pPr>
              <w:spacing w:after="0" w:line="360" w:lineRule="auto"/>
              <w:ind w:left="360"/>
              <w:jc w:val="left"/>
              <w:rPr>
                <w:rFonts w:ascii="Cambria" w:hAnsi="Cambria"/>
                <w:sz w:val="24"/>
              </w:rPr>
            </w:pPr>
          </w:p>
        </w:tc>
        <w:tc>
          <w:tcPr>
            <w:tcW w:w="4536"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b/>
                <w:bCs/>
                <w:sz w:val="24"/>
              </w:rPr>
              <w:t>ΕΚΤΥΠΩΣΕΙΣ</w:t>
            </w:r>
          </w:p>
        </w:tc>
        <w:tc>
          <w:tcPr>
            <w:tcW w:w="1418"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vAlign w:val="center"/>
            <w:hideMark/>
          </w:tcPr>
          <w:p w:rsidR="00C815CB" w:rsidRPr="00C97251" w:rsidRDefault="00C815CB" w:rsidP="00BC7DA3">
            <w:pPr>
              <w:spacing w:after="0" w:line="360" w:lineRule="auto"/>
              <w:jc w:val="left"/>
              <w:rPr>
                <w:rFonts w:ascii="Cambria" w:hAnsi="Cambria"/>
                <w:sz w:val="24"/>
              </w:rPr>
            </w:pPr>
          </w:p>
        </w:tc>
        <w:tc>
          <w:tcPr>
            <w:tcW w:w="1276"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b/>
                <w:bCs/>
                <w:sz w:val="24"/>
              </w:rPr>
              <w:t> </w:t>
            </w:r>
          </w:p>
        </w:tc>
        <w:tc>
          <w:tcPr>
            <w:tcW w:w="1701"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b/>
                <w:bCs/>
                <w:sz w:val="24"/>
              </w:rPr>
              <w:t> </w:t>
            </w:r>
          </w:p>
        </w:tc>
      </w:tr>
      <w:tr w:rsidR="00C815CB" w:rsidRPr="00C97251"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21598F">
            <w:pPr>
              <w:numPr>
                <w:ilvl w:val="0"/>
                <w:numId w:val="102"/>
              </w:numPr>
              <w:suppressAutoHyphens w:val="0"/>
              <w:spacing w:line="360" w:lineRule="auto"/>
              <w:rPr>
                <w:rFonts w:ascii="Cambria" w:hAnsi="Cambria"/>
                <w:b/>
                <w:bCs/>
                <w:sz w:val="24"/>
              </w:rPr>
            </w:pPr>
            <w:r w:rsidRPr="00C97251">
              <w:rPr>
                <w:rFonts w:ascii="Cambria" w:hAnsi="Cambria"/>
                <w:b/>
                <w:bCs/>
                <w:sz w:val="24"/>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Τίτλος εκτυπωτικών καταστάσεων (τίτλους Τμήματος)</w:t>
            </w:r>
            <w:r w:rsidR="00F44CE8" w:rsidRPr="00C97251">
              <w:rPr>
                <w:rFonts w:ascii="Cambria" w:hAnsi="Cambria"/>
                <w:sz w:val="24"/>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BC7DA3">
            <w:pPr>
              <w:spacing w:after="0" w:line="360" w:lineRule="auto"/>
              <w:jc w:val="center"/>
              <w:rPr>
                <w:rFonts w:ascii="Cambria" w:hAnsi="Cambria"/>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r>
      <w:tr w:rsidR="00C815CB" w:rsidRPr="00C97251"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21598F">
            <w:pPr>
              <w:numPr>
                <w:ilvl w:val="0"/>
                <w:numId w:val="102"/>
              </w:numPr>
              <w:suppressAutoHyphens w:val="0"/>
              <w:spacing w:line="360" w:lineRule="auto"/>
              <w:rPr>
                <w:rFonts w:ascii="Cambria" w:hAnsi="Cambria"/>
                <w:b/>
                <w:bCs/>
                <w:sz w:val="24"/>
              </w:rPr>
            </w:pPr>
            <w:r w:rsidRPr="00C97251">
              <w:rPr>
                <w:rFonts w:ascii="Cambria" w:hAnsi="Cambria"/>
                <w:b/>
                <w:bCs/>
                <w:sz w:val="24"/>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Εκτυπώσεις Αναλυτικών στοιχείων Βουλευτών και Ευρωβουλευτών</w:t>
            </w:r>
            <w:r w:rsidR="00F44CE8" w:rsidRPr="00C97251">
              <w:rPr>
                <w:rFonts w:ascii="Cambria" w:hAnsi="Cambria"/>
                <w:sz w:val="24"/>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BC7DA3">
            <w:pPr>
              <w:spacing w:after="0" w:line="360" w:lineRule="auto"/>
              <w:jc w:val="center"/>
              <w:rPr>
                <w:rFonts w:ascii="Cambria" w:hAnsi="Cambria"/>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r>
      <w:tr w:rsidR="00C815CB" w:rsidRPr="00C97251"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21598F">
            <w:pPr>
              <w:numPr>
                <w:ilvl w:val="0"/>
                <w:numId w:val="102"/>
              </w:numPr>
              <w:suppressAutoHyphens w:val="0"/>
              <w:spacing w:line="360" w:lineRule="auto"/>
              <w:rPr>
                <w:rFonts w:ascii="Cambria" w:hAnsi="Cambria"/>
                <w:b/>
                <w:bCs/>
                <w:sz w:val="24"/>
              </w:rPr>
            </w:pPr>
            <w:r w:rsidRPr="00C97251">
              <w:rPr>
                <w:rFonts w:ascii="Cambria" w:hAnsi="Cambria"/>
                <w:b/>
                <w:bCs/>
                <w:sz w:val="24"/>
              </w:rPr>
              <w:lastRenderedPageBreak/>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xml:space="preserve">Ανακήρυξη βουλευτών </w:t>
            </w:r>
            <w:r w:rsidR="00F44CE8" w:rsidRPr="00C97251">
              <w:rPr>
                <w:rFonts w:ascii="Cambria" w:hAnsi="Cambria"/>
                <w:sz w:val="24"/>
              </w:rPr>
              <w:t>–</w:t>
            </w:r>
            <w:r w:rsidRPr="00C97251">
              <w:rPr>
                <w:rFonts w:ascii="Cambria" w:hAnsi="Cambria"/>
                <w:sz w:val="24"/>
              </w:rPr>
              <w:t xml:space="preserve"> Ευρωβουλευτών</w:t>
            </w:r>
            <w:r w:rsidR="00F44CE8" w:rsidRPr="00C97251">
              <w:rPr>
                <w:rFonts w:ascii="Cambria" w:hAnsi="Cambria"/>
                <w:sz w:val="24"/>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BC7DA3">
            <w:pPr>
              <w:spacing w:after="0" w:line="360" w:lineRule="auto"/>
              <w:jc w:val="center"/>
              <w:rPr>
                <w:rFonts w:ascii="Cambria" w:hAnsi="Cambria"/>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r>
      <w:tr w:rsidR="00C815CB" w:rsidRPr="00C97251"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21598F">
            <w:pPr>
              <w:numPr>
                <w:ilvl w:val="0"/>
                <w:numId w:val="102"/>
              </w:numPr>
              <w:suppressAutoHyphens w:val="0"/>
              <w:spacing w:line="360" w:lineRule="auto"/>
              <w:rPr>
                <w:rFonts w:ascii="Cambria" w:hAnsi="Cambria"/>
                <w:b/>
                <w:bCs/>
                <w:sz w:val="24"/>
              </w:rPr>
            </w:pPr>
            <w:r w:rsidRPr="00C97251">
              <w:rPr>
                <w:rFonts w:ascii="Cambria" w:hAnsi="Cambria"/>
                <w:b/>
                <w:bCs/>
                <w:sz w:val="24"/>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Στοιχεία Μητρώου Βουλευτών – Ευρωβουλευτών</w:t>
            </w:r>
            <w:r w:rsidR="00F44CE8" w:rsidRPr="00C97251">
              <w:rPr>
                <w:rFonts w:ascii="Cambria" w:hAnsi="Cambria"/>
                <w:sz w:val="24"/>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BC7DA3">
            <w:pPr>
              <w:spacing w:after="0" w:line="360" w:lineRule="auto"/>
              <w:jc w:val="center"/>
              <w:rPr>
                <w:rFonts w:ascii="Cambria" w:hAnsi="Cambria"/>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r>
      <w:tr w:rsidR="00C815CB" w:rsidRPr="00C97251"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21598F">
            <w:pPr>
              <w:numPr>
                <w:ilvl w:val="0"/>
                <w:numId w:val="102"/>
              </w:numPr>
              <w:suppressAutoHyphens w:val="0"/>
              <w:spacing w:line="360" w:lineRule="auto"/>
              <w:rPr>
                <w:rFonts w:ascii="Cambria" w:hAnsi="Cambria"/>
                <w:b/>
                <w:bCs/>
                <w:sz w:val="24"/>
              </w:rPr>
            </w:pPr>
            <w:r w:rsidRPr="00C97251">
              <w:rPr>
                <w:rFonts w:ascii="Cambria" w:hAnsi="Cambria"/>
                <w:b/>
                <w:bCs/>
                <w:sz w:val="24"/>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Εκλογικά Αποτελέσματα Κομμάτων (αριθμητική δύναμη Βουλής – Ευρωβουλής) και τρέχουσας περιόδου</w:t>
            </w:r>
            <w:r w:rsidR="00F44CE8" w:rsidRPr="00C97251">
              <w:rPr>
                <w:rFonts w:ascii="Cambria" w:hAnsi="Cambria"/>
                <w:sz w:val="24"/>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BC7DA3">
            <w:pPr>
              <w:spacing w:after="0" w:line="360" w:lineRule="auto"/>
              <w:jc w:val="center"/>
              <w:rPr>
                <w:rFonts w:ascii="Cambria" w:hAnsi="Cambria"/>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r>
      <w:tr w:rsidR="00C815CB" w:rsidRPr="00C97251"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21598F">
            <w:pPr>
              <w:numPr>
                <w:ilvl w:val="0"/>
                <w:numId w:val="102"/>
              </w:numPr>
              <w:suppressAutoHyphens w:val="0"/>
              <w:spacing w:line="360" w:lineRule="auto"/>
              <w:rPr>
                <w:rFonts w:ascii="Cambria" w:hAnsi="Cambria"/>
                <w:b/>
                <w:bCs/>
                <w:sz w:val="24"/>
              </w:rPr>
            </w:pPr>
            <w:r w:rsidRPr="00C97251">
              <w:rPr>
                <w:rFonts w:ascii="Cambria" w:hAnsi="Cambria"/>
                <w:b/>
                <w:bCs/>
                <w:sz w:val="24"/>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Σύνθεση Προεδρείου</w:t>
            </w:r>
            <w:r w:rsidR="00F44CE8" w:rsidRPr="00C97251">
              <w:rPr>
                <w:rFonts w:ascii="Cambria" w:hAnsi="Cambria"/>
                <w:sz w:val="24"/>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BC7DA3">
            <w:pPr>
              <w:spacing w:after="0" w:line="360" w:lineRule="auto"/>
              <w:jc w:val="center"/>
              <w:rPr>
                <w:rFonts w:ascii="Cambria" w:hAnsi="Cambria"/>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r>
      <w:tr w:rsidR="00C815CB" w:rsidRPr="00C97251"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21598F">
            <w:pPr>
              <w:numPr>
                <w:ilvl w:val="0"/>
                <w:numId w:val="102"/>
              </w:numPr>
              <w:suppressAutoHyphens w:val="0"/>
              <w:spacing w:line="360" w:lineRule="auto"/>
              <w:rPr>
                <w:rFonts w:ascii="Cambria" w:hAnsi="Cambria"/>
                <w:b/>
                <w:bCs/>
                <w:sz w:val="24"/>
              </w:rPr>
            </w:pPr>
            <w:r w:rsidRPr="00C97251">
              <w:rPr>
                <w:rFonts w:ascii="Cambria" w:hAnsi="Cambria"/>
                <w:b/>
                <w:bCs/>
                <w:sz w:val="24"/>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Κατάσταση Εκλογικών Περιόδων</w:t>
            </w:r>
            <w:r w:rsidR="00F44CE8" w:rsidRPr="00C97251">
              <w:rPr>
                <w:rFonts w:ascii="Cambria" w:hAnsi="Cambria"/>
                <w:sz w:val="24"/>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BC7DA3">
            <w:pPr>
              <w:spacing w:after="0" w:line="360" w:lineRule="auto"/>
              <w:jc w:val="center"/>
              <w:rPr>
                <w:rFonts w:ascii="Cambria" w:hAnsi="Cambria"/>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r>
      <w:tr w:rsidR="00C815CB" w:rsidRPr="00C97251"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21598F">
            <w:pPr>
              <w:numPr>
                <w:ilvl w:val="0"/>
                <w:numId w:val="102"/>
              </w:numPr>
              <w:suppressAutoHyphens w:val="0"/>
              <w:spacing w:line="360" w:lineRule="auto"/>
              <w:rPr>
                <w:rFonts w:ascii="Cambria" w:hAnsi="Cambria"/>
                <w:b/>
                <w:bCs/>
                <w:sz w:val="24"/>
              </w:rPr>
            </w:pPr>
            <w:r w:rsidRPr="00C97251">
              <w:rPr>
                <w:rFonts w:ascii="Cambria" w:hAnsi="Cambria"/>
                <w:b/>
                <w:bCs/>
                <w:sz w:val="24"/>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Πολιτικές Μεταβολές Βουλευτών – Ευρωβουλευτών</w:t>
            </w:r>
            <w:r w:rsidR="00F44CE8" w:rsidRPr="00C97251">
              <w:rPr>
                <w:rFonts w:ascii="Cambria" w:hAnsi="Cambria"/>
                <w:sz w:val="24"/>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BC7DA3">
            <w:pPr>
              <w:spacing w:after="0" w:line="360" w:lineRule="auto"/>
              <w:jc w:val="center"/>
              <w:rPr>
                <w:rFonts w:ascii="Cambria" w:hAnsi="Cambria"/>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r>
      <w:tr w:rsidR="00C815CB" w:rsidRPr="00C97251"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21598F">
            <w:pPr>
              <w:numPr>
                <w:ilvl w:val="0"/>
                <w:numId w:val="102"/>
              </w:numPr>
              <w:suppressAutoHyphens w:val="0"/>
              <w:spacing w:line="360" w:lineRule="auto"/>
              <w:rPr>
                <w:rFonts w:ascii="Cambria" w:hAnsi="Cambria"/>
                <w:b/>
                <w:bCs/>
                <w:sz w:val="24"/>
              </w:rPr>
            </w:pPr>
            <w:r w:rsidRPr="00C97251">
              <w:rPr>
                <w:rFonts w:ascii="Cambria" w:hAnsi="Cambria"/>
                <w:b/>
                <w:bCs/>
                <w:sz w:val="24"/>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xml:space="preserve">Αλφαβητικός και Ονομαστικός Κατάλογος Βουλευτών </w:t>
            </w:r>
            <w:r w:rsidR="00F44CE8" w:rsidRPr="00C97251">
              <w:rPr>
                <w:rFonts w:ascii="Cambria" w:hAnsi="Cambria"/>
                <w:sz w:val="24"/>
              </w:rPr>
              <w:t>–</w:t>
            </w:r>
            <w:r w:rsidRPr="00C97251">
              <w:rPr>
                <w:rFonts w:ascii="Cambria" w:hAnsi="Cambria"/>
                <w:sz w:val="24"/>
              </w:rPr>
              <w:t xml:space="preserve"> Ευρωβουλευτών</w:t>
            </w:r>
            <w:r w:rsidR="00F44CE8" w:rsidRPr="00C97251">
              <w:rPr>
                <w:rFonts w:ascii="Cambria" w:hAnsi="Cambria"/>
                <w:sz w:val="24"/>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BC7DA3">
            <w:pPr>
              <w:spacing w:after="0" w:line="360" w:lineRule="auto"/>
              <w:jc w:val="center"/>
              <w:rPr>
                <w:rFonts w:ascii="Cambria" w:hAnsi="Cambria"/>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r>
      <w:tr w:rsidR="00C815CB" w:rsidRPr="00C97251"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21598F">
            <w:pPr>
              <w:numPr>
                <w:ilvl w:val="0"/>
                <w:numId w:val="102"/>
              </w:numPr>
              <w:suppressAutoHyphens w:val="0"/>
              <w:spacing w:line="360" w:lineRule="auto"/>
              <w:rPr>
                <w:rFonts w:ascii="Cambria" w:hAnsi="Cambria"/>
                <w:b/>
                <w:bCs/>
                <w:sz w:val="24"/>
              </w:rPr>
            </w:pPr>
            <w:r w:rsidRPr="00C97251">
              <w:rPr>
                <w:rFonts w:ascii="Cambria" w:hAnsi="Cambria"/>
                <w:b/>
                <w:bCs/>
                <w:sz w:val="24"/>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Κατάσταση Εκλογών Βουλευτών (πρωτοεκλεγέντες, νεοεκλεγέντες, μη επανεκλεγέντες)</w:t>
            </w:r>
            <w:r w:rsidR="00F44CE8" w:rsidRPr="00C97251">
              <w:rPr>
                <w:rFonts w:ascii="Cambria" w:hAnsi="Cambria"/>
                <w:sz w:val="24"/>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BC7DA3">
            <w:pPr>
              <w:spacing w:after="0" w:line="360" w:lineRule="auto"/>
              <w:jc w:val="center"/>
              <w:rPr>
                <w:rFonts w:ascii="Cambria" w:hAnsi="Cambria"/>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r>
      <w:tr w:rsidR="00C815CB" w:rsidRPr="00C97251"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21598F">
            <w:pPr>
              <w:numPr>
                <w:ilvl w:val="0"/>
                <w:numId w:val="102"/>
              </w:numPr>
              <w:suppressAutoHyphens w:val="0"/>
              <w:spacing w:line="360" w:lineRule="auto"/>
              <w:rPr>
                <w:rFonts w:ascii="Cambria" w:hAnsi="Cambria"/>
                <w:b/>
                <w:bCs/>
                <w:sz w:val="24"/>
              </w:rPr>
            </w:pPr>
            <w:r w:rsidRPr="00C97251">
              <w:rPr>
                <w:rFonts w:ascii="Cambria" w:hAnsi="Cambria"/>
                <w:b/>
                <w:bCs/>
                <w:sz w:val="24"/>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xml:space="preserve">Βεβαιώσεις Βουλευτών – ευρωβουλευτών  (εν ενεργεία – θητείας) , Προεδρείου Βουλής (Προέδρων, Αντιπροέδρων </w:t>
            </w:r>
            <w:r w:rsidR="00372561" w:rsidRPr="00C97251">
              <w:rPr>
                <w:rFonts w:ascii="Cambria" w:hAnsi="Cambria"/>
                <w:sz w:val="24"/>
              </w:rPr>
              <w:t>κ.λπ.</w:t>
            </w:r>
            <w:r w:rsidRPr="00C97251">
              <w:rPr>
                <w:rFonts w:ascii="Cambria" w:hAnsi="Cambria"/>
                <w:sz w:val="24"/>
              </w:rPr>
              <w:t>)</w:t>
            </w:r>
            <w:r w:rsidR="00F44CE8" w:rsidRPr="00C97251">
              <w:rPr>
                <w:rFonts w:ascii="Cambria" w:hAnsi="Cambria"/>
                <w:sz w:val="24"/>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BC7DA3">
            <w:pPr>
              <w:spacing w:after="0" w:line="360" w:lineRule="auto"/>
              <w:jc w:val="center"/>
              <w:rPr>
                <w:rFonts w:ascii="Cambria" w:hAnsi="Cambria"/>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r>
      <w:tr w:rsidR="00C815CB" w:rsidRPr="00C97251"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21598F">
            <w:pPr>
              <w:numPr>
                <w:ilvl w:val="0"/>
                <w:numId w:val="102"/>
              </w:numPr>
              <w:suppressAutoHyphens w:val="0"/>
              <w:spacing w:line="360" w:lineRule="auto"/>
              <w:rPr>
                <w:rFonts w:ascii="Cambria" w:hAnsi="Cambria"/>
                <w:b/>
                <w:bCs/>
                <w:sz w:val="24"/>
              </w:rPr>
            </w:pPr>
            <w:r w:rsidRPr="00C97251">
              <w:rPr>
                <w:rFonts w:ascii="Cambria" w:hAnsi="Cambria"/>
                <w:b/>
                <w:bCs/>
                <w:sz w:val="24"/>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xml:space="preserve">Καρτέλα Βουλευτή </w:t>
            </w:r>
            <w:r w:rsidR="00F44CE8" w:rsidRPr="00C97251">
              <w:rPr>
                <w:rFonts w:ascii="Cambria" w:hAnsi="Cambria"/>
                <w:sz w:val="24"/>
              </w:rPr>
              <w:t>–</w:t>
            </w:r>
            <w:r w:rsidRPr="00C97251">
              <w:rPr>
                <w:rFonts w:ascii="Cambria" w:hAnsi="Cambria"/>
                <w:sz w:val="24"/>
              </w:rPr>
              <w:t xml:space="preserve"> Ευρωβουλευτή</w:t>
            </w:r>
            <w:r w:rsidR="00F44CE8" w:rsidRPr="00C97251">
              <w:rPr>
                <w:rFonts w:ascii="Cambria" w:hAnsi="Cambria"/>
                <w:sz w:val="24"/>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BC7DA3">
            <w:pPr>
              <w:spacing w:after="0" w:line="360" w:lineRule="auto"/>
              <w:jc w:val="center"/>
              <w:rPr>
                <w:rFonts w:ascii="Cambria" w:hAnsi="Cambria"/>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r>
      <w:tr w:rsidR="00C815CB" w:rsidRPr="00C97251"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21598F">
            <w:pPr>
              <w:numPr>
                <w:ilvl w:val="0"/>
                <w:numId w:val="102"/>
              </w:numPr>
              <w:suppressAutoHyphens w:val="0"/>
              <w:spacing w:line="360" w:lineRule="auto"/>
              <w:rPr>
                <w:rFonts w:ascii="Cambria" w:hAnsi="Cambria"/>
                <w:b/>
                <w:bCs/>
                <w:sz w:val="24"/>
              </w:rPr>
            </w:pPr>
            <w:r w:rsidRPr="00C97251">
              <w:rPr>
                <w:rFonts w:ascii="Cambria" w:hAnsi="Cambria"/>
                <w:b/>
                <w:bCs/>
                <w:sz w:val="24"/>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Βιβλίο Μητρώο Βουλευτών</w:t>
            </w:r>
            <w:r w:rsidR="00F44CE8" w:rsidRPr="00C97251">
              <w:rPr>
                <w:rFonts w:ascii="Cambria" w:hAnsi="Cambria"/>
                <w:sz w:val="24"/>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BC7DA3">
            <w:pPr>
              <w:spacing w:after="0" w:line="360" w:lineRule="auto"/>
              <w:jc w:val="center"/>
              <w:rPr>
                <w:rFonts w:ascii="Cambria" w:hAnsi="Cambria"/>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r>
      <w:tr w:rsidR="00C815CB" w:rsidRPr="00C97251"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21598F">
            <w:pPr>
              <w:numPr>
                <w:ilvl w:val="0"/>
                <w:numId w:val="102"/>
              </w:numPr>
              <w:suppressAutoHyphens w:val="0"/>
              <w:spacing w:line="360" w:lineRule="auto"/>
              <w:rPr>
                <w:rFonts w:ascii="Cambria" w:hAnsi="Cambria"/>
                <w:b/>
                <w:bCs/>
                <w:sz w:val="24"/>
              </w:rPr>
            </w:pPr>
            <w:r w:rsidRPr="00C97251">
              <w:rPr>
                <w:rFonts w:ascii="Cambria" w:hAnsi="Cambria"/>
                <w:b/>
                <w:bCs/>
                <w:sz w:val="24"/>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Στατιστικά Στοιχεία Βουλευτών – Ευρωβουλευτών</w:t>
            </w:r>
            <w:r w:rsidR="00F44CE8" w:rsidRPr="00C97251">
              <w:rPr>
                <w:rFonts w:ascii="Cambria" w:hAnsi="Cambria"/>
                <w:sz w:val="24"/>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BC7DA3">
            <w:pPr>
              <w:spacing w:after="0" w:line="360" w:lineRule="auto"/>
              <w:jc w:val="center"/>
              <w:rPr>
                <w:rFonts w:ascii="Cambria" w:hAnsi="Cambria"/>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r>
      <w:tr w:rsidR="00C815CB" w:rsidRPr="00C97251"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21598F">
            <w:pPr>
              <w:numPr>
                <w:ilvl w:val="0"/>
                <w:numId w:val="102"/>
              </w:numPr>
              <w:suppressAutoHyphens w:val="0"/>
              <w:spacing w:line="360" w:lineRule="auto"/>
              <w:rPr>
                <w:rFonts w:ascii="Cambria" w:hAnsi="Cambria"/>
                <w:b/>
                <w:bCs/>
                <w:sz w:val="24"/>
              </w:rPr>
            </w:pPr>
            <w:r w:rsidRPr="00C97251">
              <w:rPr>
                <w:rFonts w:ascii="Cambria" w:hAnsi="Cambria"/>
                <w:b/>
                <w:bCs/>
                <w:sz w:val="24"/>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Κατάσταση Βουλευτών (με κριτήρια)</w:t>
            </w:r>
            <w:r w:rsidR="00F44CE8" w:rsidRPr="00C97251">
              <w:rPr>
                <w:rFonts w:ascii="Cambria" w:hAnsi="Cambria"/>
                <w:sz w:val="24"/>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BC7DA3">
            <w:pPr>
              <w:spacing w:after="0" w:line="360" w:lineRule="auto"/>
              <w:jc w:val="center"/>
              <w:rPr>
                <w:rFonts w:ascii="Cambria" w:hAnsi="Cambria"/>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r>
      <w:tr w:rsidR="00C815CB" w:rsidRPr="00C97251"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21598F">
            <w:pPr>
              <w:numPr>
                <w:ilvl w:val="0"/>
                <w:numId w:val="102"/>
              </w:numPr>
              <w:suppressAutoHyphens w:val="0"/>
              <w:spacing w:line="360" w:lineRule="auto"/>
              <w:rPr>
                <w:rFonts w:ascii="Cambria" w:hAnsi="Cambria"/>
                <w:b/>
                <w:bCs/>
                <w:sz w:val="24"/>
              </w:rPr>
            </w:pPr>
            <w:r w:rsidRPr="00C97251">
              <w:rPr>
                <w:rFonts w:ascii="Cambria" w:hAnsi="Cambria"/>
                <w:b/>
                <w:bCs/>
                <w:sz w:val="24"/>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Καταστάσεις Βιβλίου (Πρόεδροι Βουλής, σύνθεση Βουλής, στατιστικά)</w:t>
            </w:r>
            <w:r w:rsidR="00F44CE8" w:rsidRPr="00C97251">
              <w:rPr>
                <w:rFonts w:ascii="Cambria" w:hAnsi="Cambria"/>
                <w:sz w:val="24"/>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BC7DA3">
            <w:pPr>
              <w:spacing w:after="0" w:line="360" w:lineRule="auto"/>
              <w:jc w:val="center"/>
              <w:rPr>
                <w:rFonts w:ascii="Cambria" w:hAnsi="Cambria"/>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r>
      <w:tr w:rsidR="00C815CB" w:rsidRPr="00C97251"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21598F">
            <w:pPr>
              <w:numPr>
                <w:ilvl w:val="0"/>
                <w:numId w:val="102"/>
              </w:numPr>
              <w:suppressAutoHyphens w:val="0"/>
              <w:spacing w:line="360" w:lineRule="auto"/>
              <w:rPr>
                <w:rFonts w:ascii="Cambria" w:hAnsi="Cambria"/>
                <w:b/>
                <w:bCs/>
                <w:sz w:val="24"/>
              </w:rPr>
            </w:pPr>
            <w:r w:rsidRPr="00C97251">
              <w:rPr>
                <w:rFonts w:ascii="Cambria" w:hAnsi="Cambria"/>
                <w:b/>
                <w:bCs/>
                <w:sz w:val="24"/>
              </w:rPr>
              <w:lastRenderedPageBreak/>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Στατιστικά στοιχεία Βουλευτών θητείας ανά κόμμα και εκλογική περίοδο</w:t>
            </w:r>
            <w:r w:rsidR="00F44CE8" w:rsidRPr="00C97251">
              <w:rPr>
                <w:rFonts w:ascii="Cambria" w:hAnsi="Cambria"/>
                <w:sz w:val="24"/>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BC7DA3">
            <w:pPr>
              <w:spacing w:after="0" w:line="360" w:lineRule="auto"/>
              <w:jc w:val="center"/>
              <w:rPr>
                <w:rFonts w:ascii="Cambria" w:hAnsi="Cambria"/>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r>
      <w:tr w:rsidR="00C815CB" w:rsidRPr="00C97251"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21598F">
            <w:pPr>
              <w:numPr>
                <w:ilvl w:val="0"/>
                <w:numId w:val="102"/>
              </w:numPr>
              <w:suppressAutoHyphens w:val="0"/>
              <w:spacing w:line="360" w:lineRule="auto"/>
              <w:rPr>
                <w:rFonts w:ascii="Cambria" w:hAnsi="Cambria"/>
                <w:b/>
                <w:bCs/>
                <w:sz w:val="24"/>
              </w:rPr>
            </w:pPr>
            <w:r w:rsidRPr="00C97251">
              <w:rPr>
                <w:rFonts w:ascii="Cambria" w:hAnsi="Cambria"/>
                <w:b/>
                <w:bCs/>
                <w:sz w:val="24"/>
              </w:rPr>
              <w:t> </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Πρωτόκολλο Ορκωμοσίας</w:t>
            </w:r>
            <w:r w:rsidR="00F44CE8" w:rsidRPr="00C97251">
              <w:rPr>
                <w:rFonts w:ascii="Cambria" w:hAnsi="Cambria"/>
                <w:sz w:val="24"/>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BC7DA3">
            <w:pPr>
              <w:spacing w:after="0" w:line="360" w:lineRule="auto"/>
              <w:jc w:val="center"/>
              <w:rPr>
                <w:rFonts w:ascii="Cambria" w:hAnsi="Cambria"/>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r>
      <w:tr w:rsidR="00C815CB" w:rsidRPr="00C97251" w:rsidTr="001E0337">
        <w:trPr>
          <w:gridAfter w:val="1"/>
          <w:wAfter w:w="6" w:type="dxa"/>
        </w:trPr>
        <w:tc>
          <w:tcPr>
            <w:tcW w:w="993" w:type="dxa"/>
            <w:tcBorders>
              <w:top w:val="single" w:sz="8" w:space="0" w:color="auto"/>
              <w:left w:val="single" w:sz="8" w:space="0" w:color="auto"/>
              <w:bottom w:val="single" w:sz="8" w:space="0" w:color="auto"/>
              <w:right w:val="single" w:sz="8" w:space="0" w:color="auto"/>
            </w:tcBorders>
            <w:shd w:val="clear" w:color="auto" w:fill="D0CECE"/>
            <w:tcMar>
              <w:top w:w="0" w:type="dxa"/>
              <w:left w:w="108" w:type="dxa"/>
              <w:bottom w:w="0" w:type="dxa"/>
              <w:right w:w="108" w:type="dxa"/>
            </w:tcMar>
            <w:vAlign w:val="center"/>
            <w:hideMark/>
          </w:tcPr>
          <w:p w:rsidR="00C815CB" w:rsidRPr="00C97251" w:rsidRDefault="00C815CB" w:rsidP="00BC7DA3">
            <w:pPr>
              <w:spacing w:after="0" w:line="360" w:lineRule="auto"/>
              <w:ind w:left="360"/>
              <w:jc w:val="left"/>
              <w:rPr>
                <w:rFonts w:ascii="Cambria" w:hAnsi="Cambria"/>
                <w:sz w:val="24"/>
              </w:rPr>
            </w:pPr>
          </w:p>
        </w:tc>
        <w:tc>
          <w:tcPr>
            <w:tcW w:w="4536"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b/>
                <w:bCs/>
                <w:sz w:val="24"/>
              </w:rPr>
              <w:t>ΓΕΝΙΚΟΙ ΠΑΡΑΜΕΤΡΟΙ</w:t>
            </w:r>
          </w:p>
        </w:tc>
        <w:tc>
          <w:tcPr>
            <w:tcW w:w="1418"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vAlign w:val="center"/>
            <w:hideMark/>
          </w:tcPr>
          <w:p w:rsidR="00C815CB" w:rsidRPr="00C97251" w:rsidRDefault="00C815CB" w:rsidP="00BC7DA3">
            <w:pPr>
              <w:spacing w:after="0" w:line="360" w:lineRule="auto"/>
              <w:jc w:val="center"/>
              <w:rPr>
                <w:rFonts w:ascii="Cambria" w:hAnsi="Cambria"/>
                <w:sz w:val="24"/>
              </w:rPr>
            </w:pPr>
            <w:r w:rsidRPr="00C97251">
              <w:rPr>
                <w:rFonts w:ascii="Cambria" w:hAnsi="Cambria"/>
                <w:b/>
                <w:bCs/>
                <w:sz w:val="24"/>
              </w:rPr>
              <w:t> </w:t>
            </w:r>
          </w:p>
        </w:tc>
        <w:tc>
          <w:tcPr>
            <w:tcW w:w="1276"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b/>
                <w:bCs/>
                <w:sz w:val="24"/>
              </w:rPr>
              <w:t> </w:t>
            </w:r>
          </w:p>
        </w:tc>
        <w:tc>
          <w:tcPr>
            <w:tcW w:w="1701"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b/>
                <w:bCs/>
                <w:sz w:val="24"/>
              </w:rPr>
              <w:t> </w:t>
            </w:r>
          </w:p>
        </w:tc>
      </w:tr>
      <w:tr w:rsidR="00C815CB" w:rsidRPr="00C97251"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21598F">
            <w:pPr>
              <w:numPr>
                <w:ilvl w:val="0"/>
                <w:numId w:val="102"/>
              </w:numPr>
              <w:suppressAutoHyphens w:val="0"/>
              <w:spacing w:line="360" w:lineRule="auto"/>
              <w:rPr>
                <w:rFonts w:ascii="Cambria" w:hAnsi="Cambria"/>
                <w:b/>
                <w:bCs/>
                <w:sz w:val="24"/>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b/>
                <w:bCs/>
                <w:sz w:val="24"/>
              </w:rPr>
              <w:t>Εκλογική Περίοδος Βουλής</w:t>
            </w:r>
          </w:p>
          <w:p w:rsidR="00C815CB" w:rsidRPr="00C97251" w:rsidRDefault="001E0337" w:rsidP="0021598F">
            <w:pPr>
              <w:numPr>
                <w:ilvl w:val="0"/>
                <w:numId w:val="146"/>
              </w:numPr>
              <w:suppressAutoHyphens w:val="0"/>
              <w:spacing w:after="0" w:line="360" w:lineRule="auto"/>
              <w:jc w:val="left"/>
              <w:rPr>
                <w:rFonts w:ascii="Cambria" w:hAnsi="Cambria"/>
                <w:sz w:val="24"/>
              </w:rPr>
            </w:pPr>
            <w:r w:rsidRPr="00C97251">
              <w:rPr>
                <w:rFonts w:ascii="Cambria" w:hAnsi="Cambria"/>
                <w:sz w:val="24"/>
              </w:rPr>
              <w:t>Να κ</w:t>
            </w:r>
            <w:r w:rsidR="00C815CB" w:rsidRPr="00C97251">
              <w:rPr>
                <w:rFonts w:ascii="Cambria" w:hAnsi="Cambria"/>
                <w:sz w:val="24"/>
              </w:rPr>
              <w:t>αταγράφονται οι εκλογικές περίοδοι, η ιστορικότητα του συστήματος ξεκινά από το 1933 έως και σήμερα (το πεδίο πρέπει  να υποστηρίζει τον αρχαίο ελληνικό τρόπο αρίθμησης που ακολουθείται στην Βουλή για την αρίθμηση των περιόδων  π.χ. ΙΣΤ΄, απαιτούνται τα ειδικά σύμβολα όπως η κόπα).</w:t>
            </w:r>
          </w:p>
          <w:p w:rsidR="00C815CB" w:rsidRPr="00C97251" w:rsidRDefault="00C815CB" w:rsidP="0021598F">
            <w:pPr>
              <w:numPr>
                <w:ilvl w:val="0"/>
                <w:numId w:val="146"/>
              </w:numPr>
              <w:suppressAutoHyphens w:val="0"/>
              <w:spacing w:after="0" w:line="360" w:lineRule="auto"/>
              <w:jc w:val="left"/>
              <w:rPr>
                <w:rFonts w:ascii="Cambria" w:hAnsi="Cambria"/>
                <w:sz w:val="24"/>
              </w:rPr>
            </w:pPr>
            <w:r w:rsidRPr="00C97251">
              <w:rPr>
                <w:rFonts w:ascii="Cambria" w:hAnsi="Cambria"/>
                <w:sz w:val="24"/>
              </w:rPr>
              <w:t>Επιπρόσθετα στις περιόδους όπου γίνεται η αναθεώρηση του Συντάγματος η περίοδος να περιγράφεται σε δεύτερο πίνακα με την προσθήκη της φράσης Αναθεωρητική Βουλή π.χ. Ι΄ Περίοδος,  Ζ΄ Αναθεωρητική Βουλή.</w:t>
            </w:r>
          </w:p>
          <w:p w:rsidR="00C815CB" w:rsidRPr="00C97251" w:rsidRDefault="00C815CB" w:rsidP="0021598F">
            <w:pPr>
              <w:numPr>
                <w:ilvl w:val="0"/>
                <w:numId w:val="146"/>
              </w:numPr>
              <w:suppressAutoHyphens w:val="0"/>
              <w:spacing w:after="0" w:line="360" w:lineRule="auto"/>
              <w:jc w:val="left"/>
              <w:rPr>
                <w:rFonts w:ascii="Cambria" w:hAnsi="Cambria"/>
                <w:sz w:val="24"/>
              </w:rPr>
            </w:pPr>
            <w:r w:rsidRPr="00C97251">
              <w:rPr>
                <w:rFonts w:ascii="Cambria" w:hAnsi="Cambria"/>
                <w:sz w:val="24"/>
              </w:rPr>
              <w:t>Επίσης να περιλαμβάνει την διάρκεια της περιόδου, ημερομηνία έναρξης και λήξης, καθώς και την ημερομηνία ορκωμοσίας (ημερομηνία A’ Συνεδρίασης της περιόδου) και ανάληψης καθηκόντων.</w:t>
            </w:r>
          </w:p>
          <w:p w:rsidR="00C815CB" w:rsidRPr="00C97251" w:rsidRDefault="00C815CB" w:rsidP="0021598F">
            <w:pPr>
              <w:numPr>
                <w:ilvl w:val="0"/>
                <w:numId w:val="146"/>
              </w:numPr>
              <w:suppressAutoHyphens w:val="0"/>
              <w:spacing w:after="0" w:line="360" w:lineRule="auto"/>
              <w:jc w:val="left"/>
              <w:rPr>
                <w:rFonts w:ascii="Cambria" w:hAnsi="Cambria"/>
                <w:sz w:val="24"/>
              </w:rPr>
            </w:pPr>
            <w:r w:rsidRPr="00C97251">
              <w:rPr>
                <w:rFonts w:ascii="Cambria" w:hAnsi="Cambria"/>
                <w:sz w:val="24"/>
              </w:rPr>
              <w:t xml:space="preserve">Πρέπει να υπολογίζεται αυτόματα ο χρόνος που κράτησε μία εκλογική </w:t>
            </w:r>
            <w:r w:rsidRPr="00C97251">
              <w:rPr>
                <w:rFonts w:ascii="Cambria" w:hAnsi="Cambria"/>
                <w:sz w:val="24"/>
              </w:rPr>
              <w:lastRenderedPageBreak/>
              <w:t>περίοδος και να καταγράφεται (έτη, μήνες, ημέρες).</w:t>
            </w:r>
          </w:p>
          <w:p w:rsidR="00C815CB" w:rsidRPr="00C97251" w:rsidRDefault="00C815CB" w:rsidP="0021598F">
            <w:pPr>
              <w:numPr>
                <w:ilvl w:val="0"/>
                <w:numId w:val="146"/>
              </w:numPr>
              <w:suppressAutoHyphens w:val="0"/>
              <w:spacing w:after="0" w:line="360" w:lineRule="auto"/>
              <w:jc w:val="left"/>
              <w:rPr>
                <w:rFonts w:ascii="Cambria" w:hAnsi="Cambria"/>
                <w:sz w:val="24"/>
              </w:rPr>
            </w:pPr>
            <w:r w:rsidRPr="00C97251">
              <w:rPr>
                <w:rFonts w:ascii="Cambria" w:hAnsi="Cambria"/>
                <w:sz w:val="24"/>
              </w:rPr>
              <w:t>Επίσης να περιλαμβάνει περιγραφή του εκλογικού συστήματος και πίνακα παρατηρήσεων.</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BC7DA3">
            <w:pPr>
              <w:spacing w:after="0" w:line="360" w:lineRule="auto"/>
              <w:jc w:val="center"/>
              <w:rPr>
                <w:rFonts w:ascii="Cambria" w:hAnsi="Cambria"/>
                <w:sz w:val="24"/>
              </w:rPr>
            </w:pPr>
            <w:r w:rsidRPr="00C97251">
              <w:rPr>
                <w:rFonts w:ascii="Cambria" w:hAnsi="Cambria"/>
                <w:b/>
                <w:bCs/>
                <w:sz w:val="24"/>
              </w:rPr>
              <w:lastRenderedPageBreak/>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r>
      <w:tr w:rsidR="00C815CB" w:rsidRPr="00C97251"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21598F">
            <w:pPr>
              <w:numPr>
                <w:ilvl w:val="0"/>
                <w:numId w:val="102"/>
              </w:numPr>
              <w:suppressAutoHyphens w:val="0"/>
              <w:spacing w:line="360" w:lineRule="auto"/>
              <w:rPr>
                <w:rFonts w:ascii="Cambria" w:hAnsi="Cambria"/>
                <w:b/>
                <w:bCs/>
                <w:sz w:val="24"/>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b/>
                <w:bCs/>
                <w:sz w:val="24"/>
              </w:rPr>
              <w:t>Εκλογική Περίοδος Ευρωβουλής</w:t>
            </w:r>
          </w:p>
          <w:p w:rsidR="00C815CB" w:rsidRPr="00C97251" w:rsidRDefault="00C815CB" w:rsidP="0021598F">
            <w:pPr>
              <w:numPr>
                <w:ilvl w:val="0"/>
                <w:numId w:val="143"/>
              </w:numPr>
              <w:suppressAutoHyphens w:val="0"/>
              <w:spacing w:after="0" w:line="360" w:lineRule="auto"/>
              <w:ind w:left="357" w:hanging="357"/>
              <w:jc w:val="left"/>
              <w:rPr>
                <w:rFonts w:ascii="Cambria" w:hAnsi="Cambria"/>
                <w:sz w:val="24"/>
              </w:rPr>
            </w:pPr>
            <w:r w:rsidRPr="00C97251">
              <w:rPr>
                <w:rFonts w:ascii="Cambria" w:hAnsi="Cambria"/>
                <w:sz w:val="24"/>
              </w:rPr>
              <w:t>Καταγράφεται η ημερομηνία των εκλογών, η ημερομηνία έναρξης και λήξης της ευρωβουλευτικής περιόδου.</w:t>
            </w:r>
          </w:p>
          <w:p w:rsidR="00C815CB" w:rsidRPr="00C97251" w:rsidRDefault="00C815CB" w:rsidP="0021598F">
            <w:pPr>
              <w:numPr>
                <w:ilvl w:val="0"/>
                <w:numId w:val="143"/>
              </w:numPr>
              <w:suppressAutoHyphens w:val="0"/>
              <w:spacing w:after="0" w:line="360" w:lineRule="auto"/>
              <w:ind w:left="357" w:hanging="357"/>
              <w:jc w:val="left"/>
              <w:rPr>
                <w:rFonts w:ascii="Cambria" w:hAnsi="Cambria"/>
                <w:sz w:val="24"/>
              </w:rPr>
            </w:pPr>
            <w:r w:rsidRPr="00C97251">
              <w:rPr>
                <w:rFonts w:ascii="Cambria" w:hAnsi="Cambria"/>
                <w:sz w:val="24"/>
              </w:rPr>
              <w:t>Θα πρέπει να υπολογίζεται αυτόματα ο χρόνος (έτη, μήνες, ημέρες) τη</w:t>
            </w:r>
            <w:r w:rsidR="00BB1C39" w:rsidRPr="00C97251">
              <w:rPr>
                <w:rFonts w:ascii="Cambria" w:hAnsi="Cambria"/>
                <w:sz w:val="24"/>
              </w:rPr>
              <w:t>ς</w:t>
            </w:r>
            <w:r w:rsidRPr="00C97251">
              <w:rPr>
                <w:rFonts w:ascii="Cambria" w:hAnsi="Cambria"/>
                <w:sz w:val="24"/>
              </w:rPr>
              <w:t xml:space="preserve"> ευρωβουλευτικής περιόδου και να περιλαμβάνει πίνακα παρατηρήσεων.</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BC7DA3">
            <w:pPr>
              <w:spacing w:after="0" w:line="360" w:lineRule="auto"/>
              <w:jc w:val="center"/>
              <w:rPr>
                <w:rFonts w:ascii="Cambria" w:hAnsi="Cambria"/>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r>
      <w:tr w:rsidR="00C815CB" w:rsidRPr="00C97251"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21598F">
            <w:pPr>
              <w:numPr>
                <w:ilvl w:val="0"/>
                <w:numId w:val="102"/>
              </w:numPr>
              <w:suppressAutoHyphens w:val="0"/>
              <w:spacing w:line="360" w:lineRule="auto"/>
              <w:rPr>
                <w:rFonts w:ascii="Cambria" w:hAnsi="Cambria"/>
                <w:b/>
                <w:bCs/>
                <w:sz w:val="24"/>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b/>
                <w:bCs/>
                <w:sz w:val="24"/>
              </w:rPr>
              <w:t>Εκλογικές Περιφέρειες</w:t>
            </w:r>
          </w:p>
          <w:p w:rsidR="00C815CB" w:rsidRPr="00C97251" w:rsidRDefault="00C815CB" w:rsidP="0021598F">
            <w:pPr>
              <w:numPr>
                <w:ilvl w:val="0"/>
                <w:numId w:val="144"/>
              </w:numPr>
              <w:suppressAutoHyphens w:val="0"/>
              <w:spacing w:after="0" w:line="360" w:lineRule="auto"/>
              <w:ind w:left="357" w:hanging="357"/>
              <w:jc w:val="left"/>
              <w:rPr>
                <w:rFonts w:ascii="Cambria" w:hAnsi="Cambria"/>
                <w:sz w:val="24"/>
              </w:rPr>
            </w:pPr>
            <w:r w:rsidRPr="00C97251">
              <w:rPr>
                <w:rFonts w:ascii="Cambria" w:hAnsi="Cambria"/>
                <w:sz w:val="24"/>
              </w:rPr>
              <w:t>Καταγράφονται οι εκλογικές περιφέρειες ονομαστικά κατ’ αύξοντα αριθμό και αριθμό εδρών για κάθε εκλογική περίοδο όπως έχει περιγράφει στο πεδίο Α.</w:t>
            </w:r>
          </w:p>
          <w:p w:rsidR="00C815CB" w:rsidRPr="00C97251" w:rsidRDefault="00C815CB" w:rsidP="0021598F">
            <w:pPr>
              <w:numPr>
                <w:ilvl w:val="0"/>
                <w:numId w:val="144"/>
              </w:numPr>
              <w:suppressAutoHyphens w:val="0"/>
              <w:spacing w:after="0" w:line="360" w:lineRule="auto"/>
              <w:ind w:left="357" w:hanging="357"/>
              <w:jc w:val="left"/>
              <w:rPr>
                <w:rFonts w:ascii="Cambria" w:hAnsi="Cambria"/>
                <w:sz w:val="24"/>
              </w:rPr>
            </w:pPr>
            <w:r w:rsidRPr="00C97251">
              <w:rPr>
                <w:rFonts w:ascii="Cambria" w:hAnsi="Cambria"/>
                <w:sz w:val="24"/>
              </w:rPr>
              <w:t>Οι εκλογικές περιφέρειες αναγράφονται με συγκεκριμένη σειρά (πρώτα η Επικράτεια και ακολουθεί αλφαβητική σειρά), όμως ο αριθμός των εδρών μπορεί να διαφοροποιείται ανάλογα με την απογραφή. Το σύστημα πρέπει να κρατάει ιστορικότητα των περιφερειών ανά εκλογική περίοδο.</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15CB" w:rsidRPr="00C97251" w:rsidRDefault="00C815CB" w:rsidP="00BC7DA3">
            <w:pPr>
              <w:spacing w:after="0" w:line="360" w:lineRule="auto"/>
              <w:jc w:val="center"/>
              <w:rPr>
                <w:rFonts w:ascii="Cambria" w:hAnsi="Cambria"/>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C815CB" w:rsidRPr="00C97251" w:rsidRDefault="00C815CB" w:rsidP="00BC7DA3">
            <w:pPr>
              <w:spacing w:after="0" w:line="360" w:lineRule="auto"/>
              <w:jc w:val="left"/>
              <w:rPr>
                <w:rFonts w:ascii="Cambria" w:hAnsi="Cambria"/>
                <w:sz w:val="24"/>
              </w:rPr>
            </w:pPr>
            <w:r w:rsidRPr="00C97251">
              <w:rPr>
                <w:rFonts w:ascii="Cambria" w:hAnsi="Cambria"/>
                <w:sz w:val="24"/>
              </w:rPr>
              <w:t> </w:t>
            </w:r>
          </w:p>
        </w:tc>
      </w:tr>
      <w:tr w:rsidR="00C815CB" w:rsidRPr="00C97251" w:rsidTr="001E0337">
        <w:trPr>
          <w:gridAfter w:val="1"/>
          <w:wAfter w:w="6" w:type="dxa"/>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815CB" w:rsidRPr="00C97251" w:rsidRDefault="00C815CB" w:rsidP="0021598F">
            <w:pPr>
              <w:numPr>
                <w:ilvl w:val="0"/>
                <w:numId w:val="102"/>
              </w:numPr>
              <w:suppressAutoHyphens w:val="0"/>
              <w:spacing w:line="360" w:lineRule="auto"/>
              <w:rPr>
                <w:rFonts w:ascii="Cambria" w:hAnsi="Cambria"/>
                <w:b/>
                <w:bCs/>
                <w:sz w:val="24"/>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tcPr>
          <w:p w:rsidR="00C815CB" w:rsidRPr="00C97251" w:rsidRDefault="00C815CB" w:rsidP="00BC7DA3">
            <w:pPr>
              <w:spacing w:after="0" w:line="360" w:lineRule="auto"/>
              <w:jc w:val="left"/>
              <w:rPr>
                <w:rFonts w:ascii="Cambria" w:hAnsi="Cambria"/>
                <w:sz w:val="24"/>
              </w:rPr>
            </w:pPr>
            <w:r w:rsidRPr="00C97251">
              <w:rPr>
                <w:rFonts w:ascii="Cambria" w:hAnsi="Cambria"/>
                <w:b/>
                <w:bCs/>
                <w:sz w:val="24"/>
              </w:rPr>
              <w:t>Εκλογικά Συστήματα</w:t>
            </w:r>
          </w:p>
          <w:p w:rsidR="00C815CB" w:rsidRPr="00C97251" w:rsidRDefault="00C815CB" w:rsidP="00BC7DA3">
            <w:pPr>
              <w:spacing w:after="0" w:line="360" w:lineRule="auto"/>
              <w:jc w:val="left"/>
              <w:rPr>
                <w:rFonts w:ascii="Cambria" w:hAnsi="Cambria"/>
                <w:b/>
                <w:bCs/>
                <w:sz w:val="24"/>
              </w:rPr>
            </w:pPr>
            <w:r w:rsidRPr="00C97251">
              <w:rPr>
                <w:rFonts w:ascii="Cambria" w:hAnsi="Cambria"/>
                <w:sz w:val="24"/>
              </w:rPr>
              <w:t xml:space="preserve">Το πληροφοριακό σύστημα έχει κωδικοποιημένα δέκα εκλογικά </w:t>
            </w:r>
            <w:r w:rsidRPr="00C97251">
              <w:rPr>
                <w:rFonts w:ascii="Cambria" w:hAnsi="Cambria"/>
                <w:sz w:val="24"/>
              </w:rPr>
              <w:lastRenderedPageBreak/>
              <w:t>συστήματα από τα οποία επιλέγεται το εκλογικό σύστημα κατά την εισαγωγή της συγκεκριμένης εκλογικής περιόδου που διανύουμε. Χρειάζεται να υπάρχει η δυνατότητα προσθαφαίρεσης εκλογικών συστημάτων.</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tcPr>
          <w:p w:rsidR="00C815CB" w:rsidRPr="00C97251" w:rsidRDefault="00C815CB" w:rsidP="00BC7DA3">
            <w:pPr>
              <w:spacing w:after="0" w:line="360" w:lineRule="auto"/>
              <w:jc w:val="center"/>
              <w:rPr>
                <w:rFonts w:ascii="Cambria" w:hAnsi="Cambria"/>
                <w:b/>
                <w:bCs/>
                <w:sz w:val="24"/>
              </w:rPr>
            </w:pPr>
            <w:r w:rsidRPr="00C97251">
              <w:rPr>
                <w:rFonts w:ascii="Cambria" w:hAnsi="Cambria"/>
                <w:b/>
                <w:bCs/>
                <w:sz w:val="24"/>
              </w:rPr>
              <w:lastRenderedPageBreak/>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C815CB" w:rsidRPr="00C97251" w:rsidRDefault="00C815CB" w:rsidP="00BC7DA3">
            <w:pPr>
              <w:spacing w:after="0" w:line="360" w:lineRule="auto"/>
              <w:jc w:val="left"/>
              <w:rPr>
                <w:rFonts w:ascii="Cambria" w:hAnsi="Cambria"/>
                <w:sz w:val="24"/>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C815CB" w:rsidRPr="00C97251" w:rsidRDefault="00C815CB" w:rsidP="00BC7DA3">
            <w:pPr>
              <w:spacing w:after="0" w:line="360" w:lineRule="auto"/>
              <w:jc w:val="left"/>
              <w:rPr>
                <w:rFonts w:ascii="Cambria" w:hAnsi="Cambria"/>
                <w:sz w:val="24"/>
              </w:rPr>
            </w:pPr>
          </w:p>
        </w:tc>
      </w:tr>
      <w:tr w:rsidR="001E0337" w:rsidRPr="00C97251" w:rsidTr="001E0337">
        <w:trPr>
          <w:cantSplit/>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E0337" w:rsidRPr="00C97251" w:rsidRDefault="001E0337" w:rsidP="0021598F">
            <w:pPr>
              <w:numPr>
                <w:ilvl w:val="0"/>
                <w:numId w:val="102"/>
              </w:numPr>
              <w:suppressAutoHyphens w:val="0"/>
              <w:spacing w:line="360" w:lineRule="auto"/>
              <w:rPr>
                <w:rFonts w:ascii="Cambria" w:hAnsi="Cambria"/>
                <w:b/>
                <w:bCs/>
                <w:sz w:val="24"/>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1E0337" w:rsidRPr="00C97251" w:rsidRDefault="001E0337" w:rsidP="00BC7DA3">
            <w:pPr>
              <w:spacing w:line="360" w:lineRule="auto"/>
              <w:jc w:val="left"/>
              <w:rPr>
                <w:rFonts w:ascii="Cambria" w:hAnsi="Cambria"/>
                <w:b/>
                <w:bCs/>
                <w:sz w:val="24"/>
              </w:rPr>
            </w:pPr>
            <w:r w:rsidRPr="00C97251">
              <w:rPr>
                <w:rFonts w:ascii="Cambria" w:hAnsi="Cambria"/>
                <w:b/>
                <w:bCs/>
                <w:sz w:val="24"/>
              </w:rPr>
              <w:t xml:space="preserve">Πολιτικές μεταβολές </w:t>
            </w:r>
          </w:p>
          <w:p w:rsidR="001E0337" w:rsidRPr="00C97251" w:rsidRDefault="001E0337" w:rsidP="00BC7DA3">
            <w:pPr>
              <w:spacing w:line="360" w:lineRule="auto"/>
              <w:jc w:val="left"/>
              <w:rPr>
                <w:rFonts w:ascii="Cambria" w:hAnsi="Cambria"/>
                <w:sz w:val="24"/>
              </w:rPr>
            </w:pPr>
            <w:r w:rsidRPr="00C97251">
              <w:rPr>
                <w:rFonts w:ascii="Cambria" w:hAnsi="Cambria"/>
                <w:sz w:val="24"/>
              </w:rPr>
              <w:t>Να υπάρχουν κωδικοποιημένες οι περιγραφές πολιτικών μεταβολών π.χ. ανεξάρτητος, θάνατος, παραίτηση εκ του βουλευτικού αξιώματος κ.α., με την δυνατότητα προσθαφαίρεσης και δίπλα η καταγραφή αν η συγκεκριμένη πολιτική μεταβολή επηρεάζει την κατάσταση του Βουλευτή – Ευρωβουλευτή ή του κόμματος.</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E0337" w:rsidRPr="00C97251" w:rsidRDefault="001E0337" w:rsidP="00BC7DA3">
            <w:pPr>
              <w:spacing w:line="360" w:lineRule="auto"/>
              <w:jc w:val="center"/>
              <w:rPr>
                <w:rFonts w:ascii="Cambria" w:hAnsi="Cambria"/>
                <w:b/>
                <w:bCs/>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1E0337" w:rsidRPr="00C97251" w:rsidRDefault="001E0337" w:rsidP="00BC7DA3">
            <w:pPr>
              <w:spacing w:line="360" w:lineRule="auto"/>
              <w:rPr>
                <w:rFonts w:ascii="Cambria" w:hAnsi="Cambria"/>
                <w:sz w:val="24"/>
              </w:rPr>
            </w:pPr>
          </w:p>
        </w:tc>
        <w:tc>
          <w:tcPr>
            <w:tcW w:w="1707" w:type="dxa"/>
            <w:gridSpan w:val="2"/>
            <w:tcBorders>
              <w:top w:val="nil"/>
              <w:left w:val="nil"/>
              <w:bottom w:val="single" w:sz="8" w:space="0" w:color="auto"/>
              <w:right w:val="single" w:sz="8" w:space="0" w:color="auto"/>
            </w:tcBorders>
            <w:tcMar>
              <w:top w:w="0" w:type="dxa"/>
              <w:left w:w="108" w:type="dxa"/>
              <w:bottom w:w="0" w:type="dxa"/>
              <w:right w:w="108" w:type="dxa"/>
            </w:tcMar>
          </w:tcPr>
          <w:p w:rsidR="001E0337" w:rsidRPr="00C97251" w:rsidRDefault="001E0337" w:rsidP="00BC7DA3">
            <w:pPr>
              <w:spacing w:line="360" w:lineRule="auto"/>
              <w:rPr>
                <w:rFonts w:ascii="Cambria" w:hAnsi="Cambria"/>
                <w:sz w:val="24"/>
              </w:rPr>
            </w:pPr>
          </w:p>
        </w:tc>
      </w:tr>
      <w:tr w:rsidR="001E0337" w:rsidRPr="00C97251" w:rsidTr="001E0337">
        <w:trPr>
          <w:cantSplit/>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E0337" w:rsidRPr="00C97251" w:rsidRDefault="001E0337" w:rsidP="0021598F">
            <w:pPr>
              <w:numPr>
                <w:ilvl w:val="0"/>
                <w:numId w:val="102"/>
              </w:numPr>
              <w:suppressAutoHyphens w:val="0"/>
              <w:spacing w:line="360" w:lineRule="auto"/>
              <w:rPr>
                <w:rFonts w:ascii="Cambria" w:hAnsi="Cambria"/>
                <w:b/>
                <w:bCs/>
                <w:sz w:val="24"/>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1E0337" w:rsidRPr="00C97251" w:rsidRDefault="001E0337" w:rsidP="00BC7DA3">
            <w:pPr>
              <w:spacing w:line="360" w:lineRule="auto"/>
              <w:jc w:val="left"/>
              <w:rPr>
                <w:rFonts w:ascii="Cambria" w:hAnsi="Cambria"/>
                <w:b/>
                <w:bCs/>
                <w:sz w:val="24"/>
              </w:rPr>
            </w:pPr>
            <w:r w:rsidRPr="00C97251">
              <w:rPr>
                <w:rFonts w:ascii="Cambria" w:hAnsi="Cambria"/>
                <w:b/>
                <w:bCs/>
                <w:sz w:val="24"/>
              </w:rPr>
              <w:t xml:space="preserve">Κατηγορίες </w:t>
            </w:r>
          </w:p>
          <w:p w:rsidR="001E0337" w:rsidRPr="00C97251" w:rsidRDefault="001E0337" w:rsidP="00BC7DA3">
            <w:pPr>
              <w:spacing w:line="360" w:lineRule="auto"/>
              <w:jc w:val="left"/>
              <w:rPr>
                <w:rFonts w:ascii="Cambria" w:hAnsi="Cambria"/>
                <w:sz w:val="24"/>
              </w:rPr>
            </w:pPr>
            <w:r w:rsidRPr="00C97251">
              <w:rPr>
                <w:rFonts w:ascii="Cambria" w:hAnsi="Cambria"/>
                <w:sz w:val="24"/>
              </w:rPr>
              <w:t>Να υπάρχει ο κωδικός και η περιγραφή Βουλευτή, Ευρωβουλευτή.</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E0337" w:rsidRPr="00C97251" w:rsidRDefault="001E0337" w:rsidP="00BC7DA3">
            <w:pPr>
              <w:spacing w:line="360" w:lineRule="auto"/>
              <w:jc w:val="center"/>
              <w:rPr>
                <w:rFonts w:ascii="Cambria" w:hAnsi="Cambria"/>
                <w:b/>
                <w:bCs/>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1E0337" w:rsidRPr="00C97251" w:rsidRDefault="001E0337" w:rsidP="00BC7DA3">
            <w:pPr>
              <w:spacing w:line="360" w:lineRule="auto"/>
              <w:rPr>
                <w:rFonts w:ascii="Cambria" w:hAnsi="Cambria"/>
                <w:sz w:val="24"/>
              </w:rPr>
            </w:pPr>
          </w:p>
        </w:tc>
        <w:tc>
          <w:tcPr>
            <w:tcW w:w="1707" w:type="dxa"/>
            <w:gridSpan w:val="2"/>
            <w:tcBorders>
              <w:top w:val="nil"/>
              <w:left w:val="nil"/>
              <w:bottom w:val="single" w:sz="8" w:space="0" w:color="auto"/>
              <w:right w:val="single" w:sz="8" w:space="0" w:color="auto"/>
            </w:tcBorders>
            <w:tcMar>
              <w:top w:w="0" w:type="dxa"/>
              <w:left w:w="108" w:type="dxa"/>
              <w:bottom w:w="0" w:type="dxa"/>
              <w:right w:w="108" w:type="dxa"/>
            </w:tcMar>
          </w:tcPr>
          <w:p w:rsidR="001E0337" w:rsidRPr="00C97251" w:rsidRDefault="001E0337" w:rsidP="00BC7DA3">
            <w:pPr>
              <w:spacing w:line="360" w:lineRule="auto"/>
              <w:rPr>
                <w:rFonts w:ascii="Cambria" w:hAnsi="Cambria"/>
                <w:sz w:val="24"/>
              </w:rPr>
            </w:pPr>
          </w:p>
        </w:tc>
      </w:tr>
      <w:tr w:rsidR="001E0337" w:rsidRPr="00C97251" w:rsidTr="001E0337">
        <w:trPr>
          <w:cantSplit/>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E0337" w:rsidRPr="00C97251" w:rsidRDefault="001E0337" w:rsidP="0021598F">
            <w:pPr>
              <w:numPr>
                <w:ilvl w:val="0"/>
                <w:numId w:val="102"/>
              </w:numPr>
              <w:suppressAutoHyphens w:val="0"/>
              <w:spacing w:line="360" w:lineRule="auto"/>
              <w:rPr>
                <w:rFonts w:ascii="Cambria" w:hAnsi="Cambria"/>
                <w:b/>
                <w:bCs/>
                <w:sz w:val="24"/>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1E0337" w:rsidRPr="00C97251" w:rsidRDefault="001E0337" w:rsidP="00BC7DA3">
            <w:pPr>
              <w:spacing w:line="360" w:lineRule="auto"/>
              <w:jc w:val="left"/>
              <w:rPr>
                <w:rFonts w:ascii="Cambria" w:hAnsi="Cambria"/>
                <w:b/>
                <w:bCs/>
                <w:sz w:val="24"/>
              </w:rPr>
            </w:pPr>
            <w:r w:rsidRPr="00C97251">
              <w:rPr>
                <w:rFonts w:ascii="Cambria" w:hAnsi="Cambria"/>
                <w:b/>
                <w:bCs/>
                <w:sz w:val="24"/>
              </w:rPr>
              <w:t xml:space="preserve">Κοινοβουλευτικές ιδιότητες </w:t>
            </w:r>
          </w:p>
          <w:p w:rsidR="001E0337" w:rsidRPr="00C97251" w:rsidRDefault="001E0337" w:rsidP="00BC7DA3">
            <w:pPr>
              <w:spacing w:line="360" w:lineRule="auto"/>
              <w:jc w:val="left"/>
              <w:rPr>
                <w:rFonts w:ascii="Cambria" w:hAnsi="Cambria"/>
                <w:sz w:val="24"/>
              </w:rPr>
            </w:pPr>
            <w:r w:rsidRPr="00C97251">
              <w:rPr>
                <w:rFonts w:ascii="Cambria" w:hAnsi="Cambria"/>
                <w:sz w:val="24"/>
              </w:rPr>
              <w:t>Να υπάρχει η κωδικοποίηση και η περιγραφή με την δυνατότητα προσθαφαίρεσης των κοινοβουλευτικών ιδιοτήτων π.χ. Βουλευτής, Ευρωβουλευτής, Πρόεδρος Βουλής, Α΄ Αντιπρόεδρος Βουλής κ.λπ. Γραμματέας, Κοσμήτορας.</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E0337" w:rsidRPr="00C97251" w:rsidRDefault="001E0337" w:rsidP="00BC7DA3">
            <w:pPr>
              <w:spacing w:line="360" w:lineRule="auto"/>
              <w:jc w:val="center"/>
              <w:rPr>
                <w:rFonts w:ascii="Cambria" w:hAnsi="Cambria"/>
                <w:b/>
                <w:bCs/>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1E0337" w:rsidRPr="00C97251" w:rsidRDefault="001E0337" w:rsidP="00BC7DA3">
            <w:pPr>
              <w:spacing w:line="360" w:lineRule="auto"/>
              <w:rPr>
                <w:rFonts w:ascii="Cambria" w:hAnsi="Cambria"/>
                <w:sz w:val="24"/>
              </w:rPr>
            </w:pPr>
          </w:p>
        </w:tc>
        <w:tc>
          <w:tcPr>
            <w:tcW w:w="1707" w:type="dxa"/>
            <w:gridSpan w:val="2"/>
            <w:tcBorders>
              <w:top w:val="nil"/>
              <w:left w:val="nil"/>
              <w:bottom w:val="single" w:sz="8" w:space="0" w:color="auto"/>
              <w:right w:val="single" w:sz="8" w:space="0" w:color="auto"/>
            </w:tcBorders>
            <w:tcMar>
              <w:top w:w="0" w:type="dxa"/>
              <w:left w:w="108" w:type="dxa"/>
              <w:bottom w:w="0" w:type="dxa"/>
              <w:right w:w="108" w:type="dxa"/>
            </w:tcMar>
          </w:tcPr>
          <w:p w:rsidR="001E0337" w:rsidRPr="00C97251" w:rsidRDefault="001E0337" w:rsidP="00BC7DA3">
            <w:pPr>
              <w:spacing w:line="360" w:lineRule="auto"/>
              <w:rPr>
                <w:rFonts w:ascii="Cambria" w:hAnsi="Cambria"/>
                <w:sz w:val="24"/>
              </w:rPr>
            </w:pPr>
          </w:p>
        </w:tc>
      </w:tr>
      <w:tr w:rsidR="001E0337" w:rsidRPr="00C97251" w:rsidTr="001E0337">
        <w:trPr>
          <w:cantSplit/>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E0337" w:rsidRPr="00C97251" w:rsidRDefault="001E0337" w:rsidP="0021598F">
            <w:pPr>
              <w:numPr>
                <w:ilvl w:val="0"/>
                <w:numId w:val="102"/>
              </w:numPr>
              <w:suppressAutoHyphens w:val="0"/>
              <w:spacing w:line="360" w:lineRule="auto"/>
              <w:rPr>
                <w:rFonts w:ascii="Cambria" w:hAnsi="Cambria"/>
                <w:b/>
                <w:bCs/>
                <w:sz w:val="24"/>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1E0337" w:rsidRPr="00C97251" w:rsidRDefault="001E0337" w:rsidP="00BC7DA3">
            <w:pPr>
              <w:spacing w:line="360" w:lineRule="auto"/>
              <w:jc w:val="left"/>
              <w:rPr>
                <w:rFonts w:ascii="Cambria" w:hAnsi="Cambria"/>
                <w:b/>
                <w:bCs/>
                <w:sz w:val="24"/>
              </w:rPr>
            </w:pPr>
            <w:r w:rsidRPr="00C97251">
              <w:rPr>
                <w:rFonts w:ascii="Cambria" w:hAnsi="Cambria"/>
                <w:b/>
                <w:bCs/>
                <w:sz w:val="24"/>
              </w:rPr>
              <w:t>Επαγγέλματα- Ομάδες επαγγελμάτων</w:t>
            </w:r>
          </w:p>
          <w:p w:rsidR="001E0337" w:rsidRPr="00C97251" w:rsidRDefault="001E0337" w:rsidP="0021598F">
            <w:pPr>
              <w:numPr>
                <w:ilvl w:val="0"/>
                <w:numId w:val="150"/>
              </w:numPr>
              <w:suppressAutoHyphens w:val="0"/>
              <w:spacing w:line="360" w:lineRule="auto"/>
              <w:jc w:val="left"/>
              <w:rPr>
                <w:rFonts w:ascii="Cambria" w:hAnsi="Cambria"/>
                <w:sz w:val="24"/>
              </w:rPr>
            </w:pPr>
            <w:r w:rsidRPr="00C97251">
              <w:rPr>
                <w:rFonts w:ascii="Cambria" w:hAnsi="Cambria"/>
                <w:sz w:val="24"/>
              </w:rPr>
              <w:t>Να μην υπάρχουν παραμετρικά στοιχεία για τα επαγγέλματα η τις πόλεις αλλά να μπορεί ο χρήστης να καταχωρεί τα στοιχεία στο Μητρώο του Βουλευτή ανάλογα με την δήλωσή του.</w:t>
            </w:r>
          </w:p>
          <w:p w:rsidR="001E0337" w:rsidRPr="00C97251" w:rsidRDefault="001E0337" w:rsidP="0021598F">
            <w:pPr>
              <w:numPr>
                <w:ilvl w:val="0"/>
                <w:numId w:val="150"/>
              </w:numPr>
              <w:suppressAutoHyphens w:val="0"/>
              <w:spacing w:line="360" w:lineRule="auto"/>
              <w:jc w:val="left"/>
              <w:rPr>
                <w:rFonts w:ascii="Cambria" w:hAnsi="Cambria"/>
                <w:sz w:val="24"/>
              </w:rPr>
            </w:pPr>
            <w:r w:rsidRPr="00C97251">
              <w:rPr>
                <w:rFonts w:ascii="Cambria" w:hAnsi="Cambria"/>
                <w:sz w:val="24"/>
              </w:rPr>
              <w:t>Στην καρτέλα του, στο Μητρώο Βουλευτή ή Ευρωβουλευτή να υπάρχει η δυνατότητα καταχώρησης του επαγγέλματος, της ειδικότητας και της ιδιότητας του Βουλευτή ή Ευρωβουλευτή καθώς και στον τόπο γέννησης, τόπος άσκησης επαγγέλματος, στοιχεία διεύθυνσης,  η δυνατότητα καταχώρησης χώρας και πόλης ή χωριού.</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E0337" w:rsidRPr="00C97251" w:rsidRDefault="001E0337" w:rsidP="00BC7DA3">
            <w:pPr>
              <w:spacing w:line="360" w:lineRule="auto"/>
              <w:jc w:val="center"/>
              <w:rPr>
                <w:rFonts w:ascii="Cambria" w:hAnsi="Cambria"/>
                <w:b/>
                <w:bCs/>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1E0337" w:rsidRPr="00C97251" w:rsidRDefault="001E0337" w:rsidP="00BC7DA3">
            <w:pPr>
              <w:spacing w:line="360" w:lineRule="auto"/>
              <w:rPr>
                <w:rFonts w:ascii="Cambria" w:hAnsi="Cambria"/>
                <w:sz w:val="24"/>
              </w:rPr>
            </w:pPr>
          </w:p>
        </w:tc>
        <w:tc>
          <w:tcPr>
            <w:tcW w:w="1707" w:type="dxa"/>
            <w:gridSpan w:val="2"/>
            <w:tcBorders>
              <w:top w:val="nil"/>
              <w:left w:val="nil"/>
              <w:bottom w:val="single" w:sz="8" w:space="0" w:color="auto"/>
              <w:right w:val="single" w:sz="8" w:space="0" w:color="auto"/>
            </w:tcBorders>
            <w:tcMar>
              <w:top w:w="0" w:type="dxa"/>
              <w:left w:w="108" w:type="dxa"/>
              <w:bottom w:w="0" w:type="dxa"/>
              <w:right w:w="108" w:type="dxa"/>
            </w:tcMar>
          </w:tcPr>
          <w:p w:rsidR="001E0337" w:rsidRPr="00C97251" w:rsidRDefault="001E0337" w:rsidP="00BC7DA3">
            <w:pPr>
              <w:spacing w:line="360" w:lineRule="auto"/>
              <w:rPr>
                <w:rFonts w:ascii="Cambria" w:hAnsi="Cambria"/>
                <w:sz w:val="24"/>
              </w:rPr>
            </w:pPr>
          </w:p>
        </w:tc>
      </w:tr>
      <w:tr w:rsidR="001E0337" w:rsidRPr="00C97251" w:rsidTr="001E0337">
        <w:trPr>
          <w:cantSplit/>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E0337" w:rsidRPr="00C97251" w:rsidRDefault="001E0337" w:rsidP="0021598F">
            <w:pPr>
              <w:numPr>
                <w:ilvl w:val="0"/>
                <w:numId w:val="102"/>
              </w:numPr>
              <w:suppressAutoHyphens w:val="0"/>
              <w:spacing w:line="360" w:lineRule="auto"/>
              <w:rPr>
                <w:rFonts w:ascii="Cambria" w:hAnsi="Cambria"/>
                <w:b/>
                <w:bCs/>
                <w:sz w:val="24"/>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1E0337" w:rsidRPr="00C97251" w:rsidRDefault="001E0337" w:rsidP="00BC7DA3">
            <w:pPr>
              <w:spacing w:line="360" w:lineRule="auto"/>
              <w:jc w:val="left"/>
              <w:rPr>
                <w:rFonts w:ascii="Cambria" w:hAnsi="Cambria"/>
                <w:b/>
                <w:bCs/>
                <w:sz w:val="24"/>
              </w:rPr>
            </w:pPr>
            <w:r w:rsidRPr="00C97251">
              <w:rPr>
                <w:rFonts w:ascii="Cambria" w:hAnsi="Cambria"/>
                <w:b/>
                <w:bCs/>
                <w:sz w:val="24"/>
              </w:rPr>
              <w:t xml:space="preserve">Μεταπτυχιακά </w:t>
            </w:r>
          </w:p>
          <w:p w:rsidR="001E0337" w:rsidRPr="00C97251" w:rsidRDefault="001E0337" w:rsidP="00BC7DA3">
            <w:pPr>
              <w:spacing w:line="360" w:lineRule="auto"/>
              <w:jc w:val="left"/>
              <w:rPr>
                <w:rFonts w:ascii="Cambria" w:hAnsi="Cambria"/>
                <w:sz w:val="24"/>
              </w:rPr>
            </w:pPr>
            <w:r w:rsidRPr="00C97251">
              <w:rPr>
                <w:rFonts w:ascii="Cambria" w:hAnsi="Cambria"/>
                <w:sz w:val="24"/>
              </w:rPr>
              <w:t>Να μην υπάρχουν παραμετρικά στοιχεία μεταπτυχιακών αλλά να μπορεί ο χρήστης να καταχωρεί τα στοιχεία ανάλογα με την δήλωση του Βουλευτή ή Ευρωβουλευτή στην καρτέλα του στο Μητρώο Βουλευτή, Ευρωβουλευτή.</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E0337" w:rsidRPr="00C97251" w:rsidRDefault="001E0337" w:rsidP="00BC7DA3">
            <w:pPr>
              <w:spacing w:line="360" w:lineRule="auto"/>
              <w:jc w:val="center"/>
              <w:rPr>
                <w:rFonts w:ascii="Cambria" w:hAnsi="Cambria"/>
                <w:b/>
                <w:bCs/>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1E0337" w:rsidRPr="00C97251" w:rsidRDefault="001E0337" w:rsidP="00BC7DA3">
            <w:pPr>
              <w:spacing w:line="360" w:lineRule="auto"/>
              <w:rPr>
                <w:rFonts w:ascii="Cambria" w:hAnsi="Cambria"/>
                <w:sz w:val="24"/>
              </w:rPr>
            </w:pPr>
          </w:p>
        </w:tc>
        <w:tc>
          <w:tcPr>
            <w:tcW w:w="1707" w:type="dxa"/>
            <w:gridSpan w:val="2"/>
            <w:tcBorders>
              <w:top w:val="nil"/>
              <w:left w:val="nil"/>
              <w:bottom w:val="single" w:sz="8" w:space="0" w:color="auto"/>
              <w:right w:val="single" w:sz="8" w:space="0" w:color="auto"/>
            </w:tcBorders>
            <w:tcMar>
              <w:top w:w="0" w:type="dxa"/>
              <w:left w:w="108" w:type="dxa"/>
              <w:bottom w:w="0" w:type="dxa"/>
              <w:right w:w="108" w:type="dxa"/>
            </w:tcMar>
          </w:tcPr>
          <w:p w:rsidR="001E0337" w:rsidRPr="00C97251" w:rsidRDefault="001E0337" w:rsidP="00BC7DA3">
            <w:pPr>
              <w:spacing w:line="360" w:lineRule="auto"/>
              <w:rPr>
                <w:rFonts w:ascii="Cambria" w:hAnsi="Cambria"/>
                <w:sz w:val="24"/>
              </w:rPr>
            </w:pPr>
          </w:p>
        </w:tc>
      </w:tr>
      <w:tr w:rsidR="001E0337" w:rsidRPr="00C97251" w:rsidTr="001E0337">
        <w:trPr>
          <w:cantSplit/>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E0337" w:rsidRPr="00C97251" w:rsidRDefault="001E0337" w:rsidP="0021598F">
            <w:pPr>
              <w:numPr>
                <w:ilvl w:val="0"/>
                <w:numId w:val="102"/>
              </w:numPr>
              <w:suppressAutoHyphens w:val="0"/>
              <w:spacing w:line="360" w:lineRule="auto"/>
              <w:rPr>
                <w:rFonts w:ascii="Cambria" w:hAnsi="Cambria"/>
                <w:b/>
                <w:bCs/>
                <w:sz w:val="24"/>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1E0337" w:rsidRPr="00C97251" w:rsidRDefault="001E0337" w:rsidP="00BC7DA3">
            <w:pPr>
              <w:spacing w:line="360" w:lineRule="auto"/>
              <w:jc w:val="left"/>
              <w:rPr>
                <w:rFonts w:ascii="Cambria" w:hAnsi="Cambria"/>
                <w:b/>
                <w:bCs/>
                <w:sz w:val="24"/>
              </w:rPr>
            </w:pPr>
            <w:r w:rsidRPr="00C97251">
              <w:rPr>
                <w:rFonts w:ascii="Cambria" w:hAnsi="Cambria"/>
                <w:b/>
                <w:bCs/>
                <w:sz w:val="24"/>
              </w:rPr>
              <w:t xml:space="preserve">Κόμματα </w:t>
            </w:r>
          </w:p>
          <w:p w:rsidR="001E0337" w:rsidRPr="00C97251" w:rsidRDefault="001E0337" w:rsidP="0021598F">
            <w:pPr>
              <w:numPr>
                <w:ilvl w:val="0"/>
                <w:numId w:val="151"/>
              </w:numPr>
              <w:suppressAutoHyphens w:val="0"/>
              <w:spacing w:line="360" w:lineRule="auto"/>
              <w:jc w:val="left"/>
              <w:rPr>
                <w:rFonts w:ascii="Cambria" w:hAnsi="Cambria"/>
                <w:sz w:val="24"/>
              </w:rPr>
            </w:pPr>
            <w:r w:rsidRPr="00C97251">
              <w:rPr>
                <w:rFonts w:ascii="Cambria" w:hAnsi="Cambria"/>
                <w:sz w:val="24"/>
              </w:rPr>
              <w:t>Κωδικοποίηση και καταγραφή των κομμάτων που μετέχουν στις εκλογές. Να υπάρχει και να εμφανίζεται η  ιστορικότητα των κομμάτων ώστε να υπάρχει σύνδεση σε περίπτωση αλλαγής ονόματος ενός κόμματος.</w:t>
            </w:r>
          </w:p>
          <w:p w:rsidR="001E0337" w:rsidRPr="00C97251" w:rsidRDefault="001E0337" w:rsidP="0021598F">
            <w:pPr>
              <w:numPr>
                <w:ilvl w:val="0"/>
                <w:numId w:val="151"/>
              </w:numPr>
              <w:suppressAutoHyphens w:val="0"/>
              <w:spacing w:line="360" w:lineRule="auto"/>
              <w:jc w:val="left"/>
              <w:rPr>
                <w:rFonts w:ascii="Cambria" w:hAnsi="Cambria"/>
                <w:sz w:val="24"/>
              </w:rPr>
            </w:pPr>
            <w:r w:rsidRPr="00C97251">
              <w:rPr>
                <w:rFonts w:ascii="Cambria" w:hAnsi="Cambria"/>
                <w:sz w:val="24"/>
              </w:rPr>
              <w:t>ΠΕΔΙΑ (κωδικός κόμματος, ονομασία, συντομογραφία, ιδρυτής, έτος ίδρυσης, ιστορικότητα).</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E0337" w:rsidRPr="00C97251" w:rsidRDefault="001E0337" w:rsidP="00BC7DA3">
            <w:pPr>
              <w:spacing w:line="360" w:lineRule="auto"/>
              <w:jc w:val="center"/>
              <w:rPr>
                <w:rFonts w:ascii="Cambria" w:hAnsi="Cambria"/>
                <w:b/>
                <w:bCs/>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1E0337" w:rsidRPr="00C97251" w:rsidRDefault="001E0337" w:rsidP="00BC7DA3">
            <w:pPr>
              <w:spacing w:line="360" w:lineRule="auto"/>
              <w:rPr>
                <w:rFonts w:ascii="Cambria" w:hAnsi="Cambria"/>
                <w:sz w:val="24"/>
              </w:rPr>
            </w:pPr>
          </w:p>
        </w:tc>
        <w:tc>
          <w:tcPr>
            <w:tcW w:w="1707" w:type="dxa"/>
            <w:gridSpan w:val="2"/>
            <w:tcBorders>
              <w:top w:val="nil"/>
              <w:left w:val="nil"/>
              <w:bottom w:val="single" w:sz="8" w:space="0" w:color="auto"/>
              <w:right w:val="single" w:sz="8" w:space="0" w:color="auto"/>
            </w:tcBorders>
            <w:tcMar>
              <w:top w:w="0" w:type="dxa"/>
              <w:left w:w="108" w:type="dxa"/>
              <w:bottom w:w="0" w:type="dxa"/>
              <w:right w:w="108" w:type="dxa"/>
            </w:tcMar>
          </w:tcPr>
          <w:p w:rsidR="001E0337" w:rsidRPr="00C97251" w:rsidRDefault="001E0337" w:rsidP="00BC7DA3">
            <w:pPr>
              <w:spacing w:line="360" w:lineRule="auto"/>
              <w:rPr>
                <w:rFonts w:ascii="Cambria" w:hAnsi="Cambria"/>
                <w:sz w:val="24"/>
              </w:rPr>
            </w:pPr>
          </w:p>
        </w:tc>
      </w:tr>
      <w:tr w:rsidR="001E0337" w:rsidRPr="00C97251" w:rsidTr="001E0337">
        <w:trPr>
          <w:cantSplit/>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E0337" w:rsidRPr="00C97251" w:rsidRDefault="001E0337" w:rsidP="0021598F">
            <w:pPr>
              <w:numPr>
                <w:ilvl w:val="0"/>
                <w:numId w:val="102"/>
              </w:numPr>
              <w:suppressAutoHyphens w:val="0"/>
              <w:spacing w:line="360" w:lineRule="auto"/>
              <w:rPr>
                <w:rFonts w:ascii="Cambria" w:hAnsi="Cambria"/>
                <w:b/>
                <w:bCs/>
                <w:sz w:val="24"/>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1E0337" w:rsidRPr="00C97251" w:rsidRDefault="001E0337" w:rsidP="00BC7DA3">
            <w:pPr>
              <w:spacing w:line="360" w:lineRule="auto"/>
              <w:jc w:val="left"/>
              <w:rPr>
                <w:rFonts w:ascii="Cambria" w:hAnsi="Cambria"/>
                <w:b/>
                <w:bCs/>
                <w:sz w:val="24"/>
              </w:rPr>
            </w:pPr>
            <w:r w:rsidRPr="00C97251">
              <w:rPr>
                <w:rFonts w:ascii="Cambria" w:hAnsi="Cambria"/>
                <w:b/>
                <w:bCs/>
                <w:sz w:val="24"/>
              </w:rPr>
              <w:t>Ξένες Γλώσσες</w:t>
            </w:r>
          </w:p>
          <w:p w:rsidR="001E0337" w:rsidRPr="00C97251" w:rsidRDefault="001E0337" w:rsidP="0021598F">
            <w:pPr>
              <w:numPr>
                <w:ilvl w:val="0"/>
                <w:numId w:val="152"/>
              </w:numPr>
              <w:suppressAutoHyphens w:val="0"/>
              <w:spacing w:line="360" w:lineRule="auto"/>
              <w:jc w:val="left"/>
              <w:rPr>
                <w:rFonts w:ascii="Cambria" w:hAnsi="Cambria"/>
                <w:sz w:val="24"/>
              </w:rPr>
            </w:pPr>
            <w:r w:rsidRPr="00C97251">
              <w:rPr>
                <w:rFonts w:ascii="Cambria" w:hAnsi="Cambria"/>
                <w:sz w:val="24"/>
              </w:rPr>
              <w:t xml:space="preserve">Να υπάρχει η κωδικοποίηση των ξένων γλωσσών με δυνατότητα προσθαφαίρεσης. </w:t>
            </w:r>
          </w:p>
          <w:p w:rsidR="001E0337" w:rsidRPr="00C97251" w:rsidRDefault="001E0337" w:rsidP="0021598F">
            <w:pPr>
              <w:numPr>
                <w:ilvl w:val="0"/>
                <w:numId w:val="152"/>
              </w:numPr>
              <w:suppressAutoHyphens w:val="0"/>
              <w:spacing w:line="360" w:lineRule="auto"/>
              <w:jc w:val="left"/>
              <w:rPr>
                <w:rFonts w:ascii="Cambria" w:hAnsi="Cambria"/>
                <w:sz w:val="24"/>
              </w:rPr>
            </w:pPr>
            <w:r w:rsidRPr="00C97251">
              <w:rPr>
                <w:rFonts w:ascii="Cambria" w:hAnsi="Cambria"/>
                <w:sz w:val="24"/>
              </w:rPr>
              <w:t>Να υπάρχουν ΠΕΔΙΑ (κωδικός και περιγραφή).</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E0337" w:rsidRPr="00C97251" w:rsidRDefault="001E0337" w:rsidP="00BC7DA3">
            <w:pPr>
              <w:spacing w:line="360" w:lineRule="auto"/>
              <w:jc w:val="center"/>
              <w:rPr>
                <w:rFonts w:ascii="Cambria" w:hAnsi="Cambria"/>
                <w:b/>
                <w:bCs/>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1E0337" w:rsidRPr="00C97251" w:rsidRDefault="001E0337" w:rsidP="00BC7DA3">
            <w:pPr>
              <w:spacing w:line="360" w:lineRule="auto"/>
              <w:rPr>
                <w:rFonts w:ascii="Cambria" w:hAnsi="Cambria"/>
                <w:sz w:val="24"/>
              </w:rPr>
            </w:pPr>
          </w:p>
        </w:tc>
        <w:tc>
          <w:tcPr>
            <w:tcW w:w="1707" w:type="dxa"/>
            <w:gridSpan w:val="2"/>
            <w:tcBorders>
              <w:top w:val="nil"/>
              <w:left w:val="nil"/>
              <w:bottom w:val="single" w:sz="8" w:space="0" w:color="auto"/>
              <w:right w:val="single" w:sz="8" w:space="0" w:color="auto"/>
            </w:tcBorders>
            <w:tcMar>
              <w:top w:w="0" w:type="dxa"/>
              <w:left w:w="108" w:type="dxa"/>
              <w:bottom w:w="0" w:type="dxa"/>
              <w:right w:w="108" w:type="dxa"/>
            </w:tcMar>
          </w:tcPr>
          <w:p w:rsidR="001E0337" w:rsidRPr="00C97251" w:rsidRDefault="001E0337" w:rsidP="00BC7DA3">
            <w:pPr>
              <w:spacing w:line="360" w:lineRule="auto"/>
              <w:rPr>
                <w:rFonts w:ascii="Cambria" w:hAnsi="Cambria"/>
                <w:sz w:val="24"/>
              </w:rPr>
            </w:pPr>
          </w:p>
        </w:tc>
      </w:tr>
      <w:tr w:rsidR="001E0337" w:rsidRPr="00C97251" w:rsidTr="001E0337">
        <w:trPr>
          <w:cantSplit/>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E0337" w:rsidRPr="00C97251" w:rsidRDefault="001E0337" w:rsidP="0021598F">
            <w:pPr>
              <w:numPr>
                <w:ilvl w:val="0"/>
                <w:numId w:val="102"/>
              </w:numPr>
              <w:suppressAutoHyphens w:val="0"/>
              <w:spacing w:line="360" w:lineRule="auto"/>
              <w:rPr>
                <w:rFonts w:ascii="Cambria" w:hAnsi="Cambria"/>
                <w:b/>
                <w:bCs/>
                <w:sz w:val="24"/>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1E0337" w:rsidRPr="00C97251" w:rsidRDefault="001E0337" w:rsidP="00BC7DA3">
            <w:pPr>
              <w:spacing w:line="360" w:lineRule="auto"/>
              <w:jc w:val="left"/>
              <w:rPr>
                <w:rFonts w:ascii="Cambria" w:hAnsi="Cambria"/>
                <w:sz w:val="24"/>
              </w:rPr>
            </w:pPr>
            <w:r w:rsidRPr="00C97251">
              <w:rPr>
                <w:rFonts w:ascii="Cambria" w:hAnsi="Cambria"/>
                <w:b/>
                <w:bCs/>
                <w:sz w:val="24"/>
              </w:rPr>
              <w:t>Αριθμητική Δύναμη Κομμάτων (Βουλής – Ευρωβουλής)</w:t>
            </w:r>
          </w:p>
          <w:p w:rsidR="001E0337" w:rsidRPr="00C97251" w:rsidRDefault="001E0337" w:rsidP="00BC7DA3">
            <w:pPr>
              <w:spacing w:line="360" w:lineRule="auto"/>
              <w:jc w:val="left"/>
              <w:rPr>
                <w:rFonts w:ascii="Cambria" w:hAnsi="Cambria"/>
                <w:sz w:val="24"/>
              </w:rPr>
            </w:pPr>
            <w:r w:rsidRPr="00C97251">
              <w:rPr>
                <w:rFonts w:ascii="Cambria" w:hAnsi="Cambria"/>
                <w:sz w:val="24"/>
              </w:rPr>
              <w:t>Στην καταγραφή των εκλογικών αποτελεσμάτων και της αριθμητικής δύναμης των κομμάτων να υπάρχει δυνατότητα αλλαγών με βάση τις μεταβολές Βουλευτών, Ευρωβουλευτών, κομμάτων.</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E0337" w:rsidRPr="00C97251" w:rsidRDefault="001E0337" w:rsidP="00BC7DA3">
            <w:pPr>
              <w:spacing w:line="360" w:lineRule="auto"/>
              <w:jc w:val="center"/>
              <w:rPr>
                <w:rFonts w:ascii="Cambria" w:hAnsi="Cambria"/>
                <w:b/>
                <w:bCs/>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1E0337" w:rsidRPr="00C97251" w:rsidRDefault="001E0337" w:rsidP="00BC7DA3">
            <w:pPr>
              <w:spacing w:line="360" w:lineRule="auto"/>
              <w:rPr>
                <w:rFonts w:ascii="Cambria" w:hAnsi="Cambria"/>
                <w:sz w:val="24"/>
              </w:rPr>
            </w:pPr>
          </w:p>
        </w:tc>
        <w:tc>
          <w:tcPr>
            <w:tcW w:w="1707" w:type="dxa"/>
            <w:gridSpan w:val="2"/>
            <w:tcBorders>
              <w:top w:val="nil"/>
              <w:left w:val="nil"/>
              <w:bottom w:val="single" w:sz="8" w:space="0" w:color="auto"/>
              <w:right w:val="single" w:sz="8" w:space="0" w:color="auto"/>
            </w:tcBorders>
            <w:tcMar>
              <w:top w:w="0" w:type="dxa"/>
              <w:left w:w="108" w:type="dxa"/>
              <w:bottom w:w="0" w:type="dxa"/>
              <w:right w:w="108" w:type="dxa"/>
            </w:tcMar>
          </w:tcPr>
          <w:p w:rsidR="001E0337" w:rsidRPr="00C97251" w:rsidRDefault="001E0337" w:rsidP="00BC7DA3">
            <w:pPr>
              <w:spacing w:line="360" w:lineRule="auto"/>
              <w:rPr>
                <w:rFonts w:ascii="Cambria" w:hAnsi="Cambria"/>
                <w:sz w:val="24"/>
              </w:rPr>
            </w:pPr>
          </w:p>
        </w:tc>
      </w:tr>
      <w:tr w:rsidR="001E0337" w:rsidRPr="00C97251" w:rsidTr="001E0337">
        <w:trPr>
          <w:cantSplit/>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E0337" w:rsidRPr="00C97251" w:rsidRDefault="001E0337" w:rsidP="0021598F">
            <w:pPr>
              <w:numPr>
                <w:ilvl w:val="0"/>
                <w:numId w:val="102"/>
              </w:numPr>
              <w:suppressAutoHyphens w:val="0"/>
              <w:spacing w:line="360" w:lineRule="auto"/>
              <w:rPr>
                <w:rFonts w:ascii="Cambria" w:hAnsi="Cambria"/>
                <w:b/>
                <w:bCs/>
                <w:sz w:val="24"/>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1E0337" w:rsidRPr="00C97251" w:rsidRDefault="001E0337" w:rsidP="00BC7DA3">
            <w:pPr>
              <w:spacing w:line="360" w:lineRule="auto"/>
              <w:jc w:val="left"/>
              <w:rPr>
                <w:rFonts w:ascii="Cambria" w:hAnsi="Cambria"/>
                <w:b/>
                <w:bCs/>
                <w:sz w:val="24"/>
              </w:rPr>
            </w:pPr>
            <w:r w:rsidRPr="00C97251">
              <w:rPr>
                <w:rFonts w:ascii="Cambria" w:hAnsi="Cambria"/>
                <w:b/>
                <w:bCs/>
                <w:sz w:val="24"/>
              </w:rPr>
              <w:t>Αριθμητική Δύναμη Κομμάτων Βουλής:</w:t>
            </w:r>
          </w:p>
          <w:p w:rsidR="001E0337" w:rsidRPr="00C97251" w:rsidRDefault="001E0337" w:rsidP="0021598F">
            <w:pPr>
              <w:numPr>
                <w:ilvl w:val="0"/>
                <w:numId w:val="153"/>
              </w:numPr>
              <w:suppressAutoHyphens w:val="0"/>
              <w:spacing w:line="360" w:lineRule="auto"/>
              <w:ind w:left="34" w:firstLine="326"/>
              <w:jc w:val="left"/>
              <w:rPr>
                <w:rFonts w:ascii="Cambria" w:hAnsi="Cambria"/>
                <w:sz w:val="24"/>
              </w:rPr>
            </w:pPr>
            <w:r w:rsidRPr="00C97251">
              <w:rPr>
                <w:rFonts w:ascii="Cambria" w:hAnsi="Cambria"/>
                <w:sz w:val="24"/>
              </w:rPr>
              <w:t>Να υπάρχουν ΠΕΔΙΑ (εκλογική περίοδος, ημερομηνία έναρξης, ημερομηνία λήξης, εκλογικό σύστημα, νόμιμος πληθυσμός, εγγεγραμμένοι εκλογείς, ψηφίσαντες εκλογείς, έγκυρα ψηφοδέλτια, γενικές παρατηρήσεις, ημερομηνία μεταβολής, κουμπί Δημιουργία Μεταβολής, διάταγμα προκ/ξεως εκλογών, Φ.Ε.Κ., εκλογικός νόμος, προκηρυχθείσαι έδραι, εκλογικές περιφέρειες, εκλογικά τμήματα)ΠΙΝΑΚΑΣ ( Κόμμα ή Συνασπισμός – Κατανομή Εδρών (Α΄, Β΄, Γ΄, Συν. Εδρών) - Αναλογία Ψήφων (Σε αριθμό, Επί τοις %) – Παρατηρήσεις) .</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E0337" w:rsidRPr="00C97251" w:rsidRDefault="001E0337" w:rsidP="00BC7DA3">
            <w:pPr>
              <w:spacing w:line="360" w:lineRule="auto"/>
              <w:jc w:val="center"/>
              <w:rPr>
                <w:rFonts w:ascii="Cambria" w:hAnsi="Cambria"/>
                <w:b/>
                <w:bCs/>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1E0337" w:rsidRPr="00C97251" w:rsidRDefault="001E0337" w:rsidP="00BC7DA3">
            <w:pPr>
              <w:spacing w:line="360" w:lineRule="auto"/>
              <w:rPr>
                <w:rFonts w:ascii="Cambria" w:hAnsi="Cambria"/>
                <w:sz w:val="24"/>
              </w:rPr>
            </w:pPr>
          </w:p>
        </w:tc>
        <w:tc>
          <w:tcPr>
            <w:tcW w:w="1707" w:type="dxa"/>
            <w:gridSpan w:val="2"/>
            <w:tcBorders>
              <w:top w:val="nil"/>
              <w:left w:val="nil"/>
              <w:bottom w:val="single" w:sz="8" w:space="0" w:color="auto"/>
              <w:right w:val="single" w:sz="8" w:space="0" w:color="auto"/>
            </w:tcBorders>
            <w:tcMar>
              <w:top w:w="0" w:type="dxa"/>
              <w:left w:w="108" w:type="dxa"/>
              <w:bottom w:w="0" w:type="dxa"/>
              <w:right w:w="108" w:type="dxa"/>
            </w:tcMar>
          </w:tcPr>
          <w:p w:rsidR="001E0337" w:rsidRPr="00C97251" w:rsidRDefault="001E0337" w:rsidP="00BC7DA3">
            <w:pPr>
              <w:spacing w:line="360" w:lineRule="auto"/>
              <w:rPr>
                <w:rFonts w:ascii="Cambria" w:hAnsi="Cambria"/>
                <w:sz w:val="24"/>
              </w:rPr>
            </w:pPr>
          </w:p>
        </w:tc>
      </w:tr>
      <w:tr w:rsidR="001E0337" w:rsidRPr="00C97251" w:rsidTr="001E0337">
        <w:trPr>
          <w:cantSplit/>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E0337" w:rsidRPr="00C97251" w:rsidRDefault="001E0337" w:rsidP="0021598F">
            <w:pPr>
              <w:numPr>
                <w:ilvl w:val="0"/>
                <w:numId w:val="102"/>
              </w:numPr>
              <w:suppressAutoHyphens w:val="0"/>
              <w:spacing w:line="360" w:lineRule="auto"/>
              <w:rPr>
                <w:rFonts w:ascii="Cambria" w:hAnsi="Cambria"/>
                <w:b/>
                <w:bCs/>
                <w:sz w:val="24"/>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1E0337" w:rsidRPr="00C97251" w:rsidRDefault="001E0337" w:rsidP="00BC7DA3">
            <w:pPr>
              <w:spacing w:line="360" w:lineRule="auto"/>
              <w:jc w:val="left"/>
              <w:rPr>
                <w:rFonts w:ascii="Cambria" w:hAnsi="Cambria"/>
                <w:sz w:val="24"/>
              </w:rPr>
            </w:pPr>
            <w:r w:rsidRPr="00C97251">
              <w:rPr>
                <w:rFonts w:ascii="Cambria" w:hAnsi="Cambria"/>
                <w:b/>
                <w:bCs/>
                <w:sz w:val="24"/>
              </w:rPr>
              <w:t>Αριθμητική Δύναμη Κομμάτων Ευρωβουλής:</w:t>
            </w:r>
            <w:r w:rsidRPr="00C97251">
              <w:rPr>
                <w:rFonts w:ascii="Cambria" w:hAnsi="Cambria"/>
                <w:sz w:val="24"/>
              </w:rPr>
              <w:t xml:space="preserve"> </w:t>
            </w:r>
          </w:p>
          <w:p w:rsidR="001E0337" w:rsidRPr="00C97251" w:rsidRDefault="001E0337" w:rsidP="0021598F">
            <w:pPr>
              <w:numPr>
                <w:ilvl w:val="0"/>
                <w:numId w:val="154"/>
              </w:numPr>
              <w:suppressAutoHyphens w:val="0"/>
              <w:spacing w:line="360" w:lineRule="auto"/>
              <w:jc w:val="left"/>
              <w:rPr>
                <w:rFonts w:ascii="Cambria" w:hAnsi="Cambria"/>
                <w:sz w:val="24"/>
              </w:rPr>
            </w:pPr>
            <w:r w:rsidRPr="00C97251">
              <w:rPr>
                <w:rFonts w:ascii="Cambria" w:hAnsi="Cambria"/>
                <w:sz w:val="24"/>
              </w:rPr>
              <w:t>Να υπάρχουν ΠΕΔΙΑ (Ημερομηνία Εκλογών, Ημερομηνία Λήξης, Γενικές Παρατηρήσεις, Ημερομηνία Μεταβολής) και κουμπί Δημιουργία Μεταβολής.</w:t>
            </w:r>
          </w:p>
          <w:p w:rsidR="001E0337" w:rsidRPr="00C97251" w:rsidRDefault="001E0337" w:rsidP="0021598F">
            <w:pPr>
              <w:numPr>
                <w:ilvl w:val="0"/>
                <w:numId w:val="154"/>
              </w:numPr>
              <w:suppressAutoHyphens w:val="0"/>
              <w:spacing w:line="360" w:lineRule="auto"/>
              <w:ind w:left="34" w:firstLine="326"/>
              <w:jc w:val="left"/>
              <w:rPr>
                <w:rFonts w:ascii="Cambria" w:hAnsi="Cambria"/>
                <w:sz w:val="24"/>
              </w:rPr>
            </w:pPr>
            <w:r w:rsidRPr="00C97251">
              <w:rPr>
                <w:rFonts w:ascii="Cambria" w:hAnsi="Cambria"/>
                <w:sz w:val="24"/>
              </w:rPr>
              <w:t>Να υπάρχει ΠΙΝΑΚΑΣ (Κόμμα – Σύνολο Εδρών – Παρατηρήσεις).</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E0337" w:rsidRPr="00C97251" w:rsidRDefault="001E0337" w:rsidP="00BC7DA3">
            <w:pPr>
              <w:spacing w:line="360" w:lineRule="auto"/>
              <w:jc w:val="center"/>
              <w:rPr>
                <w:rFonts w:ascii="Cambria" w:hAnsi="Cambria"/>
                <w:b/>
                <w:bCs/>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1E0337" w:rsidRPr="00C97251" w:rsidRDefault="001E0337" w:rsidP="00BC7DA3">
            <w:pPr>
              <w:spacing w:line="360" w:lineRule="auto"/>
              <w:rPr>
                <w:rFonts w:ascii="Cambria" w:hAnsi="Cambria"/>
                <w:sz w:val="24"/>
              </w:rPr>
            </w:pPr>
          </w:p>
        </w:tc>
        <w:tc>
          <w:tcPr>
            <w:tcW w:w="1707" w:type="dxa"/>
            <w:gridSpan w:val="2"/>
            <w:tcBorders>
              <w:top w:val="nil"/>
              <w:left w:val="nil"/>
              <w:bottom w:val="single" w:sz="8" w:space="0" w:color="auto"/>
              <w:right w:val="single" w:sz="8" w:space="0" w:color="auto"/>
            </w:tcBorders>
            <w:tcMar>
              <w:top w:w="0" w:type="dxa"/>
              <w:left w:w="108" w:type="dxa"/>
              <w:bottom w:w="0" w:type="dxa"/>
              <w:right w:w="108" w:type="dxa"/>
            </w:tcMar>
          </w:tcPr>
          <w:p w:rsidR="001E0337" w:rsidRPr="00C97251" w:rsidRDefault="001E0337" w:rsidP="00BC7DA3">
            <w:pPr>
              <w:spacing w:line="360" w:lineRule="auto"/>
              <w:rPr>
                <w:rFonts w:ascii="Cambria" w:hAnsi="Cambria"/>
                <w:sz w:val="24"/>
              </w:rPr>
            </w:pPr>
          </w:p>
        </w:tc>
      </w:tr>
      <w:tr w:rsidR="001E0337" w:rsidRPr="00C97251" w:rsidTr="001E0337">
        <w:trPr>
          <w:cantSplit/>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E0337" w:rsidRPr="00C97251" w:rsidRDefault="001E0337" w:rsidP="0021598F">
            <w:pPr>
              <w:numPr>
                <w:ilvl w:val="0"/>
                <w:numId w:val="102"/>
              </w:numPr>
              <w:suppressAutoHyphens w:val="0"/>
              <w:spacing w:line="360" w:lineRule="auto"/>
              <w:rPr>
                <w:rFonts w:ascii="Cambria" w:hAnsi="Cambria"/>
                <w:b/>
                <w:bCs/>
                <w:sz w:val="24"/>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1E0337" w:rsidRPr="00C97251" w:rsidRDefault="001E0337" w:rsidP="00BC7DA3">
            <w:pPr>
              <w:spacing w:line="360" w:lineRule="auto"/>
              <w:jc w:val="left"/>
              <w:rPr>
                <w:rFonts w:ascii="Cambria" w:hAnsi="Cambria"/>
                <w:sz w:val="24"/>
              </w:rPr>
            </w:pPr>
            <w:r w:rsidRPr="00C97251">
              <w:rPr>
                <w:rFonts w:ascii="Cambria" w:hAnsi="Cambria"/>
                <w:b/>
                <w:bCs/>
                <w:sz w:val="24"/>
              </w:rPr>
              <w:t>Κόμματα που μετέχουν στις εκλογές και Αρχηγοί αυτών (Βουλής – Ευρωβουλής)</w:t>
            </w:r>
          </w:p>
          <w:p w:rsidR="001E0337" w:rsidRPr="00C97251" w:rsidRDefault="001E0337" w:rsidP="00BC7DA3">
            <w:pPr>
              <w:spacing w:line="360" w:lineRule="auto"/>
              <w:jc w:val="left"/>
              <w:rPr>
                <w:rFonts w:ascii="Cambria" w:hAnsi="Cambria"/>
                <w:sz w:val="24"/>
              </w:rPr>
            </w:pPr>
            <w:r w:rsidRPr="00C97251">
              <w:rPr>
                <w:rFonts w:ascii="Cambria" w:hAnsi="Cambria"/>
                <w:sz w:val="24"/>
              </w:rPr>
              <w:t>Καταγραφή των κομμάτων και των αρχηγών τους που εκλέχθηκαν και να εμφανίζεται η ιστορικότητά τους.</w:t>
            </w:r>
          </w:p>
          <w:p w:rsidR="001E0337" w:rsidRPr="00C97251" w:rsidRDefault="001E0337" w:rsidP="0021598F">
            <w:pPr>
              <w:numPr>
                <w:ilvl w:val="0"/>
                <w:numId w:val="154"/>
              </w:numPr>
              <w:suppressAutoHyphens w:val="0"/>
              <w:spacing w:line="360" w:lineRule="auto"/>
              <w:ind w:left="34" w:firstLine="326"/>
              <w:jc w:val="left"/>
              <w:rPr>
                <w:rFonts w:ascii="Cambria" w:hAnsi="Cambria"/>
                <w:sz w:val="24"/>
              </w:rPr>
            </w:pPr>
            <w:r w:rsidRPr="00C97251">
              <w:rPr>
                <w:rFonts w:ascii="Cambria" w:hAnsi="Cambria"/>
                <w:sz w:val="24"/>
              </w:rPr>
              <w:t>Βουλής</w:t>
            </w:r>
          </w:p>
          <w:p w:rsidR="001E0337" w:rsidRPr="00C97251" w:rsidRDefault="001E0337" w:rsidP="00BC7DA3">
            <w:pPr>
              <w:suppressAutoHyphens w:val="0"/>
              <w:spacing w:line="360" w:lineRule="auto"/>
              <w:ind w:left="360"/>
              <w:jc w:val="left"/>
              <w:rPr>
                <w:rFonts w:ascii="Cambria" w:hAnsi="Cambria"/>
                <w:sz w:val="24"/>
              </w:rPr>
            </w:pPr>
            <w:r w:rsidRPr="00C97251">
              <w:rPr>
                <w:rFonts w:ascii="Cambria" w:hAnsi="Cambria"/>
                <w:sz w:val="24"/>
              </w:rPr>
              <w:t>Εκλογική Περίοδος, Ημερομηνία Έναρξης, Εκλογικό Σύστημα – Κόμμα – Όνομα, Επώνυμο, Ιδιότητα</w:t>
            </w:r>
          </w:p>
          <w:p w:rsidR="001E0337" w:rsidRPr="00C97251" w:rsidRDefault="001E0337" w:rsidP="0021598F">
            <w:pPr>
              <w:numPr>
                <w:ilvl w:val="0"/>
                <w:numId w:val="154"/>
              </w:numPr>
              <w:suppressAutoHyphens w:val="0"/>
              <w:spacing w:line="360" w:lineRule="auto"/>
              <w:ind w:left="34" w:firstLine="326"/>
              <w:jc w:val="left"/>
              <w:rPr>
                <w:rFonts w:ascii="Cambria" w:hAnsi="Cambria"/>
                <w:sz w:val="24"/>
              </w:rPr>
            </w:pPr>
            <w:r w:rsidRPr="00C97251">
              <w:rPr>
                <w:rFonts w:ascii="Cambria" w:hAnsi="Cambria"/>
                <w:sz w:val="24"/>
              </w:rPr>
              <w:t>Ευρωβουλής</w:t>
            </w:r>
          </w:p>
          <w:p w:rsidR="001E0337" w:rsidRPr="00C97251" w:rsidRDefault="001E0337" w:rsidP="00BC7DA3">
            <w:pPr>
              <w:suppressAutoHyphens w:val="0"/>
              <w:spacing w:line="360" w:lineRule="auto"/>
              <w:ind w:left="360"/>
              <w:jc w:val="left"/>
              <w:rPr>
                <w:rFonts w:ascii="Cambria" w:hAnsi="Cambria"/>
                <w:sz w:val="24"/>
              </w:rPr>
            </w:pPr>
            <w:r w:rsidRPr="00C97251">
              <w:rPr>
                <w:rFonts w:ascii="Cambria" w:hAnsi="Cambria"/>
                <w:sz w:val="24"/>
              </w:rPr>
              <w:t xml:space="preserve">Ημερομηνία Εκλογών – Κόμμα – Όνομα, Επώνυμο, Ιδιότητα  </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E0337" w:rsidRPr="00C97251" w:rsidRDefault="001E0337" w:rsidP="00BC7DA3">
            <w:pPr>
              <w:spacing w:line="360" w:lineRule="auto"/>
              <w:jc w:val="center"/>
              <w:rPr>
                <w:rFonts w:ascii="Cambria" w:hAnsi="Cambria"/>
                <w:b/>
                <w:bCs/>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1E0337" w:rsidRPr="00C97251" w:rsidRDefault="001E0337" w:rsidP="00BC7DA3">
            <w:pPr>
              <w:spacing w:line="360" w:lineRule="auto"/>
              <w:rPr>
                <w:rFonts w:ascii="Cambria" w:hAnsi="Cambria"/>
                <w:sz w:val="24"/>
              </w:rPr>
            </w:pPr>
          </w:p>
        </w:tc>
        <w:tc>
          <w:tcPr>
            <w:tcW w:w="1707" w:type="dxa"/>
            <w:gridSpan w:val="2"/>
            <w:tcBorders>
              <w:top w:val="nil"/>
              <w:left w:val="nil"/>
              <w:bottom w:val="single" w:sz="8" w:space="0" w:color="auto"/>
              <w:right w:val="single" w:sz="8" w:space="0" w:color="auto"/>
            </w:tcBorders>
            <w:tcMar>
              <w:top w:w="0" w:type="dxa"/>
              <w:left w:w="108" w:type="dxa"/>
              <w:bottom w:w="0" w:type="dxa"/>
              <w:right w:w="108" w:type="dxa"/>
            </w:tcMar>
          </w:tcPr>
          <w:p w:rsidR="001E0337" w:rsidRPr="00C97251" w:rsidRDefault="001E0337" w:rsidP="00BC7DA3">
            <w:pPr>
              <w:spacing w:line="360" w:lineRule="auto"/>
              <w:rPr>
                <w:rFonts w:ascii="Cambria" w:hAnsi="Cambria"/>
                <w:sz w:val="24"/>
              </w:rPr>
            </w:pPr>
          </w:p>
        </w:tc>
      </w:tr>
      <w:tr w:rsidR="001E0337" w:rsidRPr="00C97251" w:rsidTr="001E0337">
        <w:trPr>
          <w:cantSplit/>
        </w:trPr>
        <w:tc>
          <w:tcPr>
            <w:tcW w:w="993"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rsidR="001E0337" w:rsidRPr="00C97251" w:rsidRDefault="001E0337" w:rsidP="00BC7DA3">
            <w:pPr>
              <w:suppressAutoHyphens w:val="0"/>
              <w:spacing w:line="360" w:lineRule="auto"/>
              <w:ind w:left="360"/>
              <w:rPr>
                <w:rFonts w:ascii="Cambria" w:hAnsi="Cambria"/>
                <w:b/>
                <w:bCs/>
                <w:sz w:val="24"/>
              </w:rPr>
            </w:pPr>
          </w:p>
        </w:tc>
        <w:tc>
          <w:tcPr>
            <w:tcW w:w="4536"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rsidR="001E0337" w:rsidRPr="00C97251" w:rsidRDefault="001E0337" w:rsidP="00BC7DA3">
            <w:pPr>
              <w:spacing w:line="360" w:lineRule="auto"/>
              <w:jc w:val="left"/>
              <w:rPr>
                <w:rFonts w:ascii="Cambria" w:hAnsi="Cambria"/>
                <w:b/>
                <w:bCs/>
                <w:sz w:val="24"/>
              </w:rPr>
            </w:pPr>
            <w:r w:rsidRPr="00C97251">
              <w:rPr>
                <w:rFonts w:ascii="Cambria" w:hAnsi="Cambria"/>
                <w:b/>
                <w:bCs/>
                <w:sz w:val="24"/>
              </w:rPr>
              <w:t>ΑΝΑΚΗΡΥΞΗ ΒΟΥΛΕΥΤΩΝ &amp; ΕΥΡΩΒΟΥΛΕΥΤΩΝ</w:t>
            </w:r>
          </w:p>
        </w:tc>
        <w:tc>
          <w:tcPr>
            <w:tcW w:w="1418"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1E0337" w:rsidRPr="00C97251" w:rsidRDefault="001E0337" w:rsidP="00BC7DA3">
            <w:pPr>
              <w:spacing w:line="360" w:lineRule="auto"/>
              <w:rPr>
                <w:rFonts w:ascii="Cambria" w:hAnsi="Cambria"/>
                <w:b/>
                <w:bCs/>
                <w:sz w:val="24"/>
              </w:rPr>
            </w:pPr>
          </w:p>
        </w:tc>
        <w:tc>
          <w:tcPr>
            <w:tcW w:w="1276" w:type="dxa"/>
            <w:tcBorders>
              <w:top w:val="nil"/>
              <w:left w:val="nil"/>
              <w:bottom w:val="single" w:sz="8" w:space="0" w:color="auto"/>
              <w:right w:val="single" w:sz="8" w:space="0" w:color="auto"/>
            </w:tcBorders>
            <w:shd w:val="clear" w:color="auto" w:fill="BFBFBF"/>
            <w:tcMar>
              <w:top w:w="0" w:type="dxa"/>
              <w:left w:w="108" w:type="dxa"/>
              <w:bottom w:w="0" w:type="dxa"/>
              <w:right w:w="108" w:type="dxa"/>
            </w:tcMar>
          </w:tcPr>
          <w:p w:rsidR="001E0337" w:rsidRPr="00C97251" w:rsidRDefault="001E0337" w:rsidP="00BC7DA3">
            <w:pPr>
              <w:spacing w:line="360" w:lineRule="auto"/>
              <w:rPr>
                <w:rFonts w:ascii="Cambria" w:hAnsi="Cambria"/>
                <w:b/>
                <w:bCs/>
                <w:sz w:val="24"/>
              </w:rPr>
            </w:pPr>
          </w:p>
        </w:tc>
        <w:tc>
          <w:tcPr>
            <w:tcW w:w="1707" w:type="dxa"/>
            <w:gridSpan w:val="2"/>
            <w:tcBorders>
              <w:top w:val="nil"/>
              <w:left w:val="nil"/>
              <w:bottom w:val="single" w:sz="8" w:space="0" w:color="auto"/>
              <w:right w:val="single" w:sz="8" w:space="0" w:color="auto"/>
            </w:tcBorders>
            <w:shd w:val="clear" w:color="auto" w:fill="BFBFBF"/>
            <w:tcMar>
              <w:top w:w="0" w:type="dxa"/>
              <w:left w:w="108" w:type="dxa"/>
              <w:bottom w:w="0" w:type="dxa"/>
              <w:right w:w="108" w:type="dxa"/>
            </w:tcMar>
          </w:tcPr>
          <w:p w:rsidR="001E0337" w:rsidRPr="00C97251" w:rsidRDefault="001E0337" w:rsidP="00BC7DA3">
            <w:pPr>
              <w:spacing w:line="360" w:lineRule="auto"/>
              <w:rPr>
                <w:rFonts w:ascii="Cambria" w:hAnsi="Cambria"/>
                <w:b/>
                <w:bCs/>
                <w:sz w:val="24"/>
              </w:rPr>
            </w:pPr>
          </w:p>
        </w:tc>
      </w:tr>
      <w:tr w:rsidR="001E0337" w:rsidRPr="00C97251" w:rsidTr="001E0337">
        <w:trPr>
          <w:cantSplit/>
          <w:trHeight w:val="348"/>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E0337" w:rsidRPr="00C97251" w:rsidRDefault="001E0337" w:rsidP="0021598F">
            <w:pPr>
              <w:numPr>
                <w:ilvl w:val="0"/>
                <w:numId w:val="102"/>
              </w:numPr>
              <w:suppressAutoHyphens w:val="0"/>
              <w:spacing w:line="360" w:lineRule="auto"/>
              <w:rPr>
                <w:rFonts w:ascii="Cambria" w:hAnsi="Cambria"/>
                <w:b/>
                <w:bCs/>
                <w:sz w:val="24"/>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1E0337" w:rsidRPr="00C97251" w:rsidRDefault="001E0337" w:rsidP="00BC7DA3">
            <w:pPr>
              <w:spacing w:line="360" w:lineRule="auto"/>
              <w:jc w:val="left"/>
              <w:rPr>
                <w:rFonts w:ascii="Cambria" w:hAnsi="Cambria"/>
                <w:sz w:val="24"/>
              </w:rPr>
            </w:pPr>
            <w:r w:rsidRPr="00C97251">
              <w:rPr>
                <w:rFonts w:ascii="Cambria" w:hAnsi="Cambria"/>
                <w:sz w:val="24"/>
              </w:rPr>
              <w:t>Κατά τη διαδικασία ανακήρυξης καταχωρούνται υποχρεωτικά τα πεδία (Εκλογική Περίοδος, Ημερ. Έναρξης, Εκλογικό Σύστημα).</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E0337" w:rsidRPr="00C97251" w:rsidRDefault="001E0337" w:rsidP="00BC7DA3">
            <w:pPr>
              <w:spacing w:line="360" w:lineRule="auto"/>
              <w:jc w:val="center"/>
              <w:rPr>
                <w:rFonts w:ascii="Cambria" w:hAnsi="Cambria"/>
                <w:b/>
                <w:bCs/>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1E0337" w:rsidRPr="00C97251" w:rsidRDefault="001E0337" w:rsidP="00BC7DA3">
            <w:pPr>
              <w:spacing w:line="360" w:lineRule="auto"/>
              <w:rPr>
                <w:rFonts w:ascii="Cambria" w:hAnsi="Cambria"/>
                <w:sz w:val="24"/>
              </w:rPr>
            </w:pPr>
          </w:p>
        </w:tc>
        <w:tc>
          <w:tcPr>
            <w:tcW w:w="1707" w:type="dxa"/>
            <w:gridSpan w:val="2"/>
            <w:tcBorders>
              <w:top w:val="nil"/>
              <w:left w:val="nil"/>
              <w:bottom w:val="single" w:sz="8" w:space="0" w:color="auto"/>
              <w:right w:val="single" w:sz="8" w:space="0" w:color="auto"/>
            </w:tcBorders>
            <w:tcMar>
              <w:top w:w="0" w:type="dxa"/>
              <w:left w:w="108" w:type="dxa"/>
              <w:bottom w:w="0" w:type="dxa"/>
              <w:right w:w="108" w:type="dxa"/>
            </w:tcMar>
          </w:tcPr>
          <w:p w:rsidR="001E0337" w:rsidRPr="00C97251" w:rsidRDefault="001E0337" w:rsidP="00BC7DA3">
            <w:pPr>
              <w:spacing w:line="360" w:lineRule="auto"/>
              <w:rPr>
                <w:rFonts w:ascii="Cambria" w:hAnsi="Cambria"/>
                <w:sz w:val="24"/>
              </w:rPr>
            </w:pPr>
          </w:p>
        </w:tc>
      </w:tr>
      <w:tr w:rsidR="001E0337" w:rsidRPr="00C97251" w:rsidTr="001E0337">
        <w:trPr>
          <w:cantSplit/>
          <w:trHeight w:val="348"/>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E0337" w:rsidRPr="00C97251" w:rsidRDefault="001E0337" w:rsidP="0021598F">
            <w:pPr>
              <w:numPr>
                <w:ilvl w:val="0"/>
                <w:numId w:val="102"/>
              </w:numPr>
              <w:suppressAutoHyphens w:val="0"/>
              <w:spacing w:line="360" w:lineRule="auto"/>
              <w:rPr>
                <w:rFonts w:ascii="Cambria" w:hAnsi="Cambria"/>
                <w:b/>
                <w:bCs/>
                <w:sz w:val="24"/>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1E0337" w:rsidRPr="00C97251" w:rsidRDefault="001E0337" w:rsidP="00BC7DA3">
            <w:pPr>
              <w:spacing w:line="360" w:lineRule="auto"/>
              <w:jc w:val="left"/>
              <w:rPr>
                <w:rFonts w:ascii="Cambria" w:hAnsi="Cambria"/>
                <w:sz w:val="24"/>
              </w:rPr>
            </w:pPr>
            <w:r w:rsidRPr="00C97251">
              <w:rPr>
                <w:rFonts w:ascii="Cambria" w:hAnsi="Cambria"/>
                <w:sz w:val="24"/>
              </w:rPr>
              <w:t>Για τους Βουλευτές – Ευρωβουλευτές που έχουν ήδη επανεκλεγεί σε προηγούμενες εκλογικές περιόδους τα στοιχεία που πρέπει υποχρεωτικά να καταχωρηθούν πρέπει να μεταφέρονται χωρίς επανακαταχώριση</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E0337" w:rsidRPr="00C97251" w:rsidRDefault="001E0337" w:rsidP="00BC7DA3">
            <w:pPr>
              <w:spacing w:line="360" w:lineRule="auto"/>
              <w:jc w:val="center"/>
              <w:rPr>
                <w:rFonts w:ascii="Cambria" w:hAnsi="Cambria"/>
                <w:b/>
                <w:bCs/>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1E0337" w:rsidRPr="00C97251" w:rsidRDefault="001E0337" w:rsidP="00BC7DA3">
            <w:pPr>
              <w:spacing w:line="360" w:lineRule="auto"/>
              <w:rPr>
                <w:rFonts w:ascii="Cambria" w:hAnsi="Cambria"/>
                <w:sz w:val="24"/>
              </w:rPr>
            </w:pPr>
          </w:p>
        </w:tc>
        <w:tc>
          <w:tcPr>
            <w:tcW w:w="1707" w:type="dxa"/>
            <w:gridSpan w:val="2"/>
            <w:tcBorders>
              <w:top w:val="nil"/>
              <w:left w:val="nil"/>
              <w:bottom w:val="single" w:sz="8" w:space="0" w:color="auto"/>
              <w:right w:val="single" w:sz="8" w:space="0" w:color="auto"/>
            </w:tcBorders>
            <w:tcMar>
              <w:top w:w="0" w:type="dxa"/>
              <w:left w:w="108" w:type="dxa"/>
              <w:bottom w:w="0" w:type="dxa"/>
              <w:right w:w="108" w:type="dxa"/>
            </w:tcMar>
          </w:tcPr>
          <w:p w:rsidR="001E0337" w:rsidRPr="00C97251" w:rsidRDefault="001E0337" w:rsidP="00BC7DA3">
            <w:pPr>
              <w:spacing w:line="360" w:lineRule="auto"/>
              <w:rPr>
                <w:rFonts w:ascii="Cambria" w:hAnsi="Cambria"/>
                <w:sz w:val="24"/>
              </w:rPr>
            </w:pPr>
          </w:p>
        </w:tc>
      </w:tr>
      <w:tr w:rsidR="001E0337" w:rsidRPr="00C97251" w:rsidTr="001E0337">
        <w:trPr>
          <w:cantSplit/>
          <w:trHeight w:val="1546"/>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E0337" w:rsidRPr="00C97251" w:rsidRDefault="001E0337" w:rsidP="0021598F">
            <w:pPr>
              <w:numPr>
                <w:ilvl w:val="0"/>
                <w:numId w:val="102"/>
              </w:numPr>
              <w:suppressAutoHyphens w:val="0"/>
              <w:spacing w:line="360" w:lineRule="auto"/>
              <w:rPr>
                <w:rFonts w:ascii="Cambria" w:hAnsi="Cambria"/>
                <w:b/>
                <w:bCs/>
                <w:sz w:val="24"/>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1E0337" w:rsidRPr="00C97251" w:rsidRDefault="001E0337" w:rsidP="00BC7DA3">
            <w:pPr>
              <w:spacing w:line="360" w:lineRule="auto"/>
              <w:jc w:val="left"/>
              <w:rPr>
                <w:rFonts w:ascii="Cambria" w:hAnsi="Cambria"/>
                <w:sz w:val="24"/>
              </w:rPr>
            </w:pPr>
            <w:r w:rsidRPr="00C97251">
              <w:rPr>
                <w:rFonts w:ascii="Cambria" w:hAnsi="Cambria"/>
                <w:sz w:val="24"/>
              </w:rPr>
              <w:t xml:space="preserve">Σε περίπτωση παραίτησης ή έκπτωσης Βουλευτικού αξιώματος  ενός εγγεγραμμένου Βουλευτή , γίνεται καταγραφή των στοιχείων του αναπληρωματικού στο αντίστοιχο πεδίο σε περίπτωση που ήταν σε προηγούμενη μεταφορά. </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E0337" w:rsidRPr="00C97251" w:rsidRDefault="001E0337" w:rsidP="00BC7DA3">
            <w:pPr>
              <w:spacing w:line="360" w:lineRule="auto"/>
              <w:jc w:val="center"/>
              <w:rPr>
                <w:rFonts w:ascii="Cambria" w:hAnsi="Cambria"/>
                <w:b/>
                <w:bCs/>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1E0337" w:rsidRPr="00C97251" w:rsidRDefault="001E0337" w:rsidP="00BC7DA3">
            <w:pPr>
              <w:spacing w:line="360" w:lineRule="auto"/>
              <w:rPr>
                <w:rFonts w:ascii="Cambria" w:hAnsi="Cambria"/>
                <w:sz w:val="24"/>
              </w:rPr>
            </w:pPr>
          </w:p>
        </w:tc>
        <w:tc>
          <w:tcPr>
            <w:tcW w:w="1707" w:type="dxa"/>
            <w:gridSpan w:val="2"/>
            <w:tcBorders>
              <w:top w:val="nil"/>
              <w:left w:val="nil"/>
              <w:bottom w:val="single" w:sz="8" w:space="0" w:color="auto"/>
              <w:right w:val="single" w:sz="8" w:space="0" w:color="auto"/>
            </w:tcBorders>
            <w:tcMar>
              <w:top w:w="0" w:type="dxa"/>
              <w:left w:w="108" w:type="dxa"/>
              <w:bottom w:w="0" w:type="dxa"/>
              <w:right w:w="108" w:type="dxa"/>
            </w:tcMar>
          </w:tcPr>
          <w:p w:rsidR="001E0337" w:rsidRPr="00C97251" w:rsidRDefault="001E0337" w:rsidP="00BC7DA3">
            <w:pPr>
              <w:spacing w:line="360" w:lineRule="auto"/>
              <w:rPr>
                <w:rFonts w:ascii="Cambria" w:hAnsi="Cambria"/>
                <w:sz w:val="24"/>
              </w:rPr>
            </w:pPr>
          </w:p>
        </w:tc>
      </w:tr>
      <w:tr w:rsidR="001E0337" w:rsidRPr="00C97251" w:rsidTr="001E0337">
        <w:trPr>
          <w:cantSplit/>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E0337" w:rsidRPr="00C97251" w:rsidRDefault="001E0337" w:rsidP="0021598F">
            <w:pPr>
              <w:numPr>
                <w:ilvl w:val="0"/>
                <w:numId w:val="102"/>
              </w:numPr>
              <w:suppressAutoHyphens w:val="0"/>
              <w:spacing w:line="360" w:lineRule="auto"/>
              <w:rPr>
                <w:rFonts w:ascii="Cambria" w:hAnsi="Cambria"/>
                <w:b/>
                <w:bCs/>
                <w:sz w:val="24"/>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1E0337" w:rsidRPr="00C97251" w:rsidRDefault="001E0337" w:rsidP="00BC7DA3">
            <w:pPr>
              <w:spacing w:line="360" w:lineRule="auto"/>
              <w:jc w:val="left"/>
              <w:rPr>
                <w:rFonts w:ascii="Cambria" w:hAnsi="Cambria"/>
                <w:sz w:val="24"/>
              </w:rPr>
            </w:pPr>
            <w:r w:rsidRPr="00C97251">
              <w:rPr>
                <w:rFonts w:ascii="Cambria" w:hAnsi="Cambria"/>
                <w:sz w:val="24"/>
              </w:rPr>
              <w:t>Υποχρεωτικά πεδία κατά την ανακήρυξη είναι : α/α κωδικός, βουλευτική ταυτότητα, σειρά ανακήρυξης, επώνυμο, όνομα, ον. πατρός, φύλο, απόφ. ανακήρυξης, εκλ. περιφέρεια , περιγραφή, ημερ. ορκωμοσίας, κατανομή, κατάσταση</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E0337" w:rsidRPr="00C97251" w:rsidRDefault="001E0337" w:rsidP="00BC7DA3">
            <w:pPr>
              <w:spacing w:line="360" w:lineRule="auto"/>
              <w:jc w:val="center"/>
              <w:rPr>
                <w:rFonts w:ascii="Cambria" w:hAnsi="Cambria"/>
                <w:b/>
                <w:bCs/>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1E0337" w:rsidRPr="00C97251" w:rsidRDefault="001E0337" w:rsidP="00BC7DA3">
            <w:pPr>
              <w:spacing w:line="360" w:lineRule="auto"/>
              <w:rPr>
                <w:rFonts w:ascii="Cambria" w:hAnsi="Cambria"/>
                <w:sz w:val="24"/>
              </w:rPr>
            </w:pPr>
          </w:p>
        </w:tc>
        <w:tc>
          <w:tcPr>
            <w:tcW w:w="1707" w:type="dxa"/>
            <w:gridSpan w:val="2"/>
            <w:tcBorders>
              <w:top w:val="nil"/>
              <w:left w:val="nil"/>
              <w:bottom w:val="single" w:sz="8" w:space="0" w:color="auto"/>
              <w:right w:val="single" w:sz="8" w:space="0" w:color="auto"/>
            </w:tcBorders>
            <w:tcMar>
              <w:top w:w="0" w:type="dxa"/>
              <w:left w:w="108" w:type="dxa"/>
              <w:bottom w:w="0" w:type="dxa"/>
              <w:right w:w="108" w:type="dxa"/>
            </w:tcMar>
          </w:tcPr>
          <w:p w:rsidR="001E0337" w:rsidRPr="00C97251" w:rsidRDefault="001E0337" w:rsidP="00BC7DA3">
            <w:pPr>
              <w:spacing w:line="360" w:lineRule="auto"/>
              <w:rPr>
                <w:rFonts w:ascii="Cambria" w:hAnsi="Cambria"/>
                <w:sz w:val="24"/>
              </w:rPr>
            </w:pPr>
          </w:p>
        </w:tc>
      </w:tr>
      <w:tr w:rsidR="001E0337" w:rsidRPr="00C97251" w:rsidTr="001E0337">
        <w:trPr>
          <w:cantSplit/>
        </w:trPr>
        <w:tc>
          <w:tcPr>
            <w:tcW w:w="993"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rsidR="001E0337" w:rsidRPr="00C97251" w:rsidRDefault="001E0337" w:rsidP="00BC7DA3">
            <w:pPr>
              <w:suppressAutoHyphens w:val="0"/>
              <w:spacing w:line="360" w:lineRule="auto"/>
              <w:ind w:left="360"/>
              <w:rPr>
                <w:rFonts w:ascii="Cambria" w:hAnsi="Cambria"/>
                <w:b/>
                <w:bCs/>
                <w:sz w:val="24"/>
              </w:rPr>
            </w:pPr>
          </w:p>
        </w:tc>
        <w:tc>
          <w:tcPr>
            <w:tcW w:w="4536"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rsidR="001E0337" w:rsidRPr="00C97251" w:rsidRDefault="001E0337" w:rsidP="00BC7DA3">
            <w:pPr>
              <w:spacing w:line="360" w:lineRule="auto"/>
              <w:jc w:val="left"/>
              <w:rPr>
                <w:rFonts w:ascii="Cambria" w:hAnsi="Cambria"/>
                <w:b/>
                <w:bCs/>
                <w:sz w:val="24"/>
              </w:rPr>
            </w:pPr>
            <w:r w:rsidRPr="00C97251">
              <w:rPr>
                <w:rFonts w:ascii="Cambria" w:hAnsi="Cambria"/>
                <w:b/>
                <w:bCs/>
                <w:sz w:val="24"/>
              </w:rPr>
              <w:t>ΕΓΓΡΑΦΑ ΒΟΥΛΕΥΤΗ &amp; ΕΥΡΩΒΟΥΛΕΥΤΗ</w:t>
            </w:r>
          </w:p>
        </w:tc>
        <w:tc>
          <w:tcPr>
            <w:tcW w:w="1418"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tcPr>
          <w:p w:rsidR="001E0337" w:rsidRPr="00C97251" w:rsidRDefault="001E0337" w:rsidP="00BC7DA3">
            <w:pPr>
              <w:spacing w:line="360" w:lineRule="auto"/>
              <w:jc w:val="center"/>
              <w:rPr>
                <w:rFonts w:ascii="Cambria" w:hAnsi="Cambria"/>
                <w:b/>
                <w:bCs/>
                <w:sz w:val="24"/>
              </w:rPr>
            </w:pPr>
          </w:p>
        </w:tc>
        <w:tc>
          <w:tcPr>
            <w:tcW w:w="1276" w:type="dxa"/>
            <w:tcBorders>
              <w:top w:val="nil"/>
              <w:left w:val="nil"/>
              <w:bottom w:val="single" w:sz="8" w:space="0" w:color="auto"/>
              <w:right w:val="single" w:sz="8" w:space="0" w:color="auto"/>
            </w:tcBorders>
            <w:shd w:val="clear" w:color="auto" w:fill="BFBFBF"/>
            <w:tcMar>
              <w:top w:w="0" w:type="dxa"/>
              <w:left w:w="108" w:type="dxa"/>
              <w:bottom w:w="0" w:type="dxa"/>
              <w:right w:w="108" w:type="dxa"/>
            </w:tcMar>
          </w:tcPr>
          <w:p w:rsidR="001E0337" w:rsidRPr="00C97251" w:rsidRDefault="001E0337" w:rsidP="00BC7DA3">
            <w:pPr>
              <w:spacing w:line="360" w:lineRule="auto"/>
              <w:rPr>
                <w:rFonts w:ascii="Cambria" w:hAnsi="Cambria"/>
                <w:b/>
                <w:bCs/>
                <w:sz w:val="24"/>
              </w:rPr>
            </w:pPr>
          </w:p>
        </w:tc>
        <w:tc>
          <w:tcPr>
            <w:tcW w:w="1707" w:type="dxa"/>
            <w:gridSpan w:val="2"/>
            <w:tcBorders>
              <w:top w:val="nil"/>
              <w:left w:val="nil"/>
              <w:bottom w:val="single" w:sz="8" w:space="0" w:color="auto"/>
              <w:right w:val="single" w:sz="8" w:space="0" w:color="auto"/>
            </w:tcBorders>
            <w:shd w:val="clear" w:color="auto" w:fill="BFBFBF"/>
            <w:tcMar>
              <w:top w:w="0" w:type="dxa"/>
              <w:left w:w="108" w:type="dxa"/>
              <w:bottom w:w="0" w:type="dxa"/>
              <w:right w:w="108" w:type="dxa"/>
            </w:tcMar>
          </w:tcPr>
          <w:p w:rsidR="001E0337" w:rsidRPr="00C97251" w:rsidRDefault="001E0337" w:rsidP="00BC7DA3">
            <w:pPr>
              <w:spacing w:line="360" w:lineRule="auto"/>
              <w:rPr>
                <w:rFonts w:ascii="Cambria" w:hAnsi="Cambria"/>
                <w:b/>
                <w:bCs/>
                <w:sz w:val="24"/>
              </w:rPr>
            </w:pPr>
          </w:p>
        </w:tc>
      </w:tr>
      <w:tr w:rsidR="001E0337" w:rsidRPr="00C97251" w:rsidTr="001E0337">
        <w:trPr>
          <w:cantSplit/>
        </w:trPr>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E0337" w:rsidRPr="00C97251" w:rsidRDefault="001E0337" w:rsidP="0021598F">
            <w:pPr>
              <w:numPr>
                <w:ilvl w:val="0"/>
                <w:numId w:val="102"/>
              </w:numPr>
              <w:suppressAutoHyphens w:val="0"/>
              <w:spacing w:line="360" w:lineRule="auto"/>
              <w:rPr>
                <w:rFonts w:ascii="Cambria" w:hAnsi="Cambria"/>
                <w:b/>
                <w:bCs/>
                <w:sz w:val="24"/>
              </w:rPr>
            </w:pP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1E0337" w:rsidRPr="00C97251" w:rsidRDefault="001E0337" w:rsidP="00BC7DA3">
            <w:pPr>
              <w:spacing w:line="360" w:lineRule="auto"/>
              <w:jc w:val="left"/>
              <w:rPr>
                <w:rFonts w:ascii="Cambria" w:hAnsi="Cambria"/>
                <w:sz w:val="24"/>
              </w:rPr>
            </w:pPr>
            <w:r w:rsidRPr="00C97251">
              <w:rPr>
                <w:rFonts w:ascii="Cambria" w:hAnsi="Cambria"/>
                <w:sz w:val="24"/>
              </w:rPr>
              <w:t>Δυ</w:t>
            </w:r>
            <w:r w:rsidR="00361CBD" w:rsidRPr="00C97251">
              <w:rPr>
                <w:rFonts w:ascii="Cambria" w:hAnsi="Cambria"/>
                <w:sz w:val="24"/>
              </w:rPr>
              <w:t>νατότητα καταχώρησης εγγράφων (</w:t>
            </w:r>
            <w:r w:rsidRPr="00C97251">
              <w:rPr>
                <w:rFonts w:ascii="Cambria" w:hAnsi="Cambria"/>
                <w:sz w:val="24"/>
              </w:rPr>
              <w:t>πχ. Βιογραφικό Σημείωμα).</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E0337" w:rsidRPr="00C97251" w:rsidRDefault="001E0337" w:rsidP="00BC7DA3">
            <w:pPr>
              <w:spacing w:line="360" w:lineRule="auto"/>
              <w:jc w:val="center"/>
              <w:rPr>
                <w:rFonts w:ascii="Cambria" w:hAnsi="Cambria"/>
                <w:b/>
                <w:bCs/>
                <w:sz w:val="24"/>
              </w:rPr>
            </w:pPr>
            <w:r w:rsidRPr="00C97251">
              <w:rPr>
                <w:rFonts w:ascii="Cambria" w:hAnsi="Cambria"/>
                <w:b/>
                <w:bCs/>
                <w:sz w:val="24"/>
              </w:rPr>
              <w:t>ΝΑΙ</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E0337" w:rsidRPr="00C97251" w:rsidRDefault="001E0337" w:rsidP="00BC7DA3">
            <w:pPr>
              <w:spacing w:line="360" w:lineRule="auto"/>
              <w:rPr>
                <w:rFonts w:ascii="Cambria" w:hAnsi="Cambria"/>
                <w:sz w:val="24"/>
              </w:rPr>
            </w:pPr>
          </w:p>
        </w:tc>
        <w:tc>
          <w:tcPr>
            <w:tcW w:w="1707"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E0337" w:rsidRPr="00C97251" w:rsidRDefault="001E0337" w:rsidP="00BC7DA3">
            <w:pPr>
              <w:spacing w:line="360" w:lineRule="auto"/>
              <w:rPr>
                <w:rFonts w:ascii="Cambria" w:hAnsi="Cambria"/>
                <w:sz w:val="24"/>
              </w:rPr>
            </w:pPr>
          </w:p>
        </w:tc>
      </w:tr>
    </w:tbl>
    <w:p w:rsidR="009C41CB" w:rsidRPr="00C97251" w:rsidRDefault="009C41CB" w:rsidP="00BC7DA3">
      <w:pPr>
        <w:spacing w:line="360" w:lineRule="auto"/>
        <w:rPr>
          <w:rFonts w:ascii="Cambria" w:hAnsi="Cambria"/>
          <w:sz w:val="24"/>
          <w:lang w:eastAsia="el-GR"/>
        </w:rPr>
        <w:sectPr w:rsidR="009C41CB" w:rsidRPr="00C97251">
          <w:pgSz w:w="11906" w:h="16838"/>
          <w:pgMar w:top="1134" w:right="1134" w:bottom="1134" w:left="1134" w:header="720" w:footer="709" w:gutter="0"/>
          <w:cols w:space="720"/>
          <w:titlePg/>
          <w:docGrid w:linePitch="360"/>
        </w:sectPr>
      </w:pPr>
    </w:p>
    <w:p w:rsidR="000861F2" w:rsidRPr="00C97251" w:rsidRDefault="008B2F60" w:rsidP="00BC7DA3">
      <w:pPr>
        <w:pStyle w:val="1-"/>
        <w:spacing w:line="360" w:lineRule="auto"/>
        <w:ind w:left="0"/>
        <w:rPr>
          <w:rFonts w:ascii="Cambria" w:hAnsi="Cambria"/>
        </w:rPr>
      </w:pPr>
      <w:bookmarkStart w:id="145" w:name="_Toc525810099"/>
      <w:r w:rsidRPr="00C97251">
        <w:rPr>
          <w:rFonts w:ascii="Cambria" w:hAnsi="Cambria"/>
        </w:rPr>
        <w:lastRenderedPageBreak/>
        <w:t>ΙΙ.</w:t>
      </w:r>
      <w:r w:rsidR="009C41CB" w:rsidRPr="00C97251">
        <w:rPr>
          <w:rFonts w:ascii="Cambria" w:hAnsi="Cambria"/>
        </w:rPr>
        <w:t>4</w:t>
      </w:r>
      <w:r w:rsidRPr="00C97251">
        <w:rPr>
          <w:rFonts w:ascii="Cambria" w:hAnsi="Cambria"/>
        </w:rPr>
        <w:tab/>
        <w:t xml:space="preserve">ΓΕΝΙΚΑ ΧΑΡΑΚΤΗΡΙΣΤΙΚΑ ΥΠΟΣΥΣΤΗΜΑΤΟΣ </w:t>
      </w:r>
      <w:r w:rsidRPr="00C97251">
        <w:rPr>
          <w:rFonts w:ascii="Cambria" w:hAnsi="Cambria"/>
          <w:bCs/>
        </w:rPr>
        <w:t>ΔΙΑΧΕΙΡΙΣΗΣ ΜΙΣΘΟΔΟΣΙΑΣ</w:t>
      </w:r>
      <w:bookmarkEnd w:id="143"/>
      <w:bookmarkEnd w:id="145"/>
      <w:r w:rsidRPr="00C97251">
        <w:rPr>
          <w:rFonts w:ascii="Cambria" w:hAnsi="Cambria"/>
        </w:rPr>
        <w:t xml:space="preserve"> </w:t>
      </w: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5"/>
        <w:gridCol w:w="4536"/>
        <w:gridCol w:w="1418"/>
        <w:gridCol w:w="1276"/>
        <w:gridCol w:w="1701"/>
      </w:tblGrid>
      <w:tr w:rsidR="00805420" w:rsidRPr="00C97251" w:rsidTr="0045124F">
        <w:trPr>
          <w:tblHeader/>
          <w:jc w:val="center"/>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5420" w:rsidRPr="00C97251" w:rsidRDefault="00805420" w:rsidP="00BC7DA3">
            <w:pPr>
              <w:spacing w:line="360" w:lineRule="auto"/>
              <w:ind w:left="25"/>
              <w:jc w:val="center"/>
              <w:rPr>
                <w:rFonts w:ascii="Cambria" w:hAnsi="Cambria"/>
                <w:b/>
                <w:sz w:val="24"/>
              </w:rPr>
            </w:pPr>
            <w:r w:rsidRPr="00C97251">
              <w:rPr>
                <w:rFonts w:ascii="Cambria" w:hAnsi="Cambria"/>
                <w:b/>
                <w:sz w:val="24"/>
              </w:rPr>
              <w:t>Α/Α</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5420" w:rsidRPr="00C97251" w:rsidRDefault="00805420" w:rsidP="00BC7DA3">
            <w:pPr>
              <w:spacing w:line="360" w:lineRule="auto"/>
              <w:jc w:val="center"/>
              <w:rPr>
                <w:rFonts w:ascii="Cambria" w:hAnsi="Cambria"/>
                <w:b/>
                <w:sz w:val="24"/>
              </w:rPr>
            </w:pPr>
            <w:r w:rsidRPr="00C97251">
              <w:rPr>
                <w:rFonts w:ascii="Cambria" w:hAnsi="Cambria"/>
                <w:b/>
                <w:sz w:val="24"/>
              </w:rPr>
              <w:t>ΠΡΟΔΙΑΓΡΑΦΕΣ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5420" w:rsidRPr="00C97251" w:rsidRDefault="00805420" w:rsidP="00BC7DA3">
            <w:pPr>
              <w:spacing w:line="360" w:lineRule="auto"/>
              <w:jc w:val="center"/>
              <w:rPr>
                <w:rFonts w:ascii="Cambria" w:hAnsi="Cambria"/>
                <w:b/>
                <w:sz w:val="24"/>
              </w:rPr>
            </w:pPr>
            <w:r w:rsidRPr="00C97251">
              <w:rPr>
                <w:rFonts w:ascii="Cambria" w:hAnsi="Cambria"/>
                <w:b/>
                <w:sz w:val="24"/>
              </w:rPr>
              <w:t>ΑΠΑΙΤΗΣΗ</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5420" w:rsidRPr="00C97251" w:rsidRDefault="00805420" w:rsidP="00BC7DA3">
            <w:pPr>
              <w:spacing w:line="360" w:lineRule="auto"/>
              <w:jc w:val="center"/>
              <w:rPr>
                <w:rFonts w:ascii="Cambria" w:hAnsi="Cambria"/>
                <w:b/>
                <w:sz w:val="24"/>
              </w:rPr>
            </w:pPr>
            <w:r w:rsidRPr="00C97251">
              <w:rPr>
                <w:rFonts w:ascii="Cambria" w:hAnsi="Cambria"/>
                <w:b/>
                <w:sz w:val="24"/>
              </w:rPr>
              <w:t>ΑΠΑΝΤΗΣΗ</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5420" w:rsidRPr="00C97251" w:rsidRDefault="00805420" w:rsidP="00BC7DA3">
            <w:pPr>
              <w:spacing w:line="360" w:lineRule="auto"/>
              <w:jc w:val="center"/>
              <w:rPr>
                <w:rFonts w:ascii="Cambria" w:hAnsi="Cambria"/>
                <w:b/>
                <w:sz w:val="24"/>
              </w:rPr>
            </w:pPr>
            <w:r w:rsidRPr="00C97251">
              <w:rPr>
                <w:rFonts w:ascii="Cambria" w:hAnsi="Cambria"/>
                <w:b/>
                <w:sz w:val="24"/>
              </w:rPr>
              <w:t>ΣΤΟΙΧΕΙΑ ΤΕΚΜΗΡΙΩΣΗΣ</w:t>
            </w: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C97251" w:rsidRDefault="00805420" w:rsidP="00BC7DA3">
            <w:pPr>
              <w:spacing w:line="360" w:lineRule="auto"/>
              <w:ind w:left="360"/>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b/>
                <w:sz w:val="24"/>
              </w:rPr>
              <w:t>ΥΠΟΣΥΣ</w:t>
            </w:r>
            <w:r w:rsidR="000B20F3" w:rsidRPr="00C97251">
              <w:rPr>
                <w:rFonts w:ascii="Cambria" w:hAnsi="Cambria"/>
                <w:b/>
                <w:sz w:val="24"/>
              </w:rPr>
              <w:t>ΤΗΜΑ</w:t>
            </w:r>
            <w:r w:rsidRPr="00C97251">
              <w:rPr>
                <w:rFonts w:ascii="Cambria" w:hAnsi="Cambria"/>
                <w:b/>
                <w:sz w:val="24"/>
              </w:rPr>
              <w:t xml:space="preserve"> ΜΙΣΘΟΔΟΣΙΑΣ</w:t>
            </w:r>
          </w:p>
        </w:tc>
        <w:tc>
          <w:tcPr>
            <w:tcW w:w="1418" w:type="dxa"/>
            <w:tcBorders>
              <w:top w:val="single" w:sz="4" w:space="0" w:color="auto"/>
              <w:left w:val="single" w:sz="4" w:space="0" w:color="auto"/>
              <w:bottom w:val="single" w:sz="4" w:space="0" w:color="auto"/>
              <w:right w:val="single" w:sz="4" w:space="0" w:color="auto"/>
            </w:tcBorders>
            <w:shd w:val="clear" w:color="auto" w:fill="E0E0E0"/>
          </w:tcPr>
          <w:p w:rsidR="00805420" w:rsidRPr="00C97251" w:rsidRDefault="00805420" w:rsidP="00BC7DA3">
            <w:pPr>
              <w:spacing w:before="60" w:after="60" w:line="360" w:lineRule="auto"/>
              <w:rPr>
                <w:rFonts w:ascii="Cambria" w:hAnsi="Cambria"/>
                <w:b/>
                <w:sz w:val="24"/>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805420" w:rsidRPr="00C97251" w:rsidRDefault="00805420" w:rsidP="00BC7DA3">
            <w:pPr>
              <w:spacing w:before="60" w:after="60" w:line="360" w:lineRule="auto"/>
              <w:rPr>
                <w:rFonts w:ascii="Cambria" w:hAnsi="Cambria"/>
                <w:b/>
                <w:sz w:val="24"/>
              </w:rPr>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805420" w:rsidRPr="00C97251" w:rsidRDefault="00805420" w:rsidP="00BC7DA3">
            <w:pPr>
              <w:spacing w:before="60" w:after="60" w:line="360" w:lineRule="auto"/>
              <w:rPr>
                <w:rFonts w:ascii="Cambria" w:hAnsi="Cambria"/>
                <w:b/>
                <w:sz w:val="24"/>
              </w:rPr>
            </w:pPr>
          </w:p>
        </w:tc>
      </w:tr>
      <w:tr w:rsidR="00C815CB" w:rsidRPr="00C97251" w:rsidTr="006C2BDD">
        <w:trPr>
          <w:jc w:val="center"/>
        </w:trPr>
        <w:tc>
          <w:tcPr>
            <w:tcW w:w="865" w:type="dxa"/>
            <w:tcBorders>
              <w:top w:val="single" w:sz="4" w:space="0" w:color="auto"/>
              <w:left w:val="single" w:sz="4" w:space="0" w:color="auto"/>
              <w:bottom w:val="single" w:sz="4" w:space="0" w:color="auto"/>
              <w:right w:val="single" w:sz="4" w:space="0" w:color="auto"/>
            </w:tcBorders>
          </w:tcPr>
          <w:p w:rsidR="00C815CB" w:rsidRPr="00C97251" w:rsidRDefault="00C815CB" w:rsidP="0021598F">
            <w:pPr>
              <w:pStyle w:val="afe"/>
              <w:numPr>
                <w:ilvl w:val="0"/>
                <w:numId w:val="103"/>
              </w:numPr>
              <w:spacing w:line="360" w:lineRule="auto"/>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left"/>
              <w:rPr>
                <w:rFonts w:ascii="Cambria" w:hAnsi="Cambria"/>
                <w:sz w:val="24"/>
              </w:rPr>
            </w:pPr>
            <w:r w:rsidRPr="00C97251">
              <w:rPr>
                <w:rFonts w:ascii="Cambria" w:hAnsi="Cambria"/>
                <w:sz w:val="24"/>
              </w:rPr>
              <w:t>Να συμμορφώνεται με όσα αναφέρονται στο «</w:t>
            </w:r>
            <w:r w:rsidRPr="00C97251">
              <w:rPr>
                <w:rFonts w:ascii="Cambria" w:hAnsi="Cambria"/>
                <w:b/>
                <w:sz w:val="24"/>
              </w:rPr>
              <w:t>A ΜΕΡΟΣ: ΠΕΡΙΓΡΑΦΗ ΦΥΣΙΚΟΥ ΑΝΤΙΚΕΙΜΕΝΟΥ ΤΗΣ ΣΥΜΒΑΣΗΣ</w:t>
            </w:r>
            <w:r w:rsidRPr="00C97251">
              <w:rPr>
                <w:rFonts w:ascii="Cambria" w:hAnsi="Cambria"/>
                <w:sz w:val="24"/>
              </w:rPr>
              <w:t>» (βλ. ΠΑΡΑΡΤΗΜΑ Α.4.</w:t>
            </w:r>
            <w:r w:rsidR="00C96DF1" w:rsidRPr="00C97251">
              <w:rPr>
                <w:rFonts w:ascii="Cambria" w:hAnsi="Cambria"/>
                <w:sz w:val="24"/>
              </w:rPr>
              <w:t>1.3.</w:t>
            </w:r>
            <w:r w:rsidR="009F16A5" w:rsidRPr="00C97251">
              <w:rPr>
                <w:rFonts w:ascii="Cambria" w:hAnsi="Cambria"/>
                <w:sz w:val="24"/>
              </w:rPr>
              <w:t>3</w:t>
            </w:r>
            <w:r w:rsidRPr="00C97251">
              <w:rPr>
                <w:rFonts w:ascii="Cambria" w:hAnsi="Cambria"/>
                <w:sz w:val="24"/>
              </w:rPr>
              <w:t>) της παρούσας.</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line="360" w:lineRule="auto"/>
              <w:jc w:val="center"/>
              <w:rPr>
                <w:rFonts w:ascii="Cambria" w:hAnsi="Cambria"/>
                <w:b/>
                <w:sz w:val="24"/>
              </w:rPr>
            </w:pPr>
            <w:r w:rsidRPr="00C97251">
              <w:rPr>
                <w:rFonts w:ascii="Cambria" w:hAnsi="Cambria"/>
                <w:b/>
                <w:sz w:val="24"/>
              </w:rPr>
              <w:t>NAI</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before="60" w:after="60" w:line="360" w:lineRule="auto"/>
              <w:jc w:val="center"/>
              <w:rPr>
                <w:rFonts w:ascii="Cambria" w:hAnsi="Cambria"/>
                <w:sz w:val="24"/>
              </w:rPr>
            </w:pPr>
          </w:p>
        </w:tc>
      </w:tr>
      <w:tr w:rsidR="00C815CB"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tcPr>
          <w:p w:rsidR="00C815CB" w:rsidRPr="00C97251" w:rsidRDefault="00C815CB" w:rsidP="0021598F">
            <w:pPr>
              <w:pStyle w:val="afe"/>
              <w:numPr>
                <w:ilvl w:val="0"/>
                <w:numId w:val="103"/>
              </w:numPr>
              <w:spacing w:line="360" w:lineRule="auto"/>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before="60" w:after="60" w:line="360" w:lineRule="auto"/>
              <w:jc w:val="left"/>
              <w:rPr>
                <w:rFonts w:ascii="Cambria" w:hAnsi="Cambria"/>
                <w:sz w:val="24"/>
              </w:rPr>
            </w:pPr>
            <w:r w:rsidRPr="00C97251">
              <w:rPr>
                <w:rFonts w:ascii="Cambria" w:hAnsi="Cambria"/>
                <w:sz w:val="24"/>
              </w:rPr>
              <w:t>Να παρακολουθεί και υλοποιεί όλους τους τύπους των εργασιακών συλλογικών και ατομικών  συμβάσεων, των ασφαλιστικών ταμείων και εγκυκλίων, των κλιμακίων των μισθοδοτούμενων – Βουλευτών καθώς και της ωρίμανσής τους κλπ και να ενημερώνει τον διαχειριστή  για όλες τις μεταβολές αυτών, προκειμένου να ενσωματωθούν όλες ή μέρος αυτών στο σύστημα.</w:t>
            </w:r>
          </w:p>
        </w:tc>
        <w:tc>
          <w:tcPr>
            <w:tcW w:w="1418" w:type="dxa"/>
            <w:tcBorders>
              <w:top w:val="single" w:sz="4" w:space="0" w:color="auto"/>
              <w:left w:val="single" w:sz="4" w:space="0" w:color="auto"/>
              <w:bottom w:val="single" w:sz="4" w:space="0" w:color="auto"/>
              <w:right w:val="single" w:sz="4" w:space="0" w:color="auto"/>
            </w:tcBorders>
            <w:vAlign w:val="center"/>
          </w:tcPr>
          <w:p w:rsidR="00C815CB" w:rsidRPr="00C97251" w:rsidRDefault="00C815CB"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C815CB" w:rsidRPr="00C97251" w:rsidRDefault="00C815CB"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A03357" w:rsidRPr="00C97251" w:rsidRDefault="00A03357" w:rsidP="00BC7DA3">
            <w:pPr>
              <w:pStyle w:val="afb"/>
              <w:spacing w:after="0" w:line="360" w:lineRule="auto"/>
              <w:jc w:val="left"/>
              <w:rPr>
                <w:rFonts w:ascii="Cambria" w:hAnsi="Cambria"/>
                <w:sz w:val="24"/>
                <w:szCs w:val="24"/>
              </w:rPr>
            </w:pPr>
            <w:r w:rsidRPr="00C97251">
              <w:rPr>
                <w:rFonts w:ascii="Cambria" w:hAnsi="Cambria"/>
                <w:sz w:val="24"/>
                <w:szCs w:val="24"/>
              </w:rPr>
              <w:t>Να παρέχεται</w:t>
            </w:r>
            <w:r w:rsidR="00805420" w:rsidRPr="00C97251">
              <w:rPr>
                <w:rFonts w:ascii="Cambria" w:hAnsi="Cambria"/>
                <w:sz w:val="24"/>
                <w:szCs w:val="24"/>
              </w:rPr>
              <w:t xml:space="preserve"> η  δυνατότητα εκδοσης όλων των τύπων μισθοδοσιών (τακτικών, αναδρομικών, επανέκδοσης μισθοδοσίας, δώρα, επιδόματα, αποζημιώσεις κλπ), με δυνατότητα παραμετρικής ενσωμάτωσης νέων τύπων μισθοδοσιών </w:t>
            </w:r>
            <w:r w:rsidRPr="00C97251">
              <w:rPr>
                <w:rFonts w:ascii="Cambria" w:hAnsi="Cambria"/>
                <w:sz w:val="24"/>
                <w:szCs w:val="24"/>
              </w:rPr>
              <w:t>για κάθε μία κατηγορία μισθοδοτούμενων :</w:t>
            </w:r>
          </w:p>
          <w:p w:rsidR="00A03357" w:rsidRPr="00C97251" w:rsidRDefault="00A03357"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 xml:space="preserve">Μόνιμοι υπάλληλοι </w:t>
            </w:r>
          </w:p>
          <w:p w:rsidR="00A03357" w:rsidRPr="00C97251" w:rsidRDefault="00A03357"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ΙΔΑΧ</w:t>
            </w:r>
          </w:p>
          <w:p w:rsidR="00A03357" w:rsidRPr="00C97251" w:rsidRDefault="00A03357"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ΙΔΟΧ</w:t>
            </w:r>
          </w:p>
          <w:p w:rsidR="00A03357" w:rsidRPr="00C97251" w:rsidRDefault="00A03357"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lastRenderedPageBreak/>
              <w:t>Υπάλληλοι επί θητεία</w:t>
            </w:r>
          </w:p>
          <w:p w:rsidR="00A03357" w:rsidRPr="00C97251" w:rsidRDefault="00A03357"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 xml:space="preserve">Ειδικοί φρουροί </w:t>
            </w:r>
          </w:p>
          <w:p w:rsidR="00A03357" w:rsidRPr="00C97251" w:rsidRDefault="00A03357"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Μετακλητοί</w:t>
            </w:r>
          </w:p>
          <w:p w:rsidR="00A03357" w:rsidRPr="00C97251" w:rsidRDefault="00A03357"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 xml:space="preserve">Ειδικό επιστημονικό προσωπικό </w:t>
            </w:r>
          </w:p>
          <w:p w:rsidR="00A03357" w:rsidRPr="00C97251" w:rsidRDefault="00A03357"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 xml:space="preserve">Επιστημονικοί συνεργάτες Βουλευτών – Ευρωβουλευτών </w:t>
            </w:r>
          </w:p>
          <w:p w:rsidR="00A03357" w:rsidRPr="00C97251" w:rsidRDefault="00C96DF1"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Ιατροί</w:t>
            </w:r>
          </w:p>
          <w:p w:rsidR="00A03357" w:rsidRPr="00C97251" w:rsidRDefault="00A03357"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Δημοσιογράφοι</w:t>
            </w:r>
          </w:p>
          <w:p w:rsidR="00A03357" w:rsidRPr="00C97251" w:rsidRDefault="00A03357"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 xml:space="preserve">Καθηγητές ξένων γλωσσών </w:t>
            </w:r>
          </w:p>
          <w:p w:rsidR="00A03357" w:rsidRPr="00C97251" w:rsidRDefault="00A03357"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 xml:space="preserve">Φοιτητές πρακτικής άσκησης </w:t>
            </w:r>
          </w:p>
          <w:p w:rsidR="00A03357" w:rsidRPr="00C97251" w:rsidRDefault="00A03357"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Αποσπασμένοι</w:t>
            </w:r>
          </w:p>
          <w:p w:rsidR="00A03357" w:rsidRPr="00C97251" w:rsidRDefault="00A03357"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Εξωυπηρεσιακοί υπάλληλοι (ΟΤΕ – ΕΛΤΑ  - ΕΤΕ – Αστυνομικοί – Γραμ. υπουργικού συμβουλίου – κ. ά. )</w:t>
            </w:r>
          </w:p>
          <w:p w:rsidR="00A03357" w:rsidRPr="00C97251" w:rsidRDefault="00A03357"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 xml:space="preserve">Βουλευτές </w:t>
            </w:r>
          </w:p>
          <w:p w:rsidR="00805420" w:rsidRPr="00C97251" w:rsidRDefault="00A03357"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Ευρωβουλευτές</w:t>
            </w:r>
            <w:r w:rsidR="00805420" w:rsidRPr="00C97251">
              <w:rPr>
                <w:rFonts w:ascii="Cambria" w:hAnsi="Cambria"/>
                <w:sz w:val="24"/>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lastRenderedPageBreak/>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Ιστορικότητα σε όλα τα Χαρακτηριστικά του Μισθοδοτούμενου– Βουλευτή</w:t>
            </w:r>
            <w:r w:rsidR="00582A96" w:rsidRPr="00C97251">
              <w:rPr>
                <w:rFonts w:ascii="Cambria" w:hAnsi="Cambria"/>
                <w:sz w:val="24"/>
              </w:rPr>
              <w:t xml:space="preserve"> </w:t>
            </w:r>
            <w:r w:rsidRPr="00C97251">
              <w:rPr>
                <w:rFonts w:ascii="Cambria" w:hAnsi="Cambria"/>
                <w:sz w:val="24"/>
              </w:rPr>
              <w:t>και γενικότερα για κάθε Μισθοδοτικό Γεγονός ή Πληροφοριακό  Στοιχείο.</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Διατήρηση καρτέλας εργαζόμενου σε περίπτωση επανεκλογής, αλλαγής σύμβασης ή εργασιακής σχέσης– αλλαγή εκλογικής περιφέρειας κλπ.</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Να πληροί τις προδιαγραφές μηχανογραφημένων καταστάσεων</w:t>
            </w:r>
            <w:r w:rsidR="00192E22" w:rsidRPr="00C97251">
              <w:rPr>
                <w:rFonts w:ascii="Cambria" w:hAnsi="Cambria"/>
                <w:sz w:val="24"/>
              </w:rPr>
              <w:t>, ηλεκτρονικών αρχείων</w:t>
            </w:r>
            <w:r w:rsidRPr="00C97251">
              <w:rPr>
                <w:rFonts w:ascii="Cambria" w:hAnsi="Cambria"/>
                <w:sz w:val="24"/>
              </w:rPr>
              <w:t xml:space="preserve"> και μαγνητικών μέσων για ταμεία, εφορία, τράπεζες, Δ24, Ελεγκτικό Συνέδριο, Ενιαία Αρχή </w:t>
            </w:r>
            <w:r w:rsidRPr="00C97251">
              <w:rPr>
                <w:rFonts w:ascii="Cambria" w:hAnsi="Cambria"/>
                <w:sz w:val="24"/>
              </w:rPr>
              <w:lastRenderedPageBreak/>
              <w:t>Πληρωμών, Τμήμα Πληρωμών και Πάγιας Προκαταβολής της Δ/νσης Οικονομικών Υπηρεσιών της ΒτΕ.</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lastRenderedPageBreak/>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 xml:space="preserve">Ομαδοποίηση αποδοχών κρατήσεων, παραμέτρων με παραμετρικά κριτήρια π.χ. </w:t>
            </w:r>
            <w:r w:rsidR="00372561" w:rsidRPr="00C97251">
              <w:rPr>
                <w:rFonts w:ascii="Cambria" w:hAnsi="Cambria"/>
                <w:sz w:val="24"/>
              </w:rPr>
              <w:t>Ανθυγιεινό</w:t>
            </w:r>
            <w:r w:rsidRPr="00C97251">
              <w:rPr>
                <w:rFonts w:ascii="Cambria" w:hAnsi="Cambria"/>
                <w:sz w:val="24"/>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 xml:space="preserve">Παραμετρικός προσδιορισμός αποδοχών επί των οποίων να υπολογίζονται οι κρατήσεις, ομαδοποίηση κρατήσεων </w:t>
            </w:r>
            <w:r w:rsidR="00372561" w:rsidRPr="00C97251">
              <w:rPr>
                <w:rFonts w:ascii="Cambria" w:hAnsi="Cambria"/>
                <w:sz w:val="24"/>
              </w:rPr>
              <w:t>ανά</w:t>
            </w:r>
            <w:r w:rsidRPr="00C97251">
              <w:rPr>
                <w:rFonts w:ascii="Cambria" w:hAnsi="Cambria"/>
                <w:sz w:val="24"/>
              </w:rPr>
              <w:t xml:space="preserve"> ομάδες αποδοχών.</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Να παρέχει βοήθεια προς το χρήστη με τη μορφή online help.</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3E0454" w:rsidP="00BC7DA3">
            <w:pPr>
              <w:spacing w:before="60" w:after="60" w:line="360" w:lineRule="auto"/>
              <w:jc w:val="left"/>
              <w:rPr>
                <w:rFonts w:ascii="Cambria" w:hAnsi="Cambria"/>
                <w:sz w:val="24"/>
              </w:rPr>
            </w:pPr>
            <w:r w:rsidRPr="00C97251">
              <w:rPr>
                <w:rFonts w:ascii="Cambria" w:hAnsi="Cambria"/>
                <w:sz w:val="24"/>
              </w:rPr>
              <w:t xml:space="preserve">Διαλειτουργία με τις υφιστάμενες εφαρμογές του ΟΠΣ Βουλής που υποστηρίζουν τα Τμήματα </w:t>
            </w:r>
            <w:r w:rsidR="00805420" w:rsidRPr="00C97251">
              <w:rPr>
                <w:rFonts w:ascii="Cambria" w:hAnsi="Cambria"/>
                <w:sz w:val="24"/>
              </w:rPr>
              <w:t>Ειδικ</w:t>
            </w:r>
            <w:r w:rsidRPr="00C97251">
              <w:rPr>
                <w:rFonts w:ascii="Cambria" w:hAnsi="Cambria"/>
                <w:sz w:val="24"/>
              </w:rPr>
              <w:t>ού Λογιστηρίου</w:t>
            </w:r>
            <w:r w:rsidR="00805420" w:rsidRPr="00C97251">
              <w:rPr>
                <w:rFonts w:ascii="Cambria" w:hAnsi="Cambria"/>
                <w:sz w:val="24"/>
              </w:rPr>
              <w:t xml:space="preserve"> </w:t>
            </w:r>
            <w:r w:rsidRPr="00C97251">
              <w:rPr>
                <w:rFonts w:ascii="Cambria" w:hAnsi="Cambria"/>
                <w:sz w:val="24"/>
              </w:rPr>
              <w:t xml:space="preserve">Προϋπολογισμού και </w:t>
            </w:r>
            <w:r w:rsidR="00805420" w:rsidRPr="00C97251">
              <w:rPr>
                <w:rFonts w:ascii="Cambria" w:hAnsi="Cambria"/>
                <w:sz w:val="24"/>
              </w:rPr>
              <w:t>Πληρωμών και Πάγιας Προκαταβολής της Δ/νσης Οικονομικών Υπηρεσιών της ΒτΕ.</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 xml:space="preserve">ΝΑΙ </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 xml:space="preserve">Παραμετροποίηση (ΣΣΕ – οικονομικών στοιχείων επιδομάτων και κρατήσεων, πολιτικής μισθοδοσιών, φορολογικών κλιμακίων και βεβαιώσεων εφορίας, προετοιμασίας μισθοδοσιών, κριτηρίων και εκτυπωτικών καταστάσεων, διαχείρισης χρηστών και επιπέδων πρόσβασης στην εφαρμογή, ΚΑΕ </w:t>
            </w:r>
            <w:r w:rsidR="00372561" w:rsidRPr="00C97251">
              <w:rPr>
                <w:rFonts w:ascii="Cambria" w:hAnsi="Cambria"/>
                <w:sz w:val="24"/>
              </w:rPr>
              <w:t>κ.λπ.</w:t>
            </w:r>
            <w:r w:rsidRPr="00C97251">
              <w:rPr>
                <w:rFonts w:ascii="Cambria" w:hAnsi="Cambria"/>
                <w:sz w:val="24"/>
              </w:rPr>
              <w:t xml:space="preserve">). </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C97251" w:rsidRDefault="00805420" w:rsidP="00BC7DA3">
            <w:pPr>
              <w:spacing w:line="360" w:lineRule="auto"/>
              <w:ind w:left="360"/>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C97251" w:rsidRDefault="00805420" w:rsidP="00BC7DA3">
            <w:pPr>
              <w:spacing w:before="60" w:after="60" w:line="360" w:lineRule="auto"/>
              <w:jc w:val="left"/>
              <w:rPr>
                <w:rFonts w:ascii="Cambria" w:hAnsi="Cambria"/>
                <w:b/>
                <w:sz w:val="24"/>
              </w:rPr>
            </w:pPr>
            <w:r w:rsidRPr="00C97251">
              <w:rPr>
                <w:rFonts w:ascii="Cambria" w:hAnsi="Cambria"/>
                <w:b/>
                <w:sz w:val="24"/>
              </w:rPr>
              <w:t>ΜΙΣΘΟΛΟΓΙΚΗ ΚΑΤΑΣΤΑΣΗ</w:t>
            </w:r>
          </w:p>
          <w:p w:rsidR="00805420" w:rsidRPr="00C97251" w:rsidRDefault="00805420" w:rsidP="00BC7DA3">
            <w:pPr>
              <w:spacing w:before="60" w:after="60" w:line="360" w:lineRule="auto"/>
              <w:jc w:val="left"/>
              <w:rPr>
                <w:rFonts w:ascii="Cambria" w:hAnsi="Cambria"/>
                <w:b/>
                <w:i/>
                <w:sz w:val="24"/>
              </w:rPr>
            </w:pPr>
            <w:r w:rsidRPr="00C97251">
              <w:rPr>
                <w:rFonts w:ascii="Cambria" w:hAnsi="Cambria"/>
                <w:b/>
                <w:sz w:val="24"/>
              </w:rPr>
              <w:t>(Μισθοδοτούμενου– Βουλευτή)</w:t>
            </w:r>
            <w:r w:rsidRPr="00C97251">
              <w:rPr>
                <w:rFonts w:ascii="Cambria" w:hAnsi="Cambria"/>
                <w:b/>
                <w:i/>
                <w:sz w:val="24"/>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E0E0E0"/>
          </w:tcPr>
          <w:p w:rsidR="00805420" w:rsidRPr="00C97251" w:rsidRDefault="00805420" w:rsidP="00BC7DA3">
            <w:pPr>
              <w:spacing w:before="60" w:after="60" w:line="360" w:lineRule="auto"/>
              <w:rPr>
                <w:rFonts w:ascii="Cambria" w:hAnsi="Cambria"/>
                <w:b/>
                <w:sz w:val="24"/>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805420" w:rsidRPr="00C97251" w:rsidRDefault="00805420" w:rsidP="00BC7DA3">
            <w:pPr>
              <w:spacing w:before="60" w:after="60" w:line="360" w:lineRule="auto"/>
              <w:rPr>
                <w:rFonts w:ascii="Cambria" w:hAnsi="Cambria"/>
                <w:b/>
                <w:sz w:val="24"/>
              </w:rPr>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805420" w:rsidRPr="00C97251" w:rsidRDefault="00805420" w:rsidP="00BC7DA3">
            <w:pPr>
              <w:spacing w:before="60" w:after="60" w:line="360" w:lineRule="auto"/>
              <w:rPr>
                <w:rFonts w:ascii="Cambria" w:hAnsi="Cambria"/>
                <w:b/>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 xml:space="preserve">Μισθολογική κατάσταση μισθοδοτούμενου (ενεργός, ανενεργός)– Βουλευτή (ενεργός, μη ενεργός) με ιστορικότητα </w:t>
            </w:r>
            <w:r w:rsidR="00372561" w:rsidRPr="00C97251">
              <w:rPr>
                <w:rFonts w:ascii="Cambria" w:hAnsi="Cambria"/>
                <w:sz w:val="24"/>
              </w:rPr>
              <w:t>ανά</w:t>
            </w:r>
            <w:r w:rsidRPr="00C97251">
              <w:rPr>
                <w:rFonts w:ascii="Cambria" w:hAnsi="Cambria"/>
                <w:sz w:val="24"/>
              </w:rPr>
              <w:t xml:space="preserve"> μισθολογικό γεγονός</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 xml:space="preserve">Οικογενειακή κατάσταση και η αντίστοιχη επίδραση στις αποδοχές. (Προστατευόμενα μέλη και </w:t>
            </w:r>
            <w:r w:rsidR="00372561" w:rsidRPr="00C97251">
              <w:rPr>
                <w:rFonts w:ascii="Cambria" w:hAnsi="Cambria"/>
                <w:sz w:val="24"/>
              </w:rPr>
              <w:t>πλήρη</w:t>
            </w:r>
            <w:r w:rsidRPr="00C97251">
              <w:rPr>
                <w:rFonts w:ascii="Cambria" w:hAnsi="Cambria"/>
                <w:sz w:val="24"/>
              </w:rPr>
              <w:t xml:space="preserve"> στοιχεία αυτών). Ενδεικτικά: Ονοματεπώνυμο, συμμετοχή σε επίδομα τέκνων και ποσό συμμετοχής, συμμετοχή σε φοροαπαλλαγή, ημερομηνία γέννησης, στοιχεία φοίτησης σε εκπαιδευτικό ίδρυμα, ημερομηνία λήξης λήψης επιδόματος, κ.λ.π. </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Δημόσια Οικονομική Εφορία.</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 xml:space="preserve">Αριθμός Φορολογικού Μητρώου–ΑΜΚΑ (έλεγχος εγκυρότητας) και ταυτοποίηση αυτών </w:t>
            </w:r>
            <w:r w:rsidR="00372561" w:rsidRPr="00C97251">
              <w:rPr>
                <w:rFonts w:ascii="Cambria" w:hAnsi="Cambria"/>
                <w:sz w:val="24"/>
              </w:rPr>
              <w:t>μέσω</w:t>
            </w:r>
            <w:r w:rsidRPr="00C97251">
              <w:rPr>
                <w:rFonts w:ascii="Cambria" w:hAnsi="Cambria"/>
                <w:sz w:val="24"/>
              </w:rPr>
              <w:t xml:space="preserve"> διασύνδεσης </w:t>
            </w:r>
            <w:r w:rsidR="00D30082" w:rsidRPr="00C97251">
              <w:rPr>
                <w:rFonts w:ascii="Cambria" w:hAnsi="Cambria"/>
                <w:sz w:val="24"/>
              </w:rPr>
              <w:t>πιστοποιημένων</w:t>
            </w:r>
            <w:r w:rsidRPr="00C97251">
              <w:rPr>
                <w:rFonts w:ascii="Cambria" w:hAnsi="Cambria"/>
                <w:sz w:val="24"/>
              </w:rPr>
              <w:t xml:space="preserve"> χρηστών του Τμήματος Πληρωμών και Πάγιας Προκαταβολής της Δ/νσης Οικονομικών Υπηρεσιών της ΒτΕ.</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 xml:space="preserve">Τραπεζικός Λογαριασμός Μισθοδοσίας (Ενδεικτικά: Τράπεζα, Κωδικός για σύστημα ΔΙΑΣ, IBAN Λογαριασμός τράπεζας (έλεγχος εγκυρότητας) </w:t>
            </w:r>
            <w:r w:rsidR="00372561" w:rsidRPr="00C97251">
              <w:rPr>
                <w:rFonts w:ascii="Cambria" w:hAnsi="Cambria"/>
                <w:sz w:val="24"/>
              </w:rPr>
              <w:t>κ.λπ.</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 xml:space="preserve">Ιστορικότητα των Χαρακτηριστικών Μισθοδοτούμενου – Βουλευτή που λαμβάνονται στον αυτόματο υπολογισμό των αποδοχών του– αποζημίωσής του  </w:t>
            </w:r>
            <w:r w:rsidRPr="00C97251">
              <w:rPr>
                <w:rFonts w:ascii="Cambria" w:hAnsi="Cambria"/>
                <w:sz w:val="24"/>
              </w:rPr>
              <w:lastRenderedPageBreak/>
              <w:t xml:space="preserve">(Θέση, Ειδικότητα, Σχέση Εργασίας, εκλογική περιφέρεια, </w:t>
            </w:r>
            <w:r w:rsidR="00372561" w:rsidRPr="00C97251">
              <w:rPr>
                <w:rFonts w:ascii="Cambria" w:hAnsi="Cambria"/>
                <w:sz w:val="24"/>
              </w:rPr>
              <w:t>κ.λπ.</w:t>
            </w:r>
            <w:r w:rsidRPr="00C97251">
              <w:rPr>
                <w:rFonts w:ascii="Cambria" w:hAnsi="Cambria"/>
                <w:sz w:val="24"/>
              </w:rPr>
              <w:t xml:space="preserve"> ) ανά έκδοση μισθοδοσίας.</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lastRenderedPageBreak/>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 xml:space="preserve">Μισθολογικό κλιμάκιο, Βαθμός, Κατηγορία εκπαίδευσης, Κατηγορία Μ.Κ., Χρονοεπίδομα </w:t>
            </w:r>
            <w:r w:rsidR="00372561" w:rsidRPr="00C97251">
              <w:rPr>
                <w:rFonts w:ascii="Cambria" w:hAnsi="Cambria"/>
                <w:sz w:val="24"/>
              </w:rPr>
              <w:t>κ.λπ.</w:t>
            </w:r>
            <w:r w:rsidRPr="00C97251">
              <w:rPr>
                <w:rFonts w:ascii="Cambria" w:hAnsi="Cambria"/>
                <w:sz w:val="24"/>
              </w:rPr>
              <w:t xml:space="preserve"> επιδόματα που δικαιούται λόγω της εκλογικής περιφέρειας που εκλέγεται </w:t>
            </w:r>
            <w:r w:rsidR="00372561" w:rsidRPr="00C97251">
              <w:rPr>
                <w:rFonts w:ascii="Cambria" w:hAnsi="Cambria"/>
                <w:sz w:val="24"/>
              </w:rPr>
              <w:t>κ.λπ.</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 xml:space="preserve">Δυνατότητα προσθήκης από το χρήστη  επιπλέον χαρακτηριστικών/πεδίων  στην καρτέλα των μισθοδοτούμενων – Βουλευτών όπως πχ δικαιούμενες ατέλειες </w:t>
            </w:r>
            <w:r w:rsidR="00372561" w:rsidRPr="00C97251">
              <w:rPr>
                <w:rFonts w:ascii="Cambria" w:hAnsi="Cambria"/>
                <w:sz w:val="24"/>
              </w:rPr>
              <w:t>κ.λπ.</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Δυνατότητα αντιγραφής όλων ή επιλεγμένων στοιχείων από έναν μισθοδοτούμενο– Βουλευτή  σε έναν άλλον- προφίλ επιδομάτων/κρατήσεων</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Παραμετρικός υπολογισμός μισθοδοσίας - επιδομάτων για τις επιμέρους κατηγορίες αποδοχών– ατελειών που δικαιούται ο μισθοδοτούμενος – Βουλευτής</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Διαχείριση διαφόρων επιδομάτων είτε ως ποσοστό είτε ως συνάρτηση, είτε ως απόλυτη τιμή</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 xml:space="preserve">Διαχείριση πολλαπλών τύπων μισθοδοσίας, με όλους τους επιτρεπτούς συνδυασμούς ασφαλιστικών ταμείων, </w:t>
            </w:r>
            <w:r w:rsidRPr="00C97251">
              <w:rPr>
                <w:rFonts w:ascii="Cambria" w:hAnsi="Cambria"/>
                <w:sz w:val="24"/>
              </w:rPr>
              <w:lastRenderedPageBreak/>
              <w:t>υπαλληλικών σχέσεων, μισθοδοσίας από πολλαπλούς φορείς κλπ.</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lastRenderedPageBreak/>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keepNext/>
              <w:spacing w:before="100" w:beforeAutospacing="1" w:after="100" w:afterAutospacing="1" w:line="360" w:lineRule="auto"/>
              <w:jc w:val="left"/>
              <w:rPr>
                <w:rFonts w:ascii="Cambria" w:hAnsi="Cambria"/>
                <w:sz w:val="24"/>
              </w:rPr>
            </w:pPr>
            <w:r w:rsidRPr="00C97251">
              <w:rPr>
                <w:rFonts w:ascii="Cambria" w:hAnsi="Cambria"/>
                <w:sz w:val="24"/>
              </w:rPr>
              <w:t>Παρακολούθηση πολλαπλών συμβάσεων για τον ίδιο μισθοδοτούμενο</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tcPr>
          <w:p w:rsidR="00805420" w:rsidRPr="00C97251" w:rsidRDefault="00805420" w:rsidP="0021598F">
            <w:pPr>
              <w:pStyle w:val="afe"/>
              <w:numPr>
                <w:ilvl w:val="0"/>
                <w:numId w:val="103"/>
              </w:numPr>
              <w:suppressAutoHyphens w:val="0"/>
              <w:spacing w:before="60" w:after="60"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keepNext/>
              <w:spacing w:before="100" w:beforeAutospacing="1" w:after="100" w:afterAutospacing="1" w:line="360" w:lineRule="auto"/>
              <w:jc w:val="left"/>
              <w:rPr>
                <w:rFonts w:ascii="Cambria" w:hAnsi="Cambria"/>
                <w:sz w:val="24"/>
              </w:rPr>
            </w:pPr>
            <w:r w:rsidRPr="00C97251">
              <w:rPr>
                <w:rFonts w:ascii="Cambria" w:hAnsi="Cambria"/>
                <w:sz w:val="24"/>
              </w:rPr>
              <w:t>Δήλωση φόρου Μισθωτών Υπηρεσιών (Δημιουργία και αποστολή αρχείου συνολικών ετήσιων αποδοχών στο ΓΓΠΣ)</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C97251" w:rsidRDefault="00805420" w:rsidP="00BC7DA3">
            <w:pPr>
              <w:spacing w:line="360" w:lineRule="auto"/>
              <w:ind w:left="360"/>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C97251" w:rsidRDefault="00805420" w:rsidP="00BC7DA3">
            <w:pPr>
              <w:spacing w:before="60" w:after="60" w:line="360" w:lineRule="auto"/>
              <w:jc w:val="left"/>
              <w:rPr>
                <w:rFonts w:ascii="Cambria" w:hAnsi="Cambria"/>
                <w:b/>
                <w:sz w:val="24"/>
              </w:rPr>
            </w:pPr>
            <w:r w:rsidRPr="00C97251">
              <w:rPr>
                <w:rFonts w:ascii="Cambria" w:hAnsi="Cambria"/>
                <w:b/>
                <w:sz w:val="24"/>
              </w:rPr>
              <w:t>ΔΙΑΧΕΙΡΙΣΗ ΑΣΦΑΛΙΣΤ</w:t>
            </w:r>
            <w:r w:rsidR="00A52754" w:rsidRPr="00C97251">
              <w:rPr>
                <w:rFonts w:ascii="Cambria" w:hAnsi="Cambria"/>
                <w:b/>
                <w:sz w:val="24"/>
              </w:rPr>
              <w:t>I</w:t>
            </w:r>
            <w:r w:rsidRPr="00C97251">
              <w:rPr>
                <w:rFonts w:ascii="Cambria" w:hAnsi="Cambria"/>
                <w:b/>
                <w:sz w:val="24"/>
              </w:rPr>
              <w:t>ΚΩΝ ΤΑΜΕΙΩΝ</w:t>
            </w:r>
          </w:p>
          <w:p w:rsidR="00805420" w:rsidRPr="00C97251" w:rsidRDefault="00805420" w:rsidP="00BC7DA3">
            <w:pPr>
              <w:spacing w:before="60" w:after="60" w:line="360" w:lineRule="auto"/>
              <w:jc w:val="left"/>
              <w:rPr>
                <w:rFonts w:ascii="Cambria" w:hAnsi="Cambria"/>
                <w:b/>
                <w:sz w:val="24"/>
              </w:rPr>
            </w:pPr>
            <w:r w:rsidRPr="00C97251">
              <w:rPr>
                <w:rFonts w:ascii="Cambria" w:hAnsi="Cambria"/>
                <w:b/>
                <w:sz w:val="24"/>
              </w:rPr>
              <w:t>(Μισθοδοτούμενου –  Βουλευτή)</w:t>
            </w:r>
          </w:p>
        </w:tc>
        <w:tc>
          <w:tcPr>
            <w:tcW w:w="1418" w:type="dxa"/>
            <w:tcBorders>
              <w:top w:val="single" w:sz="4" w:space="0" w:color="auto"/>
              <w:left w:val="single" w:sz="4" w:space="0" w:color="auto"/>
              <w:bottom w:val="single" w:sz="4" w:space="0" w:color="auto"/>
              <w:right w:val="single" w:sz="4" w:space="0" w:color="auto"/>
            </w:tcBorders>
            <w:shd w:val="clear" w:color="auto" w:fill="E0E0E0"/>
          </w:tcPr>
          <w:p w:rsidR="00805420" w:rsidRPr="00C97251" w:rsidRDefault="00805420" w:rsidP="00BC7DA3">
            <w:pPr>
              <w:spacing w:before="60" w:after="60" w:line="360" w:lineRule="auto"/>
              <w:rPr>
                <w:rFonts w:ascii="Cambria" w:hAnsi="Cambria"/>
                <w:b/>
                <w:sz w:val="24"/>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805420" w:rsidRPr="00C97251" w:rsidRDefault="00805420" w:rsidP="00BC7DA3">
            <w:pPr>
              <w:spacing w:before="60" w:after="60" w:line="360" w:lineRule="auto"/>
              <w:rPr>
                <w:rFonts w:ascii="Cambria" w:hAnsi="Cambria"/>
                <w:b/>
                <w:sz w:val="24"/>
              </w:rPr>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805420" w:rsidRPr="00C97251" w:rsidRDefault="00805420" w:rsidP="00BC7DA3">
            <w:pPr>
              <w:spacing w:before="60" w:after="60" w:line="360" w:lineRule="auto"/>
              <w:rPr>
                <w:rFonts w:ascii="Cambria" w:hAnsi="Cambria"/>
                <w:b/>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Παραμετρικός προσδιορισμός αποδοχών επί των οποίων γίνονται ασφαλιστικές εισφορές.</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tcPr>
          <w:p w:rsidR="00805420" w:rsidRPr="00C97251" w:rsidRDefault="00805420" w:rsidP="0021598F">
            <w:pPr>
              <w:pStyle w:val="afe"/>
              <w:numPr>
                <w:ilvl w:val="0"/>
                <w:numId w:val="103"/>
              </w:numPr>
              <w:suppressAutoHyphens w:val="0"/>
              <w:spacing w:before="60" w:after="60"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Διαχείριση εισφορών σε ασφαλιστικά ταμεία (το πρόγραμμα ανάλογα με την ασφαλιστική κατάσταση του μισθοδοτούμενου – Βουλευτή να φέρνει τα ποσοστά ή ποσά  εισφορών  και να τις υπολογίζει  έως το ανώτατο όριο εισφορών.</w:t>
            </w:r>
          </w:p>
        </w:tc>
        <w:tc>
          <w:tcPr>
            <w:tcW w:w="1418" w:type="dxa"/>
            <w:tcBorders>
              <w:top w:val="single" w:sz="4" w:space="0" w:color="auto"/>
              <w:left w:val="single" w:sz="4" w:space="0" w:color="auto"/>
              <w:bottom w:val="single" w:sz="4" w:space="0" w:color="auto"/>
              <w:right w:val="single" w:sz="4" w:space="0" w:color="auto"/>
            </w:tcBorders>
            <w:vAlign w:val="center"/>
          </w:tcPr>
          <w:p w:rsidR="00805420" w:rsidRPr="00C97251" w:rsidRDefault="00732622"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 xml:space="preserve">Ταμεία εκτός ΕΦΚΑ (Ασφαλιστική κατάσταση, αρ. μητρώου </w:t>
            </w:r>
            <w:r w:rsidR="00372561" w:rsidRPr="00C97251">
              <w:rPr>
                <w:rFonts w:ascii="Cambria" w:hAnsi="Cambria"/>
                <w:sz w:val="24"/>
              </w:rPr>
              <w:t>κ.λπ.</w:t>
            </w:r>
            <w:r w:rsidRPr="00C97251">
              <w:rPr>
                <w:rFonts w:ascii="Cambria" w:hAnsi="Cambria"/>
                <w:sz w:val="24"/>
              </w:rPr>
              <w:t xml:space="preserve"> ).</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Όλα τα πληροφοριακά στοιχεία ανά μισθοδοτούμενο - Βουλευτή  που συνθέτουν τη δημιουργία της Αναλυτικής Περιοδικής Δήλωσης (ΑΠΔ)  προς τον ΕΦΚΑ  (Ενδεικτικά: Τύπος αποδοχών, Α.Μ.Α., , ΚΑΔ,  Κωδικός ειδικότητας, ειδική περίπτωση, πακέτο κάλυψης κ.λ.π.).</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tcPr>
          <w:p w:rsidR="00805420" w:rsidRPr="00C97251" w:rsidRDefault="00805420" w:rsidP="0021598F">
            <w:pPr>
              <w:pStyle w:val="afe"/>
              <w:numPr>
                <w:ilvl w:val="0"/>
                <w:numId w:val="103"/>
              </w:numPr>
              <w:suppressAutoHyphens w:val="0"/>
              <w:spacing w:before="60" w:after="60"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Επεξεργασία μεμονωμένης εγγραφής ΑΠΔ.</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tcPr>
          <w:p w:rsidR="00805420" w:rsidRPr="00C97251" w:rsidRDefault="00805420" w:rsidP="0021598F">
            <w:pPr>
              <w:pStyle w:val="afe"/>
              <w:numPr>
                <w:ilvl w:val="0"/>
                <w:numId w:val="103"/>
              </w:numPr>
              <w:suppressAutoHyphens w:val="0"/>
              <w:spacing w:before="60" w:after="60"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Αυτόματη και χειροκίνητη έκδοση Συμπληρωματικών και Τροποποιητικών  δηλώσεων.</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tcPr>
          <w:p w:rsidR="00805420" w:rsidRPr="00C97251" w:rsidRDefault="00805420" w:rsidP="0021598F">
            <w:pPr>
              <w:pStyle w:val="afe"/>
              <w:numPr>
                <w:ilvl w:val="0"/>
                <w:numId w:val="103"/>
              </w:numPr>
              <w:suppressAutoHyphens w:val="0"/>
              <w:spacing w:before="60" w:after="60"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Χειροκίνητες επεμβάσεις στην ΑΠΔ.</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tcPr>
          <w:p w:rsidR="00805420" w:rsidRPr="00C97251" w:rsidRDefault="00805420" w:rsidP="0021598F">
            <w:pPr>
              <w:pStyle w:val="afe"/>
              <w:numPr>
                <w:ilvl w:val="0"/>
                <w:numId w:val="103"/>
              </w:numPr>
              <w:suppressAutoHyphens w:val="0"/>
              <w:spacing w:before="60" w:after="60"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 xml:space="preserve">Δυνατότητα ελέγχου αρχείου ΑΠΔ σε </w:t>
            </w:r>
            <w:r w:rsidR="00372561" w:rsidRPr="00C97251">
              <w:rPr>
                <w:rFonts w:ascii="Cambria" w:hAnsi="Cambria"/>
                <w:sz w:val="24"/>
              </w:rPr>
              <w:t>σχέση</w:t>
            </w:r>
            <w:r w:rsidRPr="00C97251">
              <w:rPr>
                <w:rFonts w:ascii="Cambria" w:hAnsi="Cambria"/>
                <w:sz w:val="24"/>
              </w:rPr>
              <w:t xml:space="preserve"> με την Μισθοδοσία,</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tcPr>
          <w:p w:rsidR="00805420" w:rsidRPr="00C97251" w:rsidRDefault="00805420" w:rsidP="0021598F">
            <w:pPr>
              <w:pStyle w:val="afe"/>
              <w:numPr>
                <w:ilvl w:val="0"/>
                <w:numId w:val="103"/>
              </w:numPr>
              <w:suppressAutoHyphens w:val="0"/>
              <w:spacing w:before="60" w:after="60"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Εκτύπωση ΑΠΔ.</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tcPr>
          <w:p w:rsidR="00805420" w:rsidRPr="00C97251" w:rsidRDefault="00805420" w:rsidP="0021598F">
            <w:pPr>
              <w:pStyle w:val="afe"/>
              <w:numPr>
                <w:ilvl w:val="0"/>
                <w:numId w:val="103"/>
              </w:numPr>
              <w:suppressAutoHyphens w:val="0"/>
              <w:spacing w:before="60" w:after="60"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Εκτύπωση Βεβαίωσης ΕΦΚΑ.</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1436AA"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tcPr>
          <w:p w:rsidR="001436AA" w:rsidRPr="00C97251" w:rsidRDefault="001436AA"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tcPr>
          <w:p w:rsidR="001436AA" w:rsidRPr="00C97251" w:rsidRDefault="001436AA" w:rsidP="00BC7DA3">
            <w:pPr>
              <w:spacing w:before="60" w:after="60" w:line="360" w:lineRule="auto"/>
              <w:jc w:val="left"/>
              <w:rPr>
                <w:rFonts w:ascii="Cambria" w:hAnsi="Cambria"/>
                <w:sz w:val="24"/>
              </w:rPr>
            </w:pPr>
            <w:r w:rsidRPr="00C97251">
              <w:rPr>
                <w:rFonts w:ascii="Cambria" w:hAnsi="Cambria"/>
                <w:sz w:val="24"/>
              </w:rPr>
              <w:t xml:space="preserve">Σύγκριση ΑΠΔ – </w:t>
            </w:r>
            <w:r w:rsidR="00A87A6E" w:rsidRPr="00C97251">
              <w:rPr>
                <w:rFonts w:ascii="Cambria" w:hAnsi="Cambria"/>
                <w:sz w:val="24"/>
              </w:rPr>
              <w:t>Μ</w:t>
            </w:r>
            <w:r w:rsidRPr="00C97251">
              <w:rPr>
                <w:rFonts w:ascii="Cambria" w:hAnsi="Cambria"/>
                <w:sz w:val="24"/>
              </w:rPr>
              <w:t>ισθοδοσιών</w:t>
            </w:r>
            <w:r w:rsidR="00192E22" w:rsidRPr="00C97251">
              <w:rPr>
                <w:rFonts w:ascii="Cambria" w:hAnsi="Cambria"/>
                <w:sz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1436AA" w:rsidRPr="00C97251" w:rsidRDefault="001436AA"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1436AA" w:rsidRPr="00C97251" w:rsidRDefault="001436AA"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1436AA" w:rsidRPr="00C97251" w:rsidRDefault="001436AA"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 xml:space="preserve">Δυνατότητα διαχείρισης όλων των υποχρεώσεων, από και προς, τα προβλεπόμενα από το νόμο  ασφαλιστικά ταμεία (αποδόσεις ταμείων) </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 xml:space="preserve">Δυνατότητα προσθήκης ασφαλιστικών ταμείων </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 xml:space="preserve">Δυνατότητα υπολογισμού συγκεντρωτικών ποσών για εισφορές και λοιπές οφειλές ανά ταμείο που συμπεριλαμβάνει όλες τις κατηγορίες μισθοδοτούμενων και λοιπών  αμοιβών </w:t>
            </w:r>
            <w:r w:rsidR="00372561" w:rsidRPr="00C97251">
              <w:rPr>
                <w:rFonts w:ascii="Cambria" w:hAnsi="Cambria"/>
                <w:sz w:val="24"/>
              </w:rPr>
              <w:t>κ.λπ.</w:t>
            </w:r>
            <w:r w:rsidRPr="00C97251">
              <w:rPr>
                <w:rFonts w:ascii="Cambria" w:hAnsi="Cambria"/>
                <w:sz w:val="24"/>
              </w:rPr>
              <w:t>, σύμφωνα με την ισχύουσα νομοθεσία.</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C97251" w:rsidRDefault="00805420" w:rsidP="00BC7DA3">
            <w:pPr>
              <w:spacing w:line="360" w:lineRule="auto"/>
              <w:ind w:left="360"/>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C97251" w:rsidRDefault="00805420" w:rsidP="00BC7DA3">
            <w:pPr>
              <w:spacing w:before="60" w:after="60" w:line="360" w:lineRule="auto"/>
              <w:jc w:val="left"/>
              <w:rPr>
                <w:rFonts w:ascii="Cambria" w:hAnsi="Cambria"/>
                <w:b/>
                <w:sz w:val="24"/>
              </w:rPr>
            </w:pPr>
            <w:r w:rsidRPr="00C97251">
              <w:rPr>
                <w:rFonts w:ascii="Cambria" w:hAnsi="Cambria"/>
                <w:b/>
                <w:sz w:val="24"/>
              </w:rPr>
              <w:t xml:space="preserve">ΔΙΑΧΕΙΡΙΣΗ ΔΑΝΕΙΩΝ </w:t>
            </w:r>
          </w:p>
          <w:p w:rsidR="00805420" w:rsidRPr="00C97251" w:rsidRDefault="00805420" w:rsidP="00BC7DA3">
            <w:pPr>
              <w:spacing w:before="60" w:after="60" w:line="360" w:lineRule="auto"/>
              <w:jc w:val="left"/>
              <w:rPr>
                <w:rFonts w:ascii="Cambria" w:hAnsi="Cambria"/>
                <w:b/>
                <w:sz w:val="24"/>
              </w:rPr>
            </w:pPr>
            <w:r w:rsidRPr="00C97251">
              <w:rPr>
                <w:rFonts w:ascii="Cambria" w:hAnsi="Cambria"/>
                <w:b/>
                <w:sz w:val="24"/>
              </w:rPr>
              <w:t>(Για ενεργούς μισθοδοτούμενους και ενεργούς ή μη ενεργούς Βουλευτές)</w:t>
            </w:r>
          </w:p>
        </w:tc>
        <w:tc>
          <w:tcPr>
            <w:tcW w:w="1418" w:type="dxa"/>
            <w:tcBorders>
              <w:top w:val="single" w:sz="4" w:space="0" w:color="auto"/>
              <w:left w:val="single" w:sz="4" w:space="0" w:color="auto"/>
              <w:bottom w:val="single" w:sz="4" w:space="0" w:color="auto"/>
              <w:right w:val="single" w:sz="4" w:space="0" w:color="auto"/>
            </w:tcBorders>
            <w:shd w:val="clear" w:color="auto" w:fill="E0E0E0"/>
          </w:tcPr>
          <w:p w:rsidR="00805420" w:rsidRPr="00C97251" w:rsidRDefault="00805420" w:rsidP="00BC7DA3">
            <w:pPr>
              <w:spacing w:before="60" w:after="60" w:line="360" w:lineRule="auto"/>
              <w:rPr>
                <w:rFonts w:ascii="Cambria" w:hAnsi="Cambria"/>
                <w:b/>
                <w:sz w:val="24"/>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805420" w:rsidRPr="00C97251" w:rsidRDefault="00805420" w:rsidP="00BC7DA3">
            <w:pPr>
              <w:spacing w:before="60" w:after="60"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805420" w:rsidRPr="00C97251" w:rsidRDefault="00805420" w:rsidP="00BC7DA3">
            <w:pPr>
              <w:spacing w:before="60" w:after="60" w:line="360" w:lineRule="auto"/>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 xml:space="preserve">Ενδεικτικά: Φορέας χορήγησης δανείου, απόφαση έγκρισης δανείου,  Τραπεζικός λογαριασμός απόδοσης δανείου, Ημερομηνία έναρξης, Ημερομηνία Λήξης, Ποσό δανείου, Δόση δανείου, Κατάσταση, Εκτυπώσεις ανά υπάλληλο, ανά φορέα, δάνεια σε εξέλιξη, υπόλοιπα αυτών μηνιαία, ετήσια, δάνεια σε καθυστέρηση </w:t>
            </w:r>
            <w:r w:rsidR="00372561" w:rsidRPr="00C97251">
              <w:rPr>
                <w:rFonts w:ascii="Cambria" w:hAnsi="Cambria"/>
                <w:sz w:val="24"/>
              </w:rPr>
              <w:t>κ.λπ.</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Δυνατότητα αναπροσαρμογής  δόσης δανείου με αναδρομικότητα.</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Δυνατότητα αδρανοποίησης δανείου για επιλεγμένο χρονικό διάστημα.</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C97251" w:rsidRDefault="00805420" w:rsidP="00BC7DA3">
            <w:pPr>
              <w:spacing w:line="360" w:lineRule="auto"/>
              <w:ind w:left="360"/>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b/>
                <w:sz w:val="24"/>
              </w:rPr>
              <w:t>ΔΙΑΧΕΙΡΙΣΗ ΑΜΟΙΒΩΝ</w:t>
            </w:r>
          </w:p>
        </w:tc>
        <w:tc>
          <w:tcPr>
            <w:tcW w:w="1418" w:type="dxa"/>
            <w:tcBorders>
              <w:top w:val="single" w:sz="4" w:space="0" w:color="auto"/>
              <w:left w:val="single" w:sz="4" w:space="0" w:color="auto"/>
              <w:bottom w:val="single" w:sz="4" w:space="0" w:color="auto"/>
              <w:right w:val="single" w:sz="4" w:space="0" w:color="auto"/>
            </w:tcBorders>
            <w:shd w:val="clear" w:color="auto" w:fill="E0E0E0"/>
          </w:tcPr>
          <w:p w:rsidR="00805420" w:rsidRPr="00C97251" w:rsidRDefault="00805420" w:rsidP="00BC7DA3">
            <w:pPr>
              <w:spacing w:before="60" w:after="60" w:line="360" w:lineRule="auto"/>
              <w:rPr>
                <w:rFonts w:ascii="Cambria" w:hAnsi="Cambria"/>
                <w:b/>
                <w:sz w:val="24"/>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805420" w:rsidRPr="00C97251" w:rsidRDefault="00805420" w:rsidP="00BC7DA3">
            <w:pPr>
              <w:spacing w:before="60" w:after="60"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805420" w:rsidRPr="00C97251" w:rsidRDefault="00805420" w:rsidP="00BC7DA3">
            <w:pPr>
              <w:spacing w:before="60" w:after="60" w:line="360" w:lineRule="auto"/>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keepNext/>
              <w:spacing w:before="100" w:beforeAutospacing="1" w:after="100" w:afterAutospacing="1" w:line="360" w:lineRule="auto"/>
              <w:jc w:val="left"/>
              <w:rPr>
                <w:rFonts w:ascii="Cambria" w:hAnsi="Cambria"/>
                <w:sz w:val="24"/>
              </w:rPr>
            </w:pPr>
            <w:r w:rsidRPr="00C97251">
              <w:rPr>
                <w:rFonts w:ascii="Cambria" w:hAnsi="Cambria"/>
                <w:sz w:val="24"/>
              </w:rPr>
              <w:t>Διαχείριση και Παρακολούθηση κάθε είδους αμοιβής (Υπερωρίες, Λοιπές Αμοιβές</w:t>
            </w:r>
            <w:r w:rsidR="00D02400">
              <w:rPr>
                <w:rFonts w:ascii="Cambria" w:hAnsi="Cambria"/>
                <w:sz w:val="24"/>
              </w:rPr>
              <w:t>,</w:t>
            </w:r>
            <w:r w:rsidRPr="00C97251">
              <w:rPr>
                <w:rFonts w:ascii="Cambria" w:hAnsi="Cambria"/>
                <w:sz w:val="24"/>
              </w:rPr>
              <w:t xml:space="preserve"> Αμοιβές Κοινοβουλευτικών επιτροπών, Διάσκεψης Προέδρων, Επιδόματος Αλλοδαπής, Επιδόματος ενοικίου, Αποζημιώσεις, Δικαστικές Αποφάσεις, Έξοδα Κίνησης, Αμοιβές από συμμετοχή σε Συμβούλια/Επιτροπές, καταγγελία σύμβασης, αποδοχές άδειας μητρότητας </w:t>
            </w:r>
            <w:r w:rsidR="00D02400" w:rsidRPr="00C97251">
              <w:rPr>
                <w:rFonts w:ascii="Cambria" w:hAnsi="Cambria"/>
                <w:sz w:val="24"/>
              </w:rPr>
              <w:t>κ.λπ.</w:t>
            </w:r>
            <w:r w:rsidRPr="00C97251">
              <w:rPr>
                <w:rFonts w:ascii="Cambria" w:hAnsi="Cambria"/>
                <w:sz w:val="24"/>
              </w:rPr>
              <w:t xml:space="preserve"> )</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tcPr>
          <w:p w:rsidR="00805420" w:rsidRPr="00C97251" w:rsidRDefault="00805420" w:rsidP="0021598F">
            <w:pPr>
              <w:pStyle w:val="afe"/>
              <w:numPr>
                <w:ilvl w:val="0"/>
                <w:numId w:val="103"/>
              </w:numPr>
              <w:suppressAutoHyphens w:val="0"/>
              <w:spacing w:before="60" w:after="60"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keepNext/>
              <w:suppressAutoHyphens w:val="0"/>
              <w:spacing w:before="100" w:beforeAutospacing="1" w:after="100" w:afterAutospacing="1" w:line="360" w:lineRule="auto"/>
              <w:jc w:val="left"/>
              <w:rPr>
                <w:rFonts w:ascii="Cambria" w:hAnsi="Cambria"/>
                <w:sz w:val="24"/>
              </w:rPr>
            </w:pPr>
            <w:r w:rsidRPr="00C97251">
              <w:rPr>
                <w:rFonts w:ascii="Cambria" w:hAnsi="Cambria"/>
                <w:sz w:val="24"/>
              </w:rPr>
              <w:t xml:space="preserve">Για το επίδομα ενοικίου απαιτούνται : </w:t>
            </w:r>
          </w:p>
          <w:p w:rsidR="00805420" w:rsidRPr="00C97251" w:rsidRDefault="00805420" w:rsidP="00BC7DA3">
            <w:pPr>
              <w:keepNext/>
              <w:suppressAutoHyphens w:val="0"/>
              <w:spacing w:before="100" w:beforeAutospacing="1" w:after="100" w:afterAutospacing="1" w:line="360" w:lineRule="auto"/>
              <w:jc w:val="left"/>
              <w:rPr>
                <w:rFonts w:ascii="Cambria" w:hAnsi="Cambria"/>
                <w:sz w:val="24"/>
              </w:rPr>
            </w:pPr>
            <w:r w:rsidRPr="00C97251">
              <w:rPr>
                <w:rFonts w:ascii="Cambria" w:hAnsi="Cambria"/>
                <w:sz w:val="24"/>
              </w:rPr>
              <w:t xml:space="preserve">Λόγοι απόκτησης επιδόματος, επιλογή μέρους διαμονής (Αθήνα – εκλογική περιφέρεια), στοιχεία μισθωμένης κατοικίας (Οδός, αριθμός, εκμισθωτής </w:t>
            </w:r>
            <w:r w:rsidRPr="00C97251">
              <w:rPr>
                <w:rFonts w:ascii="Cambria" w:hAnsi="Cambria"/>
                <w:sz w:val="24"/>
              </w:rPr>
              <w:lastRenderedPageBreak/>
              <w:t xml:space="preserve">ΔΟΥ εκμίσθωσης, </w:t>
            </w:r>
            <w:r w:rsidR="00D02400" w:rsidRPr="00C97251">
              <w:rPr>
                <w:rFonts w:ascii="Cambria" w:hAnsi="Cambria"/>
                <w:sz w:val="24"/>
              </w:rPr>
              <w:t>κ.λπ.</w:t>
            </w:r>
            <w:r w:rsidRPr="00C97251">
              <w:rPr>
                <w:rFonts w:ascii="Cambria" w:hAnsi="Cambria"/>
                <w:sz w:val="24"/>
              </w:rPr>
              <w:t>), Ημερομηνία έναρξης και λήξης μισθωτηρίου συμβολαίου, τροποποιήσεις λήξεως (ανανεώσεις συμβολαίων), εξαγωγή καταστάσεων πληρωμών επιδόματος ενοικίου, δυνατότητα εξαγωγής οιασδήποτε μορφής πληροφοριακής κατάστασης</w:t>
            </w:r>
            <w:r w:rsidR="00E41537" w:rsidRPr="00C97251">
              <w:rPr>
                <w:rFonts w:ascii="Cambria" w:hAnsi="Cambria"/>
                <w:sz w:val="24"/>
              </w:rPr>
              <w:t xml:space="preserve"> </w:t>
            </w:r>
            <w:r w:rsidRPr="00C97251">
              <w:rPr>
                <w:rFonts w:ascii="Cambria" w:hAnsi="Cambria"/>
                <w:sz w:val="24"/>
              </w:rPr>
              <w:t>(ανά δικαιούχους, ανά  χρονικές περιόδους, ανά εκλογικές περιφέρειες, κοινοβουλευτικές περιόδους, κ.λ.π.).</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lastRenderedPageBreak/>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C97251" w:rsidRDefault="00805420" w:rsidP="00BC7DA3">
            <w:pPr>
              <w:spacing w:line="360" w:lineRule="auto"/>
              <w:ind w:left="360"/>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b/>
                <w:sz w:val="24"/>
              </w:rPr>
              <w:t>ΔΙΑΧΕΙΡΙΣΗ ΔΙΑΦΟΡΩΝ ΚΡΑΤΗΣΕΩΝ</w:t>
            </w:r>
          </w:p>
        </w:tc>
        <w:tc>
          <w:tcPr>
            <w:tcW w:w="1418" w:type="dxa"/>
            <w:tcBorders>
              <w:top w:val="single" w:sz="4" w:space="0" w:color="auto"/>
              <w:left w:val="single" w:sz="4" w:space="0" w:color="auto"/>
              <w:bottom w:val="single" w:sz="4" w:space="0" w:color="auto"/>
              <w:right w:val="single" w:sz="4" w:space="0" w:color="auto"/>
            </w:tcBorders>
            <w:shd w:val="clear" w:color="auto" w:fill="E0E0E0"/>
          </w:tcPr>
          <w:p w:rsidR="00805420" w:rsidRPr="00C97251" w:rsidRDefault="00805420" w:rsidP="00BC7DA3">
            <w:pPr>
              <w:spacing w:before="60" w:after="60" w:line="360" w:lineRule="auto"/>
              <w:rPr>
                <w:rFonts w:ascii="Cambria" w:hAnsi="Cambria"/>
                <w:b/>
                <w:sz w:val="24"/>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805420" w:rsidRPr="00C97251" w:rsidRDefault="00805420" w:rsidP="00BC7DA3">
            <w:pPr>
              <w:spacing w:before="60" w:after="60"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805420" w:rsidRPr="00C97251" w:rsidRDefault="00805420" w:rsidP="00BC7DA3">
            <w:pPr>
              <w:spacing w:before="60" w:after="60" w:line="360" w:lineRule="auto"/>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 xml:space="preserve">Ενδεικτικά: Αναγνωρίσεις, Εξαγορές, Νεοδιορισμού, Διατροφές, Κατασχέσεις, Απεργίες, Στάσεις, Σύλλογοι, Αργίες, πρόστιμα ,  Αχρεωστήτως καταβληθέντα </w:t>
            </w:r>
            <w:r w:rsidR="00D02400" w:rsidRPr="00C97251">
              <w:rPr>
                <w:rFonts w:ascii="Cambria" w:hAnsi="Cambria"/>
                <w:sz w:val="24"/>
              </w:rPr>
              <w:t>κ.λπ.</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C97251" w:rsidRDefault="00805420" w:rsidP="00BC7DA3">
            <w:pPr>
              <w:spacing w:line="360" w:lineRule="auto"/>
              <w:ind w:left="360"/>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b/>
                <w:sz w:val="24"/>
              </w:rPr>
              <w:t>ΒΕΒΑΙΩΣΕΙΣ ΑΠΟΔΟΧΩΝ</w:t>
            </w:r>
          </w:p>
        </w:tc>
        <w:tc>
          <w:tcPr>
            <w:tcW w:w="1418" w:type="dxa"/>
            <w:tcBorders>
              <w:top w:val="single" w:sz="4" w:space="0" w:color="auto"/>
              <w:left w:val="single" w:sz="4" w:space="0" w:color="auto"/>
              <w:bottom w:val="single" w:sz="4" w:space="0" w:color="auto"/>
              <w:right w:val="single" w:sz="4" w:space="0" w:color="auto"/>
            </w:tcBorders>
            <w:shd w:val="clear" w:color="auto" w:fill="E0E0E0"/>
          </w:tcPr>
          <w:p w:rsidR="00805420" w:rsidRPr="00C97251" w:rsidRDefault="00805420" w:rsidP="00BC7DA3">
            <w:pPr>
              <w:spacing w:before="60" w:after="60" w:line="360" w:lineRule="auto"/>
              <w:rPr>
                <w:rFonts w:ascii="Cambria" w:hAnsi="Cambria"/>
                <w:b/>
                <w:sz w:val="24"/>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805420" w:rsidRPr="00C97251" w:rsidRDefault="00805420" w:rsidP="00BC7DA3">
            <w:pPr>
              <w:spacing w:before="60" w:after="60"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805420" w:rsidRPr="00C97251" w:rsidRDefault="00805420" w:rsidP="00BC7DA3">
            <w:pPr>
              <w:spacing w:before="60" w:after="60" w:line="360" w:lineRule="auto"/>
              <w:rPr>
                <w:rFonts w:ascii="Cambria" w:hAnsi="Cambria"/>
                <w:sz w:val="24"/>
              </w:rPr>
            </w:pPr>
          </w:p>
        </w:tc>
      </w:tr>
      <w:tr w:rsidR="00805420" w:rsidRPr="00C97251" w:rsidTr="00805420">
        <w:trPr>
          <w:trHeight w:val="384"/>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Σύγκριση Μισθοδοσιών  Έτους – Βεβαιώσεων Αποδοχών.</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 xml:space="preserve">Για κάθε μισθοδοτούμενo – Βουλευτή να υπολογίζονται  αυτόματα και σε συγκεντρωτικό επίπεδο ( με βάση ΑΦΜ και ΑΜΚΑ) τα σχετικά ποσά της εφορίας, λαμβάνοντας υπόψη όλα τα απαιτούμενα δεδομένα όπως κατηγορία μισθοδοτούμενoυ – Βουλευτή, πολλαπλές κατηγορίες  αμοιβών </w:t>
            </w:r>
            <w:r w:rsidR="00D02400" w:rsidRPr="00C97251">
              <w:rPr>
                <w:rFonts w:ascii="Cambria" w:hAnsi="Cambria"/>
                <w:sz w:val="24"/>
              </w:rPr>
              <w:t>κ.λπ.</w:t>
            </w:r>
            <w:r w:rsidRPr="00C97251">
              <w:rPr>
                <w:rFonts w:ascii="Cambria" w:hAnsi="Cambria"/>
                <w:sz w:val="24"/>
              </w:rPr>
              <w:t xml:space="preserve">, σύμφωνα με </w:t>
            </w:r>
            <w:r w:rsidRPr="00C97251">
              <w:rPr>
                <w:rFonts w:ascii="Cambria" w:hAnsi="Cambria"/>
                <w:sz w:val="24"/>
              </w:rPr>
              <w:lastRenderedPageBreak/>
              <w:t>τα οριζόμενα στη νομοθεσία. Αναλόγως και για τις σχετικές εκτυπώσεις.</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lastRenderedPageBreak/>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Ενσωμάτωση αμοιβών ετών διαφορετικών του φορολογικού στη βεβαίωση.</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 xml:space="preserve">Δημιουργία Εγγράφου Βεβαίωσης Αποδοχών έτους με δυνατότητα αποστολής ή/και </w:t>
            </w:r>
            <w:r w:rsidR="00D02400" w:rsidRPr="00C97251">
              <w:rPr>
                <w:rFonts w:ascii="Cambria" w:hAnsi="Cambria"/>
                <w:sz w:val="24"/>
              </w:rPr>
              <w:t>κοινοποίησης</w:t>
            </w:r>
            <w:r w:rsidRPr="00C97251">
              <w:rPr>
                <w:rFonts w:ascii="Cambria" w:hAnsi="Cambria"/>
                <w:sz w:val="24"/>
              </w:rPr>
              <w:t xml:space="preserve">  με </w:t>
            </w:r>
            <w:r w:rsidR="00D02400" w:rsidRPr="00C97251">
              <w:rPr>
                <w:rFonts w:ascii="Cambria" w:hAnsi="Cambria"/>
                <w:sz w:val="24"/>
              </w:rPr>
              <w:t>ηλεκτρονικό</w:t>
            </w:r>
            <w:r w:rsidRPr="00C97251">
              <w:rPr>
                <w:rFonts w:ascii="Cambria" w:hAnsi="Cambria"/>
                <w:sz w:val="24"/>
              </w:rPr>
              <w:t xml:space="preserve"> τρόπο,  σε κάθε μισθοδοτούμενο – Βουλευτή ή σε ομάδα αυτών.</w:t>
            </w:r>
          </w:p>
        </w:tc>
        <w:tc>
          <w:tcPr>
            <w:tcW w:w="1418"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C97251" w:rsidRDefault="00805420" w:rsidP="00BC7DA3">
            <w:pPr>
              <w:spacing w:line="360" w:lineRule="auto"/>
              <w:ind w:left="360"/>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b/>
                <w:sz w:val="24"/>
              </w:rPr>
              <w:t>ΜΑΖΙΚΗ ΜΕΤΑΒΟΛΗ ΣΤΟΙΧΕΙΩΝ</w:t>
            </w:r>
            <w:r w:rsidRPr="00C97251">
              <w:rPr>
                <w:rFonts w:ascii="Cambria" w:hAnsi="Cambria"/>
                <w:sz w:val="24"/>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E0E0E0"/>
          </w:tcPr>
          <w:p w:rsidR="00805420" w:rsidRPr="00C97251" w:rsidRDefault="00805420" w:rsidP="00BC7DA3">
            <w:pPr>
              <w:spacing w:before="60" w:after="60" w:line="360" w:lineRule="auto"/>
              <w:rPr>
                <w:rFonts w:ascii="Cambria" w:hAnsi="Cambria"/>
                <w:b/>
                <w:sz w:val="24"/>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805420" w:rsidRPr="00C97251" w:rsidRDefault="00805420" w:rsidP="00BC7DA3">
            <w:pPr>
              <w:spacing w:before="60" w:after="60"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805420" w:rsidRPr="00C97251" w:rsidRDefault="00805420" w:rsidP="00BC7DA3">
            <w:pPr>
              <w:spacing w:before="60" w:after="60" w:line="360" w:lineRule="auto"/>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Μαζική αντιγραφή Μεταβολών από ένα μήνα σε άλλο.</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Αντιγραφή μισθοδοσίας σε άλλη.</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Μαζική μεταφορά ποσού από έναν ΚΑΕ σε άλλον.</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C97251" w:rsidRDefault="00805420" w:rsidP="00BC7DA3">
            <w:pPr>
              <w:spacing w:line="360" w:lineRule="auto"/>
              <w:ind w:left="360"/>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b/>
                <w:sz w:val="24"/>
              </w:rPr>
              <w:t>ΔΙΑΧΕΙΡΙΣΗ ΜΙΣΘΟΔΟΣΙΑΣ</w:t>
            </w:r>
          </w:p>
        </w:tc>
        <w:tc>
          <w:tcPr>
            <w:tcW w:w="1418" w:type="dxa"/>
            <w:tcBorders>
              <w:top w:val="single" w:sz="4" w:space="0" w:color="auto"/>
              <w:left w:val="single" w:sz="4" w:space="0" w:color="auto"/>
              <w:bottom w:val="single" w:sz="4" w:space="0" w:color="auto"/>
              <w:right w:val="single" w:sz="4" w:space="0" w:color="auto"/>
            </w:tcBorders>
            <w:shd w:val="clear" w:color="auto" w:fill="E0E0E0"/>
          </w:tcPr>
          <w:p w:rsidR="00805420" w:rsidRPr="00C97251" w:rsidRDefault="00805420" w:rsidP="00BC7DA3">
            <w:pPr>
              <w:spacing w:before="60" w:after="60" w:line="360" w:lineRule="auto"/>
              <w:rPr>
                <w:rFonts w:ascii="Cambria" w:hAnsi="Cambria"/>
                <w:b/>
                <w:sz w:val="24"/>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805420" w:rsidRPr="00C97251" w:rsidRDefault="00805420" w:rsidP="00BC7DA3">
            <w:pPr>
              <w:spacing w:before="60" w:after="60"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805420" w:rsidRPr="00C97251" w:rsidRDefault="00805420" w:rsidP="00BC7DA3">
            <w:pPr>
              <w:spacing w:before="60" w:after="60" w:line="360" w:lineRule="auto"/>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Ενδεικτικά: Υπολογισμός μισθοδοσίας και οποιασδήποτε άλλης αμοιβής, διαγραφή, κλείδωμα/ξεκλείδωμα.</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 xml:space="preserve">Διαχείριση Μεταβολών Μηνός (έκτακτα, περικοπές ημερών, περικοπές ωρών, υπερωρίες </w:t>
            </w:r>
            <w:r w:rsidR="00D02400" w:rsidRPr="00C97251">
              <w:rPr>
                <w:rFonts w:ascii="Cambria" w:hAnsi="Cambria"/>
                <w:sz w:val="24"/>
              </w:rPr>
              <w:t>κ.λπ.</w:t>
            </w:r>
            <w:r w:rsidRPr="00C97251">
              <w:rPr>
                <w:rFonts w:ascii="Cambria" w:hAnsi="Cambria"/>
                <w:sz w:val="24"/>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Δυνατότητα μαζικής ενημέρωση Μεταβολών Μηνός:</w:t>
            </w:r>
          </w:p>
          <w:p w:rsidR="00805420" w:rsidRPr="00C97251" w:rsidRDefault="00805420" w:rsidP="0021598F">
            <w:pPr>
              <w:pStyle w:val="afe"/>
              <w:numPr>
                <w:ilvl w:val="0"/>
                <w:numId w:val="147"/>
              </w:numPr>
              <w:suppressAutoHyphens w:val="0"/>
              <w:spacing w:after="0" w:line="360" w:lineRule="auto"/>
              <w:ind w:left="357" w:hanging="357"/>
              <w:jc w:val="left"/>
              <w:rPr>
                <w:rFonts w:ascii="Cambria" w:hAnsi="Cambria"/>
                <w:sz w:val="24"/>
              </w:rPr>
            </w:pPr>
            <w:r w:rsidRPr="00C97251">
              <w:rPr>
                <w:rFonts w:ascii="Cambria" w:hAnsi="Cambria"/>
                <w:sz w:val="24"/>
              </w:rPr>
              <w:t xml:space="preserve">από διασύνδεση με άλλη εφαρμογή  </w:t>
            </w:r>
          </w:p>
          <w:p w:rsidR="00805420" w:rsidRPr="00C97251" w:rsidRDefault="00805420" w:rsidP="0021598F">
            <w:pPr>
              <w:pStyle w:val="afe"/>
              <w:numPr>
                <w:ilvl w:val="0"/>
                <w:numId w:val="147"/>
              </w:numPr>
              <w:suppressAutoHyphens w:val="0"/>
              <w:spacing w:after="0" w:line="360" w:lineRule="auto"/>
              <w:ind w:left="357" w:hanging="357"/>
              <w:jc w:val="left"/>
              <w:rPr>
                <w:rFonts w:ascii="Cambria" w:hAnsi="Cambria"/>
                <w:sz w:val="24"/>
              </w:rPr>
            </w:pPr>
            <w:r w:rsidRPr="00C97251">
              <w:rPr>
                <w:rFonts w:ascii="Cambria" w:hAnsi="Cambria"/>
                <w:sz w:val="24"/>
              </w:rPr>
              <w:lastRenderedPageBreak/>
              <w:t>από εξωτερικό αρχείο</w:t>
            </w:r>
          </w:p>
          <w:p w:rsidR="00805420" w:rsidRPr="00C97251" w:rsidRDefault="00805420" w:rsidP="0021598F">
            <w:pPr>
              <w:pStyle w:val="afe"/>
              <w:numPr>
                <w:ilvl w:val="0"/>
                <w:numId w:val="147"/>
              </w:numPr>
              <w:suppressAutoHyphens w:val="0"/>
              <w:spacing w:after="0" w:line="360" w:lineRule="auto"/>
              <w:ind w:left="357" w:hanging="357"/>
              <w:jc w:val="left"/>
              <w:rPr>
                <w:rFonts w:ascii="Cambria" w:hAnsi="Cambria"/>
                <w:sz w:val="24"/>
              </w:rPr>
            </w:pPr>
            <w:r w:rsidRPr="00C97251">
              <w:rPr>
                <w:rFonts w:ascii="Cambria" w:hAnsi="Cambria"/>
                <w:sz w:val="24"/>
              </w:rPr>
              <w:t>από υποσύστημα της εφαρμογής στο οποίο ο χρήστης θα έχει την δυνατότητα να ενημερώνει για μεταβολές μισθοδοσίας και οι οποίες κατά περίπτωση να υπολογίζονται στην τρέχουσα μισθοδοσία ή σε επόμενες με ή χωρίς αναδρομικότητα εφόσον απαιτείται .</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lastRenderedPageBreak/>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Ευκολία στην ενημέρωση, παρακολούθηση αναδρομικών ή μη, αξιολόγηση δεδομένων, ευκολία αναφορών, πλήρη κάλυψη σε θέματα μισθολογικά, με στόχο την καλύτερη εξυπηρέτηση, με όρους οικονομικότητας για την υπηρεσία, ευκολίας των χρηστών για εξοικονόμηση χρόνου.</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 xml:space="preserve">Δυνατότητα παρέμβασης στα αποτελέσματα της Μισθοδοσίας από εξουσιοδοτημένους χρήστες (ακόμα και μετά την οριστικοποίησή της). </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 xml:space="preserve">Παρακολούθηση όλων των ειδικών καθεστώτων αμοιβής (Αργία, Διαθεσιμότητα, Άνευ Αποδοχών, Ποινή, Μειωμένο Ωράριο, άδεια μητρότητας, άδεια ανατροφής τέκνων  </w:t>
            </w:r>
            <w:r w:rsidR="00D02400" w:rsidRPr="00C97251">
              <w:rPr>
                <w:rFonts w:ascii="Cambria" w:hAnsi="Cambria"/>
                <w:sz w:val="24"/>
              </w:rPr>
              <w:t>κ.λπ.</w:t>
            </w:r>
            <w:r w:rsidRPr="00C97251">
              <w:rPr>
                <w:rFonts w:ascii="Cambria" w:hAnsi="Cambria"/>
                <w:sz w:val="24"/>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 xml:space="preserve">Δυνατότητα διαχείρισης στατιστικών στοιχείων και ποικιλόμορφων σεναρίων </w:t>
            </w:r>
            <w:r w:rsidR="003E0454" w:rsidRPr="00C97251">
              <w:rPr>
                <w:rFonts w:ascii="Cambria" w:hAnsi="Cambria"/>
                <w:sz w:val="24"/>
              </w:rPr>
              <w:t>(δημιουργία «what-if» σεναρίων)</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 xml:space="preserve">ΝΑΙ </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 xml:space="preserve">Παρακολούθηση από εξουσιοδοτημένους χρήστες (π.χ. προϊσταμένους) των μηνιαίων μεταβολών μισθοδοσίας. </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C97251" w:rsidRDefault="00805420" w:rsidP="00BC7DA3">
            <w:pPr>
              <w:spacing w:line="360" w:lineRule="auto"/>
              <w:ind w:left="360"/>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C97251" w:rsidRDefault="00805420" w:rsidP="00BC7DA3">
            <w:pPr>
              <w:spacing w:before="60" w:after="60" w:line="360" w:lineRule="auto"/>
              <w:jc w:val="left"/>
              <w:rPr>
                <w:rFonts w:ascii="Cambria" w:hAnsi="Cambria"/>
                <w:b/>
                <w:sz w:val="24"/>
              </w:rPr>
            </w:pPr>
            <w:r w:rsidRPr="00C97251">
              <w:rPr>
                <w:rFonts w:ascii="Cambria" w:hAnsi="Cambria"/>
                <w:b/>
                <w:sz w:val="24"/>
              </w:rPr>
              <w:t>ΔΙΑΧΕΙΡΙΣΗ ΑΝΑΔΡΟΜΙΚΩΝ</w:t>
            </w:r>
          </w:p>
        </w:tc>
        <w:tc>
          <w:tcPr>
            <w:tcW w:w="1418" w:type="dxa"/>
            <w:tcBorders>
              <w:top w:val="single" w:sz="4" w:space="0" w:color="auto"/>
              <w:left w:val="single" w:sz="4" w:space="0" w:color="auto"/>
              <w:bottom w:val="single" w:sz="4" w:space="0" w:color="auto"/>
              <w:right w:val="single" w:sz="4" w:space="0" w:color="auto"/>
            </w:tcBorders>
            <w:shd w:val="clear" w:color="auto" w:fill="E0E0E0"/>
          </w:tcPr>
          <w:p w:rsidR="00805420" w:rsidRPr="00C97251" w:rsidRDefault="00805420" w:rsidP="00BC7DA3">
            <w:pPr>
              <w:spacing w:before="60" w:after="60" w:line="360" w:lineRule="auto"/>
              <w:rPr>
                <w:rFonts w:ascii="Cambria" w:hAnsi="Cambria"/>
                <w:b/>
                <w:sz w:val="24"/>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805420" w:rsidRPr="00C97251" w:rsidRDefault="00805420" w:rsidP="00BC7DA3">
            <w:pPr>
              <w:spacing w:before="60" w:after="60" w:line="360" w:lineRule="auto"/>
              <w:rPr>
                <w:rFonts w:ascii="Cambria" w:hAnsi="Cambria"/>
                <w:b/>
                <w:sz w:val="24"/>
              </w:rPr>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805420" w:rsidRPr="00C97251" w:rsidRDefault="00805420" w:rsidP="00BC7DA3">
            <w:pPr>
              <w:spacing w:before="60" w:after="60" w:line="360" w:lineRule="auto"/>
              <w:rPr>
                <w:rFonts w:ascii="Cambria" w:hAnsi="Cambria"/>
                <w:b/>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 xml:space="preserve">Υπολογισμός αναδρομικών αυτόματα μέσω των πραγματοποιηθέντων μεταβολών, αλλά και χειροκίνητα. </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 xml:space="preserve">Ο υπολογισμός των αναδρομικών να γίνεται με απλή για το χρήστη διαδικασία και εύκολη παρακολούθηση (ευκολία στην καταχώρηση στοιχείων). </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Δυνατότητα υπολογισμού αναδρομικών σε δόσεις.</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trHeight w:val="612"/>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Αναλυτική εμφάνιση αναδρομικών στην απόδειξη των εργαζομένων.</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trHeight w:val="424"/>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Υπολογισμός Αχρεωστήτως Καταβληθέντων.</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trHeight w:val="424"/>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Επιλογή μεταβολών που θα εξαιρεθούν από τον υπολογισμό των αναδρομικών.</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trHeight w:val="424"/>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Συγκεντρωτικές Καταστάσεις Περιόδων με Αναδρομικά στο μήνα αναφοράς.</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C97251" w:rsidRDefault="00805420" w:rsidP="00BC7DA3">
            <w:pPr>
              <w:spacing w:line="360" w:lineRule="auto"/>
              <w:ind w:left="360"/>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b/>
                <w:sz w:val="24"/>
              </w:rPr>
              <w:t>ΕΚΤΥΠΩΣΕΙΣ</w:t>
            </w:r>
            <w:r w:rsidRPr="00C97251">
              <w:rPr>
                <w:rFonts w:ascii="Cambria" w:hAnsi="Cambria"/>
                <w:sz w:val="24"/>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E0E0E0"/>
          </w:tcPr>
          <w:p w:rsidR="00805420" w:rsidRPr="00C97251" w:rsidRDefault="00805420" w:rsidP="00BC7DA3">
            <w:pPr>
              <w:spacing w:before="60" w:after="60" w:line="360" w:lineRule="auto"/>
              <w:rPr>
                <w:rFonts w:ascii="Cambria" w:hAnsi="Cambria"/>
                <w:b/>
                <w:sz w:val="24"/>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805420" w:rsidRPr="00C97251" w:rsidRDefault="00805420" w:rsidP="00BC7DA3">
            <w:pPr>
              <w:spacing w:before="60" w:after="60"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805420" w:rsidRPr="00C97251" w:rsidRDefault="00805420" w:rsidP="00BC7DA3">
            <w:pPr>
              <w:spacing w:before="60" w:after="60" w:line="360" w:lineRule="auto"/>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Απόδειξη πληρωμής για Μισθοδοσία – αποζημίωση  ή οποιασδήποτε άλλης αμοιβής.</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tcPr>
          <w:p w:rsidR="00805420" w:rsidRPr="00C97251" w:rsidRDefault="00805420" w:rsidP="0021598F">
            <w:pPr>
              <w:pStyle w:val="afe"/>
              <w:numPr>
                <w:ilvl w:val="0"/>
                <w:numId w:val="103"/>
              </w:numPr>
              <w:suppressAutoHyphens w:val="0"/>
              <w:spacing w:before="60" w:after="60"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Διαχείριση θεμάτων εφορίας και παραγωγή σχετικών εκτυπώσεων.</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Απόδειξη πληρωμής-  αποζημίωσης  για Περίοδο.</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Απόδειξη πληρωμής ωρομισθίων.</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tcPr>
          <w:p w:rsidR="00805420" w:rsidRPr="00C97251" w:rsidRDefault="00805420" w:rsidP="0021598F">
            <w:pPr>
              <w:pStyle w:val="afe"/>
              <w:numPr>
                <w:ilvl w:val="0"/>
                <w:numId w:val="103"/>
              </w:numPr>
              <w:suppressAutoHyphens w:val="0"/>
              <w:spacing w:before="60" w:after="60"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Μηνιαία κατάσταση περιόδου μισθοδοσίας (έκδοση βεβαίωσης μηνιαίας μισθοδοσίας ή οποιασδήποτε άλλης αμοιβής  για χρήση σε χρηματοπιστωτικό ίδρυμα  ή και για ιδία χρήση).</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Εκκαθαριστικό μισθοδοσίας – αποζημίωσης  μισθοδοτούμενου   - Βουλευτή  για την εφορία.</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Συγκεντρωτικές καταστάσεις μισθοδοσίας περιόδων.</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tcPr>
          <w:p w:rsidR="00805420" w:rsidRPr="00C97251" w:rsidRDefault="00805420" w:rsidP="0021598F">
            <w:pPr>
              <w:pStyle w:val="afe"/>
              <w:numPr>
                <w:ilvl w:val="0"/>
                <w:numId w:val="103"/>
              </w:numPr>
              <w:suppressAutoHyphens w:val="0"/>
              <w:spacing w:before="60" w:after="60"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Καταστάσεις αναδρομικών (με δυνατότητα εμφάνισης ανά μισθοδοτούμενο – Βουλευτή της πληρωμένης μισθοδοσίας – αποζημίωσης, της  νέας πληρωμής – αποζημίωσης και της διαφοράς αυτών).</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Συγκεντρωτικές καταστάσεις αναδρομικών περιόδων.</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tcPr>
          <w:p w:rsidR="00805420" w:rsidRPr="00C97251" w:rsidRDefault="00805420" w:rsidP="0021598F">
            <w:pPr>
              <w:pStyle w:val="afe"/>
              <w:numPr>
                <w:ilvl w:val="0"/>
                <w:numId w:val="103"/>
              </w:numPr>
              <w:suppressAutoHyphens w:val="0"/>
              <w:spacing w:before="60" w:after="60"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Ονομαστική κατάσταση εισφορών για κάθε ασφαλιστικό ταμείο.</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trHeight w:val="490"/>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Αναλυτική και Συγκεντρωτική Κατάσταση Κ.Α.Ε.</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Αναλυτική και Συγκεντρωτική Κατάσταση με την κωδικοποίηση της ΕΑΠ.</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tcPr>
          <w:p w:rsidR="00805420" w:rsidRPr="00C97251" w:rsidRDefault="00805420" w:rsidP="0021598F">
            <w:pPr>
              <w:pStyle w:val="afe"/>
              <w:numPr>
                <w:ilvl w:val="0"/>
                <w:numId w:val="103"/>
              </w:numPr>
              <w:suppressAutoHyphens w:val="0"/>
              <w:spacing w:before="60" w:after="60"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Μηνιαία κατάσταση απόδοσης φόρου (Φ.Μ.Υ.).</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tcPr>
          <w:p w:rsidR="00805420" w:rsidRPr="00C97251" w:rsidRDefault="00805420" w:rsidP="0021598F">
            <w:pPr>
              <w:pStyle w:val="afe"/>
              <w:numPr>
                <w:ilvl w:val="0"/>
                <w:numId w:val="103"/>
              </w:numPr>
              <w:suppressAutoHyphens w:val="0"/>
              <w:spacing w:before="60" w:after="60"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Μηνιαία ονομαστική κατάσταση απόδοσης κρατήσεων σε κάθε ασφαλιστικό ταμείο.</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 xml:space="preserve">Προοδευτικά στοιχεία εκκαθαρίσεων μισθοδοτούμενων – Βουλευτών. </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Συγκεντρωτική Κατάσταση Ταμείων.</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Ονομαστική κατάσταση απόδοσης δανείων.</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F42122" w:rsidP="00BC7DA3">
            <w:pPr>
              <w:spacing w:before="60" w:after="60" w:line="360" w:lineRule="auto"/>
              <w:jc w:val="left"/>
              <w:rPr>
                <w:rFonts w:ascii="Cambria" w:hAnsi="Cambria"/>
                <w:sz w:val="24"/>
              </w:rPr>
            </w:pPr>
            <w:r w:rsidRPr="00C97251">
              <w:rPr>
                <w:rFonts w:ascii="Cambria" w:hAnsi="Cambria"/>
                <w:sz w:val="24"/>
              </w:rPr>
              <w:t xml:space="preserve">Παραγωγή </w:t>
            </w:r>
            <w:r w:rsidR="00805420" w:rsidRPr="00C97251">
              <w:rPr>
                <w:rFonts w:ascii="Cambria" w:hAnsi="Cambria"/>
                <w:sz w:val="24"/>
              </w:rPr>
              <w:t>βεβαίωσης Εργοδότη.</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F42122" w:rsidP="00BC7DA3">
            <w:pPr>
              <w:spacing w:before="60" w:after="60" w:line="360" w:lineRule="auto"/>
              <w:jc w:val="left"/>
              <w:rPr>
                <w:rFonts w:ascii="Cambria" w:hAnsi="Cambria"/>
                <w:sz w:val="24"/>
              </w:rPr>
            </w:pPr>
            <w:r w:rsidRPr="00C97251">
              <w:rPr>
                <w:rFonts w:ascii="Cambria" w:hAnsi="Cambria"/>
                <w:sz w:val="24"/>
              </w:rPr>
              <w:t xml:space="preserve">Παραγωγή κατάστασης για σύστημα </w:t>
            </w:r>
            <w:r w:rsidR="00805420" w:rsidRPr="00C97251">
              <w:rPr>
                <w:rFonts w:ascii="Cambria" w:hAnsi="Cambria"/>
                <w:sz w:val="24"/>
              </w:rPr>
              <w:t>ΔΙΑΣ.</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Δυνατότητα σύγκρισης αποδοχών και κρατήσεων δύο περιόδων συγκεντρωτικά ανά αποδοχή/κράτηση</w:t>
            </w:r>
            <w:r w:rsidR="00582A96" w:rsidRPr="00C97251">
              <w:rPr>
                <w:rFonts w:ascii="Cambria" w:hAnsi="Cambria"/>
                <w:sz w:val="24"/>
              </w:rPr>
              <w:t>,</w:t>
            </w:r>
            <w:r w:rsidRPr="00C97251">
              <w:rPr>
                <w:rFonts w:ascii="Cambria" w:hAnsi="Cambria"/>
                <w:sz w:val="24"/>
              </w:rPr>
              <w:t xml:space="preserve"> ή και αναλυτικά ανά εργαζόμενο. </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 xml:space="preserve">Η κάθε μισθοδοτική κατάσταση να συνοδεύεται από  ανακεφαλαιωτική κατάσταση στην οποία να αναφέρονται το σύνολο των αποδοχών ανά ΚΑΕ, όλες οι εισφορές – κρατήσεις ανά ασφαλιστικό ταμείο ή φορέα με τους αντίστοιχους κωδικούς απόδοσης αυτών. </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 xml:space="preserve">Δυνατότητα </w:t>
            </w:r>
            <w:r w:rsidR="00F42122" w:rsidRPr="00C97251">
              <w:rPr>
                <w:rFonts w:ascii="Cambria" w:hAnsi="Cambria"/>
                <w:sz w:val="24"/>
              </w:rPr>
              <w:t xml:space="preserve">παραγωγής </w:t>
            </w:r>
            <w:r w:rsidRPr="00C97251">
              <w:rPr>
                <w:rFonts w:ascii="Cambria" w:hAnsi="Cambria"/>
                <w:sz w:val="24"/>
              </w:rPr>
              <w:t>Βεβαίωσης ανάλυσης μισθοδοσίας για κάθε μισθοδοτούμενο – Βουλευτή  με το σύνολο των απολαβών του μηνός (αναλυτικά μισθός, αποζημίωση, επιδόματα, υπερωρίες).</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A87A6E" w:rsidP="00BC7DA3">
            <w:pPr>
              <w:spacing w:before="60" w:after="60" w:line="360" w:lineRule="auto"/>
              <w:jc w:val="left"/>
              <w:rPr>
                <w:rFonts w:ascii="Cambria" w:hAnsi="Cambria"/>
                <w:sz w:val="24"/>
              </w:rPr>
            </w:pPr>
            <w:r w:rsidRPr="00C97251">
              <w:rPr>
                <w:rFonts w:ascii="Cambria" w:hAnsi="Cambria"/>
                <w:sz w:val="24"/>
              </w:rPr>
              <w:t>Περιοδική (πχ Μηνιαία-</w:t>
            </w:r>
            <w:r w:rsidR="00805420" w:rsidRPr="00C97251">
              <w:rPr>
                <w:rFonts w:ascii="Cambria" w:hAnsi="Cambria"/>
                <w:sz w:val="24"/>
              </w:rPr>
              <w:t>Εξαμηνιαία</w:t>
            </w:r>
            <w:r w:rsidRPr="00C97251">
              <w:rPr>
                <w:rFonts w:ascii="Cambria" w:hAnsi="Cambria"/>
                <w:sz w:val="24"/>
              </w:rPr>
              <w:t>-Ετήσια)</w:t>
            </w:r>
            <w:r w:rsidR="00805420" w:rsidRPr="00C97251">
              <w:rPr>
                <w:rFonts w:ascii="Cambria" w:hAnsi="Cambria"/>
                <w:sz w:val="24"/>
              </w:rPr>
              <w:t xml:space="preserve"> Κατάσταση για Ελεγκτικό Συνέδριο με δυνατότητα αποστολής στους μισθοδοτούμενους με email.</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 xml:space="preserve">Πλήρης αντιστοίχιση των στοιχείων της εκκαθάρισης αποδοχών με των Μισθολογικών καταστάσεων. </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Παραγωγή Εκτυπ</w:t>
            </w:r>
            <w:r w:rsidR="00F42122" w:rsidRPr="00C97251">
              <w:rPr>
                <w:rFonts w:ascii="Cambria" w:hAnsi="Cambria"/>
                <w:sz w:val="24"/>
              </w:rPr>
              <w:t xml:space="preserve">ωτικών Καταστάσεων </w:t>
            </w:r>
            <w:r w:rsidRPr="00C97251">
              <w:rPr>
                <w:rFonts w:ascii="Cambria" w:hAnsi="Cambria"/>
                <w:sz w:val="24"/>
              </w:rPr>
              <w:t xml:space="preserve">και Ηλεκτρονικών Αρχείων για </w:t>
            </w:r>
            <w:r w:rsidR="00F42122" w:rsidRPr="00C97251">
              <w:rPr>
                <w:rFonts w:ascii="Cambria" w:hAnsi="Cambria"/>
                <w:sz w:val="24"/>
              </w:rPr>
              <w:t xml:space="preserve">την </w:t>
            </w:r>
            <w:r w:rsidRPr="00C97251">
              <w:rPr>
                <w:rFonts w:ascii="Cambria" w:hAnsi="Cambria"/>
                <w:sz w:val="24"/>
              </w:rPr>
              <w:t>Ενιαία Αρχή Πληρωμών.</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 xml:space="preserve">Παραγωγή Ηλεκτρονικού αρχείου για Δ24, ή/και  Τμήμα Πληρωμών και πάγιας προκαταβολής της Δ/νσης Οικ. Υπηρεσιών της ΒτΕ. </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 xml:space="preserve">Δυνατότητα έκδοσης παντός τύπου βεβαίωσης εισφορών – δόσεων </w:t>
            </w:r>
            <w:r w:rsidR="00D02400" w:rsidRPr="00C97251">
              <w:rPr>
                <w:rFonts w:ascii="Cambria" w:hAnsi="Cambria"/>
                <w:sz w:val="24"/>
              </w:rPr>
              <w:t>κ.λπ.</w:t>
            </w:r>
            <w:r w:rsidRPr="00C97251">
              <w:rPr>
                <w:rFonts w:ascii="Cambria" w:hAnsi="Cambria"/>
                <w:sz w:val="24"/>
              </w:rPr>
              <w:t xml:space="preserve">  προς ασφαλιστικά ταμεία – χρηματοπιστωτικά ιδρύματα </w:t>
            </w:r>
            <w:r w:rsidR="00D02400" w:rsidRPr="00C97251">
              <w:rPr>
                <w:rFonts w:ascii="Cambria" w:hAnsi="Cambria"/>
                <w:sz w:val="24"/>
              </w:rPr>
              <w:t>κ.λπ.</w:t>
            </w:r>
            <w:r w:rsidRPr="00C97251">
              <w:rPr>
                <w:rFonts w:ascii="Cambria" w:hAnsi="Cambria"/>
                <w:sz w:val="24"/>
              </w:rPr>
              <w:t xml:space="preserve"> με αναφορά σε συγκεκριμένους νόμους και άρθρα για οποιοδήποτε χρονικό διάστημα (μήνας – έτος – κοινοβουλευτική περίοδος </w:t>
            </w:r>
            <w:r w:rsidR="00D02400" w:rsidRPr="00C97251">
              <w:rPr>
                <w:rFonts w:ascii="Cambria" w:hAnsi="Cambria"/>
                <w:sz w:val="24"/>
              </w:rPr>
              <w:t>κ.λπ.</w:t>
            </w:r>
            <w:r w:rsidRPr="00C97251">
              <w:rPr>
                <w:rFonts w:ascii="Cambria" w:hAnsi="Cambria"/>
                <w:sz w:val="24"/>
              </w:rPr>
              <w:t>).</w:t>
            </w:r>
          </w:p>
        </w:tc>
        <w:tc>
          <w:tcPr>
            <w:tcW w:w="1418"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 xml:space="preserve">Έκδοση φύλλου διακοπής μισθοδοσίας. </w:t>
            </w:r>
          </w:p>
        </w:tc>
        <w:tc>
          <w:tcPr>
            <w:tcW w:w="1418"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C97251" w:rsidRDefault="00805420" w:rsidP="00BC7DA3">
            <w:pPr>
              <w:spacing w:line="360" w:lineRule="auto"/>
              <w:ind w:left="360"/>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C97251" w:rsidRDefault="00805420" w:rsidP="00BC7DA3">
            <w:pPr>
              <w:spacing w:before="60" w:after="60" w:line="360" w:lineRule="auto"/>
              <w:jc w:val="left"/>
              <w:rPr>
                <w:rFonts w:ascii="Cambria" w:hAnsi="Cambria"/>
                <w:b/>
                <w:sz w:val="24"/>
              </w:rPr>
            </w:pPr>
            <w:r w:rsidRPr="00C97251">
              <w:rPr>
                <w:rFonts w:ascii="Cambria" w:hAnsi="Cambria"/>
                <w:b/>
                <w:sz w:val="24"/>
              </w:rPr>
              <w:t>ΧΕΙΡΟΚΙΝΗΤΕΣ ΜΕΤΑΒΟΛΕΣ</w:t>
            </w:r>
          </w:p>
        </w:tc>
        <w:tc>
          <w:tcPr>
            <w:tcW w:w="1418" w:type="dxa"/>
            <w:tcBorders>
              <w:top w:val="single" w:sz="4" w:space="0" w:color="auto"/>
              <w:left w:val="single" w:sz="4" w:space="0" w:color="auto"/>
              <w:bottom w:val="single" w:sz="4" w:space="0" w:color="auto"/>
              <w:right w:val="single" w:sz="4" w:space="0" w:color="auto"/>
            </w:tcBorders>
            <w:shd w:val="clear" w:color="auto" w:fill="E0E0E0"/>
          </w:tcPr>
          <w:p w:rsidR="00805420" w:rsidRPr="00C97251" w:rsidRDefault="00805420" w:rsidP="00BC7DA3">
            <w:pPr>
              <w:spacing w:before="60" w:after="60" w:line="360" w:lineRule="auto"/>
              <w:rPr>
                <w:rFonts w:ascii="Cambria" w:hAnsi="Cambria"/>
                <w:b/>
                <w:sz w:val="24"/>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805420" w:rsidRPr="00C97251" w:rsidRDefault="00805420" w:rsidP="00BC7DA3">
            <w:pPr>
              <w:spacing w:before="60" w:after="60"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805420" w:rsidRPr="00C97251" w:rsidRDefault="00805420" w:rsidP="00BC7DA3">
            <w:pPr>
              <w:spacing w:before="60" w:after="60" w:line="360" w:lineRule="auto"/>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 xml:space="preserve">Για χειροκίνητες παρεμβάσεις και μεταβολές της μισθοδοσίας να υπάρχει λεπτομερής καταγραφή σε logs και δυνατότητα εξουσιοδοτημένης πρόσβασης σε αυτά για έλεγχο. </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 xml:space="preserve">Για χειροκίνητες παρεμβάσεις και μεταβολές της μισθοδοσίας να υπάρχει </w:t>
            </w:r>
            <w:r w:rsidR="00222525" w:rsidRPr="00C97251">
              <w:rPr>
                <w:rFonts w:ascii="Cambria" w:hAnsi="Cambria"/>
                <w:sz w:val="24"/>
              </w:rPr>
              <w:t>πεδίο</w:t>
            </w:r>
            <w:r w:rsidRPr="00C97251">
              <w:rPr>
                <w:rFonts w:ascii="Cambria" w:hAnsi="Cambria"/>
                <w:sz w:val="24"/>
              </w:rPr>
              <w:t xml:space="preserve"> καταγραφή</w:t>
            </w:r>
            <w:r w:rsidR="00582A96" w:rsidRPr="00C97251">
              <w:rPr>
                <w:rFonts w:ascii="Cambria" w:hAnsi="Cambria"/>
                <w:sz w:val="24"/>
              </w:rPr>
              <w:t>ς</w:t>
            </w:r>
            <w:r w:rsidRPr="00C97251">
              <w:rPr>
                <w:rFonts w:ascii="Cambria" w:hAnsi="Cambria"/>
                <w:sz w:val="24"/>
              </w:rPr>
              <w:t xml:space="preserve"> της αιτιολόγησης. </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C97251" w:rsidRDefault="00805420" w:rsidP="00BC7DA3">
            <w:pPr>
              <w:spacing w:line="360" w:lineRule="auto"/>
              <w:ind w:left="360"/>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b/>
                <w:sz w:val="24"/>
              </w:rPr>
              <w:t>ΥΠΕΝΘΥΜΙΣΕΙΣ</w:t>
            </w:r>
          </w:p>
        </w:tc>
        <w:tc>
          <w:tcPr>
            <w:tcW w:w="1418" w:type="dxa"/>
            <w:tcBorders>
              <w:top w:val="single" w:sz="4" w:space="0" w:color="auto"/>
              <w:left w:val="single" w:sz="4" w:space="0" w:color="auto"/>
              <w:bottom w:val="single" w:sz="4" w:space="0" w:color="auto"/>
              <w:right w:val="single" w:sz="4" w:space="0" w:color="auto"/>
            </w:tcBorders>
            <w:shd w:val="clear" w:color="auto" w:fill="E0E0E0"/>
          </w:tcPr>
          <w:p w:rsidR="00805420" w:rsidRPr="00C97251" w:rsidRDefault="00805420" w:rsidP="00BC7DA3">
            <w:pPr>
              <w:spacing w:before="60" w:after="60" w:line="360" w:lineRule="auto"/>
              <w:rPr>
                <w:rFonts w:ascii="Cambria" w:hAnsi="Cambria"/>
                <w:b/>
                <w:sz w:val="24"/>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805420" w:rsidRPr="00C97251" w:rsidRDefault="00805420" w:rsidP="00BC7DA3">
            <w:pPr>
              <w:spacing w:before="60" w:after="60"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805420" w:rsidRPr="00C97251" w:rsidRDefault="00805420" w:rsidP="00BC7DA3">
            <w:pPr>
              <w:spacing w:before="60" w:after="60" w:line="360" w:lineRule="auto"/>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 xml:space="preserve">Σύστημα υπενθυμίσεων για συμβάντα που επηρεάζουν την μισθοδοσία, ενός μισθοδοτούμενου – Βουλευτή ή ομάδας αυτών. Ενδεικτικά αναφέρονται: Λήξης Επιδόματος Τέκνων, Λήξης Δανείου, Αλλαγή ΜΚ </w:t>
            </w:r>
            <w:r w:rsidR="00D02400" w:rsidRPr="00C97251">
              <w:rPr>
                <w:rFonts w:ascii="Cambria" w:hAnsi="Cambria"/>
                <w:sz w:val="24"/>
              </w:rPr>
              <w:t>κ.λπ.</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 xml:space="preserve">Δυνατότητα ορισμού από το χρήστη χειροκίνητων υπενθυμίσεων για τον ίδιο ή για ομάδα χρηστών. </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F42122" w:rsidP="00BC7DA3">
            <w:pPr>
              <w:spacing w:before="60" w:after="60" w:line="360" w:lineRule="auto"/>
              <w:jc w:val="center"/>
              <w:rPr>
                <w:rFonts w:ascii="Cambria" w:hAnsi="Cambria"/>
                <w:b/>
                <w:sz w:val="24"/>
              </w:rPr>
            </w:pPr>
            <w:r w:rsidRPr="00C97251">
              <w:rPr>
                <w:rFonts w:ascii="Cambria" w:hAnsi="Cambria"/>
                <w:b/>
                <w:sz w:val="24"/>
              </w:rPr>
              <w:t>ΕΠΙΘΥΜΗΤΟ</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C97251" w:rsidRDefault="00805420" w:rsidP="00BC7DA3">
            <w:pPr>
              <w:spacing w:line="360" w:lineRule="auto"/>
              <w:ind w:left="360"/>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shd w:val="clear" w:color="auto" w:fill="E0E0E0"/>
            <w:hideMark/>
          </w:tcPr>
          <w:p w:rsidR="00805420" w:rsidRPr="00C97251" w:rsidRDefault="00805420" w:rsidP="00BC7DA3">
            <w:pPr>
              <w:spacing w:before="60" w:after="60" w:line="360" w:lineRule="auto"/>
              <w:jc w:val="left"/>
              <w:rPr>
                <w:rFonts w:ascii="Cambria" w:hAnsi="Cambria"/>
                <w:b/>
                <w:sz w:val="24"/>
              </w:rPr>
            </w:pPr>
            <w:r w:rsidRPr="00C97251">
              <w:rPr>
                <w:rFonts w:ascii="Cambria" w:hAnsi="Cambria"/>
                <w:b/>
                <w:sz w:val="24"/>
              </w:rPr>
              <w:t>ΔΗΜΙΟΥΡΓΙΑ ΑΝΑΦΟΡΩΝ</w:t>
            </w:r>
          </w:p>
        </w:tc>
        <w:tc>
          <w:tcPr>
            <w:tcW w:w="1418" w:type="dxa"/>
            <w:tcBorders>
              <w:top w:val="single" w:sz="4" w:space="0" w:color="auto"/>
              <w:left w:val="single" w:sz="4" w:space="0" w:color="auto"/>
              <w:bottom w:val="single" w:sz="4" w:space="0" w:color="auto"/>
              <w:right w:val="single" w:sz="4" w:space="0" w:color="auto"/>
            </w:tcBorders>
            <w:shd w:val="clear" w:color="auto" w:fill="E0E0E0"/>
            <w:vAlign w:val="center"/>
          </w:tcPr>
          <w:p w:rsidR="00805420" w:rsidRPr="00C97251" w:rsidRDefault="00805420" w:rsidP="00BC7DA3">
            <w:pPr>
              <w:spacing w:before="60" w:after="60" w:line="360" w:lineRule="auto"/>
              <w:jc w:val="center"/>
              <w:rPr>
                <w:rFonts w:ascii="Cambria" w:hAnsi="Cambria"/>
                <w:b/>
                <w:sz w:val="24"/>
              </w:rPr>
            </w:pPr>
          </w:p>
        </w:tc>
        <w:tc>
          <w:tcPr>
            <w:tcW w:w="1276" w:type="dxa"/>
            <w:tcBorders>
              <w:top w:val="single" w:sz="4" w:space="0" w:color="auto"/>
              <w:left w:val="single" w:sz="4" w:space="0" w:color="auto"/>
              <w:bottom w:val="single" w:sz="4" w:space="0" w:color="auto"/>
              <w:right w:val="single" w:sz="4" w:space="0" w:color="auto"/>
            </w:tcBorders>
            <w:shd w:val="clear" w:color="auto" w:fill="E0E0E0"/>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shd w:val="clear" w:color="auto" w:fill="E0E0E0"/>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hideMark/>
          </w:tcPr>
          <w:p w:rsidR="00805420" w:rsidRPr="00C97251" w:rsidRDefault="00805420" w:rsidP="0021598F">
            <w:pPr>
              <w:pStyle w:val="afe"/>
              <w:numPr>
                <w:ilvl w:val="0"/>
                <w:numId w:val="103"/>
              </w:numPr>
              <w:spacing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Δυνατότητα στο χρήστη δημιουργίας των προσωπικών εκτυπώσεων</w:t>
            </w:r>
            <w:r w:rsidR="00F42122" w:rsidRPr="00C97251">
              <w:rPr>
                <w:rFonts w:ascii="Cambria" w:hAnsi="Cambria"/>
                <w:sz w:val="24"/>
              </w:rPr>
              <w:t xml:space="preserve"> των χρηστών</w:t>
            </w:r>
            <w:r w:rsidRPr="00C97251">
              <w:rPr>
                <w:rFonts w:ascii="Cambria" w:hAnsi="Cambria"/>
                <w:sz w:val="24"/>
              </w:rPr>
              <w:t>, επιλέγοντας τα δεδομένα που επιθυμεί.</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tcPr>
          <w:p w:rsidR="00805420" w:rsidRPr="00C97251" w:rsidRDefault="00805420" w:rsidP="0021598F">
            <w:pPr>
              <w:pStyle w:val="afe"/>
              <w:numPr>
                <w:ilvl w:val="0"/>
                <w:numId w:val="103"/>
              </w:numPr>
              <w:suppressAutoHyphens w:val="0"/>
              <w:spacing w:before="60" w:after="60"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left"/>
              <w:rPr>
                <w:rFonts w:ascii="Cambria" w:hAnsi="Cambria"/>
                <w:sz w:val="24"/>
              </w:rPr>
            </w:pPr>
            <w:r w:rsidRPr="00C97251">
              <w:rPr>
                <w:rFonts w:ascii="Cambria" w:hAnsi="Cambria"/>
                <w:sz w:val="24"/>
              </w:rPr>
              <w:t>Στατιστικές Καταστάσεις έτους.</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before="60" w:after="60" w:line="360" w:lineRule="auto"/>
              <w:jc w:val="center"/>
              <w:rPr>
                <w:rFonts w:ascii="Cambria" w:hAnsi="Cambria"/>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shd w:val="clear" w:color="auto" w:fill="BFBFBF"/>
          </w:tcPr>
          <w:p w:rsidR="00805420" w:rsidRPr="00C97251" w:rsidRDefault="00805420" w:rsidP="00BC7DA3">
            <w:pPr>
              <w:suppressAutoHyphens w:val="0"/>
              <w:spacing w:before="60" w:after="60" w:line="360" w:lineRule="auto"/>
              <w:ind w:left="360"/>
              <w:jc w:val="center"/>
              <w:rPr>
                <w:rFonts w:ascii="Cambria" w:hAnsi="Cambria"/>
                <w:b/>
                <w:color w:val="FF0000"/>
                <w:sz w:val="24"/>
              </w:rPr>
            </w:pPr>
          </w:p>
        </w:tc>
        <w:tc>
          <w:tcPr>
            <w:tcW w:w="4536" w:type="dxa"/>
            <w:tcBorders>
              <w:top w:val="single" w:sz="4" w:space="0" w:color="auto"/>
              <w:left w:val="single" w:sz="4" w:space="0" w:color="auto"/>
              <w:bottom w:val="single" w:sz="4" w:space="0" w:color="auto"/>
              <w:right w:val="single" w:sz="4" w:space="0" w:color="auto"/>
            </w:tcBorders>
            <w:shd w:val="clear" w:color="auto" w:fill="BFBFBF"/>
            <w:hideMark/>
          </w:tcPr>
          <w:p w:rsidR="00805420" w:rsidRPr="00C97251" w:rsidRDefault="00805420" w:rsidP="00BC7DA3">
            <w:pPr>
              <w:pStyle w:val="afe"/>
              <w:suppressAutoHyphens w:val="0"/>
              <w:spacing w:before="60" w:after="60" w:line="360" w:lineRule="auto"/>
              <w:ind w:left="0"/>
              <w:jc w:val="left"/>
              <w:rPr>
                <w:rFonts w:ascii="Cambria" w:hAnsi="Cambria"/>
                <w:b/>
                <w:sz w:val="24"/>
              </w:rPr>
            </w:pPr>
            <w:r w:rsidRPr="00C97251">
              <w:rPr>
                <w:rFonts w:ascii="Cambria" w:hAnsi="Cambria"/>
                <w:b/>
                <w:sz w:val="24"/>
              </w:rPr>
              <w:t>ΕΚΠΑΙΔΕΥΣΗ</w:t>
            </w:r>
          </w:p>
        </w:tc>
        <w:tc>
          <w:tcPr>
            <w:tcW w:w="1418" w:type="dxa"/>
            <w:tcBorders>
              <w:top w:val="single" w:sz="4" w:space="0" w:color="auto"/>
              <w:left w:val="single" w:sz="4" w:space="0" w:color="auto"/>
              <w:bottom w:val="single" w:sz="4" w:space="0" w:color="auto"/>
              <w:right w:val="single" w:sz="4" w:space="0" w:color="auto"/>
            </w:tcBorders>
            <w:shd w:val="clear" w:color="auto" w:fill="BFBFBF"/>
          </w:tcPr>
          <w:p w:rsidR="00805420" w:rsidRPr="00C97251" w:rsidRDefault="00805420" w:rsidP="00BC7DA3">
            <w:pPr>
              <w:pStyle w:val="afe"/>
              <w:suppressAutoHyphens w:val="0"/>
              <w:spacing w:before="60" w:after="60" w:line="360" w:lineRule="auto"/>
              <w:ind w:left="0"/>
              <w:jc w:val="center"/>
              <w:rPr>
                <w:rFonts w:ascii="Cambria" w:hAnsi="Cambria"/>
                <w:b/>
                <w:sz w:val="24"/>
              </w:rPr>
            </w:pPr>
          </w:p>
        </w:tc>
        <w:tc>
          <w:tcPr>
            <w:tcW w:w="1276" w:type="dxa"/>
            <w:tcBorders>
              <w:top w:val="single" w:sz="4" w:space="0" w:color="auto"/>
              <w:left w:val="single" w:sz="4" w:space="0" w:color="auto"/>
              <w:bottom w:val="single" w:sz="4" w:space="0" w:color="auto"/>
              <w:right w:val="single" w:sz="4" w:space="0" w:color="auto"/>
            </w:tcBorders>
            <w:shd w:val="clear" w:color="auto" w:fill="BFBFBF"/>
          </w:tcPr>
          <w:p w:rsidR="00805420" w:rsidRPr="00C97251" w:rsidRDefault="00805420" w:rsidP="00BC7DA3">
            <w:pPr>
              <w:pStyle w:val="afe"/>
              <w:suppressAutoHyphens w:val="0"/>
              <w:spacing w:before="60" w:after="60" w:line="360" w:lineRule="auto"/>
              <w:ind w:left="0"/>
              <w:jc w:val="center"/>
              <w:rPr>
                <w:rFonts w:ascii="Cambria" w:hAnsi="Cambria"/>
                <w:b/>
                <w:color w:val="FF0000"/>
                <w:sz w:val="24"/>
              </w:rPr>
            </w:pPr>
          </w:p>
        </w:tc>
        <w:tc>
          <w:tcPr>
            <w:tcW w:w="1701" w:type="dxa"/>
            <w:tcBorders>
              <w:top w:val="single" w:sz="4" w:space="0" w:color="auto"/>
              <w:left w:val="single" w:sz="4" w:space="0" w:color="auto"/>
              <w:bottom w:val="single" w:sz="4" w:space="0" w:color="auto"/>
              <w:right w:val="single" w:sz="4" w:space="0" w:color="auto"/>
            </w:tcBorders>
            <w:shd w:val="clear" w:color="auto" w:fill="BFBFBF"/>
          </w:tcPr>
          <w:p w:rsidR="00805420" w:rsidRPr="00C97251" w:rsidRDefault="00805420" w:rsidP="00BC7DA3">
            <w:pPr>
              <w:pStyle w:val="afe"/>
              <w:suppressAutoHyphens w:val="0"/>
              <w:spacing w:before="60" w:after="60" w:line="360" w:lineRule="auto"/>
              <w:ind w:left="0"/>
              <w:jc w:val="center"/>
              <w:rPr>
                <w:rFonts w:ascii="Cambria" w:hAnsi="Cambria"/>
                <w:b/>
                <w:color w:val="FF0000"/>
                <w:sz w:val="24"/>
              </w:rPr>
            </w:pPr>
          </w:p>
        </w:tc>
      </w:tr>
      <w:tr w:rsidR="00805420" w:rsidRPr="00C97251" w:rsidTr="00805420">
        <w:trPr>
          <w:jc w:val="center"/>
        </w:trPr>
        <w:tc>
          <w:tcPr>
            <w:tcW w:w="865" w:type="dxa"/>
            <w:tcBorders>
              <w:top w:val="single" w:sz="4" w:space="0" w:color="auto"/>
              <w:left w:val="single" w:sz="4" w:space="0" w:color="auto"/>
              <w:bottom w:val="single" w:sz="4" w:space="0" w:color="auto"/>
              <w:right w:val="single" w:sz="4" w:space="0" w:color="auto"/>
            </w:tcBorders>
          </w:tcPr>
          <w:p w:rsidR="00805420" w:rsidRPr="00C97251" w:rsidRDefault="00805420" w:rsidP="0021598F">
            <w:pPr>
              <w:pStyle w:val="afe"/>
              <w:numPr>
                <w:ilvl w:val="0"/>
                <w:numId w:val="103"/>
              </w:numPr>
              <w:suppressAutoHyphens w:val="0"/>
              <w:spacing w:before="60" w:after="60" w:line="360" w:lineRule="auto"/>
              <w:jc w:val="center"/>
              <w:rPr>
                <w:rFonts w:ascii="Cambria" w:hAnsi="Cambria"/>
                <w:b/>
                <w:sz w:val="24"/>
              </w:rPr>
            </w:pPr>
          </w:p>
        </w:tc>
        <w:tc>
          <w:tcPr>
            <w:tcW w:w="4536"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line="360" w:lineRule="auto"/>
              <w:jc w:val="left"/>
              <w:rPr>
                <w:rFonts w:ascii="Cambria" w:hAnsi="Cambria"/>
                <w:sz w:val="24"/>
              </w:rPr>
            </w:pPr>
            <w:r w:rsidRPr="00C97251">
              <w:rPr>
                <w:rFonts w:ascii="Cambria" w:hAnsi="Cambria"/>
                <w:sz w:val="24"/>
              </w:rPr>
              <w:t xml:space="preserve">Παροχή εκπαίδευσης σε </w:t>
            </w:r>
            <w:r w:rsidRPr="00C97251">
              <w:rPr>
                <w:rFonts w:ascii="Cambria" w:hAnsi="Cambria"/>
                <w:b/>
                <w:sz w:val="24"/>
              </w:rPr>
              <w:t xml:space="preserve">27 άτομα ως </w:t>
            </w:r>
            <w:r w:rsidR="00D51CF7" w:rsidRPr="00C97251">
              <w:rPr>
                <w:rFonts w:ascii="Cambria" w:hAnsi="Cambria"/>
                <w:b/>
                <w:sz w:val="24"/>
              </w:rPr>
              <w:t xml:space="preserve">έμπειρους </w:t>
            </w:r>
            <w:r w:rsidRPr="00C97251">
              <w:rPr>
                <w:rFonts w:ascii="Cambria" w:hAnsi="Cambria"/>
                <w:b/>
                <w:sz w:val="24"/>
              </w:rPr>
              <w:t>χρήστες</w:t>
            </w:r>
            <w:r w:rsidRPr="00C97251">
              <w:rPr>
                <w:rFonts w:ascii="Cambria" w:hAnsi="Cambria"/>
                <w:sz w:val="24"/>
              </w:rPr>
              <w:t xml:space="preserve"> του πληροφοριακού συστήματος </w:t>
            </w:r>
            <w:r w:rsidR="00D51CF7" w:rsidRPr="00C97251">
              <w:rPr>
                <w:rFonts w:ascii="Cambria" w:hAnsi="Cambria"/>
                <w:sz w:val="24"/>
              </w:rPr>
              <w:t xml:space="preserve">και </w:t>
            </w:r>
            <w:r w:rsidR="00D51CF7" w:rsidRPr="00C97251">
              <w:rPr>
                <w:rFonts w:ascii="Cambria" w:hAnsi="Cambria"/>
                <w:b/>
                <w:sz w:val="24"/>
              </w:rPr>
              <w:t>3 άτομα ως διαχειριστές</w:t>
            </w:r>
            <w:r w:rsidRPr="00C97251">
              <w:rPr>
                <w:rFonts w:ascii="Cambria" w:hAnsi="Cambria"/>
                <w:sz w:val="24"/>
              </w:rPr>
              <w:t>.</w:t>
            </w:r>
          </w:p>
        </w:tc>
        <w:tc>
          <w:tcPr>
            <w:tcW w:w="1418" w:type="dxa"/>
            <w:tcBorders>
              <w:top w:val="single" w:sz="4" w:space="0" w:color="auto"/>
              <w:left w:val="single" w:sz="4" w:space="0" w:color="auto"/>
              <w:bottom w:val="single" w:sz="4" w:space="0" w:color="auto"/>
              <w:right w:val="single" w:sz="4" w:space="0" w:color="auto"/>
            </w:tcBorders>
            <w:hideMark/>
          </w:tcPr>
          <w:p w:rsidR="00805420" w:rsidRPr="00C97251" w:rsidRDefault="00805420" w:rsidP="00BC7DA3">
            <w:pPr>
              <w:spacing w:before="60" w:after="60" w:line="360" w:lineRule="auto"/>
              <w:jc w:val="center"/>
              <w:rPr>
                <w:rFonts w:ascii="Cambria" w:hAnsi="Cambria"/>
                <w:b/>
                <w:sz w:val="24"/>
              </w:rPr>
            </w:pPr>
            <w:r w:rsidRPr="00C97251">
              <w:rPr>
                <w:rFonts w:ascii="Cambria" w:hAnsi="Cambria"/>
                <w:b/>
                <w:sz w:val="24"/>
              </w:rPr>
              <w:t>ΝΑΙ</w:t>
            </w:r>
          </w:p>
        </w:tc>
        <w:tc>
          <w:tcPr>
            <w:tcW w:w="1276"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line="360" w:lineRule="auto"/>
              <w:rPr>
                <w:rFonts w:ascii="Cambria" w:hAnsi="Cambria"/>
                <w:sz w:val="24"/>
              </w:rPr>
            </w:pPr>
          </w:p>
        </w:tc>
        <w:tc>
          <w:tcPr>
            <w:tcW w:w="1701" w:type="dxa"/>
            <w:tcBorders>
              <w:top w:val="single" w:sz="4" w:space="0" w:color="auto"/>
              <w:left w:val="single" w:sz="4" w:space="0" w:color="auto"/>
              <w:bottom w:val="single" w:sz="4" w:space="0" w:color="auto"/>
              <w:right w:val="single" w:sz="4" w:space="0" w:color="auto"/>
            </w:tcBorders>
          </w:tcPr>
          <w:p w:rsidR="00805420" w:rsidRPr="00C97251" w:rsidRDefault="00805420" w:rsidP="00BC7DA3">
            <w:pPr>
              <w:spacing w:line="360" w:lineRule="auto"/>
              <w:rPr>
                <w:rFonts w:ascii="Cambria" w:hAnsi="Cambria"/>
                <w:sz w:val="24"/>
              </w:rPr>
            </w:pPr>
          </w:p>
        </w:tc>
      </w:tr>
    </w:tbl>
    <w:p w:rsidR="008B2F60" w:rsidRPr="00C97251" w:rsidRDefault="008B2F60" w:rsidP="00BC7DA3">
      <w:pPr>
        <w:suppressAutoHyphens w:val="0"/>
        <w:autoSpaceDE w:val="0"/>
        <w:spacing w:after="60" w:line="360" w:lineRule="auto"/>
        <w:rPr>
          <w:rFonts w:ascii="Cambria" w:hAnsi="Cambria"/>
          <w:b/>
          <w:sz w:val="24"/>
        </w:rPr>
      </w:pPr>
    </w:p>
    <w:p w:rsidR="00521AD3" w:rsidRPr="00C97251" w:rsidRDefault="00521AD3" w:rsidP="00BC7DA3">
      <w:pPr>
        <w:suppressAutoHyphens w:val="0"/>
        <w:autoSpaceDE w:val="0"/>
        <w:spacing w:after="60" w:line="360" w:lineRule="auto"/>
        <w:rPr>
          <w:rFonts w:ascii="Cambria" w:hAnsi="Cambria"/>
          <w:b/>
          <w:sz w:val="24"/>
        </w:rPr>
        <w:sectPr w:rsidR="00521AD3" w:rsidRPr="00C97251">
          <w:pgSz w:w="11906" w:h="16838"/>
          <w:pgMar w:top="1134" w:right="1134" w:bottom="1134" w:left="1134" w:header="720" w:footer="709" w:gutter="0"/>
          <w:cols w:space="720"/>
          <w:titlePg/>
          <w:docGrid w:linePitch="360"/>
        </w:sectPr>
      </w:pPr>
    </w:p>
    <w:p w:rsidR="00521AD3" w:rsidRPr="00C97251" w:rsidRDefault="00521AD3" w:rsidP="00BC7DA3">
      <w:pPr>
        <w:pStyle w:val="13"/>
        <w:spacing w:line="360" w:lineRule="auto"/>
        <w:rPr>
          <w:rFonts w:ascii="Cambria" w:hAnsi="Cambria"/>
          <w:sz w:val="24"/>
          <w:szCs w:val="24"/>
          <w:lang w:val="el-GR"/>
        </w:rPr>
      </w:pPr>
      <w:bookmarkStart w:id="146" w:name="_Toc481683113"/>
      <w:bookmarkStart w:id="147" w:name="_Toc525810100"/>
      <w:r w:rsidRPr="00C97251">
        <w:rPr>
          <w:rFonts w:ascii="Cambria" w:hAnsi="Cambria"/>
          <w:sz w:val="24"/>
          <w:szCs w:val="24"/>
          <w:lang w:val="el-GR"/>
        </w:rPr>
        <w:lastRenderedPageBreak/>
        <w:t>ΠΑΡΑΡΤΗΜΑ ΙΙΙ: ΥΦΙΣΤΑΜΕΝΕΣ ΕΦΑΡΜΟΓΕΣ ΛΟΓΙΣΜΙΚΟΥ της ΒτΕ</w:t>
      </w:r>
      <w:bookmarkEnd w:id="146"/>
      <w:bookmarkEnd w:id="147"/>
    </w:p>
    <w:p w:rsidR="00521AD3" w:rsidRPr="00C97251" w:rsidRDefault="00521AD3" w:rsidP="00BC7DA3">
      <w:pPr>
        <w:pStyle w:val="20"/>
        <w:spacing w:line="360" w:lineRule="auto"/>
        <w:rPr>
          <w:rFonts w:ascii="Cambria" w:hAnsi="Cambria"/>
          <w:u w:val="single"/>
        </w:rPr>
      </w:pPr>
      <w:bookmarkStart w:id="148" w:name="_Toc525810101"/>
      <w:r w:rsidRPr="00C97251">
        <w:rPr>
          <w:rFonts w:ascii="Cambria" w:hAnsi="Cambria"/>
        </w:rPr>
        <w:t xml:space="preserve">Εφαρμογή: Διαχείριση </w:t>
      </w:r>
      <w:r w:rsidR="00CD1403" w:rsidRPr="00C97251">
        <w:rPr>
          <w:rFonts w:ascii="Cambria" w:hAnsi="Cambria"/>
        </w:rPr>
        <w:t>Ανθρώπινου δυναμικού</w:t>
      </w:r>
      <w:r w:rsidRPr="00C97251">
        <w:rPr>
          <w:rFonts w:ascii="Cambria" w:hAnsi="Cambria"/>
        </w:rPr>
        <w:t>- Ηλεκτρονικός Φάκελος Εργαζομένων (ePP) – Επιστημονικοί Συνεργάτες)</w:t>
      </w:r>
      <w:bookmarkEnd w:id="148"/>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 xml:space="preserve">Η εφαρμογή </w:t>
      </w:r>
      <w:r w:rsidR="004D0FB4" w:rsidRPr="00C97251">
        <w:rPr>
          <w:rFonts w:ascii="Cambria" w:hAnsi="Cambria"/>
          <w:sz w:val="24"/>
        </w:rPr>
        <w:t xml:space="preserve">Ανθρώπινου Δυναμικού </w:t>
      </w:r>
      <w:r w:rsidRPr="00C97251">
        <w:rPr>
          <w:rFonts w:ascii="Cambria" w:hAnsi="Cambria"/>
          <w:sz w:val="24"/>
        </w:rPr>
        <w:t xml:space="preserve">υποστηρίζει τις ανάγκες του Τμήματος </w:t>
      </w:r>
      <w:r w:rsidR="004D0FB4" w:rsidRPr="00C97251">
        <w:rPr>
          <w:rFonts w:ascii="Cambria" w:hAnsi="Cambria"/>
          <w:sz w:val="24"/>
        </w:rPr>
        <w:t xml:space="preserve">Ανθρώπινου Δυναμικού </w:t>
      </w:r>
      <w:r w:rsidRPr="00C97251">
        <w:rPr>
          <w:rFonts w:ascii="Cambria" w:hAnsi="Cambria"/>
          <w:sz w:val="24"/>
        </w:rPr>
        <w:t xml:space="preserve">της Διεύθυνσης Ανθρωπίνου Δυναμικού </w:t>
      </w:r>
      <w:r w:rsidR="00C5534C" w:rsidRPr="00C97251">
        <w:rPr>
          <w:rFonts w:ascii="Cambria" w:hAnsi="Cambria"/>
          <w:sz w:val="24"/>
        </w:rPr>
        <w:t xml:space="preserve">και Επιμόρφωσης </w:t>
      </w:r>
      <w:r w:rsidRPr="00C97251">
        <w:rPr>
          <w:rFonts w:ascii="Cambria" w:hAnsi="Cambria"/>
          <w:sz w:val="24"/>
        </w:rPr>
        <w:t xml:space="preserve">της ΒτΕ για την τήρηση των απαραίτητων στοιχείων του </w:t>
      </w:r>
      <w:r w:rsidR="004D0FB4" w:rsidRPr="00C97251">
        <w:rPr>
          <w:rFonts w:ascii="Cambria" w:hAnsi="Cambria"/>
          <w:sz w:val="24"/>
        </w:rPr>
        <w:t xml:space="preserve">Ανθρώπινου Δυναμικού </w:t>
      </w:r>
      <w:r w:rsidRPr="00C97251">
        <w:rPr>
          <w:rFonts w:ascii="Cambria" w:hAnsi="Cambria"/>
          <w:sz w:val="24"/>
        </w:rPr>
        <w:t xml:space="preserve">της Βουλής και την εξαγωγή σχετικών αναφορών, στατιστικών και προβλέψεων.  </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 xml:space="preserve">Ειδικότερα, τηρούνται στοιχεία που προσδιορίζουν την ατομική, οικογενειακή, περιουσιακή και υπηρεσιακή κατάσταση του κάθε υπαλλήλου, τίτλους σπουδών ή άλλων τυπικών προσόντων, υπηρεσιακή και μισθολογική εξέλιξη, άδειες, κλιμάκια και υπερωριακή απασχόληση ανά κατηγορία </w:t>
      </w:r>
      <w:r w:rsidR="00CD1403" w:rsidRPr="00C97251">
        <w:rPr>
          <w:rFonts w:ascii="Cambria" w:hAnsi="Cambria"/>
          <w:sz w:val="24"/>
        </w:rPr>
        <w:t>ανθρώπινου δυναμικού</w:t>
      </w:r>
      <w:r w:rsidRPr="00C97251">
        <w:rPr>
          <w:rFonts w:ascii="Cambria" w:hAnsi="Cambria"/>
          <w:sz w:val="24"/>
        </w:rPr>
        <w:t xml:space="preserve">, δυναμολόγιο, επετηρίδα, αξιολογήσεις </w:t>
      </w:r>
      <w:r w:rsidR="00CD1403" w:rsidRPr="00C97251">
        <w:rPr>
          <w:rFonts w:ascii="Cambria" w:hAnsi="Cambria"/>
          <w:sz w:val="24"/>
        </w:rPr>
        <w:t>ανθρώπινου δυναμικού</w:t>
      </w:r>
      <w:r w:rsidRPr="00C97251">
        <w:rPr>
          <w:rFonts w:ascii="Cambria" w:hAnsi="Cambria"/>
          <w:sz w:val="24"/>
        </w:rPr>
        <w:t xml:space="preserve">, διαχείριση συμβουλίων, επιτροπών, ομάδων εργασίας,  κ.α. </w:t>
      </w:r>
    </w:p>
    <w:p w:rsidR="00521AD3" w:rsidRPr="00C97251" w:rsidRDefault="00521AD3" w:rsidP="00BC7DA3">
      <w:pPr>
        <w:spacing w:after="0" w:line="360" w:lineRule="auto"/>
        <w:rPr>
          <w:rFonts w:ascii="Cambria" w:hAnsi="Cambria"/>
          <w:sz w:val="24"/>
        </w:rPr>
      </w:pPr>
      <w:r w:rsidRPr="00C97251">
        <w:rPr>
          <w:rFonts w:ascii="Cambria" w:hAnsi="Cambria"/>
          <w:sz w:val="24"/>
        </w:rPr>
        <w:t xml:space="preserve">Οι λειτουργίες που υποστηρίζει η εφαρμογή είναι κυρίως οι εξής : </w:t>
      </w:r>
    </w:p>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Ενημέρωση σταθερών στοιχείων των εργαζομένων.</w:t>
      </w:r>
    </w:p>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 xml:space="preserve">Ενημέρωση Υπηρεσιακών Στοιχείων του </w:t>
      </w:r>
      <w:r w:rsidR="00CD1403" w:rsidRPr="00C97251">
        <w:rPr>
          <w:rFonts w:ascii="Cambria" w:hAnsi="Cambria"/>
          <w:sz w:val="24"/>
        </w:rPr>
        <w:t>ανθρώπινου δυναμικού</w:t>
      </w:r>
      <w:r w:rsidRPr="00C97251">
        <w:rPr>
          <w:rFonts w:ascii="Cambria" w:hAnsi="Cambria"/>
          <w:sz w:val="24"/>
        </w:rPr>
        <w:t>.</w:t>
      </w:r>
    </w:p>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 xml:space="preserve">Λειτουργία Δημιουργίας Διαδικασίας. </w:t>
      </w:r>
    </w:p>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 xml:space="preserve">Πρόσληψη/Διορισμός </w:t>
      </w:r>
      <w:r w:rsidR="00CD1403" w:rsidRPr="00C97251">
        <w:rPr>
          <w:rFonts w:ascii="Cambria" w:hAnsi="Cambria"/>
          <w:sz w:val="24"/>
        </w:rPr>
        <w:t>Ανθρώπινου δυναμικού</w:t>
      </w:r>
    </w:p>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 xml:space="preserve">Μονιμοποίηση </w:t>
      </w:r>
      <w:r w:rsidR="00CD1403" w:rsidRPr="00C97251">
        <w:rPr>
          <w:rFonts w:ascii="Cambria" w:hAnsi="Cambria"/>
          <w:sz w:val="24"/>
        </w:rPr>
        <w:t>Ανθρώπινου δυναμικού</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 xml:space="preserve">Μετάταξη </w:t>
      </w:r>
      <w:r w:rsidR="00CD1403" w:rsidRPr="00C97251">
        <w:rPr>
          <w:rFonts w:ascii="Cambria" w:hAnsi="Cambria"/>
          <w:sz w:val="24"/>
        </w:rPr>
        <w:t>Ανθρώπινου δυναμικού</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 xml:space="preserve">Απόσπαση </w:t>
      </w:r>
      <w:r w:rsidR="00CD1403" w:rsidRPr="00C97251">
        <w:rPr>
          <w:rFonts w:ascii="Cambria" w:hAnsi="Cambria"/>
          <w:sz w:val="24"/>
        </w:rPr>
        <w:t>Ανθρώπινου δυναμικού</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Προσωπικό σε Διαθεσιμότητα</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Προσωπικό σε Αργία</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 xml:space="preserve">Ποινές </w:t>
      </w:r>
      <w:r w:rsidR="00CD1403" w:rsidRPr="00C97251">
        <w:rPr>
          <w:rFonts w:ascii="Cambria" w:hAnsi="Cambria"/>
          <w:sz w:val="24"/>
        </w:rPr>
        <w:t>Ανθρώπινου δυναμικού</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 xml:space="preserve">Τοποθέτηση/ Μετακίνηση </w:t>
      </w:r>
      <w:r w:rsidR="00CD1403" w:rsidRPr="00C97251">
        <w:rPr>
          <w:rFonts w:ascii="Cambria" w:hAnsi="Cambria"/>
          <w:sz w:val="24"/>
        </w:rPr>
        <w:t>Ανθρώπινου δυναμικού</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 xml:space="preserve">Παράλληλα Καθήκοντα/ Ανάληψη Καθηκόντων </w:t>
      </w:r>
      <w:r w:rsidR="00CD1403" w:rsidRPr="00C97251">
        <w:rPr>
          <w:rFonts w:ascii="Cambria" w:hAnsi="Cambria"/>
          <w:sz w:val="24"/>
        </w:rPr>
        <w:t>Ανθρώπινου δυναμικού</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 xml:space="preserve">Απόλυση / Συνταξιοδότηση </w:t>
      </w:r>
      <w:r w:rsidR="00CD1403" w:rsidRPr="00C97251">
        <w:rPr>
          <w:rFonts w:ascii="Cambria" w:hAnsi="Cambria"/>
          <w:sz w:val="24"/>
        </w:rPr>
        <w:t>Ανθρώπινου δυναμικού</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 xml:space="preserve">Υπηρεσιακές Μεταβολές </w:t>
      </w:r>
      <w:r w:rsidR="00CD1403" w:rsidRPr="00C97251">
        <w:rPr>
          <w:rFonts w:ascii="Cambria" w:hAnsi="Cambria"/>
          <w:sz w:val="24"/>
        </w:rPr>
        <w:t>Ανθρώπινου δυναμικού</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 xml:space="preserve">Προϋπηρεσία </w:t>
      </w:r>
      <w:r w:rsidR="00CD1403" w:rsidRPr="00C97251">
        <w:rPr>
          <w:rFonts w:ascii="Cambria" w:hAnsi="Cambria"/>
          <w:sz w:val="24"/>
        </w:rPr>
        <w:t>Ανθρώπινου δυναμικού</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 xml:space="preserve">Ειδικές Γνώσεις – Προσόντα </w:t>
      </w:r>
      <w:r w:rsidR="00CD1403" w:rsidRPr="00C97251">
        <w:rPr>
          <w:rFonts w:ascii="Cambria" w:hAnsi="Cambria"/>
          <w:sz w:val="24"/>
        </w:rPr>
        <w:t>Ανθρώπινου δυναμικού</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lastRenderedPageBreak/>
        <w:t xml:space="preserve">Σπουδές </w:t>
      </w:r>
      <w:r w:rsidR="00CD1403" w:rsidRPr="00C97251">
        <w:rPr>
          <w:rFonts w:ascii="Cambria" w:hAnsi="Cambria"/>
          <w:sz w:val="24"/>
        </w:rPr>
        <w:t>Ανθρώπινου δυναμικού</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 xml:space="preserve">Ξένες Γλώσσες </w:t>
      </w:r>
      <w:r w:rsidR="00CD1403" w:rsidRPr="00C97251">
        <w:rPr>
          <w:rFonts w:ascii="Cambria" w:hAnsi="Cambria"/>
          <w:sz w:val="24"/>
        </w:rPr>
        <w:t>Ανθρώπινου δυναμικού</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 xml:space="preserve">Σεμινάρια </w:t>
      </w:r>
      <w:r w:rsidR="00CD1403" w:rsidRPr="00C97251">
        <w:rPr>
          <w:rFonts w:ascii="Cambria" w:hAnsi="Cambria"/>
          <w:sz w:val="24"/>
        </w:rPr>
        <w:t>Ανθρώπινου δυναμικού</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 xml:space="preserve">Παιδιά </w:t>
      </w:r>
      <w:r w:rsidR="00CD1403" w:rsidRPr="00C97251">
        <w:rPr>
          <w:rFonts w:ascii="Cambria" w:hAnsi="Cambria"/>
          <w:sz w:val="24"/>
        </w:rPr>
        <w:t>Ανθρώπινου δυναμικού</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 xml:space="preserve">Οικογενειακή Κατάσταση </w:t>
      </w:r>
      <w:r w:rsidR="00CD1403" w:rsidRPr="00C97251">
        <w:rPr>
          <w:rFonts w:ascii="Cambria" w:hAnsi="Cambria"/>
          <w:sz w:val="24"/>
        </w:rPr>
        <w:t>Ανθρώπινου δυναμικού</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 xml:space="preserve">Άδειες </w:t>
      </w:r>
      <w:r w:rsidR="00CD1403" w:rsidRPr="00C97251">
        <w:rPr>
          <w:rFonts w:ascii="Cambria" w:hAnsi="Cambria"/>
          <w:sz w:val="24"/>
        </w:rPr>
        <w:t>Ανθρώπινου δυναμικού</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 xml:space="preserve">Επιδόματα </w:t>
      </w:r>
      <w:r w:rsidR="00CD1403" w:rsidRPr="00C97251">
        <w:rPr>
          <w:rFonts w:ascii="Cambria" w:hAnsi="Cambria"/>
          <w:sz w:val="24"/>
        </w:rPr>
        <w:t>Ανθρώπινου δυναμικού</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 xml:space="preserve">Αξιολόγηση Μόνιμου </w:t>
      </w:r>
      <w:r w:rsidR="00CD1403" w:rsidRPr="00C97251">
        <w:rPr>
          <w:rFonts w:ascii="Cambria" w:hAnsi="Cambria"/>
          <w:sz w:val="24"/>
        </w:rPr>
        <w:t>Ανθρώπινου δυναμικού</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 xml:space="preserve">Αξιολόγηση </w:t>
      </w:r>
      <w:r w:rsidR="004D0FB4" w:rsidRPr="00C97251">
        <w:rPr>
          <w:rFonts w:ascii="Cambria" w:hAnsi="Cambria"/>
          <w:sz w:val="24"/>
        </w:rPr>
        <w:t xml:space="preserve">Ανθρώπινου Δυναμικού </w:t>
      </w:r>
      <w:r w:rsidRPr="00C97251">
        <w:rPr>
          <w:rFonts w:ascii="Cambria" w:hAnsi="Cambria"/>
          <w:sz w:val="24"/>
        </w:rPr>
        <w:t>Ιδιωτικού Δικαίου</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 xml:space="preserve">Ηθικές Αμοιβές </w:t>
      </w:r>
      <w:r w:rsidR="00CD1403" w:rsidRPr="00C97251">
        <w:rPr>
          <w:rFonts w:ascii="Cambria" w:hAnsi="Cambria"/>
          <w:sz w:val="24"/>
        </w:rPr>
        <w:t>Ανθρώπινου δυναμικού</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 xml:space="preserve">Βαθμολογική Εξέλιξη </w:t>
      </w:r>
      <w:r w:rsidR="00CD1403" w:rsidRPr="00C97251">
        <w:rPr>
          <w:rFonts w:ascii="Cambria" w:hAnsi="Cambria"/>
          <w:sz w:val="24"/>
        </w:rPr>
        <w:t>Ανθρώπινου δυναμικού</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 xml:space="preserve">Επετηρίδα </w:t>
      </w:r>
      <w:r w:rsidR="00CD1403" w:rsidRPr="00C97251">
        <w:rPr>
          <w:rFonts w:ascii="Cambria" w:hAnsi="Cambria"/>
          <w:sz w:val="24"/>
        </w:rPr>
        <w:t>Ανθρώπινου δυναμικού</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 xml:space="preserve">Μισθολογική Εξέλιξη </w:t>
      </w:r>
      <w:r w:rsidR="00CD1403" w:rsidRPr="00C97251">
        <w:rPr>
          <w:rFonts w:ascii="Cambria" w:hAnsi="Cambria"/>
          <w:sz w:val="24"/>
        </w:rPr>
        <w:t>Ανθρώπινου δυναμικού</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 xml:space="preserve">Δυναμολόγιο </w:t>
      </w:r>
      <w:r w:rsidR="00CD1403" w:rsidRPr="00C97251">
        <w:rPr>
          <w:rFonts w:ascii="Cambria" w:hAnsi="Cambria"/>
          <w:sz w:val="24"/>
        </w:rPr>
        <w:t>Ανθρώπινου δυναμικού</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 xml:space="preserve">Παρακολούθηση Κλιμακίων – Ωράριο </w:t>
      </w:r>
      <w:r w:rsidR="00CD1403" w:rsidRPr="00C97251">
        <w:rPr>
          <w:rFonts w:ascii="Cambria" w:hAnsi="Cambria"/>
          <w:sz w:val="24"/>
        </w:rPr>
        <w:t>Ανθρώπινου δυναμικού</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Πλήρωση Κενών Θέσεων</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 xml:space="preserve">Μητρώο Υπαλλήλων </w:t>
      </w:r>
      <w:r w:rsidR="00CD1403" w:rsidRPr="00C97251">
        <w:rPr>
          <w:rFonts w:ascii="Cambria" w:hAnsi="Cambria"/>
          <w:sz w:val="24"/>
        </w:rPr>
        <w:t>Ανθρώπινου δυναμικού</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Οργανόγραμμα Βουλής</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Προϋπολογισμός</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Εκλογές Αιρετών Εκπροσώπων</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 xml:space="preserve">Απογραφικό Δελτίο για τους ασφαλισμένους δημοσίου του </w:t>
      </w:r>
      <w:r w:rsidR="00CD1403" w:rsidRPr="00C97251">
        <w:rPr>
          <w:rFonts w:ascii="Cambria" w:hAnsi="Cambria"/>
          <w:sz w:val="24"/>
        </w:rPr>
        <w:t>Ανθρώπινου δυναμικού</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Συμβούλια</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Καταχώριση Υπερωριών</w:t>
      </w:r>
    </w:p>
    <w:p w:rsidR="00521AD3" w:rsidRPr="00C97251" w:rsidRDefault="00521AD3" w:rsidP="00BC7DA3">
      <w:pPr>
        <w:spacing w:after="0" w:line="360" w:lineRule="auto"/>
        <w:rPr>
          <w:rFonts w:ascii="Cambria" w:hAnsi="Cambria"/>
          <w:b/>
          <w:sz w:val="24"/>
        </w:rPr>
      </w:pPr>
      <w:r w:rsidRPr="00C97251">
        <w:rPr>
          <w:rFonts w:ascii="Cambria" w:hAnsi="Cambria"/>
          <w:b/>
          <w:sz w:val="24"/>
          <w:u w:val="single"/>
        </w:rPr>
        <w:t>Τ Ε Χ Ν Ο Λ Ο Γ Ι Κ Η    Υ Π Ο Δ Ο Μ Η</w:t>
      </w:r>
    </w:p>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Operating System : AIX ver. 4</w:t>
      </w:r>
    </w:p>
    <w:p w:rsidR="00521AD3" w:rsidRPr="004F6FBF" w:rsidRDefault="00521AD3" w:rsidP="0021598F">
      <w:pPr>
        <w:numPr>
          <w:ilvl w:val="0"/>
          <w:numId w:val="36"/>
        </w:numPr>
        <w:suppressAutoHyphens w:val="0"/>
        <w:spacing w:after="0" w:line="360" w:lineRule="auto"/>
        <w:ind w:left="357" w:hanging="357"/>
        <w:jc w:val="left"/>
        <w:rPr>
          <w:rFonts w:ascii="Cambria" w:hAnsi="Cambria"/>
          <w:sz w:val="24"/>
          <w:lang w:val="en-US"/>
        </w:rPr>
      </w:pPr>
      <w:r w:rsidRPr="00C97251">
        <w:rPr>
          <w:rFonts w:ascii="Cambria" w:hAnsi="Cambria"/>
          <w:sz w:val="24"/>
        </w:rPr>
        <w:t>Περιβάλλοντα</w:t>
      </w:r>
      <w:r w:rsidRPr="004F6FBF">
        <w:rPr>
          <w:rFonts w:ascii="Cambria" w:hAnsi="Cambria"/>
          <w:sz w:val="24"/>
          <w:lang w:val="en-US"/>
        </w:rPr>
        <w:t xml:space="preserve"> </w:t>
      </w:r>
      <w:r w:rsidRPr="00C97251">
        <w:rPr>
          <w:rFonts w:ascii="Cambria" w:hAnsi="Cambria"/>
          <w:sz w:val="24"/>
        </w:rPr>
        <w:t>ανάπτυξης</w:t>
      </w:r>
      <w:r w:rsidRPr="004F6FBF">
        <w:rPr>
          <w:rFonts w:ascii="Cambria" w:hAnsi="Cambria"/>
          <w:sz w:val="24"/>
          <w:lang w:val="en-US"/>
        </w:rPr>
        <w:t xml:space="preserve"> :  Power Builder 8.0.4, Oracle Developer 2000, Crystal Reports 7</w:t>
      </w:r>
    </w:p>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RDBMS : Oracle 11g</w:t>
      </w:r>
    </w:p>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client : Win7, Win10</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Papyros .Net</w:t>
      </w:r>
    </w:p>
    <w:p w:rsidR="00521AD3" w:rsidRPr="00C97251" w:rsidRDefault="00521AD3" w:rsidP="00BC7DA3">
      <w:pPr>
        <w:spacing w:after="0" w:line="360" w:lineRule="auto"/>
        <w:rPr>
          <w:rFonts w:ascii="Cambria" w:hAnsi="Cambria"/>
          <w:b/>
          <w:sz w:val="24"/>
          <w:u w:val="single"/>
        </w:rPr>
      </w:pPr>
      <w:r w:rsidRPr="00C97251">
        <w:rPr>
          <w:rFonts w:ascii="Cambria" w:hAnsi="Cambria"/>
          <w:b/>
          <w:sz w:val="24"/>
          <w:u w:val="single"/>
        </w:rPr>
        <w:t>Δ Ι Ε Π Α Φ Ε Σ</w:t>
      </w:r>
    </w:p>
    <w:p w:rsidR="00521AD3" w:rsidRPr="00C97251" w:rsidRDefault="00521AD3" w:rsidP="00BC7DA3">
      <w:pPr>
        <w:spacing w:after="0" w:line="360" w:lineRule="auto"/>
        <w:rPr>
          <w:rFonts w:ascii="Cambria" w:hAnsi="Cambria"/>
          <w:sz w:val="24"/>
        </w:rPr>
      </w:pPr>
      <w:r w:rsidRPr="00C97251">
        <w:rPr>
          <w:rFonts w:ascii="Cambria" w:hAnsi="Cambria"/>
          <w:sz w:val="24"/>
        </w:rPr>
        <w:t>Ενημέρωση : Online</w:t>
      </w:r>
    </w:p>
    <w:p w:rsidR="00521AD3" w:rsidRPr="00C97251" w:rsidRDefault="00521AD3" w:rsidP="00BC7DA3">
      <w:pPr>
        <w:spacing w:after="0" w:line="360" w:lineRule="auto"/>
        <w:rPr>
          <w:rFonts w:ascii="Cambria" w:hAnsi="Cambria"/>
          <w:sz w:val="24"/>
        </w:rPr>
      </w:pPr>
      <w:r w:rsidRPr="00C97251">
        <w:rPr>
          <w:rFonts w:ascii="Cambria" w:hAnsi="Cambria"/>
          <w:sz w:val="24"/>
        </w:rPr>
        <w:lastRenderedPageBreak/>
        <w:t>Η εφαρμογή διασυνδέεται με τις παρακάτω εφαρμογές, και σχηματικά απεικονίζεται στους παρακάτω πίνακες:</w:t>
      </w:r>
    </w:p>
    <w:p w:rsidR="00CF4B74" w:rsidRPr="00C97251" w:rsidRDefault="00CF4B74"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Διαχείριση Μητρώου Βουλευτών/Ευρωβουλευτών και Κομμάτων</w:t>
      </w:r>
    </w:p>
    <w:p w:rsidR="00CF4B74" w:rsidRPr="00C97251" w:rsidRDefault="00CF4B74"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 xml:space="preserve">Επιμόρφωση </w:t>
      </w:r>
    </w:p>
    <w:p w:rsidR="00CF4B74" w:rsidRPr="00C97251" w:rsidRDefault="00CF4B74"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Βρεφονηπιακός  Σταθμός</w:t>
      </w:r>
    </w:p>
    <w:p w:rsidR="00CF4B74" w:rsidRPr="00C97251" w:rsidRDefault="00CF4B74"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Ηλεκτρονικό Πρωτόκολλο και Διεκπεραίωση</w:t>
      </w:r>
    </w:p>
    <w:p w:rsidR="00CF4B74" w:rsidRPr="00C97251" w:rsidRDefault="00CF4B74"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Ειδική Υπηρεσία Υγειονομικής Κάλυψης</w:t>
      </w:r>
    </w:p>
    <w:p w:rsidR="00CF4B74" w:rsidRPr="00C97251" w:rsidRDefault="00CF4B74"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Μισθοδοσίες</w:t>
      </w:r>
    </w:p>
    <w:p w:rsidR="00CF4B74" w:rsidRPr="00C97251" w:rsidRDefault="00CF4B74"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Προϋπολογισμός</w:t>
      </w:r>
    </w:p>
    <w:p w:rsidR="00CF4B74" w:rsidRPr="00C97251" w:rsidRDefault="00CF4B74"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Αεροπορικά Εισιτήρια</w:t>
      </w:r>
    </w:p>
    <w:p w:rsidR="00CF4B74" w:rsidRPr="00C97251" w:rsidRDefault="00CF4B74"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Έξοδα Διαμονής &amp; Ταξιδίων</w:t>
      </w:r>
    </w:p>
    <w:p w:rsidR="00CF4B74" w:rsidRPr="00C97251" w:rsidRDefault="00CF4B74"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Ηλεκτρονική Καρτέλα Αδειών</w:t>
      </w:r>
    </w:p>
    <w:p w:rsidR="00521AD3" w:rsidRPr="00C97251" w:rsidRDefault="00521AD3" w:rsidP="00BC7DA3">
      <w:pPr>
        <w:pStyle w:val="20"/>
        <w:spacing w:line="360" w:lineRule="auto"/>
        <w:rPr>
          <w:rFonts w:ascii="Cambria" w:hAnsi="Cambria"/>
        </w:rPr>
      </w:pPr>
      <w:bookmarkStart w:id="149" w:name="_Toc525810102"/>
      <w:r w:rsidRPr="00C97251">
        <w:rPr>
          <w:rFonts w:ascii="Cambria" w:hAnsi="Cambria"/>
        </w:rPr>
        <w:t>Εφαρμογή: Ηλεκτρονική Καρτέλα Αδειών</w:t>
      </w:r>
      <w:bookmarkEnd w:id="149"/>
      <w:r w:rsidRPr="00C97251">
        <w:rPr>
          <w:rFonts w:ascii="Cambria" w:hAnsi="Cambria"/>
        </w:rPr>
        <w:t xml:space="preserve"> </w:t>
      </w:r>
    </w:p>
    <w:p w:rsidR="00521AD3" w:rsidRPr="00C97251" w:rsidRDefault="00521AD3" w:rsidP="00BC7DA3">
      <w:pPr>
        <w:spacing w:before="100" w:beforeAutospacing="1" w:after="100" w:afterAutospacing="1" w:line="360" w:lineRule="auto"/>
        <w:rPr>
          <w:rFonts w:ascii="Cambria" w:hAnsi="Cambria"/>
          <w:bCs/>
          <w:sz w:val="24"/>
        </w:rPr>
      </w:pPr>
      <w:r w:rsidRPr="00C97251">
        <w:rPr>
          <w:rFonts w:ascii="Cambria" w:hAnsi="Cambria"/>
          <w:bCs/>
          <w:sz w:val="24"/>
        </w:rPr>
        <w:t>Το προσωπικό της ΒτΕ μέσω της διαδικτυακής εφαρμογής Ηλεκτρονική Καρτέλα Αδειών έχει τη δυνατότητα να υποβάλει αίτημα Κανονικής και Γονικής Άδειας το οποίο δρομολογείται , εγκρίνεται και χορηγείται με τη χρήση ψηφιακών υπογραφών.</w:t>
      </w:r>
    </w:p>
    <w:p w:rsidR="00521AD3" w:rsidRPr="00C97251" w:rsidRDefault="00521AD3" w:rsidP="00BC7DA3">
      <w:pPr>
        <w:spacing w:before="100" w:beforeAutospacing="1" w:after="100" w:afterAutospacing="1" w:line="360" w:lineRule="auto"/>
        <w:rPr>
          <w:rFonts w:ascii="Cambria" w:hAnsi="Cambria"/>
          <w:b/>
          <w:sz w:val="24"/>
        </w:rPr>
      </w:pPr>
      <w:r w:rsidRPr="00C97251">
        <w:rPr>
          <w:rFonts w:ascii="Cambria" w:hAnsi="Cambria"/>
          <w:b/>
          <w:sz w:val="24"/>
          <w:u w:val="single"/>
        </w:rPr>
        <w:t>Τ Ε Χ Ν Ο Λ Ο Γ Ι Κ Η    Υ Π Ο Δ Ο Μ Η</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Operating System : : Win7, Win10</w:t>
      </w:r>
    </w:p>
    <w:p w:rsidR="00521AD3" w:rsidRPr="004F6FBF"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lang w:val="en-US"/>
        </w:rPr>
      </w:pPr>
      <w:r w:rsidRPr="00C97251">
        <w:rPr>
          <w:rFonts w:ascii="Cambria" w:hAnsi="Cambria"/>
          <w:sz w:val="24"/>
        </w:rPr>
        <w:t>Περιβάλλοντα</w:t>
      </w:r>
      <w:r w:rsidRPr="004F6FBF">
        <w:rPr>
          <w:rFonts w:ascii="Cambria" w:hAnsi="Cambria"/>
          <w:sz w:val="24"/>
          <w:lang w:val="en-US"/>
        </w:rPr>
        <w:t xml:space="preserve"> </w:t>
      </w:r>
      <w:r w:rsidRPr="00C97251">
        <w:rPr>
          <w:rFonts w:ascii="Cambria" w:hAnsi="Cambria"/>
          <w:sz w:val="24"/>
        </w:rPr>
        <w:t>ανάπτυξης</w:t>
      </w:r>
      <w:r w:rsidRPr="004F6FBF">
        <w:rPr>
          <w:rFonts w:ascii="Cambria" w:hAnsi="Cambria"/>
          <w:sz w:val="24"/>
          <w:lang w:val="en-US"/>
        </w:rPr>
        <w:t xml:space="preserve"> :  Microsoft SharePoint 2013, Nintex Workflow 2013 Workgroup Edition , ARX CoSing</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RDBMS :  SQL-Server 2012</w:t>
      </w:r>
    </w:p>
    <w:p w:rsidR="00521AD3" w:rsidRPr="00C97251" w:rsidRDefault="00521AD3" w:rsidP="00BC7DA3">
      <w:pPr>
        <w:spacing w:before="100" w:beforeAutospacing="1" w:after="100" w:afterAutospacing="1" w:line="360" w:lineRule="auto"/>
        <w:rPr>
          <w:rFonts w:ascii="Cambria" w:hAnsi="Cambria"/>
          <w:b/>
          <w:sz w:val="24"/>
          <w:u w:val="single"/>
        </w:rPr>
      </w:pPr>
      <w:r w:rsidRPr="00C97251">
        <w:rPr>
          <w:rFonts w:ascii="Cambria" w:hAnsi="Cambria"/>
          <w:b/>
          <w:sz w:val="24"/>
          <w:u w:val="single"/>
        </w:rPr>
        <w:t>Δ Ι Ε Π Α Φ Ε Σ</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Ενημέρωση : Online</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 xml:space="preserve">Η εφαρμογή διασυνδέεται με την  εφαρμογή του </w:t>
      </w:r>
      <w:r w:rsidR="004D0FB4" w:rsidRPr="00C97251">
        <w:rPr>
          <w:rFonts w:ascii="Cambria" w:hAnsi="Cambria"/>
          <w:sz w:val="24"/>
        </w:rPr>
        <w:t xml:space="preserve">Ανθρώπινου Δυναμικού </w:t>
      </w:r>
      <w:r w:rsidRPr="00C97251">
        <w:rPr>
          <w:rFonts w:ascii="Cambria" w:hAnsi="Cambria"/>
          <w:sz w:val="24"/>
        </w:rPr>
        <w:t>και την εφαρμογή του Ηλεκτρονικού Ημερήσιου Παρουσιολογίου.</w:t>
      </w:r>
    </w:p>
    <w:p w:rsidR="00521AD3" w:rsidRPr="00C97251" w:rsidRDefault="00521AD3" w:rsidP="00BC7DA3">
      <w:pPr>
        <w:pStyle w:val="20"/>
        <w:spacing w:line="360" w:lineRule="auto"/>
        <w:rPr>
          <w:rFonts w:ascii="Cambria" w:hAnsi="Cambria"/>
        </w:rPr>
      </w:pPr>
      <w:bookmarkStart w:id="150" w:name="_Toc525810103"/>
      <w:r w:rsidRPr="00C97251">
        <w:rPr>
          <w:rFonts w:ascii="Cambria" w:hAnsi="Cambria"/>
        </w:rPr>
        <w:lastRenderedPageBreak/>
        <w:t>Εφαρμογή: Ηλεκτρονικό Ημερήσιο Παρουσιολόγιο</w:t>
      </w:r>
      <w:bookmarkEnd w:id="150"/>
      <w:r w:rsidRPr="00C97251">
        <w:rPr>
          <w:rFonts w:ascii="Cambria" w:hAnsi="Cambria"/>
        </w:rPr>
        <w:t xml:space="preserve"> </w:t>
      </w:r>
    </w:p>
    <w:p w:rsidR="00521AD3" w:rsidRPr="00C97251" w:rsidRDefault="00521AD3" w:rsidP="00BC7DA3">
      <w:pPr>
        <w:spacing w:before="100" w:beforeAutospacing="1" w:after="100" w:afterAutospacing="1" w:line="360" w:lineRule="auto"/>
        <w:rPr>
          <w:rFonts w:ascii="Cambria" w:hAnsi="Cambria"/>
          <w:bCs/>
          <w:sz w:val="24"/>
        </w:rPr>
      </w:pPr>
      <w:r w:rsidRPr="00C97251">
        <w:rPr>
          <w:rFonts w:ascii="Cambria" w:hAnsi="Cambria"/>
          <w:bCs/>
          <w:sz w:val="24"/>
        </w:rPr>
        <w:t xml:space="preserve">Μέσω της εφαρμογής του Ηλεκτρονικού Ημερήσιου Παρουσιολογίου αποστέλλονται καθημερινά οι παρουσίες/απουσίες του </w:t>
      </w:r>
      <w:r w:rsidR="004D0FB4" w:rsidRPr="00C97251">
        <w:rPr>
          <w:rFonts w:ascii="Cambria" w:hAnsi="Cambria"/>
          <w:bCs/>
          <w:sz w:val="24"/>
        </w:rPr>
        <w:t xml:space="preserve">Ανθρώπινου Δυναμικού </w:t>
      </w:r>
      <w:r w:rsidRPr="00C97251">
        <w:rPr>
          <w:rFonts w:ascii="Cambria" w:hAnsi="Cambria"/>
          <w:bCs/>
          <w:sz w:val="24"/>
        </w:rPr>
        <w:t xml:space="preserve">της ΒτΕ  στη δ/νση </w:t>
      </w:r>
      <w:r w:rsidR="004A6B42" w:rsidRPr="00C97251">
        <w:rPr>
          <w:rFonts w:ascii="Cambria" w:hAnsi="Cambria"/>
          <w:bCs/>
          <w:sz w:val="24"/>
        </w:rPr>
        <w:t>Α</w:t>
      </w:r>
      <w:r w:rsidRPr="00C97251">
        <w:rPr>
          <w:rFonts w:ascii="Cambria" w:hAnsi="Cambria"/>
          <w:bCs/>
          <w:sz w:val="24"/>
        </w:rPr>
        <w:t xml:space="preserve">νθρώπινου </w:t>
      </w:r>
      <w:r w:rsidR="004A6B42" w:rsidRPr="00C97251">
        <w:rPr>
          <w:rFonts w:ascii="Cambria" w:hAnsi="Cambria"/>
          <w:bCs/>
          <w:sz w:val="24"/>
        </w:rPr>
        <w:t>Δ</w:t>
      </w:r>
      <w:r w:rsidRPr="00C97251">
        <w:rPr>
          <w:rFonts w:ascii="Cambria" w:hAnsi="Cambria"/>
          <w:bCs/>
          <w:sz w:val="24"/>
        </w:rPr>
        <w:t xml:space="preserve">υναμικού.  </w:t>
      </w:r>
    </w:p>
    <w:p w:rsidR="00521AD3" w:rsidRPr="00C97251" w:rsidRDefault="00521AD3" w:rsidP="00BC7DA3">
      <w:pPr>
        <w:spacing w:before="100" w:beforeAutospacing="1" w:after="100" w:afterAutospacing="1" w:line="360" w:lineRule="auto"/>
        <w:rPr>
          <w:rFonts w:ascii="Cambria" w:hAnsi="Cambria"/>
          <w:b/>
          <w:sz w:val="24"/>
        </w:rPr>
      </w:pPr>
      <w:r w:rsidRPr="00C97251">
        <w:rPr>
          <w:rFonts w:ascii="Cambria" w:hAnsi="Cambria"/>
          <w:b/>
          <w:sz w:val="24"/>
          <w:u w:val="single"/>
        </w:rPr>
        <w:t>Τ Ε Χ Ν Ο Λ Ο Γ Ι Κ Η    Υ Π Ο Δ Ο Μ Η</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Operating System : : Win7, Win10</w:t>
      </w:r>
    </w:p>
    <w:p w:rsidR="00521AD3" w:rsidRPr="004F6FBF"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lang w:val="en-US"/>
        </w:rPr>
      </w:pPr>
      <w:r w:rsidRPr="00C97251">
        <w:rPr>
          <w:rFonts w:ascii="Cambria" w:hAnsi="Cambria"/>
          <w:sz w:val="24"/>
        </w:rPr>
        <w:t>Περιβάλλοντα</w:t>
      </w:r>
      <w:r w:rsidRPr="004F6FBF">
        <w:rPr>
          <w:rFonts w:ascii="Cambria" w:hAnsi="Cambria"/>
          <w:sz w:val="24"/>
          <w:lang w:val="en-US"/>
        </w:rPr>
        <w:t xml:space="preserve"> </w:t>
      </w:r>
      <w:r w:rsidRPr="00C97251">
        <w:rPr>
          <w:rFonts w:ascii="Cambria" w:hAnsi="Cambria"/>
          <w:sz w:val="24"/>
        </w:rPr>
        <w:t>ανάπτυξης</w:t>
      </w:r>
      <w:r w:rsidRPr="004F6FBF">
        <w:rPr>
          <w:rFonts w:ascii="Cambria" w:hAnsi="Cambria"/>
          <w:sz w:val="24"/>
          <w:lang w:val="en-US"/>
        </w:rPr>
        <w:t xml:space="preserve"> :  Microsoft SharePoint 2013, Nintex Workflow 2013 Workgroup Edition , ARX CoSing</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RDBMS :   SQL-Server 2012</w:t>
      </w:r>
    </w:p>
    <w:p w:rsidR="00521AD3" w:rsidRPr="00C97251" w:rsidRDefault="00521AD3" w:rsidP="00BC7DA3">
      <w:pPr>
        <w:spacing w:before="100" w:beforeAutospacing="1" w:after="100" w:afterAutospacing="1" w:line="360" w:lineRule="auto"/>
        <w:rPr>
          <w:rFonts w:ascii="Cambria" w:hAnsi="Cambria"/>
          <w:b/>
          <w:sz w:val="24"/>
          <w:u w:val="single"/>
        </w:rPr>
      </w:pPr>
      <w:r w:rsidRPr="00C97251">
        <w:rPr>
          <w:rFonts w:ascii="Cambria" w:hAnsi="Cambria"/>
          <w:b/>
          <w:sz w:val="24"/>
          <w:u w:val="single"/>
        </w:rPr>
        <w:t>Δ Ι Ε Π Α Φ Ε Σ</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Ενημέρωση : Online</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 xml:space="preserve">Η εφαρμογή διασυνδέεται με την  εφαρμογή του </w:t>
      </w:r>
      <w:r w:rsidR="004D0FB4" w:rsidRPr="00C97251">
        <w:rPr>
          <w:rFonts w:ascii="Cambria" w:hAnsi="Cambria"/>
          <w:sz w:val="24"/>
        </w:rPr>
        <w:t xml:space="preserve">Ανθρώπινου Δυναμικού </w:t>
      </w:r>
      <w:r w:rsidRPr="00C97251">
        <w:rPr>
          <w:rFonts w:ascii="Cambria" w:hAnsi="Cambria"/>
          <w:sz w:val="24"/>
        </w:rPr>
        <w:t>και την εφαρμογή του Ηλεκτρονικής Καρτέλας Αδειών.</w:t>
      </w:r>
    </w:p>
    <w:p w:rsidR="00521AD3" w:rsidRPr="00C97251" w:rsidRDefault="00521AD3" w:rsidP="00BC7DA3">
      <w:pPr>
        <w:pStyle w:val="20"/>
        <w:spacing w:line="360" w:lineRule="auto"/>
        <w:rPr>
          <w:rFonts w:ascii="Cambria" w:hAnsi="Cambria"/>
        </w:rPr>
      </w:pPr>
      <w:bookmarkStart w:id="151" w:name="_Toc525810104"/>
      <w:r w:rsidRPr="00C97251">
        <w:rPr>
          <w:rFonts w:ascii="Cambria" w:hAnsi="Cambria"/>
        </w:rPr>
        <w:t>Εφαρμογή: Διαχείρισης Μητρώου Βουλευτών/Ευρωβουλευτών &amp; Κομμ</w:t>
      </w:r>
      <w:r w:rsidR="007F7FE1" w:rsidRPr="00C97251">
        <w:rPr>
          <w:rFonts w:ascii="Cambria" w:hAnsi="Cambria"/>
        </w:rPr>
        <w:t>ά</w:t>
      </w:r>
      <w:r w:rsidRPr="00C97251">
        <w:rPr>
          <w:rFonts w:ascii="Cambria" w:hAnsi="Cambria"/>
        </w:rPr>
        <w:t>των</w:t>
      </w:r>
      <w:bookmarkEnd w:id="151"/>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Η εφαρμογή Διαχείρισης Μητρώου Βουλευτών/Ευρωβουλευτών &amp; Κομμάτων υποστηρίζει τις ανάγκες του Τμήματος Βουλευτών και Κομμάτων της Γενικής Διεύθυνσης Διοικητικής Υποστηρίξεως της ΒτΕ για την τήρηση και διαχείριση όλων των απαραίτητων στοιχείων που αφορούν στους ενεργούς και στους διατελέσαντες Βουλευτές ή/και Ευρωβουλευτές της τρέχουσας περιόδου, αλλά και παρελθουσών περιόδων. Τα στοιχεία αυτά αφορούν κυρίως σε προσωπικά στοιχεία (ονοματεπώνυμο, οικογενειακή κατάσταση, στοιχεία εκπαίδευσης κ.ο.κ) και ιστορικά στοιχεία εκλογής του Βουλευτή (βουλευτική περίοδο, περιφέρεια εκλογής, πολιτικό κόμμα με το οποίο εκλέχτηκε κ.ο.κ.). Η εφαρμογή επίσης, παρουσιάζει τις Κοινοβουλευτικές Ομάδες του Κοινοβουλίου για κάθε καταγεγραμμένη περίοδο.</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Κατά τη διάρκεια μιας περιόδου είναι πιθανή η τροποποίηση κάποιων στοιχείων των Βουλευτών, είτε προσωπικών (αλλαγή οικογενειακής κατάστασης, αλλαγή στοιχείων εκπαίδευσης), είτε σχετικών με τη βουλευτική τους ιδιότητα (π.χ. ανεξαρτητοποίηση Βουλευτή). Στη δεύτερη περίπτωση, η εφαρμογή ενημερώνει αντίστοιχα και το αρχείο των Κοινοβουλευτικών Ομάδων.</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lastRenderedPageBreak/>
        <w:t xml:space="preserve">Η εφαρμογή παράγει πληθώρα καταλόγων. Ενδεικτικά, παράγονται: αλφαβητικός κατάλογο των Βουλευτών της τρέχουσας περιόδου, κατάλογος των Βουλευτών ανά εκλογική περιφέρεια, πλήρης κατάλογος των Βουλευτών κάθε περιόδου για τον εμπλουτισμό συγκεντρωτικών τόμων κάθε δέκα Κοινοβουλευτικές Περιόδους, βεβαιώσεις Βουλευτικού μητρώου, κ.λ.π </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Τέλος, η εφαρμογή τηρεί αρχείο με τα στοιχεία όλων όσων έχουν θέσει υποψηφιότητα για το Βουλευτικό αξίωμα.</w:t>
      </w:r>
    </w:p>
    <w:p w:rsidR="00521AD3" w:rsidRPr="00C97251" w:rsidRDefault="00521AD3" w:rsidP="00BC7DA3">
      <w:pPr>
        <w:spacing w:before="100" w:beforeAutospacing="1" w:after="100" w:afterAutospacing="1" w:line="360" w:lineRule="auto"/>
        <w:rPr>
          <w:rFonts w:ascii="Cambria" w:hAnsi="Cambria"/>
          <w:b/>
          <w:sz w:val="24"/>
          <w:u w:val="single"/>
        </w:rPr>
      </w:pPr>
      <w:r w:rsidRPr="00C97251">
        <w:rPr>
          <w:rFonts w:ascii="Cambria" w:hAnsi="Cambria"/>
          <w:b/>
          <w:sz w:val="24"/>
          <w:u w:val="single"/>
        </w:rPr>
        <w:t>Δ Ι Ε Π Α Φ Ε Σ</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Ενημέρωση : Online.</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Η εφαρμογή Μητρώου Βουλευτών συνεργάζεται/διασυνδέεται με τις εφαρμογές:</w:t>
      </w:r>
    </w:p>
    <w:tbl>
      <w:tblPr>
        <w:tblW w:w="8118" w:type="dxa"/>
        <w:tblInd w:w="93" w:type="dxa"/>
        <w:tblLook w:val="00A0" w:firstRow="1" w:lastRow="0" w:firstColumn="1" w:lastColumn="0" w:noHBand="0" w:noVBand="0"/>
      </w:tblPr>
      <w:tblGrid>
        <w:gridCol w:w="8118"/>
      </w:tblGrid>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Προσωπικό</w:t>
            </w:r>
          </w:p>
        </w:tc>
      </w:tr>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 xml:space="preserve">Επιμόρφωση </w:t>
            </w:r>
          </w:p>
        </w:tc>
      </w:tr>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Βρεφονηπιακός  Σταθμός</w:t>
            </w:r>
          </w:p>
        </w:tc>
      </w:tr>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Ηλεκτρονικό Πρωτόκολλο και Διεκπεραίωση</w:t>
            </w:r>
          </w:p>
        </w:tc>
      </w:tr>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Παρακολούθηση Διασκέψεων Διεθνών Οργανισμών</w:t>
            </w:r>
          </w:p>
        </w:tc>
      </w:tr>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Ειδική Υπηρεσία Υγειονομικής Κάλυψης</w:t>
            </w:r>
          </w:p>
        </w:tc>
      </w:tr>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Μισθοδοσίες</w:t>
            </w:r>
          </w:p>
        </w:tc>
      </w:tr>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Προϋπολογισμός</w:t>
            </w:r>
          </w:p>
        </w:tc>
      </w:tr>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Διαχείριση μίσθωσης αυτοκινήτων Βουλευτών</w:t>
            </w:r>
          </w:p>
        </w:tc>
      </w:tr>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Αεροπορικά Εισιτήρια</w:t>
            </w:r>
          </w:p>
        </w:tc>
      </w:tr>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Έξοδα Διαμονής &amp; Ταξιδίων</w:t>
            </w:r>
          </w:p>
        </w:tc>
      </w:tr>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Διαχείριση Πρακτικών</w:t>
            </w:r>
          </w:p>
        </w:tc>
      </w:tr>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Διαχείριση Κοινοβουλευτικού Ελέγχου</w:t>
            </w:r>
          </w:p>
        </w:tc>
      </w:tr>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 xml:space="preserve">Διαχείριση Νομοθετικού </w:t>
            </w:r>
            <w:r w:rsidR="000E364E" w:rsidRPr="00C97251">
              <w:rPr>
                <w:rFonts w:ascii="Cambria" w:hAnsi="Cambria"/>
                <w:sz w:val="24"/>
              </w:rPr>
              <w:t>Έργου</w:t>
            </w:r>
          </w:p>
        </w:tc>
      </w:tr>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Διαχείριση Κοινοβουλευτικών Επιτροπών</w:t>
            </w:r>
          </w:p>
        </w:tc>
      </w:tr>
    </w:tbl>
    <w:p w:rsidR="00521AD3" w:rsidRPr="00C97251" w:rsidRDefault="00521AD3" w:rsidP="00BC7DA3">
      <w:pPr>
        <w:spacing w:before="100" w:beforeAutospacing="1" w:after="100" w:afterAutospacing="1" w:line="360" w:lineRule="auto"/>
        <w:rPr>
          <w:rFonts w:ascii="Cambria" w:hAnsi="Cambria"/>
          <w:b/>
          <w:sz w:val="24"/>
          <w:u w:val="single"/>
        </w:rPr>
      </w:pPr>
      <w:r w:rsidRPr="00C97251">
        <w:rPr>
          <w:rFonts w:ascii="Cambria" w:hAnsi="Cambria"/>
          <w:b/>
          <w:sz w:val="24"/>
          <w:u w:val="single"/>
        </w:rPr>
        <w:t>Τ Ε Χ Ν Ο Λ Ο Γ Ι Κ Η    Υ Π Ο Δ Ο Μ Η</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Operating System : AIX ver. 4</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Περιβάλλοντα ανάπτυξης :  Power Builder 8.0.4</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RDBMS : Oracle 11g</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lastRenderedPageBreak/>
        <w:t>client : Win10, Win7</w:t>
      </w:r>
    </w:p>
    <w:p w:rsidR="00521AD3" w:rsidRPr="00C97251" w:rsidRDefault="00521AD3" w:rsidP="00BC7DA3">
      <w:pPr>
        <w:pStyle w:val="20"/>
        <w:spacing w:line="360" w:lineRule="auto"/>
        <w:rPr>
          <w:rFonts w:ascii="Cambria" w:hAnsi="Cambria"/>
        </w:rPr>
      </w:pPr>
      <w:bookmarkStart w:id="152" w:name="_Toc525810105"/>
      <w:r w:rsidRPr="00C97251">
        <w:rPr>
          <w:rFonts w:ascii="Cambria" w:hAnsi="Cambria"/>
        </w:rPr>
        <w:t>Εφαρμογή: Επιμόρφωση</w:t>
      </w:r>
      <w:bookmarkEnd w:id="152"/>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Η εφαρμογή υποστηρίζει τις λειτο</w:t>
      </w:r>
      <w:r w:rsidR="008F4AB3" w:rsidRPr="00C97251">
        <w:rPr>
          <w:rFonts w:ascii="Cambria" w:hAnsi="Cambria"/>
          <w:sz w:val="24"/>
        </w:rPr>
        <w:t>υργίες του Τμήματος Επιμορφώσης και Μετεκπαιδεύσης</w:t>
      </w:r>
      <w:r w:rsidRPr="00C97251">
        <w:rPr>
          <w:rFonts w:ascii="Cambria" w:hAnsi="Cambria"/>
          <w:sz w:val="24"/>
        </w:rPr>
        <w:t xml:space="preserve"> που αφορούν: </w:t>
      </w:r>
    </w:p>
    <w:p w:rsidR="00521AD3" w:rsidRPr="00C97251" w:rsidRDefault="00521AD3" w:rsidP="0021598F">
      <w:pPr>
        <w:numPr>
          <w:ilvl w:val="0"/>
          <w:numId w:val="36"/>
        </w:numPr>
        <w:suppressAutoHyphens w:val="0"/>
        <w:spacing w:before="100" w:beforeAutospacing="1" w:after="100" w:afterAutospacing="1" w:line="360" w:lineRule="auto"/>
        <w:rPr>
          <w:rFonts w:ascii="Cambria" w:hAnsi="Cambria"/>
          <w:sz w:val="24"/>
        </w:rPr>
      </w:pPr>
      <w:r w:rsidRPr="00C97251">
        <w:rPr>
          <w:rFonts w:ascii="Cambria" w:hAnsi="Cambria"/>
          <w:sz w:val="24"/>
        </w:rPr>
        <w:t xml:space="preserve">την εκπαίδευση και τη μετεκπαίδευση των Βουλευτών και του </w:t>
      </w:r>
      <w:r w:rsidR="00CD1403" w:rsidRPr="00C97251">
        <w:rPr>
          <w:rFonts w:ascii="Cambria" w:hAnsi="Cambria"/>
          <w:sz w:val="24"/>
        </w:rPr>
        <w:t>ανθρώπινου δυναμικού</w:t>
      </w:r>
      <w:r w:rsidRPr="00C97251">
        <w:rPr>
          <w:rFonts w:ascii="Cambria" w:hAnsi="Cambria"/>
          <w:sz w:val="24"/>
        </w:rPr>
        <w:t xml:space="preserve">, είτε αυτοτελώς είτε σε συνεργασία με το Εθνικό Κέντρο Δημόσιας Διοικήσεως (Ε.Κ.Δ.Δ.), τα Ανώτατα Εκπαιδευτικά Ιδρύματα του Πανεπιστημιακού και Τεχνολογικού τομέα ή άλλους επιμορφωτικούς φορείς, ελληνικούς ή ξένους, σε θέματα ιδίως νέων τεχνολογιών και ξένων γλωσσών, καθώς και την εν συνεχεία αποδοτικότερη αξιοποίηση και ενδυνάμωση του </w:t>
      </w:r>
      <w:r w:rsidR="00CD1403" w:rsidRPr="00C97251">
        <w:rPr>
          <w:rFonts w:ascii="Cambria" w:hAnsi="Cambria"/>
          <w:sz w:val="24"/>
        </w:rPr>
        <w:t>ανθρώπινου δυναμικού</w:t>
      </w:r>
    </w:p>
    <w:p w:rsidR="00521AD3" w:rsidRPr="00C97251" w:rsidRDefault="00521AD3" w:rsidP="0021598F">
      <w:pPr>
        <w:numPr>
          <w:ilvl w:val="0"/>
          <w:numId w:val="36"/>
        </w:numPr>
        <w:suppressAutoHyphens w:val="0"/>
        <w:spacing w:before="100" w:beforeAutospacing="1" w:after="100" w:afterAutospacing="1" w:line="360" w:lineRule="auto"/>
        <w:rPr>
          <w:rFonts w:ascii="Cambria" w:hAnsi="Cambria"/>
          <w:sz w:val="24"/>
        </w:rPr>
      </w:pPr>
      <w:r w:rsidRPr="00C97251">
        <w:rPr>
          <w:rFonts w:ascii="Cambria" w:hAnsi="Cambria"/>
          <w:sz w:val="24"/>
        </w:rPr>
        <w:t>την μέριμνα για την πρακτική άσκηση των φοιτητών και σπουδαστών Ανωτάτων Εκπαιδευτικών Ιδρυμάτων, Πανεπιστημιακού και Τεχνολογικού τομέα, σε υπηρεσίες της Βουλής των Ελλήνων.</w:t>
      </w:r>
    </w:p>
    <w:p w:rsidR="00521AD3" w:rsidRPr="00C97251" w:rsidRDefault="00521AD3" w:rsidP="0021598F">
      <w:pPr>
        <w:numPr>
          <w:ilvl w:val="0"/>
          <w:numId w:val="36"/>
        </w:numPr>
        <w:suppressAutoHyphens w:val="0"/>
        <w:spacing w:before="100" w:beforeAutospacing="1" w:after="100" w:afterAutospacing="1" w:line="360" w:lineRule="auto"/>
        <w:rPr>
          <w:rFonts w:ascii="Cambria" w:hAnsi="Cambria"/>
          <w:sz w:val="24"/>
        </w:rPr>
      </w:pPr>
      <w:r w:rsidRPr="00C97251">
        <w:rPr>
          <w:rFonts w:ascii="Cambria" w:hAnsi="Cambria"/>
          <w:sz w:val="24"/>
        </w:rPr>
        <w:t>Ειδικότερα η εφαρμογή:</w:t>
      </w:r>
    </w:p>
    <w:p w:rsidR="00521AD3" w:rsidRPr="00C97251" w:rsidRDefault="00521AD3" w:rsidP="0021598F">
      <w:pPr>
        <w:numPr>
          <w:ilvl w:val="0"/>
          <w:numId w:val="36"/>
        </w:numPr>
        <w:suppressAutoHyphens w:val="0"/>
        <w:spacing w:before="100" w:beforeAutospacing="1" w:after="100" w:afterAutospacing="1" w:line="360" w:lineRule="auto"/>
        <w:rPr>
          <w:rFonts w:ascii="Cambria" w:hAnsi="Cambria"/>
          <w:sz w:val="24"/>
        </w:rPr>
      </w:pPr>
      <w:r w:rsidRPr="00C97251">
        <w:rPr>
          <w:rFonts w:ascii="Cambria" w:hAnsi="Cambria"/>
          <w:sz w:val="24"/>
        </w:rPr>
        <w:t xml:space="preserve">διαχειρίζεται τα εκπαιδευτικά σεμιναρίων που οργανώνονται, τηρώντας στοιχεία που αφορούν τις θεματικές ενότητες, την οργάνωση των τμημάτων με τους εισηγητές και εκπαιδευομένους, το χρονοπρογραμματισμό και την περιοδικότητα των μαθημάτων, την διαχείριση των αιθουσών διδασκαλίας, το παρουσιολόγιο, την πρόοδο των εκπαιδευόμενων, το κόστος κ.λ.π </w:t>
      </w:r>
    </w:p>
    <w:p w:rsidR="00521AD3" w:rsidRPr="00C97251" w:rsidRDefault="00521AD3" w:rsidP="0021598F">
      <w:pPr>
        <w:numPr>
          <w:ilvl w:val="0"/>
          <w:numId w:val="36"/>
        </w:numPr>
        <w:suppressAutoHyphens w:val="0"/>
        <w:spacing w:before="100" w:beforeAutospacing="1" w:after="100" w:afterAutospacing="1" w:line="360" w:lineRule="auto"/>
        <w:rPr>
          <w:rFonts w:ascii="Cambria" w:hAnsi="Cambria"/>
          <w:sz w:val="24"/>
        </w:rPr>
      </w:pPr>
      <w:r w:rsidRPr="00C97251">
        <w:rPr>
          <w:rFonts w:ascii="Cambria" w:hAnsi="Cambria"/>
          <w:sz w:val="24"/>
        </w:rPr>
        <w:t>τηρεί αρχείο με τις αιτήσεις των ΑΕΙ/ΤΕΙ για την ένταξη φοιτητών/σπουδαστών στο πρόγραμμα πρακτικής άσκησης στη ΒτΕ</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τηρεί αρχείο με τους φοιτητές και σπουδαστές που εκτελούν την πρακτική τους άσκηση στη Βουλή και παρακολουθεί την σύμβαση εργασίας τους και την πρόοδό τους.</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b/>
          <w:sz w:val="24"/>
          <w:u w:val="single"/>
        </w:rPr>
        <w:t>Δ Ι Ε Π Α Φ Ε Σ</w:t>
      </w:r>
    </w:p>
    <w:tbl>
      <w:tblPr>
        <w:tblW w:w="8118" w:type="dxa"/>
        <w:tblInd w:w="93" w:type="dxa"/>
        <w:tblLook w:val="00A0" w:firstRow="1" w:lastRow="0" w:firstColumn="1" w:lastColumn="0" w:noHBand="0" w:noVBand="0"/>
      </w:tblPr>
      <w:tblGrid>
        <w:gridCol w:w="8118"/>
      </w:tblGrid>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Προσωπικό</w:t>
            </w:r>
          </w:p>
        </w:tc>
      </w:tr>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Διαχείριση Μητρώου Βουλευτών/Ευρωβουλευτών και Κομμάτων</w:t>
            </w:r>
          </w:p>
        </w:tc>
      </w:tr>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Μισθοδοσίες</w:t>
            </w:r>
          </w:p>
        </w:tc>
      </w:tr>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Προϋπολογισμός</w:t>
            </w:r>
          </w:p>
        </w:tc>
      </w:tr>
    </w:tbl>
    <w:p w:rsidR="00555F71" w:rsidRPr="00C97251" w:rsidRDefault="00555F71" w:rsidP="00BC7DA3">
      <w:pPr>
        <w:spacing w:before="100" w:beforeAutospacing="1" w:after="100" w:afterAutospacing="1" w:line="360" w:lineRule="auto"/>
        <w:rPr>
          <w:rFonts w:ascii="Cambria" w:hAnsi="Cambria"/>
          <w:b/>
          <w:sz w:val="24"/>
          <w:u w:val="single"/>
        </w:rPr>
      </w:pPr>
    </w:p>
    <w:p w:rsidR="00521AD3" w:rsidRPr="00C97251" w:rsidRDefault="00521AD3" w:rsidP="00BC7DA3">
      <w:pPr>
        <w:spacing w:before="100" w:beforeAutospacing="1" w:after="100" w:afterAutospacing="1" w:line="360" w:lineRule="auto"/>
        <w:rPr>
          <w:rFonts w:ascii="Cambria" w:hAnsi="Cambria"/>
          <w:b/>
          <w:sz w:val="24"/>
          <w:u w:val="single"/>
        </w:rPr>
      </w:pPr>
      <w:r w:rsidRPr="00C97251">
        <w:rPr>
          <w:rFonts w:ascii="Cambria" w:hAnsi="Cambria"/>
          <w:b/>
          <w:sz w:val="24"/>
          <w:u w:val="single"/>
        </w:rPr>
        <w:lastRenderedPageBreak/>
        <w:t>Τ Ε Χ Ν Ο Λ Ο Γ Ι Κ Η    Υ Π Ο Δ Ο Μ Η</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Operating System : AIX ver. 4</w:t>
      </w:r>
    </w:p>
    <w:p w:rsidR="00521AD3" w:rsidRPr="004F6FBF"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lang w:val="en-US"/>
        </w:rPr>
      </w:pPr>
      <w:r w:rsidRPr="00C97251">
        <w:rPr>
          <w:rFonts w:ascii="Cambria" w:hAnsi="Cambria"/>
          <w:sz w:val="24"/>
        </w:rPr>
        <w:t>Περιβάλλοντα</w:t>
      </w:r>
      <w:r w:rsidRPr="004F6FBF">
        <w:rPr>
          <w:rFonts w:ascii="Cambria" w:hAnsi="Cambria"/>
          <w:sz w:val="24"/>
          <w:lang w:val="en-US"/>
        </w:rPr>
        <w:t xml:space="preserve"> </w:t>
      </w:r>
      <w:r w:rsidRPr="00C97251">
        <w:rPr>
          <w:rFonts w:ascii="Cambria" w:hAnsi="Cambria"/>
          <w:sz w:val="24"/>
        </w:rPr>
        <w:t>ανάπτυξης</w:t>
      </w:r>
      <w:r w:rsidRPr="004F6FBF">
        <w:rPr>
          <w:rFonts w:ascii="Cambria" w:hAnsi="Cambria"/>
          <w:sz w:val="24"/>
          <w:lang w:val="en-US"/>
        </w:rPr>
        <w:t xml:space="preserve"> :  Power Builder 8.0.4, Oracle Developer 2000, Crystal Reports 7</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RDBMS : Oracle 11g</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client : Win10, Win7</w:t>
      </w:r>
    </w:p>
    <w:p w:rsidR="00521AD3" w:rsidRPr="00C97251" w:rsidRDefault="00521AD3" w:rsidP="00BC7DA3">
      <w:pPr>
        <w:pStyle w:val="20"/>
        <w:spacing w:line="360" w:lineRule="auto"/>
        <w:rPr>
          <w:rFonts w:ascii="Cambria" w:hAnsi="Cambria"/>
        </w:rPr>
      </w:pPr>
      <w:bookmarkStart w:id="153" w:name="_Toc525810106"/>
      <w:r w:rsidRPr="00C97251">
        <w:rPr>
          <w:rFonts w:ascii="Cambria" w:hAnsi="Cambria"/>
        </w:rPr>
        <w:t>Εφαρμογή: Βρεφονηπιακός Σταθμός</w:t>
      </w:r>
      <w:bookmarkEnd w:id="153"/>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Η εφαρμογή υποστηρίζει την λειτουργία του Βρεφονηπιακού Σταθμού</w:t>
      </w:r>
      <w:r w:rsidR="008F4AB3" w:rsidRPr="00C97251">
        <w:rPr>
          <w:rFonts w:ascii="Cambria" w:hAnsi="Cambria"/>
          <w:sz w:val="24"/>
        </w:rPr>
        <w:t xml:space="preserve"> και Νηπιαγωγίου</w:t>
      </w:r>
      <w:r w:rsidRPr="00C97251">
        <w:rPr>
          <w:rFonts w:ascii="Cambria" w:hAnsi="Cambria"/>
          <w:sz w:val="24"/>
        </w:rPr>
        <w:t xml:space="preserve"> της Βουλής, για τα βρέφη και νήπια των εργαζομένων της Βουλής και των Βουλευτών.</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 xml:space="preserve">Ειδικότερα υποστηρίζονται οι διαδικασίες: </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 xml:space="preserve">Εγγραφή βρέφους/νηπίου στον σταθμό. </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Μητρώο βρέφους/νηπίο (ιατρικό ιστορικό, διατροφικό ιστορικό, εκπαιδευτικά στοιχεία)</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Παρουσιολόγιο βρέφους/νηπίου</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 xml:space="preserve">Διαχειρίση τμημάτων/τάξεων Βρεφονηπιακού Σταθμού – Παιδαγωγοί </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Εκδηλώσεις τμημάτων/τάξεων Βρεφονηπιακού Σταθμού</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Διαχείριση εβδομαδιαίου προγραμματισμού γευμάτων</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Η εφαρμογή παράγει πληθώρα αναφορών. Ενδεικτικά αναφέρονται:</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Κατάσταση παιδιών ανά τμήμα και παιδαγωγό</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Κατάσταση παιδιών ανά ηλικία</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Κατάσταση παιδιών ανά στοιχεία γονέα</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Κατάσταση Προγραμματισμένων Γευμάτων</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Ιατρικό Ιστορικό</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Διατροφικό Ιστορικό</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Προγράμματα Τμήματος</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Ιστορικό Δραστηριοτήτων</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Απουσιολόγιο</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Έγγραφα / Παραστατικά</w:t>
      </w:r>
    </w:p>
    <w:p w:rsidR="00521AD3" w:rsidRPr="00C97251" w:rsidRDefault="00521AD3" w:rsidP="00BC7DA3">
      <w:pPr>
        <w:spacing w:before="100" w:beforeAutospacing="1" w:after="100" w:afterAutospacing="1" w:line="360" w:lineRule="auto"/>
        <w:rPr>
          <w:rFonts w:ascii="Cambria" w:hAnsi="Cambria"/>
          <w:b/>
          <w:sz w:val="24"/>
          <w:u w:val="single"/>
        </w:rPr>
      </w:pPr>
      <w:r w:rsidRPr="00C97251">
        <w:rPr>
          <w:rFonts w:ascii="Cambria" w:hAnsi="Cambria"/>
          <w:b/>
          <w:sz w:val="24"/>
          <w:u w:val="single"/>
        </w:rPr>
        <w:t>Δ Ι Ε Π Α Φ Ε Σ</w:t>
      </w:r>
    </w:p>
    <w:tbl>
      <w:tblPr>
        <w:tblW w:w="8118" w:type="dxa"/>
        <w:tblInd w:w="93" w:type="dxa"/>
        <w:tblLook w:val="00A0" w:firstRow="1" w:lastRow="0" w:firstColumn="1" w:lastColumn="0" w:noHBand="0" w:noVBand="0"/>
      </w:tblPr>
      <w:tblGrid>
        <w:gridCol w:w="8118"/>
      </w:tblGrid>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Προσωπικό</w:t>
            </w:r>
          </w:p>
        </w:tc>
      </w:tr>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Διαχείριση Μητρώου Βουλευτών/Ευρωβουλευτών και Κομμάτων</w:t>
            </w:r>
          </w:p>
        </w:tc>
      </w:tr>
    </w:tbl>
    <w:p w:rsidR="00521AD3" w:rsidRPr="00C97251" w:rsidRDefault="00521AD3" w:rsidP="00BC7DA3">
      <w:pPr>
        <w:spacing w:before="100" w:beforeAutospacing="1" w:after="100" w:afterAutospacing="1" w:line="360" w:lineRule="auto"/>
        <w:rPr>
          <w:rFonts w:ascii="Cambria" w:hAnsi="Cambria"/>
          <w:b/>
          <w:bCs/>
          <w:iCs/>
          <w:sz w:val="24"/>
          <w:u w:val="single"/>
        </w:rPr>
      </w:pPr>
      <w:r w:rsidRPr="00C97251">
        <w:rPr>
          <w:rFonts w:ascii="Cambria" w:hAnsi="Cambria"/>
          <w:b/>
          <w:bCs/>
          <w:iCs/>
          <w:sz w:val="24"/>
          <w:u w:val="single"/>
        </w:rPr>
        <w:lastRenderedPageBreak/>
        <w:t>Τ Ε Χ Ν Ο Λ Ο Γ Ι Κ Η    Υ Π Ο Δ Ο Μ Η</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Operating System : AIX ver. 4</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Περιβάλλοντα ανάπτυξης :  Power Builder 8.0.4</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RDBMS : Oracle 11g</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client : Win10, Win7</w:t>
      </w:r>
    </w:p>
    <w:p w:rsidR="00521AD3" w:rsidRPr="00C97251" w:rsidRDefault="00521AD3" w:rsidP="00BC7DA3">
      <w:pPr>
        <w:pStyle w:val="20"/>
        <w:spacing w:line="360" w:lineRule="auto"/>
        <w:rPr>
          <w:rFonts w:ascii="Cambria" w:hAnsi="Cambria"/>
        </w:rPr>
      </w:pPr>
      <w:bookmarkStart w:id="154" w:name="_Toc525810107"/>
      <w:r w:rsidRPr="00C97251">
        <w:rPr>
          <w:rFonts w:ascii="Cambria" w:hAnsi="Cambria"/>
        </w:rPr>
        <w:t>Εφαρμογή: Ηλεκτρονικό Πρωτόκολλο και Διεκπεραίωση</w:t>
      </w:r>
      <w:bookmarkEnd w:id="154"/>
      <w:r w:rsidRPr="00C97251">
        <w:rPr>
          <w:rFonts w:ascii="Cambria" w:hAnsi="Cambria"/>
        </w:rPr>
        <w:t xml:space="preserve"> </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 xml:space="preserve">Η εφαρμογή πρωτοκόλλου και διεκπεραίωσης καλύπτει τις λειτουργίες/διαδικασίες που επιτελούνται στο Τμήμα Γραμματείας της Διεύθυνσης </w:t>
      </w:r>
      <w:r w:rsidR="004D0FB4" w:rsidRPr="00C97251">
        <w:rPr>
          <w:rFonts w:ascii="Cambria" w:hAnsi="Cambria"/>
          <w:sz w:val="24"/>
        </w:rPr>
        <w:t xml:space="preserve">Ανθρώπινου Δυναμικού </w:t>
      </w:r>
      <w:r w:rsidRPr="00C97251">
        <w:rPr>
          <w:rFonts w:ascii="Cambria" w:hAnsi="Cambria"/>
          <w:sz w:val="24"/>
        </w:rPr>
        <w:t>της Βουλής των Ελλήνων.</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Η εφαρμογή αυτή έχει σαν εισόδους:</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Εισερχόμενα Έγγραφα</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 xml:space="preserve">Εξερχόμενα Έγγραφα </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Εσωτερικά έγγραφα</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 xml:space="preserve">Έγγραφα που παράγονται από άλλες εφαρμογές του ΟΠΣ και συμμετέχουν σε ροές εργασίες με αποδέκτη το Τμήμα Γραμματείας της Διεύθυνσης </w:t>
      </w:r>
      <w:r w:rsidR="004D0FB4" w:rsidRPr="00C97251">
        <w:rPr>
          <w:rFonts w:ascii="Cambria" w:hAnsi="Cambria"/>
          <w:sz w:val="24"/>
        </w:rPr>
        <w:t xml:space="preserve">Ανθρώπινου Δυναμικού </w:t>
      </w:r>
      <w:r w:rsidRPr="00C97251">
        <w:rPr>
          <w:rFonts w:ascii="Cambria" w:hAnsi="Cambria"/>
          <w:sz w:val="24"/>
        </w:rPr>
        <w:t>της Βουλής</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 xml:space="preserve">Τα παραπάνω έγγραφα μπορεί να είναι σε ηλεκτρονική μορφή (Adobe PDF, MS-Word κλπ.) ή σε έντυπη μορφή. Στην τελευταία περίπτωση πραγματοποιείται ψηφιοποίηση και αποθήκευσή τους στο σύστημα σε   μορφή πολυσέλιδων εικόνων. </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Η εφαρμογή αρχειοθετεί (πρωτοκολλεί) ηλεκτρονικά τα έγγραφα ανάλογα με το βαθμό εμπιστευτικότητας τους σε δύο διακριτά αρχεία εγγράφων (Πρωτόκολλο και Εμπιστευτικό Πρωτόκολλο) με χρήση κατάλληλων φορμών αρχειοθέτησης.</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 xml:space="preserve">Υποστηρίζονται σύνθετες αναζητήσεις (query by example ) βάσει των στοιχείων ελέγχου των παραπάνω φορμών αλλά και στοιχείων συστήματος (Χειριστής αρχειοθέτησης, τύπος εγγράφου , αριθμός σελίδων κλπ.). Τα αποτελέσματα των αναζητήσεων παρουσιάζονται με τη μορφή λίστας και μπορούν να εκτυπωθούν παραμετρικά ή να εξαχθούν σε αρχείο (excel, MS Word, PDF). </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lastRenderedPageBreak/>
        <w:t xml:space="preserve">Η εφαρμογή με εύκολο και φιλικό τρόπο  ολοκληρώνεται με το  υποσύστημα ροών εργασίας του συστήματος Πάπυρος, δίνοντας τη δυνατότητα δημιουργίας νέων ροών εργασίας  ή συμμετοχή σε υφιστάμενες, όπως οι ροές αποφάσεων της Γενικής Δ/νσης Διεθνών Σχέσεων και Οργανισμών. </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Για την πιστοποίηση των εγγράφων και των βημάτων των ροών εργασίας η εφαρμογή ολοκληρώνεται με το υποσύστημα «ψηφιακών υπογραφών».</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Τέλος, παρέχονται  ένα σύνολο από εκτυπώσεις – στατιστικά όπως:</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Στατιστικά αρχειοθέτησης – ενημέρωσης αρχείων δεδομένων</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Στατιστικά εισαγωγής – ενημέρωσης εγγράφων</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Βιβλία Πρωτοκόλλου (Κοινό και εμπιστευτικό)</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Βιβλία διεκπεραίωσης εγγράφων (Κοινό και εμπιστευτικό)</w:t>
      </w:r>
    </w:p>
    <w:p w:rsidR="00521AD3" w:rsidRPr="00C97251" w:rsidRDefault="00521AD3" w:rsidP="00BC7DA3">
      <w:pPr>
        <w:spacing w:before="100" w:beforeAutospacing="1" w:after="100" w:afterAutospacing="1" w:line="360" w:lineRule="auto"/>
        <w:rPr>
          <w:rFonts w:ascii="Cambria" w:hAnsi="Cambria"/>
          <w:b/>
          <w:sz w:val="24"/>
          <w:u w:val="single"/>
        </w:rPr>
      </w:pPr>
      <w:r w:rsidRPr="00C97251">
        <w:rPr>
          <w:rFonts w:ascii="Cambria" w:hAnsi="Cambria"/>
          <w:b/>
          <w:sz w:val="24"/>
          <w:u w:val="single"/>
        </w:rPr>
        <w:t>Δ Ι Ε Π Α Φ Ε Σ</w:t>
      </w:r>
    </w:p>
    <w:p w:rsidR="002B0D4D" w:rsidRPr="00C97251" w:rsidRDefault="002B0D4D"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 xml:space="preserve">Προσωπικό </w:t>
      </w:r>
    </w:p>
    <w:p w:rsidR="002B0D4D" w:rsidRPr="00C97251" w:rsidRDefault="002B0D4D"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Διαχείριση Μητρώου Βουλευτών/Ευρωβουλευτών και Κομμάτων</w:t>
      </w:r>
    </w:p>
    <w:p w:rsidR="00521AD3" w:rsidRPr="00C97251" w:rsidRDefault="00521AD3" w:rsidP="00BC7DA3">
      <w:pPr>
        <w:spacing w:before="100" w:beforeAutospacing="1" w:after="100" w:afterAutospacing="1" w:line="360" w:lineRule="auto"/>
        <w:rPr>
          <w:rFonts w:ascii="Cambria" w:hAnsi="Cambria"/>
          <w:b/>
          <w:sz w:val="24"/>
          <w:u w:val="single"/>
        </w:rPr>
      </w:pPr>
      <w:r w:rsidRPr="00C97251">
        <w:rPr>
          <w:rFonts w:ascii="Cambria" w:hAnsi="Cambria"/>
          <w:b/>
          <w:sz w:val="24"/>
          <w:u w:val="single"/>
        </w:rPr>
        <w:t>Τ Ε Χ Ν Ο Λ Ο Γ Ι Κ Η    Υ Π Ο Δ Ο Μ Η</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Operating System : AIX ver. 4</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Περιβάλλοντα ανάπτυξης :  VB, .NET</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RDBMS : Oracle 11g</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client : Win10, Win7</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Papyros .Net</w:t>
      </w:r>
    </w:p>
    <w:p w:rsidR="008F4AB3" w:rsidRPr="00C97251" w:rsidRDefault="008F4AB3" w:rsidP="00BC7DA3">
      <w:pPr>
        <w:pStyle w:val="20"/>
        <w:spacing w:line="360" w:lineRule="auto"/>
        <w:rPr>
          <w:rFonts w:ascii="Cambria" w:hAnsi="Cambria"/>
        </w:rPr>
      </w:pPr>
      <w:bookmarkStart w:id="155" w:name="_Toc525810108"/>
      <w:r w:rsidRPr="00C97251">
        <w:rPr>
          <w:rFonts w:ascii="Cambria" w:hAnsi="Cambria"/>
        </w:rPr>
        <w:t>Εφαρμογή Μονάδας Εργασιακού Αθλητισμού</w:t>
      </w:r>
      <w:bookmarkEnd w:id="155"/>
      <w:r w:rsidRPr="00C97251">
        <w:rPr>
          <w:rFonts w:ascii="Cambria" w:hAnsi="Cambria"/>
        </w:rPr>
        <w:t xml:space="preserve"> </w:t>
      </w:r>
    </w:p>
    <w:p w:rsidR="008F4AB3" w:rsidRPr="00C97251" w:rsidRDefault="008F4AB3" w:rsidP="00BC7DA3">
      <w:pPr>
        <w:spacing w:before="100" w:beforeAutospacing="1" w:after="100" w:afterAutospacing="1" w:line="360" w:lineRule="auto"/>
        <w:rPr>
          <w:rFonts w:ascii="Cambria" w:hAnsi="Cambria"/>
          <w:sz w:val="24"/>
        </w:rPr>
      </w:pPr>
      <w:r w:rsidRPr="00C97251">
        <w:rPr>
          <w:rFonts w:ascii="Cambria" w:hAnsi="Cambria"/>
          <w:sz w:val="24"/>
        </w:rPr>
        <w:t>Η εφαρμογή Pegasus Champion ERP Start up  διαχειρίζεται  όλους τους ασκούμενους στo τμήμα εργασιακού αθλητισμού της ΒτΕ, υποστηρίζεται από τη βάση δεδομένων  mysql 5.6 και είναι μία εφαρμογή της πλατφόρμας Pegasus ERP της εταιρίας TESAE SA.</w:t>
      </w:r>
    </w:p>
    <w:p w:rsidR="008F4AB3" w:rsidRPr="00C97251" w:rsidRDefault="008F4AB3" w:rsidP="00BC7DA3">
      <w:pPr>
        <w:spacing w:before="100" w:beforeAutospacing="1" w:after="100" w:afterAutospacing="1" w:line="360" w:lineRule="auto"/>
        <w:rPr>
          <w:rFonts w:ascii="Cambria" w:hAnsi="Cambria"/>
          <w:sz w:val="24"/>
        </w:rPr>
      </w:pPr>
      <w:r w:rsidRPr="00C97251">
        <w:rPr>
          <w:rFonts w:ascii="Cambria" w:hAnsi="Cambria"/>
          <w:sz w:val="24"/>
        </w:rPr>
        <w:t>Εκτελείται σε 4 σταθμούς εργασίας και η ενημέρωση των στοιχείων των ασκούμενων γίνεται από το ΟΠΣ.</w:t>
      </w:r>
    </w:p>
    <w:p w:rsidR="008F4AB3" w:rsidRPr="00C97251" w:rsidRDefault="008F4AB3" w:rsidP="00BC7DA3">
      <w:pPr>
        <w:spacing w:before="100" w:beforeAutospacing="1" w:after="100" w:afterAutospacing="1" w:line="360" w:lineRule="auto"/>
        <w:rPr>
          <w:rFonts w:ascii="Cambria" w:hAnsi="Cambria"/>
          <w:sz w:val="24"/>
        </w:rPr>
      </w:pPr>
      <w:r w:rsidRPr="00C97251">
        <w:rPr>
          <w:rFonts w:ascii="Cambria" w:hAnsi="Cambria"/>
          <w:sz w:val="24"/>
        </w:rPr>
        <w:lastRenderedPageBreak/>
        <w:t>Η εφαρμογή υποστηρίζει την καταχώρηση εισόδου – εξόδου στο γυμναστήριο και ιατρικών βεβαιώσεων για κάθε ασκούμενο, την  κατάσταση του καθώς και στατιστικά στοιχεία.</w:t>
      </w:r>
    </w:p>
    <w:p w:rsidR="008F4AB3" w:rsidRPr="00C97251" w:rsidRDefault="008F4AB3" w:rsidP="00BC7DA3">
      <w:pPr>
        <w:spacing w:before="100" w:beforeAutospacing="1" w:after="100" w:afterAutospacing="1" w:line="360" w:lineRule="auto"/>
        <w:rPr>
          <w:rFonts w:ascii="Cambria" w:hAnsi="Cambria"/>
          <w:sz w:val="24"/>
        </w:rPr>
      </w:pPr>
      <w:r w:rsidRPr="00C97251">
        <w:rPr>
          <w:rFonts w:ascii="Cambria" w:hAnsi="Cambria"/>
          <w:sz w:val="24"/>
        </w:rPr>
        <w:t>Χρησιμοποιείται από τους εργαζόμενους στο τμήμα εργασιακού αθλητισμού της ΒτΕ.</w:t>
      </w:r>
    </w:p>
    <w:p w:rsidR="00521AD3" w:rsidRPr="00C97251" w:rsidRDefault="00521AD3" w:rsidP="00BC7DA3">
      <w:pPr>
        <w:pStyle w:val="20"/>
        <w:spacing w:line="360" w:lineRule="auto"/>
        <w:rPr>
          <w:rFonts w:ascii="Cambria" w:hAnsi="Cambria"/>
        </w:rPr>
      </w:pPr>
      <w:bookmarkStart w:id="156" w:name="_Toc525810109"/>
      <w:r w:rsidRPr="00C97251">
        <w:rPr>
          <w:rFonts w:ascii="Cambria" w:hAnsi="Cambria"/>
        </w:rPr>
        <w:t>Εφαρμογή: Παρακολούθηση Διασκέψεων Διεθνών Οργανισμών (Διεθνείς Οργανισμοί-Ευρωπαϊκοί Οργανισμοί-Επικοινωνία)</w:t>
      </w:r>
      <w:bookmarkEnd w:id="156"/>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Η εφαρμογή ΔΙΕΘΝΕΙΣ ΟΡΓΑΝΙΣΜΟΙ συνίσταται στη δημιουργία, διαχείριση, αρχειοθέτηση και την ευρετηρίαση των απαραίτητων στοιχείων για τη συμμετοχή των Βουλευτών και επιτροπών της Βουλής στους διάφορους Διεθνείς Οργανισμούς.</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Η εφαρμογή διαχειρίζεται:</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 xml:space="preserve">Την αρχειοθέτηση των Διασκέψεων </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 xml:space="preserve">Αρχειοθέτηση εγγράφων </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Οργάνωση προγραμματισμού διεθνών συναντήσεων (ηλεκτρονική ατζέντα)</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αρχειοθέτηση και ευρετηρίαση του συνόλου των εισερχόμενων από το Ευρωπαϊκό Κοινοβούλιο εντύπων.</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Η εφαρμογή ΕΥΡΩΠΑΪΚΟΙ ΟΡΓΑΝΙΣΜΟΙ συνίσταται στη δημιουργία και διαχείριση μιας Βάσης Δεδομένων για την αρχειοθέτηση και ευρετηρίαση του συνόλου των εισερχόμενων από το Ευρωπαϊκό Κοινοβούλιο εντύπων, υποστηρίζοντας την παραμετροποίηση των δεδομένων.</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Η εφαρμογή προσφέρει τη δυνατότητα εύκολης και γρήγορης εκτέλεσης  πολύπλοκων αναζητήσεων και παραγωγής σχετικών αναφορών.</w:t>
      </w:r>
    </w:p>
    <w:p w:rsidR="00521AD3" w:rsidRPr="00C97251" w:rsidRDefault="00521AD3" w:rsidP="00BC7DA3">
      <w:pPr>
        <w:spacing w:before="100" w:beforeAutospacing="1" w:after="100" w:afterAutospacing="1" w:line="360" w:lineRule="auto"/>
        <w:rPr>
          <w:rFonts w:ascii="Cambria" w:hAnsi="Cambria"/>
          <w:b/>
          <w:sz w:val="24"/>
          <w:u w:val="single"/>
        </w:rPr>
      </w:pPr>
      <w:r w:rsidRPr="00C97251">
        <w:rPr>
          <w:rFonts w:ascii="Cambria" w:hAnsi="Cambria"/>
          <w:sz w:val="24"/>
        </w:rPr>
        <w:t xml:space="preserve"> </w:t>
      </w:r>
      <w:r w:rsidRPr="00C97251">
        <w:rPr>
          <w:rFonts w:ascii="Cambria" w:hAnsi="Cambria"/>
          <w:b/>
          <w:sz w:val="24"/>
          <w:u w:val="single"/>
        </w:rPr>
        <w:t>Δ Ι Ε Π Α Φ Ε Σ</w:t>
      </w:r>
    </w:p>
    <w:tbl>
      <w:tblPr>
        <w:tblW w:w="8118" w:type="dxa"/>
        <w:tblInd w:w="93" w:type="dxa"/>
        <w:tblLook w:val="00A0" w:firstRow="1" w:lastRow="0" w:firstColumn="1" w:lastColumn="0" w:noHBand="0" w:noVBand="0"/>
      </w:tblPr>
      <w:tblGrid>
        <w:gridCol w:w="8118"/>
      </w:tblGrid>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Προσωπικό</w:t>
            </w:r>
          </w:p>
        </w:tc>
      </w:tr>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Διαχείριση Μητρώου Βουλευτών/Ευρωβουλευτών και Κομμάτων</w:t>
            </w:r>
          </w:p>
        </w:tc>
      </w:tr>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Ηλεκτρονικό Πρωτόκολλο και Διεκπεραίωση</w:t>
            </w:r>
          </w:p>
        </w:tc>
      </w:tr>
    </w:tbl>
    <w:p w:rsidR="00521AD3" w:rsidRPr="00C97251" w:rsidRDefault="00521AD3" w:rsidP="00BC7DA3">
      <w:pPr>
        <w:spacing w:before="100" w:beforeAutospacing="1" w:after="100" w:afterAutospacing="1" w:line="360" w:lineRule="auto"/>
        <w:rPr>
          <w:rFonts w:ascii="Cambria" w:hAnsi="Cambria"/>
          <w:b/>
          <w:sz w:val="24"/>
          <w:u w:val="single"/>
        </w:rPr>
      </w:pPr>
      <w:r w:rsidRPr="00C97251">
        <w:rPr>
          <w:rFonts w:ascii="Cambria" w:hAnsi="Cambria"/>
          <w:b/>
          <w:sz w:val="24"/>
          <w:u w:val="single"/>
        </w:rPr>
        <w:t>Τ Ε Χ Ν Ο Λ Ο Γ Ι Κ Η    Υ Π Ο Δ Ο Μ Η</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Operating System : AIX ver. 4</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Περιβάλλοντα ανάπτυξης :  VB, .NET</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RDBMS : Oracle 11g</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lastRenderedPageBreak/>
        <w:t>client : Win10, Win7</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Papyros M3</w:t>
      </w:r>
    </w:p>
    <w:p w:rsidR="00521AD3" w:rsidRPr="00C97251" w:rsidRDefault="00521AD3" w:rsidP="00BC7DA3">
      <w:pPr>
        <w:pStyle w:val="20"/>
        <w:spacing w:line="360" w:lineRule="auto"/>
        <w:rPr>
          <w:rFonts w:ascii="Cambria" w:hAnsi="Cambria"/>
        </w:rPr>
      </w:pPr>
      <w:bookmarkStart w:id="157" w:name="_Toc525810110"/>
      <w:r w:rsidRPr="00C97251">
        <w:rPr>
          <w:rFonts w:ascii="Cambria" w:hAnsi="Cambria"/>
        </w:rPr>
        <w:t>Εφαρμογή: Ειδικής Υπηρεσίας Υγειονομικής Κάλυψης</w:t>
      </w:r>
      <w:bookmarkEnd w:id="157"/>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Η εφαρμογή της Ειδικής Υπηρεσίας Υγειονομικής Κάλυψης στοιχεία του ιατρικού  αρχείου των Βουλευτών και των εργαζομένων στη Βουλή.</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 xml:space="preserve">Η Εφαρμογή διαχειρίζεται το αρχείο επισκέψεων των Βουλευτών και των εργαζομένων στο Ιατρείο της Βουλής, τηρεί ιατρικά στοιχεία των επισκεπτών, παρακολουθεί και εκδίδει αναρρωτικές άδειες για το προσωπικό, τήρεί αρχείο υγειονομικών ελέγχων, επιτρέπει την παρακολούθηση του ημερήσιο πρόγραμμα λειτουργίας του ιατρικού και λοιπού </w:t>
      </w:r>
      <w:r w:rsidR="004D0FB4" w:rsidRPr="00C97251">
        <w:rPr>
          <w:rFonts w:ascii="Cambria" w:hAnsi="Cambria"/>
          <w:sz w:val="24"/>
        </w:rPr>
        <w:t xml:space="preserve">Ανθρώπινου Δυναμικού </w:t>
      </w:r>
      <w:r w:rsidRPr="00C97251">
        <w:rPr>
          <w:rFonts w:ascii="Cambria" w:hAnsi="Cambria"/>
          <w:sz w:val="24"/>
        </w:rPr>
        <w:t>της μονάδας.</w:t>
      </w:r>
    </w:p>
    <w:p w:rsidR="00521AD3" w:rsidRPr="00C97251" w:rsidRDefault="00521AD3" w:rsidP="00BC7DA3">
      <w:pPr>
        <w:spacing w:before="100" w:beforeAutospacing="1" w:after="100" w:afterAutospacing="1" w:line="360" w:lineRule="auto"/>
        <w:rPr>
          <w:rFonts w:ascii="Cambria" w:hAnsi="Cambria"/>
          <w:b/>
          <w:sz w:val="24"/>
          <w:u w:val="single"/>
        </w:rPr>
      </w:pPr>
      <w:r w:rsidRPr="00C97251">
        <w:rPr>
          <w:rFonts w:ascii="Cambria" w:hAnsi="Cambria"/>
          <w:b/>
          <w:sz w:val="24"/>
          <w:u w:val="single"/>
        </w:rPr>
        <w:t>Δ Ι Ε Π Α Φ Ε Σ</w:t>
      </w:r>
    </w:p>
    <w:tbl>
      <w:tblPr>
        <w:tblW w:w="8118" w:type="dxa"/>
        <w:tblInd w:w="93" w:type="dxa"/>
        <w:tblLook w:val="00A0" w:firstRow="1" w:lastRow="0" w:firstColumn="1" w:lastColumn="0" w:noHBand="0" w:noVBand="0"/>
      </w:tblPr>
      <w:tblGrid>
        <w:gridCol w:w="8118"/>
      </w:tblGrid>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Προσωπικό</w:t>
            </w:r>
          </w:p>
        </w:tc>
      </w:tr>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Διαχείριση Μητρώου Βουλευτών/Ευρωβουλευτών και Κομμάτων</w:t>
            </w:r>
          </w:p>
        </w:tc>
      </w:tr>
    </w:tbl>
    <w:p w:rsidR="00521AD3" w:rsidRPr="00C97251" w:rsidRDefault="00521AD3" w:rsidP="00BC7DA3">
      <w:pPr>
        <w:spacing w:before="100" w:beforeAutospacing="1" w:after="100" w:afterAutospacing="1" w:line="360" w:lineRule="auto"/>
        <w:rPr>
          <w:rFonts w:ascii="Cambria" w:hAnsi="Cambria"/>
          <w:b/>
          <w:sz w:val="24"/>
          <w:u w:val="single"/>
        </w:rPr>
      </w:pPr>
      <w:r w:rsidRPr="00C97251">
        <w:rPr>
          <w:rFonts w:ascii="Cambria" w:hAnsi="Cambria"/>
          <w:b/>
          <w:sz w:val="24"/>
          <w:u w:val="single"/>
        </w:rPr>
        <w:t>Τ Ε Χ Ν Ο Λ Ο Γ Ι Κ Η    Υ Π Ο Δ Ο Μ Η</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Operating System : AIX ver. 4</w:t>
      </w:r>
    </w:p>
    <w:p w:rsidR="00521AD3" w:rsidRPr="00566D52"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lang w:val="en-US"/>
        </w:rPr>
      </w:pPr>
      <w:r w:rsidRPr="00C97251">
        <w:rPr>
          <w:rFonts w:ascii="Cambria" w:hAnsi="Cambria"/>
          <w:sz w:val="24"/>
        </w:rPr>
        <w:t>Περιβάλλοντα</w:t>
      </w:r>
      <w:r w:rsidRPr="00566D52">
        <w:rPr>
          <w:rFonts w:ascii="Cambria" w:hAnsi="Cambria"/>
          <w:sz w:val="24"/>
          <w:lang w:val="en-US"/>
        </w:rPr>
        <w:t xml:space="preserve"> </w:t>
      </w:r>
      <w:r w:rsidRPr="00C97251">
        <w:rPr>
          <w:rFonts w:ascii="Cambria" w:hAnsi="Cambria"/>
          <w:sz w:val="24"/>
        </w:rPr>
        <w:t>ανάπτυξης</w:t>
      </w:r>
      <w:r w:rsidRPr="00566D52">
        <w:rPr>
          <w:rFonts w:ascii="Cambria" w:hAnsi="Cambria"/>
          <w:sz w:val="24"/>
          <w:lang w:val="en-US"/>
        </w:rPr>
        <w:t xml:space="preserve"> :  Power Builder 8.0.4, Oracle Developer 2000, Crystal Reports 7</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RDBMS : Oracle 11g</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client : Win10, Win7</w:t>
      </w:r>
    </w:p>
    <w:p w:rsidR="00521AD3" w:rsidRPr="00C97251" w:rsidRDefault="00521AD3" w:rsidP="00BC7DA3">
      <w:pPr>
        <w:pStyle w:val="20"/>
        <w:spacing w:line="360" w:lineRule="auto"/>
        <w:rPr>
          <w:rFonts w:ascii="Cambria" w:hAnsi="Cambria"/>
        </w:rPr>
      </w:pPr>
      <w:bookmarkStart w:id="158" w:name="_Toc525810111"/>
      <w:r w:rsidRPr="00C97251">
        <w:rPr>
          <w:rFonts w:ascii="Cambria" w:hAnsi="Cambria"/>
        </w:rPr>
        <w:t>Εφαρμογή: Μισθοδοσία ( Οικονομικές Υπηρεσίες)</w:t>
      </w:r>
      <w:bookmarkEnd w:id="158"/>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Η εφαρμογή Μισθοδοσίας υποστηρίζει τις ανάγκες του Τμήματος Λογιστηρίου (Μισθοδοσίας) στην τήρηση των απαραίτητων στοιχείων των δικαιούχων που αφορούν τη μισθοδοσία και την έκδοση των μισθοδοσιών τους.</w:t>
      </w:r>
    </w:p>
    <w:p w:rsidR="00521AD3" w:rsidRPr="00C97251" w:rsidRDefault="00521AD3" w:rsidP="00BC7DA3">
      <w:pPr>
        <w:spacing w:after="0" w:line="360" w:lineRule="auto"/>
        <w:rPr>
          <w:rFonts w:ascii="Cambria" w:hAnsi="Cambria"/>
          <w:sz w:val="24"/>
        </w:rPr>
      </w:pPr>
      <w:r w:rsidRPr="00C97251">
        <w:rPr>
          <w:rFonts w:ascii="Cambria" w:hAnsi="Cambria"/>
          <w:sz w:val="24"/>
        </w:rPr>
        <w:t xml:space="preserve">Το τμήμα Λογιστηρίου (Μισθοδοσίας) είναι αρμόδιο για </w:t>
      </w:r>
    </w:p>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Την συγκέντρωση στοιχείων (Γενικά – Υπηρεσιακά – Μισθολογικά) που αφορούν τους Βουλευτές και τους Ευρωβουλευτές</w:t>
      </w:r>
    </w:p>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Την  έκδοση μισθοδοσίας των Βουλευτών και των Ευρωβουλευτών</w:t>
      </w:r>
    </w:p>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lastRenderedPageBreak/>
        <w:t>Την συγκέντρωση στοιχείων (Γενικά – Άδειες – Υπηρεσιακά –Μισθολογικά) που αφορούν τους υπαλλήλους της Βουλής</w:t>
      </w:r>
    </w:p>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Την έκδοση μισθοδοσίας των υπαλλήλων της Βουλής</w:t>
      </w:r>
    </w:p>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Την συγκέντρωση στοιχείων (Γενικά – Υπηρεσιακά –Μισθολογικά) που αφορούν τους έξω – υπηρεσιακούς παράγοντες.</w:t>
      </w:r>
    </w:p>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Την έκδοση μισθοδοσίας έξω – υπηρεσιακών παραγόντων</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Να εκδίδει όλες τις καταστάσεις, αρχεία που αφορούν τις μισθοδοσίες των παραπάνω ομάδων</w:t>
      </w:r>
    </w:p>
    <w:p w:rsidR="00521AD3" w:rsidRPr="00C97251" w:rsidRDefault="00521AD3" w:rsidP="00BC7DA3">
      <w:pPr>
        <w:spacing w:after="0" w:line="360" w:lineRule="auto"/>
        <w:rPr>
          <w:rFonts w:ascii="Cambria" w:hAnsi="Cambria"/>
          <w:sz w:val="24"/>
        </w:rPr>
      </w:pPr>
      <w:r w:rsidRPr="00C97251">
        <w:rPr>
          <w:rFonts w:ascii="Cambria" w:hAnsi="Cambria"/>
          <w:sz w:val="24"/>
        </w:rPr>
        <w:t xml:space="preserve">Οι λειτουργίες που υποστηρίζει η εφαρμογή είναι οι ακόλουθες : </w:t>
      </w:r>
    </w:p>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Εισαγωγή Γενικών Στοιχείων Δικαιούχου</w:t>
      </w:r>
    </w:p>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Εισαγωγή Υπηρεσιακών Στοιχείων Δικαιούχου</w:t>
      </w:r>
    </w:p>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Εισαγωγή Νέας Συλλογικής Σύμβασης Εργασίας</w:t>
      </w:r>
    </w:p>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Εισαγωγή Νέου Επιδόματος</w:t>
      </w:r>
    </w:p>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Εισαγωγή Νέας Κράτησης</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Εισαγωγή Νέας Παραμέτρου</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Εισαγωγή Νέας Χρηματικής Διευκόλυνσης</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Εισαγωγή Νέας ¨Πολιτικής¨</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Σύνδεση Δικαιούχου με παιδιά</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Σύνδεση Δικαιούχου με Άδειες</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Σύνδεση Δικαιούχου με Επιδόματα</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Σύνδεση Δικαιούχου με Κρατήσεις</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Σύνδεση Δικαιούχου με Παραμέτρους</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 xml:space="preserve">Σύνδεση Δικαιούχου με Χρηματικές Διευκολύνσεις </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 xml:space="preserve"> Ενημέρωση Αποδοχών</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 xml:space="preserve"> Ενημέρωση Χρονοεπιδομάτων</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Οριστικοποίηση Μεταβολών Δικαιούχων</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Υπολογισμός Μεταβολών Δικαιούχων για ΤΑΥΒ</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Υπολογισμός Χρηματικών Διευκολύνσεων Δικαιούχων</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Υπολογισμός Μισθοδοσίας</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Υπολογισμός Αναδρομικών</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Κλείδωμα Μισθοδοσίας</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Παραμετροποίηση για Βεβαιώσεις ΑΠΟΔΟΧΏΝ</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Παραμετροποίηση για ΚΑΕ</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lastRenderedPageBreak/>
        <w:t>Διαχείριση Ταμείου Αλληλοβοήθειας</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Διαδικασία απενεργοποίησης Συνεργατών Βουλευτών</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Βεβαίωση εργασίας από Βουλευτή για Συνεργάτη</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Μαζική εισαγωγή κρατήσεων για Έξω – υπηρεσιακούς</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Διαδικασία αποστολής αρχείου προς Εθνική Τράπεζα</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Διαδικασία αποστολής αρχείου προς Εφορία</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Διαδικασία αποστολής αρχείου ΑΠΔ προς ΙΚΑ</w:t>
      </w:r>
    </w:p>
    <w:p w:rsidR="00521AD3" w:rsidRPr="00C97251" w:rsidRDefault="00521AD3" w:rsidP="00BC7DA3">
      <w:pPr>
        <w:spacing w:after="0" w:line="360" w:lineRule="auto"/>
        <w:rPr>
          <w:rFonts w:ascii="Cambria" w:hAnsi="Cambria"/>
          <w:b/>
          <w:sz w:val="24"/>
          <w:u w:val="single"/>
        </w:rPr>
      </w:pPr>
      <w:r w:rsidRPr="00C97251">
        <w:rPr>
          <w:rFonts w:ascii="Cambria" w:hAnsi="Cambria"/>
          <w:b/>
          <w:sz w:val="24"/>
          <w:u w:val="single"/>
        </w:rPr>
        <w:t>Δ Ι Ε Π Α Φ Ε Σ</w:t>
      </w:r>
    </w:p>
    <w:tbl>
      <w:tblPr>
        <w:tblW w:w="8118" w:type="dxa"/>
        <w:tblInd w:w="93" w:type="dxa"/>
        <w:tblLook w:val="00A0" w:firstRow="1" w:lastRow="0" w:firstColumn="1" w:lastColumn="0" w:noHBand="0" w:noVBand="0"/>
      </w:tblPr>
      <w:tblGrid>
        <w:gridCol w:w="8118"/>
      </w:tblGrid>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 xml:space="preserve">Προσωπικό </w:t>
            </w:r>
          </w:p>
        </w:tc>
      </w:tr>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Διαχείριση Μητρώου Βουλευτών/Ευρωβουλευτών και Κομμάτων</w:t>
            </w:r>
          </w:p>
        </w:tc>
      </w:tr>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 xml:space="preserve">Επιμόρφωση </w:t>
            </w:r>
          </w:p>
        </w:tc>
      </w:tr>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Ηλεκτρονικό Πρωτόκολλο και Διεκπεραίωση</w:t>
            </w:r>
          </w:p>
        </w:tc>
      </w:tr>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Παρακολούθηση Διασκέψεων Διεθνών Οργανισμών</w:t>
            </w:r>
          </w:p>
        </w:tc>
      </w:tr>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Προϋπολογισμός</w:t>
            </w:r>
          </w:p>
        </w:tc>
      </w:tr>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Διαχείριση μίσθωσης αυτοκινήτων Βουλευτών</w:t>
            </w:r>
          </w:p>
        </w:tc>
      </w:tr>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Ηλεκτρονική Πλατφόρμα Διαχείρισης Προμηθειών &amp; Δαπανών (ePP)</w:t>
            </w:r>
          </w:p>
        </w:tc>
      </w:tr>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Αεροπορικά Εισιτήρια</w:t>
            </w:r>
          </w:p>
        </w:tc>
      </w:tr>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Έξοδα Διαμονής &amp; Ταξιδιών</w:t>
            </w:r>
          </w:p>
        </w:tc>
      </w:tr>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Διαχείριση Κοινοβουλευτικών Επιτροπών</w:t>
            </w:r>
          </w:p>
        </w:tc>
      </w:tr>
    </w:tbl>
    <w:p w:rsidR="00521AD3" w:rsidRPr="00C97251" w:rsidRDefault="00521AD3" w:rsidP="00BC7DA3">
      <w:pPr>
        <w:spacing w:before="120" w:after="0" w:line="360" w:lineRule="auto"/>
        <w:rPr>
          <w:rFonts w:ascii="Cambria" w:hAnsi="Cambria"/>
          <w:b/>
          <w:sz w:val="24"/>
        </w:rPr>
      </w:pPr>
      <w:r w:rsidRPr="00C97251">
        <w:rPr>
          <w:rFonts w:ascii="Cambria" w:hAnsi="Cambria"/>
          <w:b/>
          <w:sz w:val="24"/>
          <w:u w:val="single"/>
        </w:rPr>
        <w:t>Τ Ε Χ Ν Ο Λ Ο Γ Ι Κ Η    Υ Π Ο Δ Ο Μ Η</w:t>
      </w:r>
    </w:p>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Operating System : AIX ver. 4</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Περιβάλλοντα ανάπτυξης :  Power Builder 8.0.4</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RDBMS : Oracle 11g</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client : Win10, Win7</w:t>
      </w:r>
    </w:p>
    <w:p w:rsidR="00521AD3" w:rsidRPr="00C97251" w:rsidRDefault="00521AD3" w:rsidP="00BC7DA3">
      <w:pPr>
        <w:pStyle w:val="20"/>
        <w:spacing w:line="360" w:lineRule="auto"/>
        <w:rPr>
          <w:rFonts w:ascii="Cambria" w:hAnsi="Cambria"/>
        </w:rPr>
      </w:pPr>
      <w:bookmarkStart w:id="159" w:name="_Toc525810112"/>
      <w:r w:rsidRPr="00C97251">
        <w:rPr>
          <w:rFonts w:ascii="Cambria" w:hAnsi="Cambria"/>
        </w:rPr>
        <w:t>Εφαρμογή:  Προϋπολογισμού (Οικονομικές Υπηρεσίες)</w:t>
      </w:r>
      <w:bookmarkEnd w:id="159"/>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 xml:space="preserve">Το υποσύστημα λογιστηρίου  καλύπτει τις  λειτουργίες του Τμήματος </w:t>
      </w:r>
      <w:r w:rsidR="008F4AB3" w:rsidRPr="00C97251">
        <w:rPr>
          <w:rFonts w:ascii="Cambria" w:hAnsi="Cambria"/>
          <w:sz w:val="24"/>
        </w:rPr>
        <w:t>Προϋπολογισμού και Ειδικού Λογιστηρίου</w:t>
      </w:r>
      <w:r w:rsidRPr="00C97251">
        <w:rPr>
          <w:rFonts w:ascii="Cambria" w:hAnsi="Cambria"/>
          <w:sz w:val="24"/>
        </w:rPr>
        <w:t xml:space="preserve"> της Βουλής των Ελλήνων.</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 xml:space="preserve">Οι αρμοδιότητες του Τμήματος Προϋπολογισμού είναι η Κατάρτιση Προϋπολογισμού, η Εκτέλεση Προϋπολογισμού και η έκδοση του Ετήσιου Απολογισμού .Επίσης το Τμήμα Προϋπολογισμού ύστερα από εντολή του Γενικού Γραμματέα ή   του Προέδρου της Βουλής </w:t>
      </w:r>
      <w:r w:rsidRPr="00C97251">
        <w:rPr>
          <w:rFonts w:ascii="Cambria" w:hAnsi="Cambria"/>
          <w:sz w:val="24"/>
        </w:rPr>
        <w:lastRenderedPageBreak/>
        <w:t>μπορεί να πραγματοποιήσει την έκδοση Αποφάσεων. Οι λειτουργίες που υποστηρίζει η εφαρμογή είναι οι ακόλουθες :</w:t>
      </w:r>
    </w:p>
    <w:p w:rsidR="00521AD3" w:rsidRPr="00C97251" w:rsidRDefault="00521AD3" w:rsidP="0021598F">
      <w:pPr>
        <w:numPr>
          <w:ilvl w:val="0"/>
          <w:numId w:val="2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Εκτέλεση Προϋπολογισμού με υπολειτουργίες:</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Εκτέλεση Καθημερινών Εργασιών</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Εκτέλεση Περιοδικών Εργασιών</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Στατικά Στοιχεία</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Στατιστικά</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2. Απόδοση Ενταλμάτων Προπληρωμής με υπολειτουργίες:</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Εγγραφή Εντάλματος Προπληρωμής</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Διαχείριση Εξόδων</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Απόδοση Κρατήσεων</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Απόδοση Παρακρατούμενου Φόρου Από Προμήθειες</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Απόδοση Παρακρατούμενου Φόρου Από  Αμοιβές</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Έκδοση Βεβαίωσης Φόρου</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Κλείσιμο Εντάλματος</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Προειδοποιήσεις  Διαχειριστή</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 xml:space="preserve">Στατικά Στοιχεία                </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Στατιστικά</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3. Κατάρτιση Προϋπολογισμού με υπολειτουργίες:</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Διαχείριση Βασικών Στοιχείων</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Διαχείριση Ενοτήτων</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Διαχείριση Προϋπολογισμού ΚΑ</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Έκδοση Βιβλίου και Έκδοση Στατιστικών</w:t>
      </w:r>
    </w:p>
    <w:p w:rsidR="00521AD3" w:rsidRPr="00C97251" w:rsidRDefault="00521AD3" w:rsidP="00BC7DA3">
      <w:pPr>
        <w:spacing w:before="100" w:beforeAutospacing="1" w:after="100" w:afterAutospacing="1" w:line="360" w:lineRule="auto"/>
        <w:rPr>
          <w:rFonts w:ascii="Cambria" w:hAnsi="Cambria"/>
          <w:b/>
          <w:sz w:val="24"/>
          <w:u w:val="single"/>
        </w:rPr>
      </w:pPr>
      <w:r w:rsidRPr="00C97251">
        <w:rPr>
          <w:rFonts w:ascii="Cambria" w:hAnsi="Cambria"/>
          <w:b/>
          <w:sz w:val="24"/>
          <w:u w:val="single"/>
        </w:rPr>
        <w:t>Δ Ι Ε Π Α Φ Ε Σ</w:t>
      </w:r>
    </w:p>
    <w:tbl>
      <w:tblPr>
        <w:tblW w:w="8118" w:type="dxa"/>
        <w:tblInd w:w="93" w:type="dxa"/>
        <w:tblLook w:val="00A0" w:firstRow="1" w:lastRow="0" w:firstColumn="1" w:lastColumn="0" w:noHBand="0" w:noVBand="0"/>
      </w:tblPr>
      <w:tblGrid>
        <w:gridCol w:w="8118"/>
      </w:tblGrid>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Προσωπικό</w:t>
            </w:r>
          </w:p>
        </w:tc>
      </w:tr>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Μισθοδοσίες (Οικονομικές Υπηρεσίες)</w:t>
            </w:r>
          </w:p>
        </w:tc>
      </w:tr>
      <w:tr w:rsidR="00521AD3" w:rsidRPr="004A5F38" w:rsidTr="00C86A43">
        <w:trPr>
          <w:trHeight w:val="340"/>
        </w:trPr>
        <w:tc>
          <w:tcPr>
            <w:tcW w:w="8118" w:type="dxa"/>
            <w:shd w:val="clear" w:color="auto" w:fill="FFFFFF"/>
          </w:tcPr>
          <w:p w:rsidR="00521AD3" w:rsidRPr="00566D52" w:rsidRDefault="00521AD3" w:rsidP="0021598F">
            <w:pPr>
              <w:numPr>
                <w:ilvl w:val="0"/>
                <w:numId w:val="36"/>
              </w:numPr>
              <w:suppressAutoHyphens w:val="0"/>
              <w:spacing w:after="0" w:line="360" w:lineRule="auto"/>
              <w:ind w:left="357" w:hanging="357"/>
              <w:jc w:val="left"/>
              <w:rPr>
                <w:rFonts w:ascii="Cambria" w:hAnsi="Cambria"/>
                <w:sz w:val="24"/>
                <w:lang w:val="en-US"/>
              </w:rPr>
            </w:pPr>
            <w:r w:rsidRPr="00C97251">
              <w:rPr>
                <w:rFonts w:ascii="Cambria" w:hAnsi="Cambria"/>
                <w:sz w:val="24"/>
              </w:rPr>
              <w:t>Σύστημα</w:t>
            </w:r>
            <w:r w:rsidRPr="00566D52">
              <w:rPr>
                <w:rFonts w:ascii="Cambria" w:hAnsi="Cambria"/>
                <w:sz w:val="24"/>
                <w:lang w:val="en-US"/>
              </w:rPr>
              <w:t xml:space="preserve"> </w:t>
            </w:r>
            <w:r w:rsidRPr="00C97251">
              <w:rPr>
                <w:rFonts w:ascii="Cambria" w:hAnsi="Cambria"/>
                <w:sz w:val="24"/>
              </w:rPr>
              <w:t>ανάλυσης</w:t>
            </w:r>
            <w:r w:rsidRPr="00566D52">
              <w:rPr>
                <w:rFonts w:ascii="Cambria" w:hAnsi="Cambria"/>
                <w:sz w:val="24"/>
                <w:lang w:val="en-US"/>
              </w:rPr>
              <w:t xml:space="preserve"> </w:t>
            </w:r>
            <w:r w:rsidRPr="00C97251">
              <w:rPr>
                <w:rFonts w:ascii="Cambria" w:hAnsi="Cambria"/>
                <w:sz w:val="24"/>
              </w:rPr>
              <w:t>δεδομένων</w:t>
            </w:r>
            <w:r w:rsidRPr="00566D52">
              <w:rPr>
                <w:rFonts w:ascii="Cambria" w:hAnsi="Cambria"/>
                <w:sz w:val="24"/>
                <w:lang w:val="en-US"/>
              </w:rPr>
              <w:t xml:space="preserve"> (Management Reporting Suite - MRS)</w:t>
            </w:r>
          </w:p>
        </w:tc>
      </w:tr>
    </w:tbl>
    <w:p w:rsidR="00555F71" w:rsidRPr="00566D52" w:rsidRDefault="00555F71" w:rsidP="00BC7DA3">
      <w:pPr>
        <w:spacing w:before="100" w:beforeAutospacing="1" w:after="100" w:afterAutospacing="1" w:line="360" w:lineRule="auto"/>
        <w:rPr>
          <w:rFonts w:ascii="Cambria" w:hAnsi="Cambria"/>
          <w:b/>
          <w:sz w:val="24"/>
          <w:u w:val="single"/>
          <w:lang w:val="en-US"/>
        </w:rPr>
      </w:pPr>
    </w:p>
    <w:p w:rsidR="00521AD3" w:rsidRPr="00C97251" w:rsidRDefault="00521AD3" w:rsidP="00BC7DA3">
      <w:pPr>
        <w:spacing w:before="100" w:beforeAutospacing="1" w:after="100" w:afterAutospacing="1" w:line="360" w:lineRule="auto"/>
        <w:rPr>
          <w:rFonts w:ascii="Cambria" w:hAnsi="Cambria"/>
          <w:b/>
          <w:sz w:val="24"/>
          <w:u w:val="single"/>
        </w:rPr>
      </w:pPr>
      <w:r w:rsidRPr="00C97251">
        <w:rPr>
          <w:rFonts w:ascii="Cambria" w:hAnsi="Cambria"/>
          <w:b/>
          <w:sz w:val="24"/>
          <w:u w:val="single"/>
        </w:rPr>
        <w:lastRenderedPageBreak/>
        <w:t>Τ Ε Χ Ν Ο Λ Ο Γ Ι Κ Η    Υ Π Ο Δ Ο Μ Η</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Operating System : AIX ver. 4</w:t>
      </w:r>
    </w:p>
    <w:p w:rsidR="00521AD3" w:rsidRPr="00566D52"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lang w:val="en-US"/>
        </w:rPr>
      </w:pPr>
      <w:r w:rsidRPr="00C97251">
        <w:rPr>
          <w:rFonts w:ascii="Cambria" w:hAnsi="Cambria"/>
          <w:sz w:val="24"/>
        </w:rPr>
        <w:t>Περιβάλλοντα</w:t>
      </w:r>
      <w:r w:rsidRPr="00566D52">
        <w:rPr>
          <w:rFonts w:ascii="Cambria" w:hAnsi="Cambria"/>
          <w:sz w:val="24"/>
          <w:lang w:val="en-US"/>
        </w:rPr>
        <w:t xml:space="preserve"> </w:t>
      </w:r>
      <w:r w:rsidRPr="00C97251">
        <w:rPr>
          <w:rFonts w:ascii="Cambria" w:hAnsi="Cambria"/>
          <w:sz w:val="24"/>
        </w:rPr>
        <w:t>ανάπτυξης</w:t>
      </w:r>
      <w:r w:rsidRPr="00566D52">
        <w:rPr>
          <w:rFonts w:ascii="Cambria" w:hAnsi="Cambria"/>
          <w:sz w:val="24"/>
          <w:lang w:val="en-US"/>
        </w:rPr>
        <w:t xml:space="preserve"> :  Power Builder 8.0.4, Oracle Developer 2000, Crystal Reports 7</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RDBMS : Oracle 11g</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client : Win10, Win7</w:t>
      </w:r>
    </w:p>
    <w:p w:rsidR="00521AD3" w:rsidRPr="00C97251" w:rsidRDefault="00521AD3" w:rsidP="00BC7DA3">
      <w:pPr>
        <w:pStyle w:val="20"/>
        <w:spacing w:line="360" w:lineRule="auto"/>
        <w:rPr>
          <w:rFonts w:ascii="Cambria" w:hAnsi="Cambria"/>
        </w:rPr>
      </w:pPr>
      <w:bookmarkStart w:id="160" w:name="_Toc525810113"/>
      <w:r w:rsidRPr="00C97251">
        <w:rPr>
          <w:rFonts w:ascii="Cambria" w:hAnsi="Cambria"/>
        </w:rPr>
        <w:t>Εφαρμογή:  Διαχείρισης Μίσθωσης Αυτοκινήτων Βουλευτών</w:t>
      </w:r>
      <w:bookmarkEnd w:id="160"/>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Την εφαρμογή «Μίσθωση Αυτοκινήτων», τη χρησιμοποιεί το Τμήμα Εκκαθάρισης Αποζημιώσεων και Δαπανών της ΒτΕ της Δ/νσης Οικ. Υπ. Της ΒτΕ, για τη διαχείριση των μισθώσεων των αυτοκινήτων των Βουλευτών/Ευρωβουλευτών.</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Μέσω της εφαρμογής Μίσθωση Αυτοκινήτων, η ΒτΕ μπορεί να εκτελέσει τις ακόλουθες ενέργειες:</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Καταχώρηση των στοιχείων της Μίσθωσης:</w:t>
      </w:r>
    </w:p>
    <w:p w:rsidR="00521AD3" w:rsidRPr="00C97251" w:rsidRDefault="00521AD3" w:rsidP="0021598F">
      <w:pPr>
        <w:numPr>
          <w:ilvl w:val="1"/>
          <w:numId w:val="35"/>
        </w:numPr>
        <w:suppressAutoHyphens w:val="0"/>
        <w:spacing w:before="100" w:beforeAutospacing="1" w:after="100" w:afterAutospacing="1" w:line="360" w:lineRule="auto"/>
        <w:ind w:left="1434" w:hanging="357"/>
        <w:jc w:val="left"/>
        <w:rPr>
          <w:rFonts w:ascii="Cambria" w:hAnsi="Cambria"/>
          <w:sz w:val="24"/>
        </w:rPr>
      </w:pPr>
      <w:r w:rsidRPr="00C97251">
        <w:rPr>
          <w:rFonts w:ascii="Cambria" w:hAnsi="Cambria"/>
          <w:sz w:val="24"/>
        </w:rPr>
        <w:t>Συνοδευτικές Προσφορές</w:t>
      </w:r>
    </w:p>
    <w:p w:rsidR="00521AD3" w:rsidRPr="00C97251" w:rsidRDefault="00521AD3" w:rsidP="0021598F">
      <w:pPr>
        <w:numPr>
          <w:ilvl w:val="1"/>
          <w:numId w:val="35"/>
        </w:numPr>
        <w:suppressAutoHyphens w:val="0"/>
        <w:spacing w:before="100" w:beforeAutospacing="1" w:after="100" w:afterAutospacing="1" w:line="360" w:lineRule="auto"/>
        <w:ind w:left="1434" w:hanging="357"/>
        <w:jc w:val="left"/>
        <w:rPr>
          <w:rFonts w:ascii="Cambria" w:hAnsi="Cambria"/>
          <w:sz w:val="24"/>
        </w:rPr>
      </w:pPr>
      <w:r w:rsidRPr="00C97251">
        <w:rPr>
          <w:rFonts w:ascii="Cambria" w:hAnsi="Cambria"/>
          <w:sz w:val="24"/>
        </w:rPr>
        <w:t>Έγγραφα συνοδευτικά της σύμβασης</w:t>
      </w:r>
    </w:p>
    <w:p w:rsidR="00521AD3" w:rsidRPr="00C97251" w:rsidRDefault="00521AD3" w:rsidP="0021598F">
      <w:pPr>
        <w:numPr>
          <w:ilvl w:val="1"/>
          <w:numId w:val="35"/>
        </w:numPr>
        <w:suppressAutoHyphens w:val="0"/>
        <w:spacing w:before="100" w:beforeAutospacing="1" w:after="100" w:afterAutospacing="1" w:line="360" w:lineRule="auto"/>
        <w:ind w:left="1434" w:hanging="357"/>
        <w:jc w:val="left"/>
        <w:rPr>
          <w:rFonts w:ascii="Cambria" w:hAnsi="Cambria"/>
          <w:sz w:val="24"/>
        </w:rPr>
      </w:pPr>
      <w:r w:rsidRPr="00C97251">
        <w:rPr>
          <w:rFonts w:ascii="Cambria" w:hAnsi="Cambria"/>
          <w:sz w:val="24"/>
        </w:rPr>
        <w:t>Στοιχεία Αυτοκινήτου</w:t>
      </w:r>
    </w:p>
    <w:p w:rsidR="00521AD3" w:rsidRPr="00C97251" w:rsidRDefault="00521AD3" w:rsidP="0021598F">
      <w:pPr>
        <w:numPr>
          <w:ilvl w:val="1"/>
          <w:numId w:val="35"/>
        </w:numPr>
        <w:suppressAutoHyphens w:val="0"/>
        <w:spacing w:before="100" w:beforeAutospacing="1" w:after="100" w:afterAutospacing="1" w:line="360" w:lineRule="auto"/>
        <w:ind w:left="1434" w:hanging="357"/>
        <w:jc w:val="left"/>
        <w:rPr>
          <w:rFonts w:ascii="Cambria" w:hAnsi="Cambria"/>
          <w:sz w:val="24"/>
        </w:rPr>
      </w:pPr>
      <w:r w:rsidRPr="00C97251">
        <w:rPr>
          <w:rFonts w:ascii="Cambria" w:hAnsi="Cambria"/>
          <w:sz w:val="24"/>
        </w:rPr>
        <w:t>Στοιχεία Σύμβασης (ημ/νία αρχής και τέλους, συνολικό μίσθωμα, μηνιαίο μίσθωμα, διάρκεια μισθώματος)</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Καταχώρηση τιμολογίων ανά μήνα για κάθε Βουλευτή</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Παρακολούθηση μέσω του Μητρώου Βουλευτών της αντικατάστασης ενός Βουλευτή από κάποιον άλλο, λόγω έκπτωσης του βουλευτικού του αξιώματος, προκειμένου να δοθεί το αυτοκίνητο του πρώην Βουλευτή στον αντικαταστάτη του</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Παρακολούθηση μέσω του Μητρώου Βουλευτών της αλλαγής κοινοβουλευτικής περιόδου, ώστε να καταχωρηθούν τα αυτοκίνητα των μη εκλεγμένων Βουλευτών στους νεοεκλεγέντες, κατόπιν σχετικής κλήρωσης.</w:t>
      </w:r>
    </w:p>
    <w:p w:rsidR="00521AD3" w:rsidRPr="00C97251" w:rsidRDefault="00521AD3" w:rsidP="0021598F">
      <w:pPr>
        <w:numPr>
          <w:ilvl w:val="0"/>
          <w:numId w:val="36"/>
        </w:numPr>
        <w:suppressAutoHyphens w:val="0"/>
        <w:spacing w:before="100" w:beforeAutospacing="1" w:after="100" w:afterAutospacing="1" w:line="360" w:lineRule="auto"/>
        <w:ind w:left="357" w:hanging="357"/>
        <w:jc w:val="left"/>
        <w:rPr>
          <w:rFonts w:ascii="Cambria" w:hAnsi="Cambria"/>
          <w:sz w:val="24"/>
        </w:rPr>
      </w:pPr>
      <w:r w:rsidRPr="00C97251">
        <w:rPr>
          <w:rFonts w:ascii="Cambria" w:hAnsi="Cambria"/>
          <w:sz w:val="24"/>
        </w:rPr>
        <w:t>Εκτύπωση καταστάσεων τιμολογίων ανά εταιρία κάθε δύο μήνες για την αυτόματη έκδοση ενταλμάτων πληρωμής από το Τμήμα Προϋπολογισμού.</w:t>
      </w:r>
    </w:p>
    <w:p w:rsidR="00521AD3" w:rsidRPr="00C97251" w:rsidRDefault="00521AD3" w:rsidP="00BC7DA3">
      <w:pPr>
        <w:spacing w:before="100" w:beforeAutospacing="1" w:after="100" w:afterAutospacing="1" w:line="360" w:lineRule="auto"/>
        <w:rPr>
          <w:rFonts w:ascii="Cambria" w:hAnsi="Cambria"/>
          <w:b/>
          <w:sz w:val="24"/>
          <w:u w:val="single"/>
        </w:rPr>
      </w:pPr>
      <w:r w:rsidRPr="00C97251">
        <w:rPr>
          <w:rFonts w:ascii="Cambria" w:hAnsi="Cambria"/>
          <w:b/>
          <w:sz w:val="24"/>
          <w:u w:val="single"/>
        </w:rPr>
        <w:t>Δ Ι Ε Π Α Φ Ε Σ</w:t>
      </w:r>
    </w:p>
    <w:tbl>
      <w:tblPr>
        <w:tblW w:w="8118" w:type="dxa"/>
        <w:tblInd w:w="93" w:type="dxa"/>
        <w:tblLook w:val="00A0" w:firstRow="1" w:lastRow="0" w:firstColumn="1" w:lastColumn="0" w:noHBand="0" w:noVBand="0"/>
      </w:tblPr>
      <w:tblGrid>
        <w:gridCol w:w="8118"/>
      </w:tblGrid>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Μητρώο Βουλευτών και  Κομμάτων</w:t>
            </w:r>
          </w:p>
        </w:tc>
      </w:tr>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lastRenderedPageBreak/>
              <w:t>Διαχείριση αποφάσεων προμηθειών</w:t>
            </w:r>
          </w:p>
        </w:tc>
      </w:tr>
      <w:tr w:rsidR="00521AD3" w:rsidRPr="004A5F38" w:rsidTr="00C86A43">
        <w:trPr>
          <w:trHeight w:val="340"/>
        </w:trPr>
        <w:tc>
          <w:tcPr>
            <w:tcW w:w="8118" w:type="dxa"/>
            <w:shd w:val="clear" w:color="auto" w:fill="FFFFFF"/>
          </w:tcPr>
          <w:p w:rsidR="00521AD3" w:rsidRPr="00566D52" w:rsidRDefault="00521AD3" w:rsidP="0021598F">
            <w:pPr>
              <w:numPr>
                <w:ilvl w:val="0"/>
                <w:numId w:val="36"/>
              </w:numPr>
              <w:suppressAutoHyphens w:val="0"/>
              <w:spacing w:after="0" w:line="360" w:lineRule="auto"/>
              <w:ind w:left="357" w:hanging="357"/>
              <w:jc w:val="left"/>
              <w:rPr>
                <w:rFonts w:ascii="Cambria" w:hAnsi="Cambria"/>
                <w:sz w:val="24"/>
                <w:lang w:val="en-US"/>
              </w:rPr>
            </w:pPr>
            <w:r w:rsidRPr="00C97251">
              <w:rPr>
                <w:rFonts w:ascii="Cambria" w:hAnsi="Cambria"/>
                <w:sz w:val="24"/>
              </w:rPr>
              <w:t>Σύστημα</w:t>
            </w:r>
            <w:r w:rsidRPr="00566D52">
              <w:rPr>
                <w:rFonts w:ascii="Cambria" w:hAnsi="Cambria"/>
                <w:sz w:val="24"/>
                <w:lang w:val="en-US"/>
              </w:rPr>
              <w:t xml:space="preserve"> </w:t>
            </w:r>
            <w:r w:rsidRPr="00C97251">
              <w:rPr>
                <w:rFonts w:ascii="Cambria" w:hAnsi="Cambria"/>
                <w:sz w:val="24"/>
              </w:rPr>
              <w:t>ανάλυσης</w:t>
            </w:r>
            <w:r w:rsidRPr="00566D52">
              <w:rPr>
                <w:rFonts w:ascii="Cambria" w:hAnsi="Cambria"/>
                <w:sz w:val="24"/>
                <w:lang w:val="en-US"/>
              </w:rPr>
              <w:t xml:space="preserve"> </w:t>
            </w:r>
            <w:r w:rsidRPr="00C97251">
              <w:rPr>
                <w:rFonts w:ascii="Cambria" w:hAnsi="Cambria"/>
                <w:sz w:val="24"/>
              </w:rPr>
              <w:t>δεδομένων</w:t>
            </w:r>
            <w:r w:rsidRPr="00566D52">
              <w:rPr>
                <w:rFonts w:ascii="Cambria" w:hAnsi="Cambria"/>
                <w:sz w:val="24"/>
                <w:lang w:val="en-US"/>
              </w:rPr>
              <w:t xml:space="preserve"> (Management Reporting Suite - MRS)</w:t>
            </w:r>
          </w:p>
        </w:tc>
      </w:tr>
    </w:tbl>
    <w:p w:rsidR="00521AD3" w:rsidRPr="00C97251" w:rsidRDefault="00521AD3" w:rsidP="00BC7DA3">
      <w:pPr>
        <w:spacing w:before="100" w:beforeAutospacing="1" w:after="100" w:afterAutospacing="1" w:line="360" w:lineRule="auto"/>
        <w:rPr>
          <w:rFonts w:ascii="Cambria" w:hAnsi="Cambria"/>
          <w:b/>
          <w:sz w:val="24"/>
          <w:u w:val="single"/>
        </w:rPr>
      </w:pPr>
      <w:r w:rsidRPr="00C97251">
        <w:rPr>
          <w:rFonts w:ascii="Cambria" w:hAnsi="Cambria"/>
          <w:b/>
          <w:sz w:val="24"/>
          <w:u w:val="single"/>
        </w:rPr>
        <w:t>Τ Ε Χ Ν Ο Λ Ο Γ Ι Κ Η    Υ Π Ο Δ Ο Μ Η</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Operating System : AIX ver. 4</w:t>
      </w:r>
    </w:p>
    <w:p w:rsidR="00521AD3" w:rsidRPr="00566D52" w:rsidRDefault="00521AD3" w:rsidP="0021598F">
      <w:pPr>
        <w:numPr>
          <w:ilvl w:val="0"/>
          <w:numId w:val="36"/>
        </w:numPr>
        <w:suppressAutoHyphens w:val="0"/>
        <w:spacing w:before="100" w:beforeAutospacing="1" w:after="100" w:afterAutospacing="1" w:line="360" w:lineRule="auto"/>
        <w:jc w:val="left"/>
        <w:rPr>
          <w:rFonts w:ascii="Cambria" w:hAnsi="Cambria"/>
          <w:sz w:val="24"/>
          <w:lang w:val="en-US"/>
        </w:rPr>
      </w:pPr>
      <w:r w:rsidRPr="00C97251">
        <w:rPr>
          <w:rFonts w:ascii="Cambria" w:hAnsi="Cambria"/>
          <w:sz w:val="24"/>
        </w:rPr>
        <w:t>Περιβάλλοντα</w:t>
      </w:r>
      <w:r w:rsidRPr="00566D52">
        <w:rPr>
          <w:rFonts w:ascii="Cambria" w:hAnsi="Cambria"/>
          <w:sz w:val="24"/>
          <w:lang w:val="en-US"/>
        </w:rPr>
        <w:t xml:space="preserve"> </w:t>
      </w:r>
      <w:r w:rsidRPr="00C97251">
        <w:rPr>
          <w:rFonts w:ascii="Cambria" w:hAnsi="Cambria"/>
          <w:sz w:val="24"/>
        </w:rPr>
        <w:t>ανάπτυξης</w:t>
      </w:r>
      <w:r w:rsidRPr="00566D52">
        <w:rPr>
          <w:rFonts w:ascii="Cambria" w:hAnsi="Cambria"/>
          <w:sz w:val="24"/>
          <w:lang w:val="en-US"/>
        </w:rPr>
        <w:t xml:space="preserve"> :  Oracle Developer 2000, Crystal Reports 7</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RDBMS : Oracle 11g</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client : Win10, Win7</w:t>
      </w:r>
    </w:p>
    <w:p w:rsidR="00521AD3" w:rsidRPr="00C97251" w:rsidRDefault="00521AD3" w:rsidP="00BC7DA3">
      <w:pPr>
        <w:pStyle w:val="20"/>
        <w:spacing w:line="360" w:lineRule="auto"/>
        <w:rPr>
          <w:rFonts w:ascii="Cambria" w:hAnsi="Cambria"/>
        </w:rPr>
      </w:pPr>
      <w:bookmarkStart w:id="161" w:name="_Toc525810114"/>
      <w:r w:rsidRPr="00C97251">
        <w:rPr>
          <w:rFonts w:ascii="Cambria" w:hAnsi="Cambria"/>
        </w:rPr>
        <w:t>Εφαρμογή: Ηλεκτρονική Πλατφόρμα Προμηθειών &amp; Δαπανών (Epp)</w:t>
      </w:r>
      <w:bookmarkEnd w:id="161"/>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Η εφαρμογή ΟΠΣ-ePP (electronic Procurement Platform), αυτοματοποιεί τη διαδικασία προμήθειας αγαθών (είδη/υπηρεσίες) μέσω Υπηρεσιακού Σημειώματος (Υ.Σ.). Σκοπός της αυτοματοποίησης είναι να επιτρέπει, κατά τρόπο συστηματικό και ελέγξιμο :</w:t>
      </w:r>
    </w:p>
    <w:p w:rsidR="00521AD3" w:rsidRPr="00C97251" w:rsidRDefault="00521AD3" w:rsidP="0021598F">
      <w:pPr>
        <w:numPr>
          <w:ilvl w:val="0"/>
          <w:numId w:val="36"/>
        </w:numPr>
        <w:suppressAutoHyphens w:val="0"/>
        <w:spacing w:before="100" w:beforeAutospacing="1" w:after="100" w:afterAutospacing="1" w:line="360" w:lineRule="auto"/>
        <w:rPr>
          <w:rFonts w:ascii="Cambria" w:hAnsi="Cambria"/>
          <w:sz w:val="24"/>
        </w:rPr>
      </w:pPr>
      <w:r w:rsidRPr="00C97251">
        <w:rPr>
          <w:rFonts w:ascii="Cambria" w:hAnsi="Cambria"/>
          <w:sz w:val="24"/>
        </w:rPr>
        <w:t xml:space="preserve">τον προσδιορισμό των πραγματοποιούμενων εξόδων/δαπανών κατ’ είδος εξόδου, βάσει κωδικοποίησης κατά CPV (δηλ. βάσει ενός Ευρωπαϊκού προτύπου κωδικοποίησης δημοσίων δαπανών, το οποίο είναι αναλυτικότερο από τους υφιστάμενους Κωδικούς Αριθμούς Εξόδων –ΚΑΕ- του Εθνικού Λογιστικού Σχεδίου) </w:t>
      </w:r>
    </w:p>
    <w:p w:rsidR="00521AD3" w:rsidRPr="00C97251" w:rsidRDefault="00521AD3" w:rsidP="0021598F">
      <w:pPr>
        <w:numPr>
          <w:ilvl w:val="0"/>
          <w:numId w:val="36"/>
        </w:numPr>
        <w:suppressAutoHyphens w:val="0"/>
        <w:spacing w:before="100" w:beforeAutospacing="1" w:after="100" w:afterAutospacing="1" w:line="360" w:lineRule="auto"/>
        <w:rPr>
          <w:rFonts w:ascii="Cambria" w:hAnsi="Cambria"/>
          <w:sz w:val="24"/>
        </w:rPr>
      </w:pPr>
      <w:r w:rsidRPr="00C97251">
        <w:rPr>
          <w:rFonts w:ascii="Cambria" w:hAnsi="Cambria"/>
          <w:sz w:val="24"/>
        </w:rPr>
        <w:t xml:space="preserve">τον προσδιορισμό των πραγματοποιούμενων εξόδων/δαπανών κατά προορισμό (δηλ. ανά οργανική μονάδα που διενεργεί το έξοδο/δαπάνη). </w:t>
      </w:r>
    </w:p>
    <w:p w:rsidR="00521AD3" w:rsidRPr="00C97251" w:rsidRDefault="00521AD3" w:rsidP="0021598F">
      <w:pPr>
        <w:numPr>
          <w:ilvl w:val="0"/>
          <w:numId w:val="36"/>
        </w:numPr>
        <w:suppressAutoHyphens w:val="0"/>
        <w:spacing w:before="100" w:beforeAutospacing="1" w:after="100" w:afterAutospacing="1" w:line="360" w:lineRule="auto"/>
        <w:rPr>
          <w:rFonts w:ascii="Cambria" w:hAnsi="Cambria"/>
          <w:sz w:val="24"/>
        </w:rPr>
      </w:pPr>
      <w:r w:rsidRPr="00C97251">
        <w:rPr>
          <w:rFonts w:ascii="Cambria" w:hAnsi="Cambria"/>
          <w:sz w:val="24"/>
        </w:rPr>
        <w:t>τη διαρκή παρακολούθηση της εξέλιξης κάθε αίτησης προμήθειας, έως το σημείο έκδοσης της σχετικής Απόφασης.</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Μέσω της εφαρμογής ePP, επιτυγχάνονται οι εξής επιμέρους στόχοι:</w:t>
      </w:r>
    </w:p>
    <w:p w:rsidR="00521AD3" w:rsidRPr="00C97251" w:rsidRDefault="00521AD3" w:rsidP="0021598F">
      <w:pPr>
        <w:numPr>
          <w:ilvl w:val="0"/>
          <w:numId w:val="36"/>
        </w:numPr>
        <w:suppressAutoHyphens w:val="0"/>
        <w:spacing w:before="100" w:beforeAutospacing="1" w:after="100" w:afterAutospacing="1" w:line="360" w:lineRule="auto"/>
        <w:rPr>
          <w:rFonts w:ascii="Cambria" w:hAnsi="Cambria"/>
          <w:sz w:val="24"/>
        </w:rPr>
      </w:pPr>
      <w:r w:rsidRPr="00C97251">
        <w:rPr>
          <w:rFonts w:ascii="Cambria" w:hAnsi="Cambria"/>
          <w:sz w:val="24"/>
        </w:rPr>
        <w:t>Προκαθορισμένη διαδικασία υποβολής αιτημάτων προμήθειας αγαθών</w:t>
      </w:r>
    </w:p>
    <w:p w:rsidR="00521AD3" w:rsidRPr="00C97251" w:rsidRDefault="00521AD3" w:rsidP="0021598F">
      <w:pPr>
        <w:numPr>
          <w:ilvl w:val="0"/>
          <w:numId w:val="36"/>
        </w:numPr>
        <w:suppressAutoHyphens w:val="0"/>
        <w:spacing w:before="100" w:beforeAutospacing="1" w:after="100" w:afterAutospacing="1" w:line="360" w:lineRule="auto"/>
        <w:rPr>
          <w:rFonts w:ascii="Cambria" w:hAnsi="Cambria"/>
          <w:sz w:val="24"/>
        </w:rPr>
      </w:pPr>
      <w:r w:rsidRPr="00C97251">
        <w:rPr>
          <w:rFonts w:ascii="Cambria" w:hAnsi="Cambria"/>
          <w:sz w:val="24"/>
        </w:rPr>
        <w:t>Παρακολούθηση του status διεκπεραίωσης ενός Υ.Σ.</w:t>
      </w:r>
    </w:p>
    <w:p w:rsidR="00521AD3" w:rsidRPr="00C97251" w:rsidRDefault="00521AD3" w:rsidP="0021598F">
      <w:pPr>
        <w:numPr>
          <w:ilvl w:val="0"/>
          <w:numId w:val="36"/>
        </w:numPr>
        <w:suppressAutoHyphens w:val="0"/>
        <w:spacing w:before="100" w:beforeAutospacing="1" w:after="100" w:afterAutospacing="1" w:line="360" w:lineRule="auto"/>
        <w:rPr>
          <w:rFonts w:ascii="Cambria" w:hAnsi="Cambria"/>
          <w:sz w:val="24"/>
        </w:rPr>
      </w:pPr>
      <w:r w:rsidRPr="00C97251">
        <w:rPr>
          <w:rFonts w:ascii="Cambria" w:hAnsi="Cambria"/>
          <w:sz w:val="24"/>
        </w:rPr>
        <w:t xml:space="preserve">Κωδικοποίηση των αιτημάτων σύμφωνα με το ευρωπαϊκό σύστημα κωδικοποίησης δημοσίων δαπανών «CPV», γεγονός που επιτρέπει την εναρμόνιση με τις χώρες-μέλη της Ε.Ε.  </w:t>
      </w:r>
    </w:p>
    <w:p w:rsidR="00521AD3" w:rsidRPr="00C97251" w:rsidRDefault="00521AD3" w:rsidP="0021598F">
      <w:pPr>
        <w:numPr>
          <w:ilvl w:val="0"/>
          <w:numId w:val="36"/>
        </w:numPr>
        <w:suppressAutoHyphens w:val="0"/>
        <w:spacing w:before="100" w:beforeAutospacing="1" w:after="100" w:afterAutospacing="1" w:line="360" w:lineRule="auto"/>
        <w:rPr>
          <w:rFonts w:ascii="Cambria" w:hAnsi="Cambria"/>
          <w:sz w:val="24"/>
        </w:rPr>
      </w:pPr>
      <w:r w:rsidRPr="00C97251">
        <w:rPr>
          <w:rFonts w:ascii="Cambria" w:hAnsi="Cambria"/>
          <w:sz w:val="24"/>
        </w:rPr>
        <w:t>Άμεση σύνδεση των αιτούμενων αγαθών (είδη/υπηρεσίες) με τους ΚΑΕ (Κωδικούς Αριθμούς Εξόδου) &amp; τους Προμηθευτές</w:t>
      </w:r>
    </w:p>
    <w:p w:rsidR="00521AD3" w:rsidRPr="00C97251" w:rsidRDefault="00521AD3" w:rsidP="0021598F">
      <w:pPr>
        <w:numPr>
          <w:ilvl w:val="0"/>
          <w:numId w:val="36"/>
        </w:numPr>
        <w:suppressAutoHyphens w:val="0"/>
        <w:spacing w:before="100" w:beforeAutospacing="1" w:after="100" w:afterAutospacing="1" w:line="360" w:lineRule="auto"/>
        <w:rPr>
          <w:rFonts w:ascii="Cambria" w:hAnsi="Cambria"/>
          <w:sz w:val="24"/>
        </w:rPr>
      </w:pPr>
      <w:r w:rsidRPr="00C97251">
        <w:rPr>
          <w:rFonts w:ascii="Cambria" w:hAnsi="Cambria"/>
          <w:sz w:val="24"/>
        </w:rPr>
        <w:t xml:space="preserve">Τήρηση ακριβέστερων και πληρέστερων δεδομένων αναφορικά με τις προμήθειες </w:t>
      </w:r>
    </w:p>
    <w:p w:rsidR="00521AD3" w:rsidRPr="00C97251" w:rsidRDefault="00521AD3" w:rsidP="0021598F">
      <w:pPr>
        <w:numPr>
          <w:ilvl w:val="0"/>
          <w:numId w:val="36"/>
        </w:numPr>
        <w:suppressAutoHyphens w:val="0"/>
        <w:spacing w:before="100" w:beforeAutospacing="1" w:after="100" w:afterAutospacing="1" w:line="360" w:lineRule="auto"/>
        <w:rPr>
          <w:rFonts w:ascii="Cambria" w:hAnsi="Cambria"/>
          <w:sz w:val="24"/>
        </w:rPr>
      </w:pPr>
      <w:r w:rsidRPr="00C97251">
        <w:rPr>
          <w:rFonts w:ascii="Cambria" w:hAnsi="Cambria"/>
          <w:sz w:val="24"/>
        </w:rPr>
        <w:lastRenderedPageBreak/>
        <w:t>Δυνατότητα αντικειμενικού προσδιορισμού των πραγματικών δαπανών κάθε οργανικής μονάδας (πλέον ο προϋπολογισμός μιας οργανικής μονάδας «Χ» δεν επιβαρύνεται με δαπάνες που αφορούν λοιπές υπηρεσίες της ΒτΕ, για τις οποίες η οργανική μονάδα «Χ» λειτουργεί ως υπηρεσία διεκπεραίωσης)</w:t>
      </w:r>
    </w:p>
    <w:p w:rsidR="00521AD3" w:rsidRPr="00C97251" w:rsidRDefault="00521AD3" w:rsidP="0021598F">
      <w:pPr>
        <w:numPr>
          <w:ilvl w:val="0"/>
          <w:numId w:val="36"/>
        </w:numPr>
        <w:suppressAutoHyphens w:val="0"/>
        <w:spacing w:before="100" w:beforeAutospacing="1" w:after="100" w:afterAutospacing="1" w:line="360" w:lineRule="auto"/>
        <w:rPr>
          <w:rFonts w:ascii="Cambria" w:hAnsi="Cambria"/>
          <w:sz w:val="24"/>
        </w:rPr>
      </w:pPr>
      <w:r w:rsidRPr="00C97251">
        <w:rPr>
          <w:rFonts w:ascii="Cambria" w:hAnsi="Cambria"/>
          <w:sz w:val="24"/>
        </w:rPr>
        <w:t xml:space="preserve">Ομοειδή αιτήματα από διαφορετικές οργανικές μονάδες, μπορούν να εξυπηρετηθούν από το ίδιο Υ.Σ., επιτρέποντας οικονομίες κλίμακας </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u w:val="single"/>
        </w:rPr>
        <w:t>Λειτουργικότητα</w:t>
      </w:r>
      <w:r w:rsidRPr="00C97251">
        <w:rPr>
          <w:rFonts w:ascii="Cambria" w:hAnsi="Cambria"/>
          <w:sz w:val="24"/>
        </w:rPr>
        <w:t>.</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 xml:space="preserve">Μέσω της εφαρμογής ePP (e-Procurement Platform) μπορεί μία Υπηρεσία της Βουλής των Ελλήνων να αιτηθεί </w:t>
      </w:r>
      <w:r w:rsidRPr="00C97251">
        <w:rPr>
          <w:rFonts w:ascii="Cambria" w:hAnsi="Cambria"/>
          <w:iCs/>
          <w:sz w:val="24"/>
        </w:rPr>
        <w:t>την</w:t>
      </w:r>
      <w:r w:rsidRPr="00C97251">
        <w:rPr>
          <w:rFonts w:ascii="Cambria" w:hAnsi="Cambria"/>
          <w:bCs/>
          <w:iCs/>
          <w:sz w:val="24"/>
        </w:rPr>
        <w:t xml:space="preserve"> Προμήθεια ειδών/υπηρεσιών από τις καθ’ </w:t>
      </w:r>
      <w:r w:rsidR="00222525" w:rsidRPr="00C97251">
        <w:rPr>
          <w:rFonts w:ascii="Cambria" w:hAnsi="Cambria"/>
          <w:bCs/>
          <w:iCs/>
          <w:sz w:val="24"/>
        </w:rPr>
        <w:t>ύλην</w:t>
      </w:r>
      <w:r w:rsidRPr="00C97251">
        <w:rPr>
          <w:rFonts w:ascii="Cambria" w:hAnsi="Cambria"/>
          <w:bCs/>
          <w:iCs/>
          <w:sz w:val="24"/>
        </w:rPr>
        <w:t xml:space="preserve"> αρμόδιες υπηρεσίες της ΒτΕ. Σημειώνεται ότι μία αίτηση προμήθειας ενδέχεται να μπορεί να εξυπηρετηθεί άμεσα από την καθ’ </w:t>
      </w:r>
      <w:r w:rsidR="00222525" w:rsidRPr="00C97251">
        <w:rPr>
          <w:rFonts w:ascii="Cambria" w:hAnsi="Cambria"/>
          <w:bCs/>
          <w:iCs/>
          <w:sz w:val="24"/>
        </w:rPr>
        <w:t>ύλην</w:t>
      </w:r>
      <w:r w:rsidRPr="00C97251">
        <w:rPr>
          <w:rFonts w:ascii="Cambria" w:hAnsi="Cambria"/>
          <w:bCs/>
          <w:iCs/>
          <w:sz w:val="24"/>
        </w:rPr>
        <w:t xml:space="preserve"> αρμόδια υπηρεσία διεκπεραίωσης, εάν τα αιτούμενα αγαθά υπάρχουν  διαθέσιμα στην αποθήκη της καθ’ </w:t>
      </w:r>
      <w:r w:rsidR="00222525" w:rsidRPr="00C97251">
        <w:rPr>
          <w:rFonts w:ascii="Cambria" w:hAnsi="Cambria"/>
          <w:bCs/>
          <w:iCs/>
          <w:sz w:val="24"/>
        </w:rPr>
        <w:t>ύλην</w:t>
      </w:r>
      <w:r w:rsidRPr="00C97251">
        <w:rPr>
          <w:rFonts w:ascii="Cambria" w:hAnsi="Cambria"/>
          <w:bCs/>
          <w:iCs/>
          <w:sz w:val="24"/>
        </w:rPr>
        <w:t xml:space="preserve"> αρμόδιας υπηρεσίας η οποία ονομάζεται υπηρεσία διεκπεραίωσης.</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Η εφαρμογή ePP προϋποθέτει την ύπαρξη των ακόλουθων ρόλων όπως :</w:t>
      </w:r>
    </w:p>
    <w:p w:rsidR="00521AD3" w:rsidRPr="00C97251" w:rsidRDefault="00521AD3" w:rsidP="0021598F">
      <w:pPr>
        <w:numPr>
          <w:ilvl w:val="0"/>
          <w:numId w:val="36"/>
        </w:numPr>
        <w:suppressAutoHyphens w:val="0"/>
        <w:spacing w:before="100" w:beforeAutospacing="1" w:after="100" w:afterAutospacing="1" w:line="360" w:lineRule="auto"/>
        <w:rPr>
          <w:rFonts w:ascii="Cambria" w:hAnsi="Cambria"/>
          <w:sz w:val="24"/>
        </w:rPr>
      </w:pPr>
      <w:r w:rsidRPr="00C97251">
        <w:rPr>
          <w:rFonts w:ascii="Cambria" w:hAnsi="Cambria"/>
          <w:sz w:val="24"/>
        </w:rPr>
        <w:t>Χρήστης της ΑΙΤΟΥΣΑΣ ΟΡΓΑΝΙΚΗΣ ΜΟΝΑΔΑΣ</w:t>
      </w:r>
    </w:p>
    <w:p w:rsidR="00521AD3" w:rsidRPr="00C97251" w:rsidRDefault="00521AD3" w:rsidP="0021598F">
      <w:pPr>
        <w:numPr>
          <w:ilvl w:val="0"/>
          <w:numId w:val="36"/>
        </w:numPr>
        <w:suppressAutoHyphens w:val="0"/>
        <w:spacing w:before="100" w:beforeAutospacing="1" w:after="100" w:afterAutospacing="1" w:line="360" w:lineRule="auto"/>
        <w:rPr>
          <w:rFonts w:ascii="Cambria" w:hAnsi="Cambria"/>
          <w:sz w:val="24"/>
        </w:rPr>
      </w:pPr>
      <w:r w:rsidRPr="00C97251">
        <w:rPr>
          <w:rFonts w:ascii="Cambria" w:hAnsi="Cambria"/>
          <w:sz w:val="24"/>
        </w:rPr>
        <w:t xml:space="preserve">Χρήστης του ΚΕΝΤΡΟΥ ΚΩΔΙΚΟΠΟΙΗΣΗΣ : Το Κέντρο Κωδικοποίησης αποδίδει σε κάθε νέο είδος που προμηθεύεται η Βουλή τον κωδικό CPV, και συνδέει  τον κωδικό CPV με τους υφιστάμενους ΚΑΕ (Κωδικούς Αριθμούς Εξόδου). </w:t>
      </w:r>
    </w:p>
    <w:p w:rsidR="00521AD3" w:rsidRPr="00C97251" w:rsidRDefault="00521AD3" w:rsidP="0021598F">
      <w:pPr>
        <w:numPr>
          <w:ilvl w:val="0"/>
          <w:numId w:val="36"/>
        </w:numPr>
        <w:suppressAutoHyphens w:val="0"/>
        <w:spacing w:before="100" w:beforeAutospacing="1" w:after="100" w:afterAutospacing="1" w:line="360" w:lineRule="auto"/>
        <w:rPr>
          <w:rFonts w:ascii="Cambria" w:hAnsi="Cambria"/>
          <w:sz w:val="24"/>
        </w:rPr>
      </w:pPr>
      <w:r w:rsidRPr="00C97251">
        <w:rPr>
          <w:rFonts w:ascii="Cambria" w:hAnsi="Cambria"/>
          <w:sz w:val="24"/>
        </w:rPr>
        <w:t xml:space="preserve">Χρήστης της ΥΠΗΡΕΣΙΑΣ ΔΙΕΚΠΕΡΑΙΩΣΗΣ : Η Υπηρεσία Διεκπεραίωσης συγκεντρώνει τα κωδικοποιημένα αιτήματα αρμοδιότητάς της από όλες τις αιτούσες οργανικές μονάδες </w:t>
      </w:r>
    </w:p>
    <w:p w:rsidR="00521AD3" w:rsidRPr="00C97251" w:rsidRDefault="00521AD3" w:rsidP="0021598F">
      <w:pPr>
        <w:numPr>
          <w:ilvl w:val="0"/>
          <w:numId w:val="36"/>
        </w:numPr>
        <w:suppressAutoHyphens w:val="0"/>
        <w:spacing w:before="100" w:beforeAutospacing="1" w:after="100" w:afterAutospacing="1" w:line="360" w:lineRule="auto"/>
        <w:rPr>
          <w:rFonts w:ascii="Cambria" w:hAnsi="Cambria"/>
          <w:sz w:val="24"/>
        </w:rPr>
      </w:pPr>
      <w:r w:rsidRPr="00C97251">
        <w:rPr>
          <w:rFonts w:ascii="Cambria" w:hAnsi="Cambria"/>
          <w:sz w:val="24"/>
        </w:rPr>
        <w:t>Χρήστης της ΥΠΗΡΕΣΙΑΣ ΕΚΤΕΛΕΣΗΣ ΤΟΥ ΥΣ (Π.Χ. ΤΜΗΜΑ ΠΡΟΜΗΘΕΙΩΝ) : Ο χρήστης συγκεντρώνει όλα τα Υπηρεσιακά Σημειώματα που προέρχονται από τις Υπηρεσίες Διεκπεραίωσης</w:t>
      </w:r>
    </w:p>
    <w:p w:rsidR="00521AD3" w:rsidRPr="00C97251" w:rsidRDefault="00521AD3" w:rsidP="0021598F">
      <w:pPr>
        <w:numPr>
          <w:ilvl w:val="0"/>
          <w:numId w:val="36"/>
        </w:numPr>
        <w:suppressAutoHyphens w:val="0"/>
        <w:spacing w:before="100" w:beforeAutospacing="1" w:after="100" w:afterAutospacing="1" w:line="360" w:lineRule="auto"/>
        <w:rPr>
          <w:rFonts w:ascii="Cambria" w:hAnsi="Cambria"/>
          <w:sz w:val="24"/>
        </w:rPr>
      </w:pPr>
      <w:r w:rsidRPr="00C97251">
        <w:rPr>
          <w:rFonts w:ascii="Cambria" w:hAnsi="Cambria"/>
          <w:sz w:val="24"/>
        </w:rPr>
        <w:t>Χρήστης της ΥΠΗΡΕΣΙΑΣ ΠΙΣΤΩΣΗΣ ΤΟΥ ΥΣ (Π.Χ. ΤΜ. ΠΡΟΫΠΟΛΟΓΙΣΜΟΥ) : Ο χρήστης λαμβάνει τις καταστάσεις των Υ.Σ</w:t>
      </w:r>
    </w:p>
    <w:p w:rsidR="00521AD3" w:rsidRPr="00C97251" w:rsidRDefault="00521AD3" w:rsidP="0021598F">
      <w:pPr>
        <w:numPr>
          <w:ilvl w:val="0"/>
          <w:numId w:val="36"/>
        </w:numPr>
        <w:suppressAutoHyphens w:val="0"/>
        <w:spacing w:before="100" w:beforeAutospacing="1" w:after="100" w:afterAutospacing="1" w:line="360" w:lineRule="auto"/>
        <w:rPr>
          <w:rFonts w:ascii="Cambria" w:hAnsi="Cambria"/>
          <w:sz w:val="24"/>
        </w:rPr>
      </w:pPr>
      <w:r w:rsidRPr="00C97251">
        <w:rPr>
          <w:rFonts w:ascii="Cambria" w:hAnsi="Cambria"/>
          <w:sz w:val="24"/>
        </w:rPr>
        <w:t xml:space="preserve">Χρήστης ΥΠΗΡΕΣΙΑΣ ΕΓΚΡΙΣΗΣ ΤΟΥ ΥΣ (Π.Χ. ΓΕΝΙΚΟΣ ΓΡΑΜΜΑΤΕΑΣ) : Λαμβάνει τα Υ.Σ. μαζί με την κατάσταση που τα συνοδεύει από την Υπηρεσία Εκτέλεσης </w:t>
      </w:r>
    </w:p>
    <w:p w:rsidR="00521AD3" w:rsidRPr="00C97251" w:rsidRDefault="00521AD3" w:rsidP="0021598F">
      <w:pPr>
        <w:numPr>
          <w:ilvl w:val="0"/>
          <w:numId w:val="36"/>
        </w:numPr>
        <w:suppressAutoHyphens w:val="0"/>
        <w:spacing w:before="100" w:beforeAutospacing="1" w:after="100" w:afterAutospacing="1" w:line="360" w:lineRule="auto"/>
        <w:rPr>
          <w:rFonts w:ascii="Cambria" w:hAnsi="Cambria"/>
          <w:sz w:val="24"/>
        </w:rPr>
      </w:pPr>
      <w:r w:rsidRPr="00C97251">
        <w:rPr>
          <w:rFonts w:ascii="Cambria" w:hAnsi="Cambria"/>
          <w:sz w:val="24"/>
        </w:rPr>
        <w:t xml:space="preserve">Χρήστης της ΥΠΗΡΕΣΙΑΣ ΕΚΤΕΛΕΣΗΣ ΤΟΥ ΥΣ (Π.Χ. ΤΜΗΜΑ ΠΡΟΜΗΘΕΙΩΝ) : Λαμβάνει τα Υ.Σ. που έχουν εγκριθεί ή απορριφθεί από την Υπηρεσία Έγκρισης </w:t>
      </w:r>
    </w:p>
    <w:p w:rsidR="00521AD3" w:rsidRPr="00C97251" w:rsidRDefault="00521AD3" w:rsidP="0021598F">
      <w:pPr>
        <w:numPr>
          <w:ilvl w:val="0"/>
          <w:numId w:val="36"/>
        </w:numPr>
        <w:suppressAutoHyphens w:val="0"/>
        <w:spacing w:before="100" w:beforeAutospacing="1" w:after="100" w:afterAutospacing="1" w:line="360" w:lineRule="auto"/>
        <w:rPr>
          <w:rFonts w:ascii="Cambria" w:hAnsi="Cambria"/>
          <w:sz w:val="24"/>
        </w:rPr>
      </w:pPr>
      <w:r w:rsidRPr="00C97251">
        <w:rPr>
          <w:rFonts w:ascii="Cambria" w:hAnsi="Cambria"/>
          <w:sz w:val="24"/>
        </w:rPr>
        <w:lastRenderedPageBreak/>
        <w:t xml:space="preserve">Χρήστης που καταχωρεί της αξίες των ειδών βάσει τιμολογίου (Π.Χ. ΤΜΗΜΑ ΠΡΟΜΗΘΕΙΩΝ) : Συνδέει τα τιμολόγια των αποφάσεων με τα κωδικοποιημένα κατά CPV είδη, </w:t>
      </w:r>
    </w:p>
    <w:p w:rsidR="00521AD3" w:rsidRPr="00C97251" w:rsidRDefault="00521AD3" w:rsidP="00BC7DA3">
      <w:pPr>
        <w:spacing w:before="100" w:beforeAutospacing="1" w:after="100" w:afterAutospacing="1" w:line="360" w:lineRule="auto"/>
        <w:rPr>
          <w:rFonts w:ascii="Cambria" w:hAnsi="Cambria"/>
          <w:b/>
          <w:sz w:val="24"/>
          <w:u w:val="single"/>
        </w:rPr>
      </w:pPr>
      <w:r w:rsidRPr="00C97251">
        <w:rPr>
          <w:rFonts w:ascii="Cambria" w:hAnsi="Cambria"/>
          <w:b/>
          <w:sz w:val="24"/>
          <w:u w:val="single"/>
        </w:rPr>
        <w:t>Δ Ι Ε Π Α Φ Ε Σ</w:t>
      </w:r>
    </w:p>
    <w:tbl>
      <w:tblPr>
        <w:tblW w:w="8118" w:type="dxa"/>
        <w:tblInd w:w="93" w:type="dxa"/>
        <w:tblLook w:val="00A0" w:firstRow="1" w:lastRow="0" w:firstColumn="1" w:lastColumn="0" w:noHBand="0" w:noVBand="0"/>
      </w:tblPr>
      <w:tblGrid>
        <w:gridCol w:w="8118"/>
      </w:tblGrid>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Προσωπικό</w:t>
            </w:r>
          </w:p>
        </w:tc>
      </w:tr>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Διαχείριση αποφάσεων προμηθειών</w:t>
            </w:r>
          </w:p>
        </w:tc>
      </w:tr>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Προϋπολογισμός</w:t>
            </w:r>
          </w:p>
        </w:tc>
      </w:tr>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Διαχείριση Αποθήκών</w:t>
            </w:r>
          </w:p>
        </w:tc>
      </w:tr>
    </w:tbl>
    <w:p w:rsidR="00521AD3" w:rsidRPr="00C97251" w:rsidRDefault="00521AD3" w:rsidP="00BC7DA3">
      <w:pPr>
        <w:spacing w:before="100" w:beforeAutospacing="1" w:after="100" w:afterAutospacing="1" w:line="360" w:lineRule="auto"/>
        <w:rPr>
          <w:rFonts w:ascii="Cambria" w:hAnsi="Cambria"/>
          <w:b/>
          <w:sz w:val="24"/>
          <w:u w:val="single"/>
        </w:rPr>
      </w:pPr>
      <w:r w:rsidRPr="00C97251">
        <w:rPr>
          <w:rFonts w:ascii="Cambria" w:hAnsi="Cambria"/>
          <w:b/>
          <w:sz w:val="24"/>
          <w:u w:val="single"/>
        </w:rPr>
        <w:t>Τ Ε Χ Ν Ο Λ Ο Γ Ι Κ Η    Υ Π Ο Δ Ο Μ Η</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Operating System : AIX ver. 4</w:t>
      </w:r>
    </w:p>
    <w:p w:rsidR="00521AD3" w:rsidRPr="00566D52" w:rsidRDefault="00521AD3" w:rsidP="0021598F">
      <w:pPr>
        <w:numPr>
          <w:ilvl w:val="0"/>
          <w:numId w:val="36"/>
        </w:numPr>
        <w:suppressAutoHyphens w:val="0"/>
        <w:spacing w:before="100" w:beforeAutospacing="1" w:after="100" w:afterAutospacing="1" w:line="360" w:lineRule="auto"/>
        <w:jc w:val="left"/>
        <w:rPr>
          <w:rFonts w:ascii="Cambria" w:hAnsi="Cambria"/>
          <w:sz w:val="24"/>
          <w:lang w:val="en-US"/>
        </w:rPr>
      </w:pPr>
      <w:r w:rsidRPr="00C97251">
        <w:rPr>
          <w:rFonts w:ascii="Cambria" w:hAnsi="Cambria"/>
          <w:sz w:val="24"/>
        </w:rPr>
        <w:t>Περιβάλλοντα</w:t>
      </w:r>
      <w:r w:rsidRPr="00566D52">
        <w:rPr>
          <w:rFonts w:ascii="Cambria" w:hAnsi="Cambria"/>
          <w:sz w:val="24"/>
          <w:lang w:val="en-US"/>
        </w:rPr>
        <w:t xml:space="preserve"> </w:t>
      </w:r>
      <w:r w:rsidRPr="00C97251">
        <w:rPr>
          <w:rFonts w:ascii="Cambria" w:hAnsi="Cambria"/>
          <w:sz w:val="24"/>
        </w:rPr>
        <w:t>ανάπτυξης</w:t>
      </w:r>
      <w:r w:rsidRPr="00566D52">
        <w:rPr>
          <w:rFonts w:ascii="Cambria" w:hAnsi="Cambria"/>
          <w:sz w:val="24"/>
          <w:lang w:val="en-US"/>
        </w:rPr>
        <w:t xml:space="preserve"> :  Power Builder 8.0.4, Oracle Developer 2000, Crystal Reports 7</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RDBMS : Oracle 11g</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client : Win10, Win7</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Papyros .Net</w:t>
      </w:r>
    </w:p>
    <w:p w:rsidR="00521AD3" w:rsidRPr="00C97251" w:rsidRDefault="00521AD3" w:rsidP="00BC7DA3">
      <w:pPr>
        <w:pStyle w:val="20"/>
        <w:spacing w:line="360" w:lineRule="auto"/>
        <w:rPr>
          <w:rFonts w:ascii="Cambria" w:hAnsi="Cambria"/>
        </w:rPr>
      </w:pPr>
      <w:bookmarkStart w:id="162" w:name="_Toc525810115"/>
      <w:r w:rsidRPr="00C97251">
        <w:rPr>
          <w:rFonts w:ascii="Cambria" w:hAnsi="Cambria"/>
        </w:rPr>
        <w:t>Εφαρμογή: Αποθήκες</w:t>
      </w:r>
      <w:bookmarkEnd w:id="162"/>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Σκοπός της εφαρμογής ΟΠΣ-ΑΠΟΘΗΚΗ είναι να επιτρέπει σε κάθε οργανική μονάδα της ΒτΕ η οποία διαθέτει αποθήκη, να διαχειρίζεται κατά τρόπο συστηματικό και ελέγξιμο, τα είδη της και τις κινήσεις τους. Συγκεκριμένα επιτρέπει στην οργανική μονάδα που διατηρεί αποθήκη ειδών :</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να ελέγχει την είσοδο οποιουδήποτε υλικού στην ΒτΕ.</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να φυλάσσει ή να αποθηκεύει τα υλικά.</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να διαθέτει τα υλικά στους δικαιούχους ή σε άλλες αποθήκες (λειτουργία «ενδομετακίνησης») και να χρεώνει σε υπολόγους ή σε τμήματα τα υλικά αυτά.</w:t>
      </w:r>
    </w:p>
    <w:p w:rsidR="00521AD3" w:rsidRPr="00C97251" w:rsidRDefault="00521AD3" w:rsidP="0021598F">
      <w:pPr>
        <w:numPr>
          <w:ilvl w:val="0"/>
          <w:numId w:val="36"/>
        </w:numPr>
        <w:suppressAutoHyphens w:val="0"/>
        <w:spacing w:before="100" w:beforeAutospacing="1" w:after="100" w:afterAutospacing="1" w:line="360" w:lineRule="auto"/>
        <w:rPr>
          <w:rFonts w:ascii="Cambria" w:hAnsi="Cambria"/>
          <w:sz w:val="24"/>
        </w:rPr>
      </w:pPr>
      <w:r w:rsidRPr="00C97251">
        <w:rPr>
          <w:rFonts w:ascii="Cambria" w:hAnsi="Cambria"/>
          <w:sz w:val="24"/>
        </w:rPr>
        <w:t>να εκτελεί απογραφές υλικών.</w:t>
      </w:r>
    </w:p>
    <w:p w:rsidR="00521AD3" w:rsidRPr="00C97251" w:rsidRDefault="00521AD3" w:rsidP="0021598F">
      <w:pPr>
        <w:numPr>
          <w:ilvl w:val="0"/>
          <w:numId w:val="36"/>
        </w:numPr>
        <w:suppressAutoHyphens w:val="0"/>
        <w:spacing w:before="100" w:beforeAutospacing="1" w:after="100" w:afterAutospacing="1" w:line="360" w:lineRule="auto"/>
        <w:rPr>
          <w:rFonts w:ascii="Cambria" w:hAnsi="Cambria"/>
          <w:sz w:val="24"/>
        </w:rPr>
      </w:pPr>
      <w:r w:rsidRPr="00C97251">
        <w:rPr>
          <w:rFonts w:ascii="Cambria" w:hAnsi="Cambria"/>
          <w:sz w:val="24"/>
        </w:rPr>
        <w:t>να παρέχει πληροφόρηση σχετικά με τη διαθεσιμότητα ενός υλικού και το απόθεμα ασφαλείας</w:t>
      </w:r>
    </w:p>
    <w:p w:rsidR="00521AD3" w:rsidRPr="00C97251" w:rsidRDefault="00521AD3" w:rsidP="0021598F">
      <w:pPr>
        <w:numPr>
          <w:ilvl w:val="0"/>
          <w:numId w:val="36"/>
        </w:numPr>
        <w:suppressAutoHyphens w:val="0"/>
        <w:spacing w:before="100" w:beforeAutospacing="1" w:after="100" w:afterAutospacing="1" w:line="360" w:lineRule="auto"/>
        <w:rPr>
          <w:rFonts w:ascii="Cambria" w:hAnsi="Cambria"/>
          <w:sz w:val="24"/>
        </w:rPr>
      </w:pPr>
      <w:r w:rsidRPr="00C97251">
        <w:rPr>
          <w:rFonts w:ascii="Cambria" w:hAnsi="Cambria"/>
          <w:sz w:val="24"/>
        </w:rPr>
        <w:t>να κρατά ιστορικά και στατιστικά στοιχεία.</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Ο χρήστης της εφαρμογής ΟΠΣ-ΑΠΟΘΗΚΕΣ τοποθετεί  παραγγελίες βάσει της κωδικοποίησης CPV, γεγονός που επιτρέπει την επίτευξη των ακόλουθων επιμέρους στόχων:</w:t>
      </w:r>
    </w:p>
    <w:p w:rsidR="00521AD3" w:rsidRPr="00C97251" w:rsidRDefault="00521AD3" w:rsidP="0021598F">
      <w:pPr>
        <w:numPr>
          <w:ilvl w:val="0"/>
          <w:numId w:val="36"/>
        </w:numPr>
        <w:suppressAutoHyphens w:val="0"/>
        <w:spacing w:before="100" w:beforeAutospacing="1" w:after="100" w:afterAutospacing="1" w:line="360" w:lineRule="auto"/>
        <w:rPr>
          <w:rFonts w:ascii="Cambria" w:hAnsi="Cambria"/>
          <w:sz w:val="24"/>
        </w:rPr>
      </w:pPr>
      <w:r w:rsidRPr="00C97251">
        <w:rPr>
          <w:rFonts w:ascii="Cambria" w:hAnsi="Cambria"/>
          <w:sz w:val="24"/>
        </w:rPr>
        <w:lastRenderedPageBreak/>
        <w:t>Ο χρήστης ετοιμάζει την παραγγελία με άνεση χρόνου και μπορεί να εισάγει προκαταβολικά εκτιμήσεις για τις αξίες των ειδών είτε μετά από συνεννόηση με τους προμηθευτές ή απολογιστικά από την τελευταία παραγγελία.</w:t>
      </w:r>
    </w:p>
    <w:p w:rsidR="00521AD3" w:rsidRPr="00C97251" w:rsidRDefault="00521AD3" w:rsidP="0021598F">
      <w:pPr>
        <w:numPr>
          <w:ilvl w:val="0"/>
          <w:numId w:val="36"/>
        </w:numPr>
        <w:suppressAutoHyphens w:val="0"/>
        <w:spacing w:before="100" w:beforeAutospacing="1" w:after="100" w:afterAutospacing="1" w:line="360" w:lineRule="auto"/>
        <w:rPr>
          <w:rFonts w:ascii="Cambria" w:hAnsi="Cambria"/>
          <w:sz w:val="24"/>
        </w:rPr>
      </w:pPr>
      <w:r w:rsidRPr="00C97251">
        <w:rPr>
          <w:rFonts w:ascii="Cambria" w:hAnsi="Cambria"/>
          <w:sz w:val="24"/>
        </w:rPr>
        <w:t xml:space="preserve">Η παραλαβή των ειδών από την αποθήκη μπορεί να πραγματοποιηθεί βάσει του κωδικού παραγγελίας </w:t>
      </w:r>
    </w:p>
    <w:p w:rsidR="00521AD3" w:rsidRPr="00C97251" w:rsidRDefault="00521AD3" w:rsidP="0021598F">
      <w:pPr>
        <w:numPr>
          <w:ilvl w:val="0"/>
          <w:numId w:val="36"/>
        </w:numPr>
        <w:suppressAutoHyphens w:val="0"/>
        <w:spacing w:before="100" w:beforeAutospacing="1" w:after="100" w:afterAutospacing="1" w:line="360" w:lineRule="auto"/>
        <w:rPr>
          <w:rFonts w:ascii="Cambria" w:hAnsi="Cambria"/>
          <w:sz w:val="24"/>
        </w:rPr>
      </w:pPr>
      <w:r w:rsidRPr="00C97251">
        <w:rPr>
          <w:rFonts w:ascii="Cambria" w:hAnsi="Cambria"/>
          <w:sz w:val="24"/>
        </w:rPr>
        <w:t>Η παραλαβή είναι άμεση αφού ο χρήστης επιλέγει τα είδη από την εκάστοτε παραγγελία. Η μόνη πιθανή επέμβαση από τον χρήστη θα αφορά στην αλλαγή του πλήθους των ειδών εφόσον υπάρχει διαφορά με την αρχική παραγγελία.</w:t>
      </w:r>
    </w:p>
    <w:p w:rsidR="00521AD3" w:rsidRPr="00C97251" w:rsidRDefault="00521AD3" w:rsidP="0021598F">
      <w:pPr>
        <w:numPr>
          <w:ilvl w:val="0"/>
          <w:numId w:val="36"/>
        </w:numPr>
        <w:suppressAutoHyphens w:val="0"/>
        <w:spacing w:before="100" w:beforeAutospacing="1" w:after="100" w:afterAutospacing="1" w:line="360" w:lineRule="auto"/>
        <w:rPr>
          <w:rFonts w:ascii="Cambria" w:hAnsi="Cambria"/>
          <w:sz w:val="24"/>
        </w:rPr>
      </w:pPr>
      <w:r w:rsidRPr="00C97251">
        <w:rPr>
          <w:rFonts w:ascii="Cambria" w:hAnsi="Cambria"/>
          <w:sz w:val="24"/>
        </w:rPr>
        <w:t xml:space="preserve">Η παραγγελία συνδέεται με την απόφαση. Αυτό επιτρέπει στον χρήστη της αποθήκης να γνωρίσει με ποια απόφαση εκτελέστηκε η παραγγελία. Επίσης δίδεται στο χρήστη του Τμήματος Προμηθειών, η δυνατότητα να καταχωρίσει τα είδη της παραγγελίας αυτόματα στην απόφαση χωρίς να τα πληκτρολογήσει ξανά.    </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 xml:space="preserve">Σημειώνεται ότι εφαρμόζεται ενιαία κωδικοποίηση υλικών σύμφωνα με τον Ευρωπαϊκό Οδηγό Κωδικοποίησης Ειδών (CPV – Common Procurement Vocabulary) της SIMAP. Ειδικότερα, τα αγαθά (είδη/υπηρεσίες) διαχωρίζονται στις παρακάτω τρεις Μεγάλες Κατηγορίες: ΠΑΓΙΑ, ΑΝΑΛΩΣΙΜΑ, ΑΝΤΑΛΛΑΚΤΙΚΑ. </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Οι λειτουργίες της Εφαρμογής Αποθήκης είναι οι ακόλουθες :</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Κύριες Λειτουργίες :</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Αναζήτηση Υλικού</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Εισαγωγή Υλικού</w:t>
      </w:r>
    </w:p>
    <w:p w:rsidR="00521AD3" w:rsidRPr="00C97251" w:rsidRDefault="00521AD3" w:rsidP="0021598F">
      <w:pPr>
        <w:numPr>
          <w:ilvl w:val="1"/>
          <w:numId w:val="33"/>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Προσωρινή Παραλαβή</w:t>
      </w:r>
    </w:p>
    <w:p w:rsidR="00521AD3" w:rsidRPr="00C97251" w:rsidRDefault="00521AD3" w:rsidP="0021598F">
      <w:pPr>
        <w:numPr>
          <w:ilvl w:val="1"/>
          <w:numId w:val="33"/>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Προσωρινή Παραλαβή από Παραγγελία (</w:t>
      </w:r>
      <w:r w:rsidRPr="00C97251">
        <w:rPr>
          <w:rFonts w:ascii="Cambria" w:hAnsi="Cambria"/>
          <w:i/>
          <w:sz w:val="24"/>
        </w:rPr>
        <w:t>δηλ. εάν έχει γίνει μέσω της εφαρμογής ePP</w:t>
      </w:r>
      <w:r w:rsidRPr="00C97251">
        <w:rPr>
          <w:rFonts w:ascii="Cambria" w:hAnsi="Cambria"/>
          <w:sz w:val="24"/>
        </w:rPr>
        <w:t>)</w:t>
      </w:r>
    </w:p>
    <w:p w:rsidR="00521AD3" w:rsidRPr="00C97251" w:rsidRDefault="00521AD3" w:rsidP="0021598F">
      <w:pPr>
        <w:numPr>
          <w:ilvl w:val="1"/>
          <w:numId w:val="33"/>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Οριστική Παραλαβή</w:t>
      </w:r>
    </w:p>
    <w:p w:rsidR="00521AD3" w:rsidRPr="00C97251" w:rsidRDefault="00521AD3" w:rsidP="0021598F">
      <w:pPr>
        <w:numPr>
          <w:ilvl w:val="1"/>
          <w:numId w:val="33"/>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Αντικατάσταση Παλαιού με Νέο Υλικό</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Υλικά εκτός ΒτΕ</w:t>
      </w:r>
    </w:p>
    <w:p w:rsidR="00521AD3" w:rsidRPr="00C97251" w:rsidRDefault="00521AD3" w:rsidP="0021598F">
      <w:pPr>
        <w:numPr>
          <w:ilvl w:val="1"/>
          <w:numId w:val="33"/>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Προσωρινή Εξαγωγή εκτός ΒτΕ</w:t>
      </w:r>
    </w:p>
    <w:p w:rsidR="00521AD3" w:rsidRPr="00C97251" w:rsidRDefault="00521AD3" w:rsidP="0021598F">
      <w:pPr>
        <w:numPr>
          <w:ilvl w:val="1"/>
          <w:numId w:val="33"/>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Οριστική Εξαγωγή Υλικού εκτός ΒτΕ</w:t>
      </w:r>
    </w:p>
    <w:p w:rsidR="00521AD3" w:rsidRPr="00C97251" w:rsidRDefault="00521AD3" w:rsidP="0021598F">
      <w:pPr>
        <w:numPr>
          <w:ilvl w:val="1"/>
          <w:numId w:val="33"/>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Επιστροφή Αποσταλθέντος Υλικού</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lastRenderedPageBreak/>
        <w:t>Ενδομετακίνηση Υλικού</w:t>
      </w:r>
    </w:p>
    <w:p w:rsidR="00521AD3" w:rsidRPr="00C97251" w:rsidRDefault="00521AD3" w:rsidP="0021598F">
      <w:pPr>
        <w:numPr>
          <w:ilvl w:val="1"/>
          <w:numId w:val="33"/>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Εισαγωγή από άλλη Αποθήκη</w:t>
      </w:r>
    </w:p>
    <w:p w:rsidR="00521AD3" w:rsidRPr="00C97251" w:rsidRDefault="00521AD3" w:rsidP="0021598F">
      <w:pPr>
        <w:numPr>
          <w:ilvl w:val="1"/>
          <w:numId w:val="33"/>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Εξαγωγή σε άλλη αποθήκη</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 xml:space="preserve">Εσωτερική διάθεση υλικού </w:t>
      </w:r>
    </w:p>
    <w:p w:rsidR="00521AD3" w:rsidRPr="00C97251" w:rsidRDefault="00521AD3" w:rsidP="0021598F">
      <w:pPr>
        <w:numPr>
          <w:ilvl w:val="1"/>
          <w:numId w:val="33"/>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Διάθεση</w:t>
      </w:r>
    </w:p>
    <w:p w:rsidR="00521AD3" w:rsidRPr="00C97251" w:rsidRDefault="00521AD3" w:rsidP="0021598F">
      <w:pPr>
        <w:numPr>
          <w:ilvl w:val="1"/>
          <w:numId w:val="33"/>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Επιστροφή</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Εσωτερική Ανάλωση</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Αποσύνθεση Υλικού</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Απογραφή (αναλωσίμων και ανταλλακτικών)</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Παραγγελία Υλικού</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Διαχειριστικές Λειτουργίες</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 xml:space="preserve">Στατικά Στοιχεία (Χαρακτηρισμοί Υλικών, Αιτίες και ομάδες κινήσεων, καταστάσεις &amp; τύπο υλικών, εντολές εργασίας) </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Διαχείριση CPV</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Διαχείριση Μονάδων Μέτρησης</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 xml:space="preserve">Διαχείριση Αποθηκών </w:t>
      </w:r>
    </w:p>
    <w:p w:rsidR="00521AD3" w:rsidRPr="00C97251" w:rsidRDefault="00521AD3" w:rsidP="0021598F">
      <w:pPr>
        <w:numPr>
          <w:ilvl w:val="1"/>
          <w:numId w:val="34"/>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Ορισμός Αποθηκών</w:t>
      </w:r>
    </w:p>
    <w:p w:rsidR="00521AD3" w:rsidRPr="00C97251" w:rsidRDefault="00521AD3" w:rsidP="0021598F">
      <w:pPr>
        <w:numPr>
          <w:ilvl w:val="1"/>
          <w:numId w:val="34"/>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Είδη ανά Αποθήκη και ποσότητες ασφαλείας</w:t>
      </w:r>
    </w:p>
    <w:p w:rsidR="00521AD3" w:rsidRPr="00C97251" w:rsidRDefault="00521AD3" w:rsidP="0021598F">
      <w:pPr>
        <w:numPr>
          <w:ilvl w:val="1"/>
          <w:numId w:val="34"/>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Εξ’ ορισμού έτος χρήσης</w:t>
      </w:r>
    </w:p>
    <w:p w:rsidR="00521AD3" w:rsidRPr="00C97251" w:rsidRDefault="00521AD3" w:rsidP="0021598F">
      <w:pPr>
        <w:numPr>
          <w:ilvl w:val="1"/>
          <w:numId w:val="34"/>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Ομαδοποίηση Αποθηκών</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Στατιστικά – Καταστάσεις</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Υπόλοιπα Αποθήκης &amp; Ομαδοποιημένων Αποθηκών</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Ισοζύγιο Αποθήκης</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Κινήσεις Είδους</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Ημερολόγιο Αποθήκης &amp; Έλεγχος Καταχωρήσεων</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Στατιστικό Κατανάλωσης ανά Υπηρεσία/Άτομο/Θέση</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Υπόλοιπα Αποθήκης (Εντολές Εργασίας)</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lastRenderedPageBreak/>
        <w:t>Κατάσταση ειδών, υλικών, υλικού ανά αιτία κίνησης, υλικών εκτός ΒτΕ, ανάλυσης υλικού, αποθηκών, υλικών προς λήξη</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Στατιστικό ιστορικού κινήσεων υλικών</w:t>
      </w:r>
    </w:p>
    <w:p w:rsidR="00521AD3" w:rsidRPr="00C97251" w:rsidRDefault="00521AD3" w:rsidP="00BC7DA3">
      <w:pPr>
        <w:spacing w:before="100" w:beforeAutospacing="1" w:after="100" w:afterAutospacing="1" w:line="360" w:lineRule="auto"/>
        <w:rPr>
          <w:rFonts w:ascii="Cambria" w:hAnsi="Cambria"/>
          <w:b/>
          <w:sz w:val="24"/>
          <w:u w:val="single"/>
        </w:rPr>
      </w:pPr>
      <w:r w:rsidRPr="00C97251">
        <w:rPr>
          <w:rFonts w:ascii="Cambria" w:hAnsi="Cambria"/>
          <w:b/>
          <w:sz w:val="24"/>
          <w:u w:val="single"/>
        </w:rPr>
        <w:t>Δ Ι Ε Π Α Φ Ε Σ</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Η εφαρμογή διαχείριση ΑΠΟΘΗΚΩΝ αλληλεπιδρά με τις ακόλουθες εφαρμογές του ΟΠΣ:</w:t>
      </w:r>
    </w:p>
    <w:tbl>
      <w:tblPr>
        <w:tblW w:w="8118" w:type="dxa"/>
        <w:tblInd w:w="93" w:type="dxa"/>
        <w:tblLook w:val="00A0" w:firstRow="1" w:lastRow="0" w:firstColumn="1" w:lastColumn="0" w:noHBand="0" w:noVBand="0"/>
      </w:tblPr>
      <w:tblGrid>
        <w:gridCol w:w="8118"/>
      </w:tblGrid>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Προσωπικό</w:t>
            </w:r>
          </w:p>
        </w:tc>
      </w:tr>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Διαχείριση αποφάσεων προμηθειών</w:t>
            </w:r>
          </w:p>
        </w:tc>
      </w:tr>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Διαχείριση χωροταξικής ταυτοποίησης κτιρίων</w:t>
            </w:r>
          </w:p>
        </w:tc>
      </w:tr>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Ηλεκτρονική Πλατφόρμα Διαχείρισης Προμηθειών &amp; Δαπανών (ePP)</w:t>
            </w:r>
          </w:p>
        </w:tc>
      </w:tr>
    </w:tbl>
    <w:p w:rsidR="00521AD3" w:rsidRPr="00C97251" w:rsidRDefault="00521AD3" w:rsidP="00BC7DA3">
      <w:pPr>
        <w:spacing w:before="100" w:beforeAutospacing="1" w:after="100" w:afterAutospacing="1" w:line="360" w:lineRule="auto"/>
        <w:rPr>
          <w:rFonts w:ascii="Cambria" w:hAnsi="Cambria"/>
          <w:b/>
          <w:sz w:val="24"/>
          <w:u w:val="single"/>
        </w:rPr>
      </w:pPr>
      <w:r w:rsidRPr="00C97251">
        <w:rPr>
          <w:rFonts w:ascii="Cambria" w:hAnsi="Cambria"/>
          <w:b/>
          <w:sz w:val="24"/>
          <w:u w:val="single"/>
        </w:rPr>
        <w:t>Τ Ε Χ Ν Ο Λ Ο Γ Ι Κ Η    Υ Π Ο Δ Ο Μ Η</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Operating System : AIX ver. 4</w:t>
      </w:r>
    </w:p>
    <w:p w:rsidR="00521AD3" w:rsidRPr="00566D52" w:rsidRDefault="00521AD3" w:rsidP="0021598F">
      <w:pPr>
        <w:numPr>
          <w:ilvl w:val="0"/>
          <w:numId w:val="36"/>
        </w:numPr>
        <w:suppressAutoHyphens w:val="0"/>
        <w:spacing w:before="100" w:beforeAutospacing="1" w:after="100" w:afterAutospacing="1" w:line="360" w:lineRule="auto"/>
        <w:jc w:val="left"/>
        <w:rPr>
          <w:rFonts w:ascii="Cambria" w:hAnsi="Cambria"/>
          <w:sz w:val="24"/>
          <w:lang w:val="en-US"/>
        </w:rPr>
      </w:pPr>
      <w:r w:rsidRPr="00C97251">
        <w:rPr>
          <w:rFonts w:ascii="Cambria" w:hAnsi="Cambria"/>
          <w:sz w:val="24"/>
        </w:rPr>
        <w:t>Περιβάλλοντα</w:t>
      </w:r>
      <w:r w:rsidRPr="00566D52">
        <w:rPr>
          <w:rFonts w:ascii="Cambria" w:hAnsi="Cambria"/>
          <w:sz w:val="24"/>
          <w:lang w:val="en-US"/>
        </w:rPr>
        <w:t xml:space="preserve"> </w:t>
      </w:r>
      <w:r w:rsidRPr="00C97251">
        <w:rPr>
          <w:rFonts w:ascii="Cambria" w:hAnsi="Cambria"/>
          <w:sz w:val="24"/>
        </w:rPr>
        <w:t>ανάπτυξης</w:t>
      </w:r>
      <w:r w:rsidRPr="00566D52">
        <w:rPr>
          <w:rFonts w:ascii="Cambria" w:hAnsi="Cambria"/>
          <w:sz w:val="24"/>
          <w:lang w:val="en-US"/>
        </w:rPr>
        <w:t xml:space="preserve"> :  Power Builder 8.0.4, Oracle Developer 2000, Crystal Reports 7</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RDBMS : Oracle 11g</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client : Win10, Win7</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Papyros .Net</w:t>
      </w:r>
    </w:p>
    <w:p w:rsidR="00521AD3" w:rsidRPr="00C97251" w:rsidRDefault="00521AD3" w:rsidP="00BC7DA3">
      <w:pPr>
        <w:pStyle w:val="20"/>
        <w:spacing w:line="360" w:lineRule="auto"/>
        <w:rPr>
          <w:rFonts w:ascii="Cambria" w:hAnsi="Cambria"/>
        </w:rPr>
      </w:pPr>
      <w:bookmarkStart w:id="163" w:name="_Toc525810116"/>
      <w:r w:rsidRPr="00C97251">
        <w:rPr>
          <w:rFonts w:ascii="Cambria" w:hAnsi="Cambria"/>
        </w:rPr>
        <w:t>Εφαρμογή:  Διαχείρισης Χωροταξικής Ταυτοποίησης Κτιρίων</w:t>
      </w:r>
      <w:bookmarkEnd w:id="163"/>
      <w:r w:rsidRPr="00C97251">
        <w:rPr>
          <w:rFonts w:ascii="Cambria" w:hAnsi="Cambria"/>
        </w:rPr>
        <w:t xml:space="preserve"> </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 xml:space="preserve">Σκοπός της εφαρμογής είναι να παράσχει σε κάθε ενδιαφερόμενη υπηρεσία της ΒτΕ, κατά τρόπο συστηματικό και ελέγξιμο, πληροφορίες σχετικά με την επικαιροποιημένη υφιστάμενη δομή και χαρτογράφηση όλων των κτηρίων και λοιπών χώρων που ανήκουν στη ΒτΕ.  </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Συγκεκριμένα επιτρέπει στη ΒτΕ :</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να έχει ενιαία κωδικοποίηση με συστηματικό τρόπο όλων των κτηρίων και των λοιπών εξωτερικών χώρων που ανήκουν στη δικαιοδοσία της ΒτΕ</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να έχει μεσοπρόθεσμα, πληρέστερο έλεγχο των πόρων που κάθε χώρος (κτήριο, όροφος, γραφείο) καταναλώνει</w:t>
      </w:r>
    </w:p>
    <w:p w:rsidR="00521AD3" w:rsidRPr="00C97251" w:rsidRDefault="00521AD3" w:rsidP="00BC7DA3">
      <w:pPr>
        <w:spacing w:before="100" w:beforeAutospacing="1" w:after="100" w:afterAutospacing="1" w:line="360" w:lineRule="auto"/>
        <w:rPr>
          <w:rFonts w:ascii="Cambria" w:hAnsi="Cambria"/>
          <w:sz w:val="24"/>
          <w:u w:val="single"/>
        </w:rPr>
      </w:pPr>
      <w:r w:rsidRPr="00C97251">
        <w:rPr>
          <w:rFonts w:ascii="Cambria" w:hAnsi="Cambria"/>
          <w:sz w:val="24"/>
          <w:u w:val="single"/>
        </w:rPr>
        <w:t>Λειτουργίες.</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Η βασική λειτουργία της είναι η Διαχείριση θέσης. Περιλαμβάνει τα εξής :</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lastRenderedPageBreak/>
        <w:t>Τύποι θέσης</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Καθορισμός θέσης</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Σχηματισμός Συγκρ. Θέσης</w:t>
      </w:r>
    </w:p>
    <w:p w:rsidR="00521AD3" w:rsidRPr="00C97251" w:rsidRDefault="00521AD3" w:rsidP="00BC7DA3">
      <w:pPr>
        <w:spacing w:before="100" w:beforeAutospacing="1" w:after="100" w:afterAutospacing="1" w:line="360" w:lineRule="auto"/>
        <w:rPr>
          <w:rFonts w:ascii="Cambria" w:hAnsi="Cambria"/>
          <w:b/>
          <w:sz w:val="24"/>
          <w:u w:val="single"/>
        </w:rPr>
      </w:pPr>
      <w:r w:rsidRPr="00C97251">
        <w:rPr>
          <w:rFonts w:ascii="Cambria" w:hAnsi="Cambria"/>
          <w:b/>
          <w:sz w:val="24"/>
          <w:u w:val="single"/>
        </w:rPr>
        <w:t>Δ Ι Ε Π Α Φ Ε Σ</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Η εφαρμογή ΤΑΥΤΟΠΟΙΗΣΗ ΚΤΗΡΙΩΝ αλληλεπιδρά με τις ακόλουθες εφαρμογές του ΟΠΣ :</w:t>
      </w:r>
    </w:p>
    <w:tbl>
      <w:tblPr>
        <w:tblW w:w="8118" w:type="dxa"/>
        <w:tblInd w:w="93" w:type="dxa"/>
        <w:tblLook w:val="00A0" w:firstRow="1" w:lastRow="0" w:firstColumn="1" w:lastColumn="0" w:noHBand="0" w:noVBand="0"/>
      </w:tblPr>
      <w:tblGrid>
        <w:gridCol w:w="8118"/>
      </w:tblGrid>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 xml:space="preserve">Διαχείριση Αποθηκών </w:t>
            </w:r>
          </w:p>
        </w:tc>
      </w:tr>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Προϋπολογισμός</w:t>
            </w:r>
          </w:p>
        </w:tc>
      </w:tr>
    </w:tbl>
    <w:p w:rsidR="00521AD3" w:rsidRPr="00C97251" w:rsidRDefault="00521AD3" w:rsidP="00BC7DA3">
      <w:pPr>
        <w:spacing w:before="100" w:beforeAutospacing="1" w:after="100" w:afterAutospacing="1" w:line="360" w:lineRule="auto"/>
        <w:rPr>
          <w:rFonts w:ascii="Cambria" w:hAnsi="Cambria"/>
          <w:b/>
          <w:sz w:val="24"/>
          <w:u w:val="single"/>
        </w:rPr>
      </w:pPr>
      <w:r w:rsidRPr="00C97251">
        <w:rPr>
          <w:rFonts w:ascii="Cambria" w:hAnsi="Cambria"/>
          <w:b/>
          <w:sz w:val="24"/>
          <w:u w:val="single"/>
        </w:rPr>
        <w:t>Τ Ε Χ Ν Ο Λ Ο Γ Ι Κ Η    Υ Π Ο Δ Ο Μ Η</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Operating System : AIX ver. 4</w:t>
      </w:r>
    </w:p>
    <w:p w:rsidR="00521AD3" w:rsidRPr="00566D52" w:rsidRDefault="00521AD3" w:rsidP="0021598F">
      <w:pPr>
        <w:numPr>
          <w:ilvl w:val="0"/>
          <w:numId w:val="36"/>
        </w:numPr>
        <w:suppressAutoHyphens w:val="0"/>
        <w:spacing w:before="100" w:beforeAutospacing="1" w:after="100" w:afterAutospacing="1" w:line="360" w:lineRule="auto"/>
        <w:jc w:val="left"/>
        <w:rPr>
          <w:rFonts w:ascii="Cambria" w:hAnsi="Cambria"/>
          <w:sz w:val="24"/>
          <w:lang w:val="en-US"/>
        </w:rPr>
      </w:pPr>
      <w:r w:rsidRPr="00C97251">
        <w:rPr>
          <w:rFonts w:ascii="Cambria" w:hAnsi="Cambria"/>
          <w:sz w:val="24"/>
        </w:rPr>
        <w:t>Περιβάλλοντα</w:t>
      </w:r>
      <w:r w:rsidRPr="00566D52">
        <w:rPr>
          <w:rFonts w:ascii="Cambria" w:hAnsi="Cambria"/>
          <w:sz w:val="24"/>
          <w:lang w:val="en-US"/>
        </w:rPr>
        <w:t xml:space="preserve"> </w:t>
      </w:r>
      <w:r w:rsidRPr="00C97251">
        <w:rPr>
          <w:rFonts w:ascii="Cambria" w:hAnsi="Cambria"/>
          <w:sz w:val="24"/>
        </w:rPr>
        <w:t>ανάπτυξης</w:t>
      </w:r>
      <w:r w:rsidRPr="00566D52">
        <w:rPr>
          <w:rFonts w:ascii="Cambria" w:hAnsi="Cambria"/>
          <w:sz w:val="24"/>
          <w:lang w:val="en-US"/>
        </w:rPr>
        <w:t xml:space="preserve"> :  Power Builder 8.0.4, Oracle Developer 2000, Crystal Reports 7</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RDBMS : Oracle 11g</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client : Win10, Win7</w:t>
      </w:r>
    </w:p>
    <w:p w:rsidR="00521AD3" w:rsidRPr="00C97251" w:rsidRDefault="00521AD3" w:rsidP="00BC7DA3">
      <w:pPr>
        <w:pStyle w:val="20"/>
        <w:spacing w:line="360" w:lineRule="auto"/>
        <w:rPr>
          <w:rFonts w:ascii="Cambria" w:hAnsi="Cambria"/>
        </w:rPr>
      </w:pPr>
      <w:bookmarkStart w:id="164" w:name="_Toc525810117"/>
      <w:r w:rsidRPr="00C97251">
        <w:rPr>
          <w:rFonts w:ascii="Cambria" w:hAnsi="Cambria"/>
        </w:rPr>
        <w:t>Εφαρμογή:  Διαχείρισης Αποφάσεων Προμηθειών</w:t>
      </w:r>
      <w:bookmarkEnd w:id="164"/>
      <w:r w:rsidRPr="00C97251">
        <w:rPr>
          <w:rFonts w:ascii="Cambria" w:hAnsi="Cambria"/>
        </w:rPr>
        <w:t xml:space="preserve"> </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 xml:space="preserve">Σκοπός της εφαρμογής ΟΠΣ-ΠΡΟΜΗΘΕΙΕΣ είναι να υποστηρίξει τη λειτουργία του Τμήματος Προμηθειών της ΒτΕ, κυρίως κατά την έκδοση αποφάσεων προμήθειας αγαθών (είδη/υπηρεσίες) με προκαθορισμένους τρόπους (π.χ. Απευθείας Ανάθεση, Έρευνα Αγοράς, Συλλογή Προσφορών, Διαγωνισμός). Κάθε τρόπος προμήθειας ακολουθεί μια συγκεκριμένη διαδικασία που σε κάθε της στάδιο μπορεί να προβλέπει την δημιουργία μιας απόφασης, τη λήψη κάποιου εγγράφου (π.χ. το πρακτικό παραλαβής), την πραγματοποίηση κάποιας ενέργειας (π.χ. δημοσίευση διαγωνισμού στον τύπο) ή την δημιουργία της σύμβασης. </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 xml:space="preserve">Μια προμήθεια ορίζεται από ένα εγκεκριμένο Υ.Σ. (έγκριση του Γ.Γ. ή του Προέδρου τη Βουλής). Για κάθε Υ.Σ., εκτελούνται οι εξής ενέργειες :     </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Δημιουργία Απόφασης.</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Λήψη Εισερχόμενου Εγγράφου.</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 xml:space="preserve">Δημιουργία Σύμβασης. </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 xml:space="preserve">Εκτέλεση Άλλης Ενέργειας. </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lastRenderedPageBreak/>
        <w:t>Προκειμένου να υλοποιηθεί ηλεκτρονικά ένα Υ.Σ. δημιουργείται ηλεκτρονικά μια Νέα Διαδικασία. Κάθε Διαδικασία βασίζεται σε  ηλεκτρονικά παραμετροποιημένα Πρότυπα (αναφέρονται στα Στατικά Στοιχεία), όπως είναι και πλήρως παραμετροποιημένη όλη η εφαρμογή. Δύο είναι οι κύριες κατηγορίες Προτύπων:</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 xml:space="preserve">Πρότυπα Διαδικασίας. </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Το πιο βασικό και πλέον χρησιμοποιούμενο είναι το Πρότυπο &lt;ΠΡΟΜΗΘΕΙΑ&gt;.</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Πρότυπα Απόφασης</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Υπάρχει ένα Πρότυπο για κάθε είδος Απόφασης.  Συνολικά υπάρχουν 58 Πρότυπα.</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 xml:space="preserve">Σημειώνεται ότι υποσύνολο της παρούσας εφαρμογής χρησιμοποιείται από το Τμήμα Προϋπολογισμού, το οποίο μπορεί να δημιουργήσει μια απόφαση ύστερα από εντολή του Προέδρου της Βουλής ή του Γενικού Γραμματέα. Το Τμήμα Προϋπολογισμού έχει πρόσβαση στις αποφάσεις του Τμήματος Προμηθειών για την ανάθεση της υποχρέωσης.    </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Οι λειτουργίες της Εφαρμογής Προμηθειών είναι οι ακόλουθες:</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Διαχείριση Διαδικασίας</w:t>
      </w:r>
    </w:p>
    <w:p w:rsidR="00521AD3" w:rsidRPr="00C97251" w:rsidRDefault="00521AD3" w:rsidP="0021598F">
      <w:pPr>
        <w:numPr>
          <w:ilvl w:val="0"/>
          <w:numId w:val="27"/>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Δημιουργία Διαδικασίας</w:t>
      </w:r>
    </w:p>
    <w:p w:rsidR="00521AD3" w:rsidRPr="00C97251" w:rsidRDefault="00521AD3" w:rsidP="0021598F">
      <w:pPr>
        <w:numPr>
          <w:ilvl w:val="0"/>
          <w:numId w:val="31"/>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Χειροκίνητα</w:t>
      </w:r>
    </w:p>
    <w:p w:rsidR="00521AD3" w:rsidRPr="00C97251" w:rsidRDefault="00521AD3" w:rsidP="0021598F">
      <w:pPr>
        <w:numPr>
          <w:ilvl w:val="0"/>
          <w:numId w:val="31"/>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Μέσω ePP (Εφαρμογή Ηλεκτρονικής Πλατφόρμας Υπηρεσιών)</w:t>
      </w:r>
    </w:p>
    <w:p w:rsidR="00521AD3" w:rsidRPr="00C97251" w:rsidRDefault="00521AD3" w:rsidP="0021598F">
      <w:pPr>
        <w:numPr>
          <w:ilvl w:val="0"/>
          <w:numId w:val="27"/>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Εκτέλεση Διαδικασίας</w:t>
      </w:r>
    </w:p>
    <w:p w:rsidR="00521AD3" w:rsidRPr="00C97251" w:rsidRDefault="00521AD3" w:rsidP="0021598F">
      <w:pPr>
        <w:numPr>
          <w:ilvl w:val="0"/>
          <w:numId w:val="27"/>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Διαχείριση Υπηρεσιακού Σημειώματος</w:t>
      </w:r>
    </w:p>
    <w:p w:rsidR="00521AD3" w:rsidRPr="00C97251" w:rsidRDefault="00521AD3" w:rsidP="0021598F">
      <w:pPr>
        <w:numPr>
          <w:ilvl w:val="0"/>
          <w:numId w:val="27"/>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Διαχείριση Απόφασης</w:t>
      </w:r>
    </w:p>
    <w:p w:rsidR="00521AD3" w:rsidRPr="00C97251" w:rsidRDefault="00521AD3" w:rsidP="0021598F">
      <w:pPr>
        <w:numPr>
          <w:ilvl w:val="0"/>
          <w:numId w:val="29"/>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Δημιουργία Απόφασης</w:t>
      </w:r>
    </w:p>
    <w:p w:rsidR="00521AD3" w:rsidRPr="00C97251" w:rsidRDefault="00521AD3" w:rsidP="0021598F">
      <w:pPr>
        <w:numPr>
          <w:ilvl w:val="0"/>
          <w:numId w:val="29"/>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Αναζήτηση Απόφασης</w:t>
      </w:r>
    </w:p>
    <w:p w:rsidR="00521AD3" w:rsidRPr="00C97251" w:rsidRDefault="00521AD3" w:rsidP="0021598F">
      <w:pPr>
        <w:numPr>
          <w:ilvl w:val="0"/>
          <w:numId w:val="29"/>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Τροποποίηση Απόφασης</w:t>
      </w:r>
    </w:p>
    <w:p w:rsidR="00521AD3" w:rsidRPr="00C97251" w:rsidRDefault="00521AD3" w:rsidP="0021598F">
      <w:pPr>
        <w:numPr>
          <w:ilvl w:val="0"/>
          <w:numId w:val="29"/>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Καταχώριση Τιμολογίων Προμηθευτή Απόφασης</w:t>
      </w:r>
    </w:p>
    <w:p w:rsidR="00521AD3" w:rsidRPr="00C97251" w:rsidRDefault="00521AD3" w:rsidP="0021598F">
      <w:pPr>
        <w:numPr>
          <w:ilvl w:val="0"/>
          <w:numId w:val="29"/>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Παράδοση Απόφασης</w:t>
      </w:r>
    </w:p>
    <w:p w:rsidR="00521AD3" w:rsidRPr="00C97251" w:rsidRDefault="00521AD3" w:rsidP="0021598F">
      <w:pPr>
        <w:numPr>
          <w:ilvl w:val="0"/>
          <w:numId w:val="27"/>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Διαχείριση Άλλης Ενέργειας</w:t>
      </w:r>
    </w:p>
    <w:p w:rsidR="00521AD3" w:rsidRPr="00C97251" w:rsidRDefault="00521AD3" w:rsidP="0021598F">
      <w:pPr>
        <w:numPr>
          <w:ilvl w:val="0"/>
          <w:numId w:val="27"/>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lastRenderedPageBreak/>
        <w:t>Διαχείριση Εισερχόμενου Εγγράφου</w:t>
      </w:r>
    </w:p>
    <w:p w:rsidR="00521AD3" w:rsidRPr="00C97251" w:rsidRDefault="00521AD3" w:rsidP="0021598F">
      <w:pPr>
        <w:numPr>
          <w:ilvl w:val="0"/>
          <w:numId w:val="27"/>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Διαχείριση Σύμβασης</w:t>
      </w:r>
    </w:p>
    <w:p w:rsidR="00521AD3" w:rsidRPr="00C97251" w:rsidRDefault="00521AD3" w:rsidP="0021598F">
      <w:pPr>
        <w:numPr>
          <w:ilvl w:val="0"/>
          <w:numId w:val="30"/>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Δημιουργία Σύμβασης</w:t>
      </w:r>
    </w:p>
    <w:p w:rsidR="00521AD3" w:rsidRPr="00C97251" w:rsidRDefault="00521AD3" w:rsidP="0021598F">
      <w:pPr>
        <w:numPr>
          <w:ilvl w:val="0"/>
          <w:numId w:val="30"/>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Σύνταξη Σύμβασης</w:t>
      </w:r>
    </w:p>
    <w:p w:rsidR="00521AD3" w:rsidRPr="00C97251" w:rsidRDefault="00521AD3" w:rsidP="0021598F">
      <w:pPr>
        <w:numPr>
          <w:ilvl w:val="0"/>
          <w:numId w:val="30"/>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Αναζήτηση Σύμβασης</w:t>
      </w:r>
    </w:p>
    <w:p w:rsidR="00521AD3" w:rsidRPr="00C97251" w:rsidRDefault="00521AD3" w:rsidP="0021598F">
      <w:pPr>
        <w:numPr>
          <w:ilvl w:val="0"/>
          <w:numId w:val="30"/>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Τροποποίηση Σύμβασης</w:t>
      </w:r>
    </w:p>
    <w:p w:rsidR="00521AD3" w:rsidRPr="00C97251" w:rsidRDefault="00521AD3" w:rsidP="0021598F">
      <w:pPr>
        <w:numPr>
          <w:ilvl w:val="0"/>
          <w:numId w:val="30"/>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Καταχώριση Σύμβασης</w:t>
      </w:r>
    </w:p>
    <w:p w:rsidR="00521AD3" w:rsidRPr="00C97251" w:rsidRDefault="00521AD3" w:rsidP="0021598F">
      <w:pPr>
        <w:numPr>
          <w:ilvl w:val="0"/>
          <w:numId w:val="30"/>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Καταχώριση Υπηρεσιών Σύμβασης</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Προειδοποιήσεις Χρήστη</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Στατικά στοιχεία</w:t>
      </w:r>
    </w:p>
    <w:p w:rsidR="00521AD3" w:rsidRPr="00C97251" w:rsidRDefault="00521AD3" w:rsidP="0021598F">
      <w:pPr>
        <w:numPr>
          <w:ilvl w:val="0"/>
          <w:numId w:val="28"/>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Καταχώριση Άρθρων Απόφασης</w:t>
      </w:r>
    </w:p>
    <w:p w:rsidR="00521AD3" w:rsidRPr="00C97251" w:rsidRDefault="00521AD3" w:rsidP="0021598F">
      <w:pPr>
        <w:numPr>
          <w:ilvl w:val="0"/>
          <w:numId w:val="28"/>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Καταχώριση Προτύπου Απόφασης</w:t>
      </w:r>
    </w:p>
    <w:p w:rsidR="00521AD3" w:rsidRPr="00C97251" w:rsidRDefault="00521AD3" w:rsidP="0021598F">
      <w:pPr>
        <w:numPr>
          <w:ilvl w:val="0"/>
          <w:numId w:val="28"/>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Καταχώριση Τύπου Σύμβασης</w:t>
      </w:r>
    </w:p>
    <w:p w:rsidR="00521AD3" w:rsidRPr="00C97251" w:rsidRDefault="00521AD3" w:rsidP="0021598F">
      <w:pPr>
        <w:numPr>
          <w:ilvl w:val="0"/>
          <w:numId w:val="28"/>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Καταχώριση Τύπου Άλλης Ενέργειας</w:t>
      </w:r>
    </w:p>
    <w:p w:rsidR="00521AD3" w:rsidRPr="00C97251" w:rsidRDefault="00521AD3" w:rsidP="0021598F">
      <w:pPr>
        <w:numPr>
          <w:ilvl w:val="0"/>
          <w:numId w:val="28"/>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Καταχώριση Προτύπου Διαδικασίας</w:t>
      </w:r>
    </w:p>
    <w:p w:rsidR="00521AD3" w:rsidRPr="00C97251" w:rsidRDefault="00521AD3" w:rsidP="0021598F">
      <w:pPr>
        <w:numPr>
          <w:ilvl w:val="0"/>
          <w:numId w:val="28"/>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Καταχώριση Προμηθευτή</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Στατιστικά / Καταστάσεις</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Βοηθητικές Εκτυπώσεις</w:t>
      </w:r>
    </w:p>
    <w:p w:rsidR="00521AD3" w:rsidRPr="00C97251" w:rsidRDefault="00521AD3" w:rsidP="00BC7DA3">
      <w:pPr>
        <w:spacing w:before="100" w:beforeAutospacing="1" w:after="100" w:afterAutospacing="1" w:line="360" w:lineRule="auto"/>
        <w:rPr>
          <w:rFonts w:ascii="Cambria" w:hAnsi="Cambria"/>
          <w:b/>
          <w:sz w:val="24"/>
          <w:u w:val="single"/>
        </w:rPr>
      </w:pPr>
      <w:r w:rsidRPr="00C97251">
        <w:rPr>
          <w:rFonts w:ascii="Cambria" w:hAnsi="Cambria"/>
          <w:b/>
          <w:sz w:val="24"/>
          <w:u w:val="single"/>
        </w:rPr>
        <w:t>Δ Ι Ε Π Α Φ Ε Σ</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Η εφαρμογή ΟΠΣ-ΠΡΟΜΗΘΕΙΕΣ αλληλεπιδρά με τις ακόλουθες εφαρμογές του ΟΠΣ:</w:t>
      </w:r>
    </w:p>
    <w:tbl>
      <w:tblPr>
        <w:tblW w:w="8118" w:type="dxa"/>
        <w:tblInd w:w="93" w:type="dxa"/>
        <w:tblLook w:val="00A0" w:firstRow="1" w:lastRow="0" w:firstColumn="1" w:lastColumn="0" w:noHBand="0" w:noVBand="0"/>
      </w:tblPr>
      <w:tblGrid>
        <w:gridCol w:w="8118"/>
      </w:tblGrid>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Προσωπικό</w:t>
            </w:r>
          </w:p>
        </w:tc>
      </w:tr>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Ηλεκτρονική Πλατφόρμα Διαχείρισης Προμηθειών και Δαπανών (ePP)</w:t>
            </w:r>
          </w:p>
        </w:tc>
      </w:tr>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Αεροπορικά Εισιτήρια</w:t>
            </w:r>
          </w:p>
        </w:tc>
      </w:tr>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Έξοδα διαμονής και ταξιδιών</w:t>
            </w:r>
          </w:p>
        </w:tc>
      </w:tr>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Διαχείριση Αποθηκών</w:t>
            </w:r>
          </w:p>
        </w:tc>
      </w:tr>
    </w:tbl>
    <w:p w:rsidR="00521AD3" w:rsidRPr="00C97251" w:rsidRDefault="00521AD3" w:rsidP="00BC7DA3">
      <w:pPr>
        <w:spacing w:before="100" w:beforeAutospacing="1" w:after="100" w:afterAutospacing="1" w:line="360" w:lineRule="auto"/>
        <w:rPr>
          <w:rFonts w:ascii="Cambria" w:hAnsi="Cambria"/>
          <w:b/>
          <w:sz w:val="24"/>
          <w:u w:val="single"/>
        </w:rPr>
      </w:pPr>
      <w:r w:rsidRPr="00C97251">
        <w:rPr>
          <w:rFonts w:ascii="Cambria" w:hAnsi="Cambria"/>
          <w:b/>
          <w:sz w:val="24"/>
          <w:u w:val="single"/>
        </w:rPr>
        <w:t>Τ Ε Χ Ν Ο Λ Ο Γ Ι Κ Η    Υ Π Ο Δ Ο Μ Η</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Operating System : AIX ver. 4</w:t>
      </w:r>
    </w:p>
    <w:p w:rsidR="00521AD3" w:rsidRPr="00566D52" w:rsidRDefault="00521AD3" w:rsidP="0021598F">
      <w:pPr>
        <w:numPr>
          <w:ilvl w:val="0"/>
          <w:numId w:val="36"/>
        </w:numPr>
        <w:suppressAutoHyphens w:val="0"/>
        <w:spacing w:before="100" w:beforeAutospacing="1" w:after="100" w:afterAutospacing="1" w:line="360" w:lineRule="auto"/>
        <w:jc w:val="left"/>
        <w:rPr>
          <w:rFonts w:ascii="Cambria" w:hAnsi="Cambria"/>
          <w:sz w:val="24"/>
          <w:lang w:val="en-US"/>
        </w:rPr>
      </w:pPr>
      <w:r w:rsidRPr="00C97251">
        <w:rPr>
          <w:rFonts w:ascii="Cambria" w:hAnsi="Cambria"/>
          <w:sz w:val="24"/>
        </w:rPr>
        <w:t>Περιβάλλοντα</w:t>
      </w:r>
      <w:r w:rsidRPr="00566D52">
        <w:rPr>
          <w:rFonts w:ascii="Cambria" w:hAnsi="Cambria"/>
          <w:sz w:val="24"/>
          <w:lang w:val="en-US"/>
        </w:rPr>
        <w:t xml:space="preserve"> </w:t>
      </w:r>
      <w:r w:rsidRPr="00C97251">
        <w:rPr>
          <w:rFonts w:ascii="Cambria" w:hAnsi="Cambria"/>
          <w:sz w:val="24"/>
        </w:rPr>
        <w:t>ανάπτυξης</w:t>
      </w:r>
      <w:r w:rsidRPr="00566D52">
        <w:rPr>
          <w:rFonts w:ascii="Cambria" w:hAnsi="Cambria"/>
          <w:sz w:val="24"/>
          <w:lang w:val="en-US"/>
        </w:rPr>
        <w:t xml:space="preserve"> :  Power Builder 8.0.4, Oracle Developer 2000, Crystal Reports 7</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lastRenderedPageBreak/>
        <w:t>RDBMS : Oracle 11g</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client : Win10, Win7</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Papyros .Net</w:t>
      </w:r>
    </w:p>
    <w:p w:rsidR="00521AD3" w:rsidRPr="00C97251" w:rsidRDefault="00521AD3" w:rsidP="00BC7DA3">
      <w:pPr>
        <w:pStyle w:val="20"/>
        <w:spacing w:line="360" w:lineRule="auto"/>
        <w:rPr>
          <w:rFonts w:ascii="Cambria" w:hAnsi="Cambria"/>
        </w:rPr>
      </w:pPr>
      <w:bookmarkStart w:id="165" w:name="_Toc525810118"/>
      <w:r w:rsidRPr="00C97251">
        <w:rPr>
          <w:rFonts w:ascii="Cambria" w:hAnsi="Cambria"/>
        </w:rPr>
        <w:t>Εφαρμογή:  Διαχείρισης Αεροπορικών Εισιτηρίων</w:t>
      </w:r>
      <w:bookmarkEnd w:id="165"/>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Η εφαρμογή Διαχείρισης Αεροπορικών Εισιτηρίων, διαχειρίζεται τα τιμολόγια των αεροπορικών εισιτηρίων και την έκδοση  εντολών/κουπονιών των δικαιούχων, από τα αρμόδια τμήματα της ΒτΕ.</w:t>
      </w:r>
    </w:p>
    <w:p w:rsidR="00521AD3" w:rsidRPr="00C97251" w:rsidRDefault="00521AD3" w:rsidP="00BC7DA3">
      <w:pPr>
        <w:spacing w:before="100" w:beforeAutospacing="1" w:after="100" w:afterAutospacing="1" w:line="360" w:lineRule="auto"/>
        <w:rPr>
          <w:rFonts w:ascii="Cambria" w:hAnsi="Cambria"/>
          <w:b/>
          <w:sz w:val="24"/>
          <w:u w:val="single"/>
        </w:rPr>
      </w:pPr>
      <w:r w:rsidRPr="00C97251">
        <w:rPr>
          <w:rFonts w:ascii="Cambria" w:hAnsi="Cambria"/>
          <w:b/>
          <w:sz w:val="24"/>
          <w:u w:val="single"/>
        </w:rPr>
        <w:t>Δ Ι Ε Π Α Φ Ε Σ</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Η εφαρμογή Διαχείριση Αεροπορικών Εισιτηρίων του ΟΠΣ αλληλεπιδρά με</w:t>
      </w:r>
      <w:r w:rsidRPr="00C97251">
        <w:rPr>
          <w:rFonts w:ascii="Cambria" w:hAnsi="Cambria"/>
          <w:b/>
          <w:sz w:val="24"/>
        </w:rPr>
        <w:t xml:space="preserve"> </w:t>
      </w:r>
      <w:r w:rsidRPr="00C97251">
        <w:rPr>
          <w:rFonts w:ascii="Cambria" w:hAnsi="Cambria"/>
          <w:sz w:val="24"/>
        </w:rPr>
        <w:t>τις ακόλουθες εφαρμογές ΟΠΣ :</w:t>
      </w:r>
    </w:p>
    <w:tbl>
      <w:tblPr>
        <w:tblW w:w="8118" w:type="dxa"/>
        <w:tblInd w:w="93" w:type="dxa"/>
        <w:tblLook w:val="00A0" w:firstRow="1" w:lastRow="0" w:firstColumn="1" w:lastColumn="0" w:noHBand="0" w:noVBand="0"/>
      </w:tblPr>
      <w:tblGrid>
        <w:gridCol w:w="8118"/>
      </w:tblGrid>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Διαχείριση Μητρώου Βουλευτών/Ευρωβουλευτών και Κομμάτων</w:t>
            </w:r>
          </w:p>
        </w:tc>
      </w:tr>
      <w:tr w:rsidR="00521AD3" w:rsidRPr="00C97251" w:rsidTr="00C86A43">
        <w:trPr>
          <w:trHeight w:val="340"/>
        </w:trPr>
        <w:tc>
          <w:tcPr>
            <w:tcW w:w="8118" w:type="dxa"/>
            <w:shd w:val="clear" w:color="auto" w:fill="FFFFFF"/>
          </w:tcPr>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Ηλεκτρονική Πλατφόρμα Διαχείρισης Προμηθειών και Δαπανών (ePP)</w:t>
            </w:r>
          </w:p>
        </w:tc>
      </w:tr>
    </w:tbl>
    <w:p w:rsidR="00521AD3" w:rsidRPr="00C97251" w:rsidRDefault="00521AD3" w:rsidP="00BC7DA3">
      <w:pPr>
        <w:spacing w:before="100" w:beforeAutospacing="1" w:after="100" w:afterAutospacing="1" w:line="360" w:lineRule="auto"/>
        <w:rPr>
          <w:rFonts w:ascii="Cambria" w:hAnsi="Cambria"/>
          <w:b/>
          <w:sz w:val="24"/>
          <w:u w:val="single"/>
        </w:rPr>
      </w:pPr>
      <w:r w:rsidRPr="00C97251">
        <w:rPr>
          <w:rFonts w:ascii="Cambria" w:hAnsi="Cambria"/>
          <w:b/>
          <w:sz w:val="24"/>
          <w:u w:val="single"/>
        </w:rPr>
        <w:t>Τ Ε Χ Ν Ο Λ Ο Γ Ι Κ Η    Υ Π Ο Δ Ο Μ Η</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Operating System : AIX ver. 4</w:t>
      </w:r>
    </w:p>
    <w:p w:rsidR="00521AD3" w:rsidRPr="00566D52" w:rsidRDefault="00521AD3" w:rsidP="0021598F">
      <w:pPr>
        <w:numPr>
          <w:ilvl w:val="0"/>
          <w:numId w:val="36"/>
        </w:numPr>
        <w:suppressAutoHyphens w:val="0"/>
        <w:spacing w:before="100" w:beforeAutospacing="1" w:after="100" w:afterAutospacing="1" w:line="360" w:lineRule="auto"/>
        <w:jc w:val="left"/>
        <w:rPr>
          <w:rFonts w:ascii="Cambria" w:hAnsi="Cambria"/>
          <w:sz w:val="24"/>
          <w:lang w:val="en-US"/>
        </w:rPr>
      </w:pPr>
      <w:r w:rsidRPr="00C97251">
        <w:rPr>
          <w:rFonts w:ascii="Cambria" w:hAnsi="Cambria"/>
          <w:sz w:val="24"/>
        </w:rPr>
        <w:t>Περιβάλλοντα</w:t>
      </w:r>
      <w:r w:rsidRPr="00566D52">
        <w:rPr>
          <w:rFonts w:ascii="Cambria" w:hAnsi="Cambria"/>
          <w:sz w:val="24"/>
          <w:lang w:val="en-US"/>
        </w:rPr>
        <w:t xml:space="preserve"> </w:t>
      </w:r>
      <w:r w:rsidRPr="00C97251">
        <w:rPr>
          <w:rFonts w:ascii="Cambria" w:hAnsi="Cambria"/>
          <w:sz w:val="24"/>
        </w:rPr>
        <w:t>ανάπτυξης</w:t>
      </w:r>
      <w:r w:rsidRPr="00566D52">
        <w:rPr>
          <w:rFonts w:ascii="Cambria" w:hAnsi="Cambria"/>
          <w:sz w:val="24"/>
          <w:lang w:val="en-US"/>
        </w:rPr>
        <w:t xml:space="preserve"> :  Power Builder 8.0.4, Oracle Developer 2000, Crystal Reports 7</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RDBMS : Oracle 11g</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client : Win10, Win7</w:t>
      </w:r>
    </w:p>
    <w:p w:rsidR="00521AD3" w:rsidRPr="00C97251" w:rsidRDefault="00521AD3" w:rsidP="00BC7DA3">
      <w:pPr>
        <w:pStyle w:val="20"/>
        <w:spacing w:line="360" w:lineRule="auto"/>
        <w:rPr>
          <w:rFonts w:ascii="Cambria" w:hAnsi="Cambria"/>
        </w:rPr>
      </w:pPr>
      <w:bookmarkStart w:id="166" w:name="_Toc525810119"/>
      <w:r w:rsidRPr="00C97251">
        <w:rPr>
          <w:rFonts w:ascii="Cambria" w:hAnsi="Cambria"/>
        </w:rPr>
        <w:t>Εφαρμογή:  Διαχείρισης Εξόδων Διαμονής &amp; Ταξιδίων</w:t>
      </w:r>
      <w:bookmarkEnd w:id="166"/>
      <w:r w:rsidRPr="00C97251">
        <w:rPr>
          <w:rFonts w:ascii="Cambria" w:hAnsi="Cambria"/>
        </w:rPr>
        <w:t xml:space="preserve"> </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Η εφαρμογή διαχείρισης Εξόδων Διαμονής παρέχει τη δυνατότητα στο αρμόδιο τμήμα της ΒτΕ (Τμήμα Προμηθειών) την παρακολούθηση του σχετικού ΚΑΕ (Κωδικό Αριθμό Εξόδου).</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 xml:space="preserve">Ειδικότερα, η εφαρμογή επιτρέπει </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 xml:space="preserve">Την τήρηση αρχείου με αναλυτικά στοιχεία διαμονής των δικαιούχων Βουλευτών </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Την παρακολούθηση Συμβάσεων με τα συνεργαζόμενα ξενοδοχεία</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Την καταχώρηση των τιμολογίων με τις δαπάνες διαμονής</w:t>
      </w:r>
    </w:p>
    <w:p w:rsidR="00555F71" w:rsidRPr="00C97251" w:rsidRDefault="00555F71" w:rsidP="00BC7DA3">
      <w:pPr>
        <w:spacing w:before="100" w:beforeAutospacing="1" w:after="100" w:afterAutospacing="1" w:line="360" w:lineRule="auto"/>
        <w:rPr>
          <w:rFonts w:ascii="Cambria" w:hAnsi="Cambria"/>
          <w:b/>
          <w:sz w:val="24"/>
          <w:u w:val="single"/>
        </w:rPr>
      </w:pPr>
    </w:p>
    <w:p w:rsidR="00521AD3" w:rsidRPr="00C97251" w:rsidRDefault="00521AD3" w:rsidP="00BC7DA3">
      <w:pPr>
        <w:spacing w:before="100" w:beforeAutospacing="1" w:after="100" w:afterAutospacing="1" w:line="360" w:lineRule="auto"/>
        <w:rPr>
          <w:rFonts w:ascii="Cambria" w:hAnsi="Cambria"/>
          <w:b/>
          <w:sz w:val="24"/>
          <w:u w:val="single"/>
        </w:rPr>
      </w:pPr>
      <w:r w:rsidRPr="00C97251">
        <w:rPr>
          <w:rFonts w:ascii="Cambria" w:hAnsi="Cambria"/>
          <w:b/>
          <w:sz w:val="24"/>
          <w:u w:val="single"/>
        </w:rPr>
        <w:lastRenderedPageBreak/>
        <w:t>Δ Ι Ε Π Α Φ Ε Σ</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Η εφαρμογή Έξοδα Διαμονής αλληλεπιδρά με τις ακόλουθες εφαρμογές ΟΠΣ.</w:t>
      </w:r>
    </w:p>
    <w:p w:rsidR="00CF4B74" w:rsidRPr="00C97251" w:rsidRDefault="00CF4B74"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Διαχείριση Μητρώου Βουλευτών/Ευρωβουλευτών και Κομμάτων</w:t>
      </w:r>
    </w:p>
    <w:p w:rsidR="00CF4B74" w:rsidRPr="00C97251" w:rsidRDefault="00CF4B74"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Ηλεκτρονική Πλατφόρμα Διαχείρισης Προμηθειών και Δαπανών (ePP)</w:t>
      </w:r>
    </w:p>
    <w:p w:rsidR="00CF4B74" w:rsidRPr="00C97251" w:rsidRDefault="00CF4B74"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 xml:space="preserve">Διαχείριση Πρακτικών </w:t>
      </w:r>
    </w:p>
    <w:p w:rsidR="00CF4B74" w:rsidRPr="00C97251" w:rsidRDefault="00CF4B74"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Διαχείριση Κοινοβουλευτικών Επιτροπών</w:t>
      </w:r>
    </w:p>
    <w:p w:rsidR="00521AD3" w:rsidRPr="00C97251" w:rsidRDefault="00521AD3" w:rsidP="00BC7DA3">
      <w:pPr>
        <w:spacing w:before="100" w:beforeAutospacing="1" w:after="100" w:afterAutospacing="1" w:line="360" w:lineRule="auto"/>
        <w:rPr>
          <w:rFonts w:ascii="Cambria" w:hAnsi="Cambria"/>
          <w:b/>
          <w:sz w:val="24"/>
          <w:u w:val="single"/>
        </w:rPr>
      </w:pPr>
      <w:r w:rsidRPr="00C97251">
        <w:rPr>
          <w:rFonts w:ascii="Cambria" w:hAnsi="Cambria"/>
          <w:b/>
          <w:sz w:val="24"/>
          <w:u w:val="single"/>
        </w:rPr>
        <w:t>Τ Ε Χ Ν Ο Λ Ο Γ Ι Κ Η    Υ Π Ο Δ Ο Μ Η</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Operating System : AIX ver. 4</w:t>
      </w:r>
    </w:p>
    <w:p w:rsidR="00521AD3" w:rsidRPr="00566D52" w:rsidRDefault="00521AD3" w:rsidP="0021598F">
      <w:pPr>
        <w:numPr>
          <w:ilvl w:val="0"/>
          <w:numId w:val="36"/>
        </w:numPr>
        <w:suppressAutoHyphens w:val="0"/>
        <w:spacing w:before="100" w:beforeAutospacing="1" w:after="100" w:afterAutospacing="1" w:line="360" w:lineRule="auto"/>
        <w:jc w:val="left"/>
        <w:rPr>
          <w:rFonts w:ascii="Cambria" w:hAnsi="Cambria"/>
          <w:sz w:val="24"/>
          <w:lang w:val="en-US"/>
        </w:rPr>
      </w:pPr>
      <w:r w:rsidRPr="00C97251">
        <w:rPr>
          <w:rFonts w:ascii="Cambria" w:hAnsi="Cambria"/>
          <w:sz w:val="24"/>
        </w:rPr>
        <w:t>Περιβάλλοντα</w:t>
      </w:r>
      <w:r w:rsidRPr="00566D52">
        <w:rPr>
          <w:rFonts w:ascii="Cambria" w:hAnsi="Cambria"/>
          <w:sz w:val="24"/>
          <w:lang w:val="en-US"/>
        </w:rPr>
        <w:t xml:space="preserve"> </w:t>
      </w:r>
      <w:r w:rsidRPr="00C97251">
        <w:rPr>
          <w:rFonts w:ascii="Cambria" w:hAnsi="Cambria"/>
          <w:sz w:val="24"/>
        </w:rPr>
        <w:t>ανάπτυξης</w:t>
      </w:r>
      <w:r w:rsidRPr="00566D52">
        <w:rPr>
          <w:rFonts w:ascii="Cambria" w:hAnsi="Cambria"/>
          <w:sz w:val="24"/>
          <w:lang w:val="en-US"/>
        </w:rPr>
        <w:t xml:space="preserve"> :  Oracle Developer 2000, Crystal Reports 7</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RDBMS : Oracle 11g</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client : Win10, Win7</w:t>
      </w:r>
    </w:p>
    <w:p w:rsidR="00521AD3" w:rsidRPr="00C97251" w:rsidRDefault="00521AD3" w:rsidP="00BC7DA3">
      <w:pPr>
        <w:pStyle w:val="20"/>
        <w:spacing w:line="360" w:lineRule="auto"/>
        <w:rPr>
          <w:rFonts w:ascii="Cambria" w:hAnsi="Cambria"/>
        </w:rPr>
      </w:pPr>
      <w:bookmarkStart w:id="167" w:name="_Toc525810120"/>
      <w:r w:rsidRPr="00C97251">
        <w:rPr>
          <w:rFonts w:ascii="Cambria" w:hAnsi="Cambria"/>
        </w:rPr>
        <w:t>Εφαρμογή:  Πρακτικά</w:t>
      </w:r>
      <w:bookmarkEnd w:id="167"/>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Η εφαρμογή καλύπτει τις ακόλουθες λειτουργίες</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Αυτοματοποιημένη ενοποίηση των κειμένων πρακτικών (πεντάλεπτα)</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Αυτόματη αναγνώριση, αυτόματη αποστολή των αποσπασμάτων των πρακτικών για υποβολή τροποποιήσεων</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Αποδοχή  ή απόρριψη των προτεινόμενων τροποποιήσεων</w:t>
      </w:r>
    </w:p>
    <w:p w:rsidR="00521AD3" w:rsidRPr="00C97251" w:rsidRDefault="00521AD3" w:rsidP="00BC7DA3">
      <w:pPr>
        <w:spacing w:before="100" w:beforeAutospacing="1" w:after="100" w:afterAutospacing="1" w:line="360" w:lineRule="auto"/>
        <w:rPr>
          <w:rFonts w:ascii="Cambria" w:hAnsi="Cambria"/>
          <w:b/>
          <w:sz w:val="24"/>
          <w:u w:val="single"/>
        </w:rPr>
      </w:pPr>
      <w:r w:rsidRPr="00C97251">
        <w:rPr>
          <w:rFonts w:ascii="Cambria" w:hAnsi="Cambria"/>
          <w:b/>
          <w:sz w:val="24"/>
          <w:u w:val="single"/>
        </w:rPr>
        <w:t>Τ Ε Χ Ν Ο Λ Ο Γ Ι Κ Η    Υ Π Ο Δ Ο Μ Η</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Operating System : : Win10 , Win7</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Περιβάλλοντα ανάπτυξης :  SharePoint 2013</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RDBMS : Sql Server 2012</w:t>
      </w:r>
    </w:p>
    <w:p w:rsidR="00521AD3" w:rsidRPr="00C97251" w:rsidRDefault="00521AD3" w:rsidP="00BC7DA3">
      <w:pPr>
        <w:spacing w:before="100" w:beforeAutospacing="1" w:after="100" w:afterAutospacing="1" w:line="360" w:lineRule="auto"/>
        <w:rPr>
          <w:rFonts w:ascii="Cambria" w:hAnsi="Cambria"/>
          <w:b/>
          <w:sz w:val="24"/>
          <w:u w:val="single"/>
        </w:rPr>
      </w:pPr>
      <w:r w:rsidRPr="00C97251">
        <w:rPr>
          <w:rFonts w:ascii="Cambria" w:hAnsi="Cambria"/>
          <w:b/>
          <w:sz w:val="24"/>
          <w:u w:val="single"/>
        </w:rPr>
        <w:t>Δ Ι Ε Π Α Φ Ε Σ</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Η εφαρμογή Πρακτικών αλληλεπιδρά με</w:t>
      </w:r>
      <w:r w:rsidRPr="00C97251">
        <w:rPr>
          <w:rFonts w:ascii="Cambria" w:hAnsi="Cambria"/>
          <w:b/>
          <w:sz w:val="24"/>
        </w:rPr>
        <w:t xml:space="preserve"> </w:t>
      </w:r>
      <w:r w:rsidRPr="00C97251">
        <w:rPr>
          <w:rFonts w:ascii="Cambria" w:hAnsi="Cambria"/>
          <w:sz w:val="24"/>
        </w:rPr>
        <w:t>την  εφαρμογή ΟΠΣ :</w:t>
      </w:r>
      <w:r w:rsidR="00CF4B74" w:rsidRPr="00C97251">
        <w:rPr>
          <w:rFonts w:ascii="Cambria" w:hAnsi="Cambria"/>
          <w:sz w:val="24"/>
        </w:rPr>
        <w:t xml:space="preserve"> Διαχείριση Μητρώου Βουλευτών/Ευρωβουλευτών και Κομμάτων.</w:t>
      </w:r>
    </w:p>
    <w:p w:rsidR="00521AD3" w:rsidRPr="00C97251" w:rsidRDefault="00521AD3" w:rsidP="00BC7DA3">
      <w:pPr>
        <w:pStyle w:val="20"/>
        <w:spacing w:line="360" w:lineRule="auto"/>
        <w:rPr>
          <w:rFonts w:ascii="Cambria" w:hAnsi="Cambria"/>
        </w:rPr>
      </w:pPr>
      <w:bookmarkStart w:id="168" w:name="_Toc525810121"/>
      <w:r w:rsidRPr="00C97251">
        <w:rPr>
          <w:rFonts w:ascii="Cambria" w:hAnsi="Cambria"/>
        </w:rPr>
        <w:lastRenderedPageBreak/>
        <w:t xml:space="preserve">Εφαρμογή:  Κοινοβουλευτικού </w:t>
      </w:r>
      <w:r w:rsidR="000E364E" w:rsidRPr="00C97251">
        <w:rPr>
          <w:rFonts w:ascii="Cambria" w:hAnsi="Cambria"/>
        </w:rPr>
        <w:t>Έργου</w:t>
      </w:r>
      <w:r w:rsidRPr="00C97251">
        <w:rPr>
          <w:rFonts w:ascii="Cambria" w:hAnsi="Cambria"/>
        </w:rPr>
        <w:t xml:space="preserve"> (Νομοθετικό </w:t>
      </w:r>
      <w:r w:rsidR="000E364E" w:rsidRPr="00C97251">
        <w:rPr>
          <w:rFonts w:ascii="Cambria" w:hAnsi="Cambria"/>
        </w:rPr>
        <w:t>Έργο</w:t>
      </w:r>
      <w:r w:rsidRPr="00C97251">
        <w:rPr>
          <w:rFonts w:ascii="Cambria" w:hAnsi="Cambria"/>
        </w:rPr>
        <w:t xml:space="preserve"> – Κοινοβουλευτικές Επιτροπές – Κοινοβουλευτικό Έλεγχος – Ηλεκτρονικό Πρωτόκολλο Κοινοβουλευτικών Ομάδων)</w:t>
      </w:r>
      <w:bookmarkEnd w:id="168"/>
      <w:r w:rsidRPr="00C97251">
        <w:rPr>
          <w:rFonts w:ascii="Cambria" w:hAnsi="Cambria"/>
        </w:rPr>
        <w:t xml:space="preserve"> </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 xml:space="preserve">Οι εφαρμογές αυτές καλύπτουν τις ειδικές ανάγκες της Βουλής σε θέματα σχετικά με τις Κοινοβουλευτικές Λειτουργίες (Νομοθετικό </w:t>
      </w:r>
      <w:r w:rsidR="000E364E" w:rsidRPr="00C97251">
        <w:rPr>
          <w:rFonts w:ascii="Cambria" w:hAnsi="Cambria"/>
          <w:sz w:val="24"/>
        </w:rPr>
        <w:t>Έργο</w:t>
      </w:r>
      <w:r w:rsidRPr="00C97251">
        <w:rPr>
          <w:rFonts w:ascii="Cambria" w:hAnsi="Cambria"/>
          <w:sz w:val="24"/>
        </w:rPr>
        <w:t xml:space="preserve">, Κοινοβουλευτικό Έλεγχο, Κοινοβουλευτικές Επιτροπές και Ηλεκτρονικό Πρωτόκολλο Κοινοβουλευτικών Ομάδων). </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Ακόμα ικανοποιούν μηχανογραφικές ανάγκες των αντίστοιχων διευθύνσεων και τμημάτων της Βουλής που αφορούν κυρίως τα εξής:</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Δόμηση των διαφόρων εγγράφων (ευρετηρίαση, αρχειοθέτηση κτλ.)</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Διακίνηση εγγράφων εσωτερικά στις υπηρεσίες της Βουλής και μεταξύ υπηρεσιών</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Κυριότητα και πρόσβαση στα έγγραφα, στα διάφορα στάδια του κύκλου ζωής των τελευταίων, εντός Βουλής</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Αναζήτηση κειμένων και εγγράφων με βάση το περιεχόμενο</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 xml:space="preserve">Βασικό χαρακτηριστικό των εφαρμογών είναι ότι μέσα από το ίδιο περιβάλλον (σύστημα Πάπυρος Millenium III) μπορούν να εισαχθούν έγγραφα μέσω scanner αλλά και ηλεκτρονικά έγγραφα που υπάρχουν ήδη ως αρχεία. </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Μέσα από το ίδιο περιβάλλον μπορούν να εισαχθούν :</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Έγγραφα από σαρωτή πολλαπλών σελίδων</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Έγγραφα από ήδη υπάρχοντα αρχεία</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Ηλεκτρονικά έγγραφα.</w:t>
      </w:r>
    </w:p>
    <w:p w:rsidR="00521AD3" w:rsidRPr="00C97251" w:rsidRDefault="00521AD3" w:rsidP="00BC7DA3">
      <w:pPr>
        <w:pStyle w:val="20"/>
        <w:spacing w:line="360" w:lineRule="auto"/>
        <w:rPr>
          <w:rFonts w:ascii="Cambria" w:hAnsi="Cambria"/>
        </w:rPr>
      </w:pPr>
      <w:bookmarkStart w:id="169" w:name="_Toc525810122"/>
      <w:r w:rsidRPr="00C97251">
        <w:rPr>
          <w:rFonts w:ascii="Cambria" w:hAnsi="Cambria"/>
        </w:rPr>
        <w:t>Εφαρμογή:  Διαχείριση Κοινοβουλευτικού Ελέγχου</w:t>
      </w:r>
      <w:bookmarkEnd w:id="169"/>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 xml:space="preserve">Αυτή η εφαρμογή επιτρέπει την εισαγωγή σε ηλεκτρονική μορφή, τη διαχείριση, την πλήρη αρχειοθέτηση, ευρετηρίαση, αποθήκευση, την παρακολούθηση της πορείας και την εξαγωγή στατιστικών στοιχείων για όλα τα μέσα του Κοινοβουλευτικού Ελέγχου για επιλεγμένο διάστημα ημερομηνιών και για συγκεκριμένη περίοδο και σύνοδο. </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 xml:space="preserve">Οι βασικές είσοδοι της εφαρμογής είναι τα στοιχεία των Αναφορών, Ερωτήσεων, Επίκαιρων Ερωτήσεων, Επερωτήσεων,  Επίκαιρων Επερωτήσεων, Αιτήσεων Κατάθεσης Εγγράφων και Ειδικών διαδικασιών Κοινοβουλευτικού Ελέγχου (Ανακοινώσεις και δηλώσεις της Κυβέρνησης </w:t>
      </w:r>
      <w:r w:rsidRPr="00C97251">
        <w:rPr>
          <w:rFonts w:ascii="Cambria" w:hAnsi="Cambria"/>
          <w:sz w:val="24"/>
        </w:rPr>
        <w:lastRenderedPageBreak/>
        <w:t>ενώπιον της Βουλής, Πρόταση Εμπιστοσύνης, Πρόταση Δυσπιστίας, Πρόταση μομφής κατά του Προέδρου της Βουλής ή μέλους του Προεδρείου, Πρόταση άσκησης δίωξης κατά μέλους της Κυβέρνησης ή Υφυπουργού, Σύσταση Διακομματικής Επιτροπής, Σύσταση Εξεταστικής Επιτροπής, Εκθέσεις από Υπουργεία και Φορείς κ.ά.).</w:t>
      </w:r>
    </w:p>
    <w:p w:rsidR="00521AD3" w:rsidRPr="00C97251" w:rsidRDefault="00521AD3" w:rsidP="00BC7DA3">
      <w:pPr>
        <w:spacing w:before="100" w:beforeAutospacing="1" w:after="100" w:afterAutospacing="1" w:line="360" w:lineRule="auto"/>
        <w:rPr>
          <w:rFonts w:ascii="Cambria" w:hAnsi="Cambria"/>
          <w:b/>
          <w:sz w:val="24"/>
        </w:rPr>
      </w:pPr>
      <w:r w:rsidRPr="00C97251">
        <w:rPr>
          <w:rFonts w:ascii="Cambria" w:hAnsi="Cambria"/>
          <w:b/>
          <w:sz w:val="24"/>
        </w:rPr>
        <w:t xml:space="preserve">ΔΙΕΠΑΦΕΣ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3"/>
        <w:gridCol w:w="2351"/>
        <w:gridCol w:w="2339"/>
        <w:gridCol w:w="1705"/>
      </w:tblGrid>
      <w:tr w:rsidR="00521AD3" w:rsidRPr="00C97251" w:rsidTr="00C86A43">
        <w:tc>
          <w:tcPr>
            <w:tcW w:w="2817" w:type="dxa"/>
            <w:shd w:val="clear" w:color="auto" w:fill="F2F2F2"/>
            <w:vAlign w:val="center"/>
          </w:tcPr>
          <w:p w:rsidR="00521AD3" w:rsidRPr="00C97251" w:rsidRDefault="00521AD3" w:rsidP="00BC7DA3">
            <w:pPr>
              <w:spacing w:before="100" w:beforeAutospacing="1" w:after="100" w:afterAutospacing="1" w:line="360" w:lineRule="auto"/>
              <w:rPr>
                <w:rFonts w:ascii="Cambria" w:hAnsi="Cambria"/>
                <w:b/>
                <w:sz w:val="24"/>
              </w:rPr>
            </w:pPr>
            <w:r w:rsidRPr="00C97251">
              <w:rPr>
                <w:rFonts w:ascii="Cambria" w:hAnsi="Cambria"/>
                <w:b/>
                <w:sz w:val="24"/>
              </w:rPr>
              <w:t>Εφαρμογή</w:t>
            </w:r>
          </w:p>
        </w:tc>
        <w:tc>
          <w:tcPr>
            <w:tcW w:w="2497" w:type="dxa"/>
            <w:shd w:val="clear" w:color="auto" w:fill="F2F2F2"/>
            <w:vAlign w:val="center"/>
          </w:tcPr>
          <w:p w:rsidR="00521AD3" w:rsidRPr="00C97251" w:rsidRDefault="00521AD3" w:rsidP="00BC7DA3">
            <w:pPr>
              <w:spacing w:before="100" w:beforeAutospacing="1" w:after="100" w:afterAutospacing="1" w:line="360" w:lineRule="auto"/>
              <w:rPr>
                <w:rFonts w:ascii="Cambria" w:hAnsi="Cambria"/>
                <w:b/>
                <w:sz w:val="24"/>
              </w:rPr>
            </w:pPr>
            <w:r w:rsidRPr="00C97251">
              <w:rPr>
                <w:rFonts w:ascii="Cambria" w:hAnsi="Cambria"/>
                <w:b/>
                <w:sz w:val="24"/>
              </w:rPr>
              <w:t>Οντότητα</w:t>
            </w:r>
          </w:p>
        </w:tc>
        <w:tc>
          <w:tcPr>
            <w:tcW w:w="2058" w:type="dxa"/>
            <w:shd w:val="clear" w:color="auto" w:fill="F2F2F2"/>
            <w:vAlign w:val="center"/>
          </w:tcPr>
          <w:p w:rsidR="00521AD3" w:rsidRPr="00C97251" w:rsidRDefault="00521AD3" w:rsidP="00BC7DA3">
            <w:pPr>
              <w:spacing w:before="100" w:beforeAutospacing="1" w:after="100" w:afterAutospacing="1" w:line="360" w:lineRule="auto"/>
              <w:rPr>
                <w:rFonts w:ascii="Cambria" w:hAnsi="Cambria"/>
                <w:b/>
                <w:sz w:val="24"/>
              </w:rPr>
            </w:pPr>
            <w:r w:rsidRPr="00C97251">
              <w:rPr>
                <w:rFonts w:ascii="Cambria" w:hAnsi="Cambria"/>
                <w:b/>
                <w:sz w:val="24"/>
              </w:rPr>
              <w:t>Τύπος</w:t>
            </w:r>
          </w:p>
        </w:tc>
        <w:tc>
          <w:tcPr>
            <w:tcW w:w="1802" w:type="dxa"/>
            <w:shd w:val="clear" w:color="auto" w:fill="F2F2F2"/>
            <w:vAlign w:val="center"/>
          </w:tcPr>
          <w:p w:rsidR="00521AD3" w:rsidRPr="00C97251" w:rsidRDefault="00521AD3" w:rsidP="00BC7DA3">
            <w:pPr>
              <w:spacing w:before="100" w:beforeAutospacing="1" w:after="100" w:afterAutospacing="1" w:line="360" w:lineRule="auto"/>
              <w:rPr>
                <w:rFonts w:ascii="Cambria" w:hAnsi="Cambria"/>
                <w:b/>
                <w:sz w:val="24"/>
              </w:rPr>
            </w:pPr>
            <w:r w:rsidRPr="00C97251">
              <w:rPr>
                <w:rFonts w:ascii="Cambria" w:hAnsi="Cambria"/>
                <w:b/>
                <w:sz w:val="24"/>
              </w:rPr>
              <w:t>Τύπος υλοποίησης</w:t>
            </w:r>
          </w:p>
        </w:tc>
      </w:tr>
      <w:tr w:rsidR="00521AD3" w:rsidRPr="00C97251" w:rsidTr="00C86A43">
        <w:tc>
          <w:tcPr>
            <w:tcW w:w="2817"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 xml:space="preserve">Μητρώο Βουλευτών/Ευρωβουλευτών και Κομμάτων </w:t>
            </w:r>
          </w:p>
        </w:tc>
        <w:tc>
          <w:tcPr>
            <w:tcW w:w="2497"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Βουλευτής</w:t>
            </w:r>
          </w:p>
        </w:tc>
        <w:tc>
          <w:tcPr>
            <w:tcW w:w="2058"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Ανάγνωση δεδομένων</w:t>
            </w:r>
          </w:p>
        </w:tc>
        <w:tc>
          <w:tcPr>
            <w:tcW w:w="1802"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Database views</w:t>
            </w:r>
          </w:p>
        </w:tc>
      </w:tr>
      <w:tr w:rsidR="00521AD3" w:rsidRPr="00C97251" w:rsidTr="00C86A43">
        <w:tc>
          <w:tcPr>
            <w:tcW w:w="2817"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 xml:space="preserve">Μητρώο Βουλευτών/Ευρωβουλευτών και Κομμάτων </w:t>
            </w:r>
          </w:p>
        </w:tc>
        <w:tc>
          <w:tcPr>
            <w:tcW w:w="2497"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Περίοδος</w:t>
            </w:r>
          </w:p>
        </w:tc>
        <w:tc>
          <w:tcPr>
            <w:tcW w:w="2058"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Ανάγνωση δεδομένων</w:t>
            </w:r>
          </w:p>
        </w:tc>
        <w:tc>
          <w:tcPr>
            <w:tcW w:w="1802"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Database views</w:t>
            </w:r>
          </w:p>
        </w:tc>
      </w:tr>
      <w:tr w:rsidR="00521AD3" w:rsidRPr="00C97251" w:rsidTr="00C86A43">
        <w:tc>
          <w:tcPr>
            <w:tcW w:w="2817"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 xml:space="preserve">Μητρώο Βουλευτών/Ευρωβουλευτών και Κομμάτων </w:t>
            </w:r>
          </w:p>
        </w:tc>
        <w:tc>
          <w:tcPr>
            <w:tcW w:w="2497"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Σύνοδος</w:t>
            </w:r>
          </w:p>
        </w:tc>
        <w:tc>
          <w:tcPr>
            <w:tcW w:w="2058"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Ανάγνωση δεδομένων</w:t>
            </w:r>
          </w:p>
        </w:tc>
        <w:tc>
          <w:tcPr>
            <w:tcW w:w="1802"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Database views</w:t>
            </w:r>
          </w:p>
        </w:tc>
      </w:tr>
      <w:tr w:rsidR="00521AD3" w:rsidRPr="00C97251" w:rsidTr="00C86A43">
        <w:tc>
          <w:tcPr>
            <w:tcW w:w="2817"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 xml:space="preserve">Μητρώο Βουλευτών/Ευρωβουλευτών και Κομμάτων </w:t>
            </w:r>
          </w:p>
        </w:tc>
        <w:tc>
          <w:tcPr>
            <w:tcW w:w="2497"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Σύνθεση τμήματος διακοπής</w:t>
            </w:r>
          </w:p>
        </w:tc>
        <w:tc>
          <w:tcPr>
            <w:tcW w:w="2058"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Ανάγνωση δεδομένων</w:t>
            </w:r>
          </w:p>
        </w:tc>
        <w:tc>
          <w:tcPr>
            <w:tcW w:w="1802"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Database views</w:t>
            </w:r>
          </w:p>
        </w:tc>
      </w:tr>
      <w:tr w:rsidR="00521AD3" w:rsidRPr="00C97251" w:rsidTr="00C86A43">
        <w:tc>
          <w:tcPr>
            <w:tcW w:w="2817"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Διαχείριση Κοινοβουλευτικών Επιτροπών</w:t>
            </w:r>
          </w:p>
        </w:tc>
        <w:tc>
          <w:tcPr>
            <w:tcW w:w="2497"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Θέμα Κοινοβουλευτικής επιτροπής</w:t>
            </w:r>
          </w:p>
        </w:tc>
        <w:tc>
          <w:tcPr>
            <w:tcW w:w="2058"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Εγγραφή δεδομένων</w:t>
            </w:r>
          </w:p>
        </w:tc>
        <w:tc>
          <w:tcPr>
            <w:tcW w:w="1802"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Papyros API</w:t>
            </w:r>
          </w:p>
        </w:tc>
      </w:tr>
      <w:tr w:rsidR="00521AD3" w:rsidRPr="00C97251" w:rsidTr="00C86A43">
        <w:tc>
          <w:tcPr>
            <w:tcW w:w="2817"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b/>
                <w:i/>
                <w:iCs/>
                <w:sz w:val="24"/>
              </w:rPr>
              <w:br w:type="page"/>
            </w:r>
            <w:r w:rsidRPr="00C97251">
              <w:rPr>
                <w:rFonts w:ascii="Cambria" w:hAnsi="Cambria"/>
                <w:sz w:val="24"/>
              </w:rPr>
              <w:t>Διαχείριση πρακτικών</w:t>
            </w:r>
          </w:p>
        </w:tc>
        <w:tc>
          <w:tcPr>
            <w:tcW w:w="2497"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Συνεδριάσεις Ολομέλειας</w:t>
            </w:r>
          </w:p>
        </w:tc>
        <w:tc>
          <w:tcPr>
            <w:tcW w:w="2058"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Ανάγνωση/εγγραφή δεδομένων</w:t>
            </w:r>
          </w:p>
        </w:tc>
        <w:tc>
          <w:tcPr>
            <w:tcW w:w="1802"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Papyros API</w:t>
            </w:r>
          </w:p>
        </w:tc>
      </w:tr>
    </w:tbl>
    <w:p w:rsidR="00521AD3" w:rsidRPr="00C97251" w:rsidRDefault="00521AD3" w:rsidP="00BC7DA3">
      <w:pPr>
        <w:spacing w:before="100" w:beforeAutospacing="1" w:after="100" w:afterAutospacing="1" w:line="360" w:lineRule="auto"/>
        <w:rPr>
          <w:rFonts w:ascii="Cambria" w:hAnsi="Cambria"/>
          <w:b/>
          <w:sz w:val="24"/>
        </w:rPr>
      </w:pPr>
    </w:p>
    <w:p w:rsidR="00521AD3" w:rsidRPr="00C97251" w:rsidRDefault="00521AD3" w:rsidP="00BC7DA3">
      <w:pPr>
        <w:pStyle w:val="20"/>
        <w:spacing w:line="360" w:lineRule="auto"/>
        <w:rPr>
          <w:rFonts w:ascii="Cambria" w:hAnsi="Cambria"/>
        </w:rPr>
      </w:pPr>
      <w:bookmarkStart w:id="170" w:name="_Toc525810123"/>
      <w:r w:rsidRPr="00C97251">
        <w:rPr>
          <w:rFonts w:ascii="Cambria" w:hAnsi="Cambria"/>
        </w:rPr>
        <w:t xml:space="preserve">Εφαρμογή:  Διαχείριση Νομοθετικού </w:t>
      </w:r>
      <w:r w:rsidR="000E364E" w:rsidRPr="00C97251">
        <w:rPr>
          <w:rFonts w:ascii="Cambria" w:hAnsi="Cambria"/>
        </w:rPr>
        <w:t>Έργου</w:t>
      </w:r>
      <w:bookmarkEnd w:id="170"/>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 xml:space="preserve">Με βάση το μηχανισμό για τη συζήτηση και την ψήφιση νομοσχεδίων στη Βουλή, η εφαρμογή αυτή επικουρεί όλες τις φάσεις της πορείας ενός νομοσχεδίου, μιας πρότασης νόμου ή μιας απόφασης της Βουλής. </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lastRenderedPageBreak/>
        <w:t xml:space="preserve">Η εφαρμογή αυτή έχει σαν βασικές εισόδους τα νομοσχέδια, τις συνοδευτικές εκθέσεις, τις προτάσεις νόμων, τις αποφάσεις της Βουλής  και τις τροπολογίες. Τα δεδομένα αυτά μπορεί να είναι σε ηλεκτρονική μορφή ή σε μορφή εικόνας. </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Ο ηλεκτρονικός φάκελος νομοσχεδίου, τροπολογίας ή πρότασης νόμου συνδέει ηλεκτρονικά δεδομένα και έγγραφα τα οποία αφορούν ένα νομοσχέδιο, μια τροπολογία, μια πρόταση νόμου ή μια απόφαση της Βουλής αντίστοιχα. Ο φάκελος αυτός αποτελεί ένα συνδυασμό στοιχείων αρχειοθέτησης – παρακολούθησης φάσεων εξέλιξης του σχεδίου νόμου, της τροπολογίας, της πρότασης νόμου ή της απόφασης, όπως και μια δομή υποφακέλων στους οποίους αποθηκεύονται σε μορφή σαρωμένων εγγράφων ή ηλεκτρονικών αρχείων το σύνολο των εγγράφων τα οποία συνδέονται με τα ανωτέρω.</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 xml:space="preserve">Η εφαρμογή επιτρέπει την εξαγωγή στατιστικών στοιχείων για τα δεδομένα του Νομοθετικού </w:t>
      </w:r>
    </w:p>
    <w:p w:rsidR="00521AD3" w:rsidRPr="00C97251" w:rsidRDefault="00521AD3" w:rsidP="00BC7DA3">
      <w:pPr>
        <w:spacing w:before="100" w:beforeAutospacing="1" w:after="100" w:afterAutospacing="1" w:line="360" w:lineRule="auto"/>
        <w:rPr>
          <w:rFonts w:ascii="Cambria" w:hAnsi="Cambria"/>
          <w:b/>
          <w:sz w:val="24"/>
        </w:rPr>
      </w:pPr>
      <w:r w:rsidRPr="00C97251">
        <w:rPr>
          <w:rFonts w:ascii="Cambria" w:hAnsi="Cambria"/>
          <w:b/>
          <w:iCs/>
          <w:sz w:val="24"/>
        </w:rPr>
        <w:t>ΔΙΕΠΑΦΕΣ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3"/>
        <w:gridCol w:w="2093"/>
        <w:gridCol w:w="1598"/>
        <w:gridCol w:w="1843"/>
      </w:tblGrid>
      <w:tr w:rsidR="00521AD3" w:rsidRPr="00C97251" w:rsidTr="00C86A43">
        <w:tc>
          <w:tcPr>
            <w:tcW w:w="3227" w:type="dxa"/>
            <w:shd w:val="clear" w:color="auto" w:fill="F2F2F2"/>
            <w:vAlign w:val="center"/>
          </w:tcPr>
          <w:p w:rsidR="00521AD3" w:rsidRPr="00C97251" w:rsidRDefault="00521AD3" w:rsidP="00BC7DA3">
            <w:pPr>
              <w:spacing w:before="100" w:beforeAutospacing="1" w:after="100" w:afterAutospacing="1" w:line="360" w:lineRule="auto"/>
              <w:rPr>
                <w:rFonts w:ascii="Cambria" w:hAnsi="Cambria"/>
                <w:b/>
                <w:sz w:val="24"/>
              </w:rPr>
            </w:pPr>
            <w:r w:rsidRPr="00C97251">
              <w:rPr>
                <w:rFonts w:ascii="Cambria" w:hAnsi="Cambria"/>
                <w:b/>
                <w:sz w:val="24"/>
              </w:rPr>
              <w:t>Εφαρμογή</w:t>
            </w:r>
          </w:p>
        </w:tc>
        <w:tc>
          <w:tcPr>
            <w:tcW w:w="2087" w:type="dxa"/>
            <w:shd w:val="clear" w:color="auto" w:fill="F2F2F2"/>
            <w:vAlign w:val="center"/>
          </w:tcPr>
          <w:p w:rsidR="00521AD3" w:rsidRPr="00C97251" w:rsidRDefault="00521AD3" w:rsidP="00BC7DA3">
            <w:pPr>
              <w:spacing w:before="100" w:beforeAutospacing="1" w:after="100" w:afterAutospacing="1" w:line="360" w:lineRule="auto"/>
              <w:rPr>
                <w:rFonts w:ascii="Cambria" w:hAnsi="Cambria"/>
                <w:b/>
                <w:sz w:val="24"/>
              </w:rPr>
            </w:pPr>
            <w:r w:rsidRPr="00C97251">
              <w:rPr>
                <w:rFonts w:ascii="Cambria" w:hAnsi="Cambria"/>
                <w:b/>
                <w:sz w:val="24"/>
              </w:rPr>
              <w:t>Οντότητα</w:t>
            </w:r>
          </w:p>
        </w:tc>
        <w:tc>
          <w:tcPr>
            <w:tcW w:w="1598" w:type="dxa"/>
            <w:shd w:val="clear" w:color="auto" w:fill="F2F2F2"/>
            <w:vAlign w:val="center"/>
          </w:tcPr>
          <w:p w:rsidR="00521AD3" w:rsidRPr="00C97251" w:rsidRDefault="00521AD3" w:rsidP="00BC7DA3">
            <w:pPr>
              <w:spacing w:before="100" w:beforeAutospacing="1" w:after="100" w:afterAutospacing="1" w:line="360" w:lineRule="auto"/>
              <w:rPr>
                <w:rFonts w:ascii="Cambria" w:hAnsi="Cambria"/>
                <w:b/>
                <w:sz w:val="24"/>
              </w:rPr>
            </w:pPr>
            <w:r w:rsidRPr="00C97251">
              <w:rPr>
                <w:rFonts w:ascii="Cambria" w:hAnsi="Cambria"/>
                <w:b/>
                <w:sz w:val="24"/>
              </w:rPr>
              <w:t>Τύπος</w:t>
            </w:r>
          </w:p>
        </w:tc>
        <w:tc>
          <w:tcPr>
            <w:tcW w:w="1843" w:type="dxa"/>
            <w:shd w:val="clear" w:color="auto" w:fill="F2F2F2"/>
            <w:vAlign w:val="center"/>
          </w:tcPr>
          <w:p w:rsidR="00521AD3" w:rsidRPr="00C97251" w:rsidRDefault="00521AD3" w:rsidP="00BC7DA3">
            <w:pPr>
              <w:spacing w:before="100" w:beforeAutospacing="1" w:after="100" w:afterAutospacing="1" w:line="360" w:lineRule="auto"/>
              <w:rPr>
                <w:rFonts w:ascii="Cambria" w:hAnsi="Cambria"/>
                <w:b/>
                <w:sz w:val="24"/>
              </w:rPr>
            </w:pPr>
            <w:r w:rsidRPr="00C97251">
              <w:rPr>
                <w:rFonts w:ascii="Cambria" w:hAnsi="Cambria"/>
                <w:b/>
                <w:sz w:val="24"/>
              </w:rPr>
              <w:t>Τύπος υλοποίησης</w:t>
            </w:r>
          </w:p>
        </w:tc>
      </w:tr>
      <w:tr w:rsidR="00521AD3" w:rsidRPr="00C97251" w:rsidTr="00C86A43">
        <w:tc>
          <w:tcPr>
            <w:tcW w:w="3227"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Μητρώο Βουλευτών/Ευρωβουλευτών και Κομμάτων</w:t>
            </w:r>
          </w:p>
        </w:tc>
        <w:tc>
          <w:tcPr>
            <w:tcW w:w="2087"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Βουλευτής</w:t>
            </w:r>
          </w:p>
        </w:tc>
        <w:tc>
          <w:tcPr>
            <w:tcW w:w="1598"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Ανάγνωση δεδομένων</w:t>
            </w:r>
          </w:p>
        </w:tc>
        <w:tc>
          <w:tcPr>
            <w:tcW w:w="1843"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Database views</w:t>
            </w:r>
          </w:p>
        </w:tc>
      </w:tr>
      <w:tr w:rsidR="00521AD3" w:rsidRPr="00C97251" w:rsidTr="00C86A43">
        <w:tc>
          <w:tcPr>
            <w:tcW w:w="3227"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 xml:space="preserve">Μητρώο Βουλευτών/Ευρωβουλευτών και Κομμάτων </w:t>
            </w:r>
          </w:p>
        </w:tc>
        <w:tc>
          <w:tcPr>
            <w:tcW w:w="2087"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Περίοδος</w:t>
            </w:r>
          </w:p>
        </w:tc>
        <w:tc>
          <w:tcPr>
            <w:tcW w:w="1598"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Ανάγνωση δεδομένων</w:t>
            </w:r>
          </w:p>
        </w:tc>
        <w:tc>
          <w:tcPr>
            <w:tcW w:w="1843"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Database views</w:t>
            </w:r>
          </w:p>
        </w:tc>
      </w:tr>
      <w:tr w:rsidR="00521AD3" w:rsidRPr="00C97251" w:rsidTr="00C86A43">
        <w:tc>
          <w:tcPr>
            <w:tcW w:w="3227"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Μητρώο Βουλευτών/Ευρωβουλευτών και Κομμάτων</w:t>
            </w:r>
          </w:p>
        </w:tc>
        <w:tc>
          <w:tcPr>
            <w:tcW w:w="2087"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Σύνοδος</w:t>
            </w:r>
          </w:p>
        </w:tc>
        <w:tc>
          <w:tcPr>
            <w:tcW w:w="1598"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Ανάγνωση δεδομένων</w:t>
            </w:r>
          </w:p>
        </w:tc>
        <w:tc>
          <w:tcPr>
            <w:tcW w:w="1843"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Database views</w:t>
            </w:r>
          </w:p>
        </w:tc>
      </w:tr>
      <w:tr w:rsidR="00521AD3" w:rsidRPr="00C97251" w:rsidTr="00C86A43">
        <w:tc>
          <w:tcPr>
            <w:tcW w:w="3227"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Μητρώο Βουλευτών/Ευρωβουλευτών και Κομμάτων</w:t>
            </w:r>
          </w:p>
        </w:tc>
        <w:tc>
          <w:tcPr>
            <w:tcW w:w="2087"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Σύνθεση τμήματος διακοπής</w:t>
            </w:r>
          </w:p>
        </w:tc>
        <w:tc>
          <w:tcPr>
            <w:tcW w:w="1598"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Ανάγνωση δεδομένων</w:t>
            </w:r>
          </w:p>
        </w:tc>
        <w:tc>
          <w:tcPr>
            <w:tcW w:w="1843"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Database views</w:t>
            </w:r>
          </w:p>
        </w:tc>
      </w:tr>
      <w:tr w:rsidR="00521AD3" w:rsidRPr="00C97251" w:rsidTr="00C86A43">
        <w:tc>
          <w:tcPr>
            <w:tcW w:w="3227"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Κοινοβουλευτικές Επιτροπές</w:t>
            </w:r>
          </w:p>
        </w:tc>
        <w:tc>
          <w:tcPr>
            <w:tcW w:w="2087"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Κοινοβουλευτική επιτροπή</w:t>
            </w:r>
          </w:p>
        </w:tc>
        <w:tc>
          <w:tcPr>
            <w:tcW w:w="1598"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Ανάγνωση δεδομένων</w:t>
            </w:r>
          </w:p>
        </w:tc>
        <w:tc>
          <w:tcPr>
            <w:tcW w:w="1843"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Papyros API</w:t>
            </w:r>
          </w:p>
        </w:tc>
      </w:tr>
      <w:tr w:rsidR="00521AD3" w:rsidRPr="00C97251" w:rsidTr="00C86A43">
        <w:tc>
          <w:tcPr>
            <w:tcW w:w="3227"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Κοινοβουλευτικές Επιτροπές</w:t>
            </w:r>
          </w:p>
        </w:tc>
        <w:tc>
          <w:tcPr>
            <w:tcW w:w="2087"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Θέμα Κοινοβουλευτικής επιτροπής</w:t>
            </w:r>
          </w:p>
        </w:tc>
        <w:tc>
          <w:tcPr>
            <w:tcW w:w="1598"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Ανάγνωση – εγγραφή δεδομένων</w:t>
            </w:r>
          </w:p>
        </w:tc>
        <w:tc>
          <w:tcPr>
            <w:tcW w:w="1843"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Papyros API</w:t>
            </w:r>
          </w:p>
        </w:tc>
      </w:tr>
      <w:tr w:rsidR="00521AD3" w:rsidRPr="00C97251" w:rsidTr="00C86A43">
        <w:tc>
          <w:tcPr>
            <w:tcW w:w="3227"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lastRenderedPageBreak/>
              <w:t>Μισθοδοσία</w:t>
            </w:r>
          </w:p>
        </w:tc>
        <w:tc>
          <w:tcPr>
            <w:tcW w:w="2087"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Παρουσίες Βουλευτών στο τμήμα διακοπής εργασιών</w:t>
            </w:r>
          </w:p>
        </w:tc>
        <w:tc>
          <w:tcPr>
            <w:tcW w:w="1598"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Εγγραφή δεδομένων</w:t>
            </w:r>
          </w:p>
        </w:tc>
        <w:tc>
          <w:tcPr>
            <w:tcW w:w="1843"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Database views</w:t>
            </w:r>
          </w:p>
        </w:tc>
      </w:tr>
      <w:tr w:rsidR="00521AD3" w:rsidRPr="00C97251" w:rsidTr="00C86A43">
        <w:tc>
          <w:tcPr>
            <w:tcW w:w="3227"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Διαχείριση πρακτικών</w:t>
            </w:r>
          </w:p>
        </w:tc>
        <w:tc>
          <w:tcPr>
            <w:tcW w:w="2087"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Συνεδριάσεις Ολομέλειας</w:t>
            </w:r>
          </w:p>
        </w:tc>
        <w:tc>
          <w:tcPr>
            <w:tcW w:w="1598"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Ανάγνωση – εγγραφή δεδομένων</w:t>
            </w:r>
          </w:p>
        </w:tc>
        <w:tc>
          <w:tcPr>
            <w:tcW w:w="1843"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Papyros API</w:t>
            </w:r>
          </w:p>
        </w:tc>
      </w:tr>
    </w:tbl>
    <w:p w:rsidR="00521AD3" w:rsidRPr="00C97251" w:rsidRDefault="000E364E" w:rsidP="00BC7DA3">
      <w:pPr>
        <w:spacing w:before="100" w:beforeAutospacing="1" w:after="100" w:afterAutospacing="1" w:line="360" w:lineRule="auto"/>
        <w:rPr>
          <w:rFonts w:ascii="Cambria" w:hAnsi="Cambria"/>
          <w:sz w:val="24"/>
        </w:rPr>
      </w:pPr>
      <w:r w:rsidRPr="00C97251">
        <w:rPr>
          <w:rFonts w:ascii="Cambria" w:hAnsi="Cambria"/>
          <w:sz w:val="24"/>
        </w:rPr>
        <w:t>Έργου</w:t>
      </w:r>
      <w:r w:rsidR="00521AD3" w:rsidRPr="00C97251">
        <w:rPr>
          <w:rFonts w:ascii="Cambria" w:hAnsi="Cambria"/>
          <w:sz w:val="24"/>
        </w:rPr>
        <w:t xml:space="preserve"> καθώς και εβδομαδιαίου δελτίου νομοθετικού </w:t>
      </w:r>
      <w:r w:rsidRPr="00C97251">
        <w:rPr>
          <w:rFonts w:ascii="Cambria" w:hAnsi="Cambria"/>
          <w:sz w:val="24"/>
        </w:rPr>
        <w:t>έργου</w:t>
      </w:r>
      <w:r w:rsidR="00521AD3" w:rsidRPr="00C97251">
        <w:rPr>
          <w:rFonts w:ascii="Cambria" w:hAnsi="Cambria"/>
          <w:sz w:val="24"/>
        </w:rPr>
        <w:t>.</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Τα δεδομένα Κοινοβουλευτικών Επιτροπών/Υποεπιτροπών και τα έγγραφα που σχετίζονται με τη σύσταση και τη συγκρότησή τους συνδέονται ηλεκτρονικά με τη χρήση του «φακέλου Επιτροπής», όπου τηρούνται ενιαία τα στοιχεία αρχειοθέτησης των Κοινοβουλευτικών Επιτροπών, ανά χρονική περίοδο συγκρότησής τους και επίσης όλα τα σχετικά έγγραφα.</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 xml:space="preserve">Για την τήρηση των δεδομένων και εγγράφων, που αφορούν το </w:t>
      </w:r>
      <w:r w:rsidR="000E364E" w:rsidRPr="00C97251">
        <w:rPr>
          <w:rFonts w:ascii="Cambria" w:hAnsi="Cambria"/>
          <w:sz w:val="24"/>
        </w:rPr>
        <w:t>έργο</w:t>
      </w:r>
      <w:r w:rsidRPr="00C97251">
        <w:rPr>
          <w:rFonts w:ascii="Cambria" w:hAnsi="Cambria"/>
          <w:sz w:val="24"/>
        </w:rPr>
        <w:t xml:space="preserve"> των επιτροπών, χρησιμοποιούνται οι οντότητες «συνεδριάσεων» και «θεμάτων». Στην περίπτωση που το θέμα της επιτροπής είναι νομοσχέδιο, πρόταση νόμου ή ερώτηση η Δ/νση Κοινοβουλευτικών Επιτροπών λαμβάνει μέσω του υποσυστήματος δρομολόγησης εγγράφων Πάπυρος, το σύνολο των αντίστοιχων ηλεκτρονικών φακέλων από τη Δ/νση Νομοθετικού  </w:t>
      </w:r>
      <w:r w:rsidR="000E364E" w:rsidRPr="00C97251">
        <w:rPr>
          <w:rFonts w:ascii="Cambria" w:hAnsi="Cambria"/>
          <w:sz w:val="24"/>
        </w:rPr>
        <w:t>Έργου</w:t>
      </w:r>
      <w:r w:rsidRPr="00C97251">
        <w:rPr>
          <w:rFonts w:ascii="Cambria" w:hAnsi="Cambria"/>
          <w:sz w:val="24"/>
        </w:rPr>
        <w:t xml:space="preserve"> ή Κοινοβουλευτικού Ελέγχου.</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Σε ανάλογους φακέλους καταχωρούνται και τα πρακτικά και οι εκθέσεις  των συνεδριάσεων των επιτροπών.</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Κατά την ενσωμάτωση μεταβολών στα κείμενα των θεμάτων που συζητούν οι Επιτροπές, πέρα από τη δυνατότητα καταγραφής της φάσης στην οποία βρίσκεται το κάθε θέμα, δίνεται και η δυνατότητα για δημιουργία εκδόσεων για τα σχετικά έγγραφα.</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Η εφαρμογή δίνει επίσης τη δυνατότητα καταχώρισης των παρουσιών Βουλευτών στις εκφωνήσεις της συνεδρίασης μιας κοινοβουλευτικής επιτροπής.</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 xml:space="preserve">Ακόμα υπάρχει η δυνατότητα δημιουργίας ενός συνόλου αναφορών, όπως είναι: εβδομαδιαία αναφορά </w:t>
      </w:r>
      <w:r w:rsidR="000E364E" w:rsidRPr="00C97251">
        <w:rPr>
          <w:rFonts w:ascii="Cambria" w:hAnsi="Cambria"/>
          <w:sz w:val="24"/>
        </w:rPr>
        <w:t>έργου</w:t>
      </w:r>
      <w:r w:rsidRPr="00C97251">
        <w:rPr>
          <w:rFonts w:ascii="Cambria" w:hAnsi="Cambria"/>
          <w:sz w:val="24"/>
        </w:rPr>
        <w:t xml:space="preserve"> Επιτροπών, αναφορά συνολικού </w:t>
      </w:r>
      <w:r w:rsidR="000E364E" w:rsidRPr="00C97251">
        <w:rPr>
          <w:rFonts w:ascii="Cambria" w:hAnsi="Cambria"/>
          <w:sz w:val="24"/>
        </w:rPr>
        <w:t>έργου</w:t>
      </w:r>
      <w:r w:rsidRPr="00C97251">
        <w:rPr>
          <w:rFonts w:ascii="Cambria" w:hAnsi="Cambria"/>
          <w:sz w:val="24"/>
        </w:rPr>
        <w:t xml:space="preserve"> διαρκών και μη διαρκών Επιτροπών ανά σύνοδο, εβδομαδιαίο δελτίο Κοινοβουλευτικών Επιτροπών, λίστα μελών επιτροπών, προσκλήσεις σε μέλη επιτροπής, λίστα παρουσιών Βουλευτών, αναφορά συνεδριάσεων για μια επιτροπή ή για κατηγορία επιτροπών για ένα χρονικό διάστημα ή για μια σύνοδο.</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lastRenderedPageBreak/>
        <w:t xml:space="preserve">Κοινό χαρακτηριστικό όλων των εφαρμογών του Κοινοβουλευτικού </w:t>
      </w:r>
      <w:r w:rsidR="000E364E" w:rsidRPr="00C97251">
        <w:rPr>
          <w:rFonts w:ascii="Cambria" w:hAnsi="Cambria"/>
          <w:sz w:val="24"/>
        </w:rPr>
        <w:t>Έργου</w:t>
      </w:r>
      <w:r w:rsidRPr="00C97251">
        <w:rPr>
          <w:rFonts w:ascii="Cambria" w:hAnsi="Cambria"/>
          <w:sz w:val="24"/>
        </w:rPr>
        <w:t xml:space="preserve"> είναι η δυνατότητα πραγματοποίησης απλών ή σύνθετων  αναζητήσεων εγγράφων και πληροφοριών, βάσει κοινών πεδίων αρχειοθέτησης, που χρησιμοποιούνται στις διάφορες οντότητες της εφαρμογής. Τα αποτελέσματα αυτά παρουσιάζονται με τη μορφή λίστας και μπορούν να εξαχθούν σε αρχείο. </w:t>
      </w:r>
    </w:p>
    <w:p w:rsidR="00521AD3" w:rsidRPr="00C97251" w:rsidRDefault="00521AD3" w:rsidP="00BC7DA3">
      <w:pPr>
        <w:spacing w:before="100" w:beforeAutospacing="1" w:after="100" w:afterAutospacing="1" w:line="360" w:lineRule="auto"/>
        <w:rPr>
          <w:rFonts w:ascii="Cambria" w:hAnsi="Cambria"/>
          <w:b/>
          <w:sz w:val="24"/>
          <w:u w:val="single"/>
        </w:rPr>
      </w:pPr>
      <w:r w:rsidRPr="00C97251">
        <w:rPr>
          <w:rFonts w:ascii="Cambria" w:hAnsi="Cambria"/>
          <w:b/>
          <w:sz w:val="24"/>
          <w:u w:val="single"/>
        </w:rPr>
        <w:t>Δ Ι Ε Π Α Φ Ε 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82"/>
        <w:gridCol w:w="2069"/>
        <w:gridCol w:w="2308"/>
        <w:gridCol w:w="1553"/>
      </w:tblGrid>
      <w:tr w:rsidR="00521AD3" w:rsidRPr="00C97251" w:rsidTr="00C86A43">
        <w:tc>
          <w:tcPr>
            <w:tcW w:w="3482" w:type="dxa"/>
            <w:shd w:val="clear" w:color="auto" w:fill="F2F2F2"/>
            <w:vAlign w:val="center"/>
          </w:tcPr>
          <w:p w:rsidR="00521AD3" w:rsidRPr="00C97251" w:rsidRDefault="00521AD3" w:rsidP="00BC7DA3">
            <w:pPr>
              <w:spacing w:before="100" w:beforeAutospacing="1" w:after="100" w:afterAutospacing="1" w:line="360" w:lineRule="auto"/>
              <w:rPr>
                <w:rFonts w:ascii="Cambria" w:hAnsi="Cambria"/>
                <w:b/>
                <w:sz w:val="24"/>
              </w:rPr>
            </w:pPr>
            <w:r w:rsidRPr="00C97251">
              <w:rPr>
                <w:rFonts w:ascii="Cambria" w:hAnsi="Cambria"/>
                <w:b/>
                <w:sz w:val="24"/>
              </w:rPr>
              <w:t>Εφαρμογή</w:t>
            </w:r>
          </w:p>
        </w:tc>
        <w:tc>
          <w:tcPr>
            <w:tcW w:w="1831" w:type="dxa"/>
            <w:shd w:val="clear" w:color="auto" w:fill="F2F2F2"/>
            <w:vAlign w:val="center"/>
          </w:tcPr>
          <w:p w:rsidR="00521AD3" w:rsidRPr="00C97251" w:rsidRDefault="00521AD3" w:rsidP="00BC7DA3">
            <w:pPr>
              <w:spacing w:before="100" w:beforeAutospacing="1" w:after="100" w:afterAutospacing="1" w:line="360" w:lineRule="auto"/>
              <w:rPr>
                <w:rFonts w:ascii="Cambria" w:hAnsi="Cambria"/>
                <w:b/>
                <w:sz w:val="24"/>
              </w:rPr>
            </w:pPr>
            <w:r w:rsidRPr="00C97251">
              <w:rPr>
                <w:rFonts w:ascii="Cambria" w:hAnsi="Cambria"/>
                <w:b/>
                <w:sz w:val="24"/>
              </w:rPr>
              <w:t>Οντότητα</w:t>
            </w:r>
          </w:p>
        </w:tc>
        <w:tc>
          <w:tcPr>
            <w:tcW w:w="2308" w:type="dxa"/>
            <w:shd w:val="clear" w:color="auto" w:fill="F2F2F2"/>
            <w:vAlign w:val="center"/>
          </w:tcPr>
          <w:p w:rsidR="00521AD3" w:rsidRPr="00C97251" w:rsidRDefault="00521AD3" w:rsidP="00BC7DA3">
            <w:pPr>
              <w:spacing w:before="100" w:beforeAutospacing="1" w:after="100" w:afterAutospacing="1" w:line="360" w:lineRule="auto"/>
              <w:rPr>
                <w:rFonts w:ascii="Cambria" w:hAnsi="Cambria"/>
                <w:b/>
                <w:sz w:val="24"/>
              </w:rPr>
            </w:pPr>
            <w:r w:rsidRPr="00C97251">
              <w:rPr>
                <w:rFonts w:ascii="Cambria" w:hAnsi="Cambria"/>
                <w:b/>
                <w:sz w:val="24"/>
              </w:rPr>
              <w:t>Τύπος</w:t>
            </w:r>
          </w:p>
        </w:tc>
        <w:tc>
          <w:tcPr>
            <w:tcW w:w="1553" w:type="dxa"/>
            <w:shd w:val="clear" w:color="auto" w:fill="F2F2F2"/>
            <w:vAlign w:val="center"/>
          </w:tcPr>
          <w:p w:rsidR="00521AD3" w:rsidRPr="00C97251" w:rsidRDefault="00521AD3" w:rsidP="00BC7DA3">
            <w:pPr>
              <w:spacing w:before="100" w:beforeAutospacing="1" w:after="100" w:afterAutospacing="1" w:line="360" w:lineRule="auto"/>
              <w:rPr>
                <w:rFonts w:ascii="Cambria" w:hAnsi="Cambria"/>
                <w:b/>
                <w:sz w:val="24"/>
              </w:rPr>
            </w:pPr>
            <w:r w:rsidRPr="00C97251">
              <w:rPr>
                <w:rFonts w:ascii="Cambria" w:hAnsi="Cambria"/>
                <w:b/>
                <w:sz w:val="24"/>
              </w:rPr>
              <w:t>Τύπος υλοποίησης</w:t>
            </w:r>
          </w:p>
        </w:tc>
      </w:tr>
      <w:tr w:rsidR="00521AD3" w:rsidRPr="00C97251" w:rsidTr="00C86A43">
        <w:tc>
          <w:tcPr>
            <w:tcW w:w="3482"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 xml:space="preserve">Μητρώο Βουλευτών/Ευρωβουλευτών και Κομμάτων </w:t>
            </w:r>
          </w:p>
        </w:tc>
        <w:tc>
          <w:tcPr>
            <w:tcW w:w="1831"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Βουλευτής</w:t>
            </w:r>
          </w:p>
        </w:tc>
        <w:tc>
          <w:tcPr>
            <w:tcW w:w="2308"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Ανάγνωση δεδομένων</w:t>
            </w:r>
          </w:p>
        </w:tc>
        <w:tc>
          <w:tcPr>
            <w:tcW w:w="1553"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Database views</w:t>
            </w:r>
          </w:p>
        </w:tc>
      </w:tr>
      <w:tr w:rsidR="00521AD3" w:rsidRPr="00C97251" w:rsidTr="00C86A43">
        <w:tc>
          <w:tcPr>
            <w:tcW w:w="3482"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 xml:space="preserve">Μητρώο Βουλευτών/Ευρωβουλευτών και Κομμάτων </w:t>
            </w:r>
          </w:p>
        </w:tc>
        <w:tc>
          <w:tcPr>
            <w:tcW w:w="1831"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Περίοδος</w:t>
            </w:r>
          </w:p>
        </w:tc>
        <w:tc>
          <w:tcPr>
            <w:tcW w:w="2308"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Ανάγνωση δεδομένων</w:t>
            </w:r>
          </w:p>
        </w:tc>
        <w:tc>
          <w:tcPr>
            <w:tcW w:w="1553"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Database views</w:t>
            </w:r>
          </w:p>
        </w:tc>
      </w:tr>
      <w:tr w:rsidR="00521AD3" w:rsidRPr="00C97251" w:rsidTr="00C86A43">
        <w:tc>
          <w:tcPr>
            <w:tcW w:w="3482"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 xml:space="preserve">Μητρώο Βουλευτών/Ευρωβουλευτών και Κομμάτων </w:t>
            </w:r>
          </w:p>
        </w:tc>
        <w:tc>
          <w:tcPr>
            <w:tcW w:w="1831"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Σύνοδος</w:t>
            </w:r>
          </w:p>
        </w:tc>
        <w:tc>
          <w:tcPr>
            <w:tcW w:w="2308"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Ανάγνωση δεδομένων</w:t>
            </w:r>
          </w:p>
        </w:tc>
        <w:tc>
          <w:tcPr>
            <w:tcW w:w="1553"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Database views</w:t>
            </w:r>
          </w:p>
        </w:tc>
      </w:tr>
      <w:tr w:rsidR="00521AD3" w:rsidRPr="00C97251" w:rsidTr="00C86A43">
        <w:tc>
          <w:tcPr>
            <w:tcW w:w="3482"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 xml:space="preserve">Μητρώο Βουλευτών/Ευρωβουλευτών και Κομμάτων </w:t>
            </w:r>
          </w:p>
        </w:tc>
        <w:tc>
          <w:tcPr>
            <w:tcW w:w="1831"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Σύνθεση τμήματος διακοπής</w:t>
            </w:r>
          </w:p>
        </w:tc>
        <w:tc>
          <w:tcPr>
            <w:tcW w:w="2308"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Ανάγνωση δεδομένων</w:t>
            </w:r>
          </w:p>
        </w:tc>
        <w:tc>
          <w:tcPr>
            <w:tcW w:w="1553"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Database views</w:t>
            </w:r>
          </w:p>
        </w:tc>
      </w:tr>
      <w:tr w:rsidR="00521AD3" w:rsidRPr="00C97251" w:rsidTr="00C86A43">
        <w:tc>
          <w:tcPr>
            <w:tcW w:w="3482"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Μισθοδοσία</w:t>
            </w:r>
          </w:p>
        </w:tc>
        <w:tc>
          <w:tcPr>
            <w:tcW w:w="1831"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Παρουσίες Βουλευτών στις Κοινοβουλευτικές Επιτροπές</w:t>
            </w:r>
          </w:p>
        </w:tc>
        <w:tc>
          <w:tcPr>
            <w:tcW w:w="2308"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Εγγραφή δεδομένων</w:t>
            </w:r>
          </w:p>
        </w:tc>
        <w:tc>
          <w:tcPr>
            <w:tcW w:w="1553"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Papyros API</w:t>
            </w:r>
          </w:p>
        </w:tc>
      </w:tr>
      <w:tr w:rsidR="00521AD3" w:rsidRPr="00C97251" w:rsidTr="00C86A43">
        <w:tc>
          <w:tcPr>
            <w:tcW w:w="3482"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 xml:space="preserve">Διαχείριση Νομοθετικού </w:t>
            </w:r>
            <w:r w:rsidR="000E364E" w:rsidRPr="00C97251">
              <w:rPr>
                <w:rFonts w:ascii="Cambria" w:hAnsi="Cambria"/>
                <w:sz w:val="24"/>
              </w:rPr>
              <w:t>έργου</w:t>
            </w:r>
          </w:p>
        </w:tc>
        <w:tc>
          <w:tcPr>
            <w:tcW w:w="1831"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Φάκελος Νομοσχεδίου</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Φάκελος Πρότασης Νόμου</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Φάκελος Άρσης ασυλίας</w:t>
            </w:r>
          </w:p>
        </w:tc>
        <w:tc>
          <w:tcPr>
            <w:tcW w:w="2308"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Ανάγνωση – εγγραφή δεδομένων</w:t>
            </w:r>
          </w:p>
        </w:tc>
        <w:tc>
          <w:tcPr>
            <w:tcW w:w="1553"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Papyros API</w:t>
            </w:r>
          </w:p>
        </w:tc>
      </w:tr>
      <w:tr w:rsidR="00521AD3" w:rsidRPr="00C97251" w:rsidTr="00C86A43">
        <w:tc>
          <w:tcPr>
            <w:tcW w:w="3482"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lastRenderedPageBreak/>
              <w:t>Διαχείριση πρακτικών</w:t>
            </w:r>
          </w:p>
        </w:tc>
        <w:tc>
          <w:tcPr>
            <w:tcW w:w="1831"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Συνεδριάσεις Ολομέλειας</w:t>
            </w:r>
          </w:p>
        </w:tc>
        <w:tc>
          <w:tcPr>
            <w:tcW w:w="2308"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Ανάγνωση – εγγραφή δεδομένων</w:t>
            </w:r>
          </w:p>
        </w:tc>
        <w:tc>
          <w:tcPr>
            <w:tcW w:w="1553" w:type="dxa"/>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Papyros API</w:t>
            </w:r>
          </w:p>
        </w:tc>
      </w:tr>
    </w:tbl>
    <w:p w:rsidR="00521AD3" w:rsidRPr="00C97251" w:rsidRDefault="00521AD3" w:rsidP="00BC7DA3">
      <w:pPr>
        <w:pStyle w:val="20"/>
        <w:spacing w:line="360" w:lineRule="auto"/>
        <w:rPr>
          <w:rFonts w:ascii="Cambria" w:hAnsi="Cambria"/>
        </w:rPr>
      </w:pPr>
      <w:bookmarkStart w:id="171" w:name="_Toc525810124"/>
      <w:r w:rsidRPr="00C97251">
        <w:rPr>
          <w:rFonts w:ascii="Cambria" w:hAnsi="Cambria"/>
        </w:rPr>
        <w:t>Εφαρμογή: Ηλεκτρονικό Πρωτόκολλο Κοινοβουλευτικών Ομάδων</w:t>
      </w:r>
      <w:bookmarkEnd w:id="171"/>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 xml:space="preserve">Η εφαρμογή καλύπτει τις ανάγκες των Κοινοβουλευτικών ομάδων όσον αφορά:  </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Πρωτοκόλληση εισερχόμενων και εξερχόμενων εγγράφων</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Ψηφιοποίηση εγγράφων</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Δόμηση εγγράφων (ευρετηρίαση, αρχειοθέτηση κτλ.)</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Διακίνηση εγγράφων από και προς τις υπηρεσίες της Βουλής</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Η εφαρμογή αυτή έχει σαν εισόδους :</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Εισερχόμενα Έγγραφα</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 xml:space="preserve">Εξερχόμενα Έγγραφα </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Εσωτερικά έγγραφα</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Έγγραφα που παράγονται από άλλες εφαρμογές του ΟΠΣ και συμμετέχουν σε ροές εργασίες με αποδέκτη την Κοινοβουλευτική ομάδα</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 xml:space="preserve">Τα παραπάνω έγγραφα μπορεί να είναι σε ηλεκτρονική μορφή (Adobe PDF, MS-Word κλπ.) ή σε έντυπη μορφή. Στην τελευταία περίπτωση πραγματοποιείται ψηφιοποίηση και αποθήκευσή τους στο σύστημα σε   μορφή πολυσέλιδων εικόνων. </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Η εφαρμογή αρχειοθετεί ηλεκτρονικά τα έγγραφα  (Πρωτοκόλληση)  με χρήση κατάλληλης φόρμας αρχειοθέτησης, ενώ διαθέτει μηχανισμό τήρησης  συνημμένων εγγράφων.</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 xml:space="preserve">Υποστηρίζονται σύνθετες αναζητήσεις (query by example ) βάσει των στοιχείων ελέγχου της παραπάνω φόρμας αλλά και στοιχείων συστήματος (Χειριστής αρχειοθέτησης, τύπος εγγράφου , αριθμός σελίδων κλπ.). Τα αποτελέσματα των αναζητήσεων παρουσιάζονται με τη μορφή λίστας και μπορούν να εκτυπωθούν παραμετρικά ή να εξαχθούν σε αρχείο (excel, MS Word, PDF). </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Για την επίτευξη της διακίνησης των εγγράφων η εφαρμογή ολοκληρώνεται με το  υποσύστημα ροών εργασίας του συστήματος Πάπυρος δίνοντας τη δυνατότητα δημιουργίας νέων ροών εργασίας  ή συμμετοχή σε υφιστάμενες .</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lastRenderedPageBreak/>
        <w:t>Για την πιστοποίηση των εγγράφων και των βημάτων των ροών εργασίας η εφαρμογή ολοκληρώνεται με το υποσύστημα «ψηφιακών υπογραφών».</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Τέλος, παρέχονται ένα σύνολο από εκτυπώσεις – στατιστικά όπως:</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Στατιστικά αρχειοθέτησης – ενημέρωσης αρχείων δεδομένων</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Στατιστικά εισαγωγής – ενημέρωσης εγγράφων</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Βιβλία εσωτερικού πρωτοκόλλου</w:t>
      </w:r>
    </w:p>
    <w:p w:rsidR="00521AD3" w:rsidRPr="00C97251" w:rsidRDefault="00521AD3" w:rsidP="00BC7DA3">
      <w:pPr>
        <w:spacing w:before="100" w:beforeAutospacing="1" w:after="100" w:afterAutospacing="1" w:line="360" w:lineRule="auto"/>
        <w:rPr>
          <w:rFonts w:ascii="Cambria" w:hAnsi="Cambria"/>
          <w:b/>
          <w:iCs/>
          <w:sz w:val="24"/>
        </w:rPr>
      </w:pPr>
      <w:r w:rsidRPr="00C97251">
        <w:rPr>
          <w:rFonts w:ascii="Cambria" w:hAnsi="Cambria"/>
          <w:b/>
          <w:iCs/>
          <w:sz w:val="24"/>
        </w:rPr>
        <w:t>ΔΙΕΠΑΦΕΣ</w:t>
      </w:r>
    </w:p>
    <w:tbl>
      <w:tblPr>
        <w:tblW w:w="0" w:type="auto"/>
        <w:tblCellMar>
          <w:left w:w="0" w:type="dxa"/>
          <w:right w:w="0" w:type="dxa"/>
        </w:tblCellMar>
        <w:tblLook w:val="00A0" w:firstRow="1" w:lastRow="0" w:firstColumn="1" w:lastColumn="0" w:noHBand="0" w:noVBand="0"/>
      </w:tblPr>
      <w:tblGrid>
        <w:gridCol w:w="3233"/>
        <w:gridCol w:w="2488"/>
        <w:gridCol w:w="2064"/>
        <w:gridCol w:w="1805"/>
      </w:tblGrid>
      <w:tr w:rsidR="00521AD3" w:rsidRPr="00C97251" w:rsidTr="00C86A43">
        <w:tc>
          <w:tcPr>
            <w:tcW w:w="2817"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b/>
                <w:bCs/>
                <w:sz w:val="24"/>
              </w:rPr>
              <w:t>Εφαρμογή</w:t>
            </w:r>
          </w:p>
        </w:tc>
        <w:tc>
          <w:tcPr>
            <w:tcW w:w="2488"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b/>
                <w:bCs/>
                <w:sz w:val="24"/>
              </w:rPr>
              <w:t>Οντότητα</w:t>
            </w:r>
          </w:p>
        </w:tc>
        <w:tc>
          <w:tcPr>
            <w:tcW w:w="2064"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b/>
                <w:bCs/>
                <w:sz w:val="24"/>
              </w:rPr>
              <w:t>Τύπος</w:t>
            </w:r>
          </w:p>
        </w:tc>
        <w:tc>
          <w:tcPr>
            <w:tcW w:w="1805"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b/>
                <w:bCs/>
                <w:sz w:val="24"/>
              </w:rPr>
              <w:t>Τύπος υλοποίησης</w:t>
            </w:r>
          </w:p>
        </w:tc>
      </w:tr>
      <w:tr w:rsidR="00521AD3" w:rsidRPr="00C97251" w:rsidTr="00C86A43">
        <w:tc>
          <w:tcPr>
            <w:tcW w:w="28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 xml:space="preserve">Μητρώο Βουλευτών/Ευρωβουλευτών και Κομμάτων </w:t>
            </w:r>
          </w:p>
        </w:tc>
        <w:tc>
          <w:tcPr>
            <w:tcW w:w="2488" w:type="dxa"/>
            <w:tcBorders>
              <w:top w:val="nil"/>
              <w:left w:val="nil"/>
              <w:bottom w:val="single" w:sz="8" w:space="0" w:color="auto"/>
              <w:right w:val="single" w:sz="8" w:space="0" w:color="auto"/>
            </w:tcBorders>
            <w:tcMar>
              <w:top w:w="0" w:type="dxa"/>
              <w:left w:w="108" w:type="dxa"/>
              <w:bottom w:w="0" w:type="dxa"/>
              <w:right w:w="108" w:type="dxa"/>
            </w:tcMar>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Βουλευτής</w:t>
            </w:r>
          </w:p>
        </w:tc>
        <w:tc>
          <w:tcPr>
            <w:tcW w:w="2064" w:type="dxa"/>
            <w:tcBorders>
              <w:top w:val="nil"/>
              <w:left w:val="nil"/>
              <w:bottom w:val="single" w:sz="8" w:space="0" w:color="auto"/>
              <w:right w:val="single" w:sz="8" w:space="0" w:color="auto"/>
            </w:tcBorders>
            <w:tcMar>
              <w:top w:w="0" w:type="dxa"/>
              <w:left w:w="108" w:type="dxa"/>
              <w:bottom w:w="0" w:type="dxa"/>
              <w:right w:w="108" w:type="dxa"/>
            </w:tcMar>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Ανάγνωση δεδομένων</w:t>
            </w:r>
          </w:p>
        </w:tc>
        <w:tc>
          <w:tcPr>
            <w:tcW w:w="1805" w:type="dxa"/>
            <w:tcBorders>
              <w:top w:val="nil"/>
              <w:left w:val="nil"/>
              <w:bottom w:val="single" w:sz="8" w:space="0" w:color="auto"/>
              <w:right w:val="single" w:sz="8" w:space="0" w:color="auto"/>
            </w:tcBorders>
            <w:tcMar>
              <w:top w:w="0" w:type="dxa"/>
              <w:left w:w="108" w:type="dxa"/>
              <w:bottom w:w="0" w:type="dxa"/>
              <w:right w:w="108" w:type="dxa"/>
            </w:tcMar>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Database views</w:t>
            </w:r>
          </w:p>
        </w:tc>
      </w:tr>
      <w:tr w:rsidR="00521AD3" w:rsidRPr="00C97251" w:rsidTr="00C86A43">
        <w:tc>
          <w:tcPr>
            <w:tcW w:w="28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 xml:space="preserve">Μητρώο Βουλευτών/Ευρωβουλευτών και Κομμάτων </w:t>
            </w:r>
          </w:p>
        </w:tc>
        <w:tc>
          <w:tcPr>
            <w:tcW w:w="2488" w:type="dxa"/>
            <w:tcBorders>
              <w:top w:val="nil"/>
              <w:left w:val="nil"/>
              <w:bottom w:val="single" w:sz="8" w:space="0" w:color="auto"/>
              <w:right w:val="single" w:sz="8" w:space="0" w:color="auto"/>
            </w:tcBorders>
            <w:tcMar>
              <w:top w:w="0" w:type="dxa"/>
              <w:left w:w="108" w:type="dxa"/>
              <w:bottom w:w="0" w:type="dxa"/>
              <w:right w:w="108" w:type="dxa"/>
            </w:tcMar>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Ευρωβουλευτής</w:t>
            </w:r>
          </w:p>
        </w:tc>
        <w:tc>
          <w:tcPr>
            <w:tcW w:w="2064" w:type="dxa"/>
            <w:tcBorders>
              <w:top w:val="nil"/>
              <w:left w:val="nil"/>
              <w:bottom w:val="single" w:sz="8" w:space="0" w:color="auto"/>
              <w:right w:val="single" w:sz="8" w:space="0" w:color="auto"/>
            </w:tcBorders>
            <w:tcMar>
              <w:top w:w="0" w:type="dxa"/>
              <w:left w:w="108" w:type="dxa"/>
              <w:bottom w:w="0" w:type="dxa"/>
              <w:right w:w="108" w:type="dxa"/>
            </w:tcMar>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Ανάγνωση δεδομένων</w:t>
            </w:r>
          </w:p>
        </w:tc>
        <w:tc>
          <w:tcPr>
            <w:tcW w:w="1805" w:type="dxa"/>
            <w:tcBorders>
              <w:top w:val="nil"/>
              <w:left w:val="nil"/>
              <w:bottom w:val="single" w:sz="8" w:space="0" w:color="auto"/>
              <w:right w:val="single" w:sz="8" w:space="0" w:color="auto"/>
            </w:tcBorders>
            <w:tcMar>
              <w:top w:w="0" w:type="dxa"/>
              <w:left w:w="108" w:type="dxa"/>
              <w:bottom w:w="0" w:type="dxa"/>
              <w:right w:w="108" w:type="dxa"/>
            </w:tcMar>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Database views</w:t>
            </w:r>
          </w:p>
        </w:tc>
      </w:tr>
      <w:tr w:rsidR="00521AD3" w:rsidRPr="00C97251" w:rsidTr="00C86A43">
        <w:tc>
          <w:tcPr>
            <w:tcW w:w="28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Προσωπικό</w:t>
            </w:r>
          </w:p>
        </w:tc>
        <w:tc>
          <w:tcPr>
            <w:tcW w:w="2488" w:type="dxa"/>
            <w:tcBorders>
              <w:top w:val="nil"/>
              <w:left w:val="nil"/>
              <w:bottom w:val="single" w:sz="8" w:space="0" w:color="auto"/>
              <w:right w:val="single" w:sz="8" w:space="0" w:color="auto"/>
            </w:tcBorders>
            <w:tcMar>
              <w:top w:w="0" w:type="dxa"/>
              <w:left w:w="108" w:type="dxa"/>
              <w:bottom w:w="0" w:type="dxa"/>
              <w:right w:w="108" w:type="dxa"/>
            </w:tcMar>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Οργανική μονάδα</w:t>
            </w:r>
          </w:p>
        </w:tc>
        <w:tc>
          <w:tcPr>
            <w:tcW w:w="2064" w:type="dxa"/>
            <w:tcBorders>
              <w:top w:val="nil"/>
              <w:left w:val="nil"/>
              <w:bottom w:val="single" w:sz="8" w:space="0" w:color="auto"/>
              <w:right w:val="single" w:sz="8" w:space="0" w:color="auto"/>
            </w:tcBorders>
            <w:tcMar>
              <w:top w:w="0" w:type="dxa"/>
              <w:left w:w="108" w:type="dxa"/>
              <w:bottom w:w="0" w:type="dxa"/>
              <w:right w:w="108" w:type="dxa"/>
            </w:tcMar>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Ανάγνωση δεδομένων</w:t>
            </w:r>
          </w:p>
        </w:tc>
        <w:tc>
          <w:tcPr>
            <w:tcW w:w="1805" w:type="dxa"/>
            <w:tcBorders>
              <w:top w:val="nil"/>
              <w:left w:val="nil"/>
              <w:bottom w:val="single" w:sz="8" w:space="0" w:color="auto"/>
              <w:right w:val="single" w:sz="8" w:space="0" w:color="auto"/>
            </w:tcBorders>
            <w:tcMar>
              <w:top w:w="0" w:type="dxa"/>
              <w:left w:w="108" w:type="dxa"/>
              <w:bottom w:w="0" w:type="dxa"/>
              <w:right w:w="108" w:type="dxa"/>
            </w:tcMar>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Database views</w:t>
            </w:r>
          </w:p>
        </w:tc>
      </w:tr>
      <w:tr w:rsidR="00521AD3" w:rsidRPr="00C97251" w:rsidTr="00C86A43">
        <w:tc>
          <w:tcPr>
            <w:tcW w:w="28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Προσωπικό</w:t>
            </w:r>
          </w:p>
        </w:tc>
        <w:tc>
          <w:tcPr>
            <w:tcW w:w="2488" w:type="dxa"/>
            <w:tcBorders>
              <w:top w:val="nil"/>
              <w:left w:val="nil"/>
              <w:bottom w:val="single" w:sz="8" w:space="0" w:color="auto"/>
              <w:right w:val="single" w:sz="8" w:space="0" w:color="auto"/>
            </w:tcBorders>
            <w:tcMar>
              <w:top w:w="0" w:type="dxa"/>
              <w:left w:w="108" w:type="dxa"/>
              <w:bottom w:w="0" w:type="dxa"/>
              <w:right w:w="108" w:type="dxa"/>
            </w:tcMar>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Υπάλληλος</w:t>
            </w:r>
          </w:p>
        </w:tc>
        <w:tc>
          <w:tcPr>
            <w:tcW w:w="2064" w:type="dxa"/>
            <w:tcBorders>
              <w:top w:val="nil"/>
              <w:left w:val="nil"/>
              <w:bottom w:val="single" w:sz="8" w:space="0" w:color="auto"/>
              <w:right w:val="single" w:sz="8" w:space="0" w:color="auto"/>
            </w:tcBorders>
            <w:tcMar>
              <w:top w:w="0" w:type="dxa"/>
              <w:left w:w="108" w:type="dxa"/>
              <w:bottom w:w="0" w:type="dxa"/>
              <w:right w:w="108" w:type="dxa"/>
            </w:tcMar>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Ανάγνωση δεδομένων</w:t>
            </w:r>
          </w:p>
        </w:tc>
        <w:tc>
          <w:tcPr>
            <w:tcW w:w="1805" w:type="dxa"/>
            <w:tcBorders>
              <w:top w:val="nil"/>
              <w:left w:val="nil"/>
              <w:bottom w:val="single" w:sz="8" w:space="0" w:color="auto"/>
              <w:right w:val="single" w:sz="8" w:space="0" w:color="auto"/>
            </w:tcBorders>
            <w:tcMar>
              <w:top w:w="0" w:type="dxa"/>
              <w:left w:w="108" w:type="dxa"/>
              <w:bottom w:w="0" w:type="dxa"/>
              <w:right w:w="108" w:type="dxa"/>
            </w:tcMar>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Database views</w:t>
            </w:r>
          </w:p>
        </w:tc>
      </w:tr>
      <w:tr w:rsidR="00521AD3" w:rsidRPr="00C97251" w:rsidTr="00C86A43">
        <w:tc>
          <w:tcPr>
            <w:tcW w:w="28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 xml:space="preserve">Ηλεκτρονικό Πρωτόκολλο &amp; Διεκπεραίωση </w:t>
            </w:r>
          </w:p>
        </w:tc>
        <w:tc>
          <w:tcPr>
            <w:tcW w:w="2488" w:type="dxa"/>
            <w:tcBorders>
              <w:top w:val="nil"/>
              <w:left w:val="nil"/>
              <w:bottom w:val="single" w:sz="8" w:space="0" w:color="auto"/>
              <w:right w:val="single" w:sz="8" w:space="0" w:color="auto"/>
            </w:tcBorders>
            <w:tcMar>
              <w:top w:w="0" w:type="dxa"/>
              <w:left w:w="108" w:type="dxa"/>
              <w:bottom w:w="0" w:type="dxa"/>
              <w:right w:w="108" w:type="dxa"/>
            </w:tcMar>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Αρχείο Πρωτοκόλλου</w:t>
            </w:r>
          </w:p>
        </w:tc>
        <w:tc>
          <w:tcPr>
            <w:tcW w:w="2064" w:type="dxa"/>
            <w:tcBorders>
              <w:top w:val="nil"/>
              <w:left w:val="nil"/>
              <w:bottom w:val="single" w:sz="8" w:space="0" w:color="auto"/>
              <w:right w:val="single" w:sz="8" w:space="0" w:color="auto"/>
            </w:tcBorders>
            <w:tcMar>
              <w:top w:w="0" w:type="dxa"/>
              <w:left w:w="108" w:type="dxa"/>
              <w:bottom w:w="0" w:type="dxa"/>
              <w:right w:w="108" w:type="dxa"/>
            </w:tcMar>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 xml:space="preserve">Ανάγνωση – εγγραφή </w:t>
            </w:r>
          </w:p>
        </w:tc>
        <w:tc>
          <w:tcPr>
            <w:tcW w:w="1805" w:type="dxa"/>
            <w:tcBorders>
              <w:top w:val="nil"/>
              <w:left w:val="nil"/>
              <w:bottom w:val="single" w:sz="8" w:space="0" w:color="auto"/>
              <w:right w:val="single" w:sz="8" w:space="0" w:color="auto"/>
            </w:tcBorders>
            <w:tcMar>
              <w:top w:w="0" w:type="dxa"/>
              <w:left w:w="108" w:type="dxa"/>
              <w:bottom w:w="0" w:type="dxa"/>
              <w:right w:w="108" w:type="dxa"/>
            </w:tcMar>
          </w:tcPr>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Papyros API</w:t>
            </w:r>
          </w:p>
        </w:tc>
      </w:tr>
    </w:tbl>
    <w:p w:rsidR="00521AD3" w:rsidRPr="00C97251" w:rsidRDefault="00521AD3" w:rsidP="00BC7DA3">
      <w:pPr>
        <w:spacing w:before="100" w:beforeAutospacing="1" w:after="100" w:afterAutospacing="1" w:line="360" w:lineRule="auto"/>
        <w:rPr>
          <w:rFonts w:ascii="Cambria" w:hAnsi="Cambria"/>
          <w:b/>
          <w:sz w:val="24"/>
          <w:u w:val="single"/>
        </w:rPr>
      </w:pPr>
      <w:r w:rsidRPr="00C97251">
        <w:rPr>
          <w:rFonts w:ascii="Cambria" w:hAnsi="Cambria"/>
          <w:b/>
          <w:sz w:val="24"/>
          <w:u w:val="single"/>
        </w:rPr>
        <w:t>Τ Ε Χ Ν Ο Λ Ο Γ Ι Κ Η    Υ Π Ο Δ Ο Μ Η</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Operating System : AIX ver. 4</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Περιβάλλοντα ανάπτυξης :  VB, .NET</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RDBMS : Oracle 11g</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client : Win10, Win7</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Papyros M3</w:t>
      </w:r>
    </w:p>
    <w:p w:rsidR="00521AD3" w:rsidRPr="00C97251" w:rsidRDefault="00521AD3" w:rsidP="00BC7DA3">
      <w:pPr>
        <w:pStyle w:val="20"/>
        <w:spacing w:line="360" w:lineRule="auto"/>
        <w:rPr>
          <w:rFonts w:ascii="Cambria" w:hAnsi="Cambria"/>
        </w:rPr>
      </w:pPr>
      <w:bookmarkStart w:id="172" w:name="_Toc525810125"/>
      <w:r w:rsidRPr="00C97251">
        <w:rPr>
          <w:rFonts w:ascii="Cambria" w:hAnsi="Cambria"/>
        </w:rPr>
        <w:lastRenderedPageBreak/>
        <w:t xml:space="preserve">Εφαρμογή:  Εξαγωγής Δεδομένων Κοινοβουλευτικού </w:t>
      </w:r>
      <w:r w:rsidR="000E364E" w:rsidRPr="00C97251">
        <w:rPr>
          <w:rFonts w:ascii="Cambria" w:hAnsi="Cambria"/>
        </w:rPr>
        <w:t>Έργου</w:t>
      </w:r>
      <w:r w:rsidRPr="00C97251">
        <w:rPr>
          <w:rFonts w:ascii="Cambria" w:hAnsi="Cambria"/>
        </w:rPr>
        <w:t xml:space="preserve"> από το ΟΠΣ (pdf και xml files)</w:t>
      </w:r>
      <w:bookmarkEnd w:id="172"/>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 xml:space="preserve">Η εφαρμογή καλύπτει τις ανάγκες μεταφοράς δομημένων δεδομένων και εγγράφων από τις εφαρμογές Κοινοβουλευτικού </w:t>
      </w:r>
      <w:r w:rsidR="00C9465E" w:rsidRPr="00C97251">
        <w:rPr>
          <w:rFonts w:ascii="Cambria" w:hAnsi="Cambria"/>
          <w:sz w:val="24"/>
        </w:rPr>
        <w:t>Έ</w:t>
      </w:r>
      <w:r w:rsidR="000E364E" w:rsidRPr="00C97251">
        <w:rPr>
          <w:rFonts w:ascii="Cambria" w:hAnsi="Cambria"/>
          <w:sz w:val="24"/>
        </w:rPr>
        <w:t>ργου</w:t>
      </w:r>
      <w:r w:rsidRPr="00C97251">
        <w:rPr>
          <w:rFonts w:ascii="Cambria" w:hAnsi="Cambria"/>
          <w:sz w:val="24"/>
        </w:rPr>
        <w:t>. Οι κατηγορίες δεδομένων οι οποίες μεταφέρονται στο σύστημα του Portal της Βουλής των Ελλήνων είναι:</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Συνεδριάσεις Ολομέλειας</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Μέσα Κοινοβουλευτικού ελέγχου</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 xml:space="preserve">Φάκελοι Νομοθετικού </w:t>
      </w:r>
      <w:r w:rsidR="00C9465E" w:rsidRPr="00C97251">
        <w:rPr>
          <w:rFonts w:ascii="Cambria" w:hAnsi="Cambria"/>
          <w:sz w:val="24"/>
        </w:rPr>
        <w:t>Έ</w:t>
      </w:r>
      <w:r w:rsidR="000E364E" w:rsidRPr="00C97251">
        <w:rPr>
          <w:rFonts w:ascii="Cambria" w:hAnsi="Cambria"/>
          <w:sz w:val="24"/>
        </w:rPr>
        <w:t>ργου</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Φάκελοι Κοινοβουλευτικών Επιτροπών</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Συνεδριάσεις Κοινοβουλευτικών Επιτροπών</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Υπουργεία – Υπουργοί</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Βουλευτές</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Η εφαρμογή αντλεί δομημένα δεδομένα και έγγραφα από το σύστημα Πάπυρος με χρήση του Πάπυρος API.net τα επεξεργάζεται και τα εξάγει σε μορφή XML και PDF.</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Παρέχεται η δυνατότητα λειτουργίας της εφαρμογής σαν απλό εκτελέσιμο πρόγραμμα ή εναλλακτικά σαν υπηρεσία (service).</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Δίνεται η δυνατότητα ορισμού του χρονικού διαστήματος μεταξύ δύο διαδοχικών αυτόματων εξαγωγών.</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Για κάθε κατηγορία η οποία αναφέρεται παραπάνω είναι διαθέσιμη ηλεκτρονική φόρμα για κατ’ επιλογή εξαγωγή δεδομένων και εγγράφων.</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 xml:space="preserve">Η εφαρμογή τηρεί αναλυτικά log files για κάθε διαδικασία, επιτυχημένη ή όχι. </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Τέλος, παρέχεται ενσωματωμένος XML viewer  για την προβολή – έλεγχο κάθε διαδικασίας εξαγωγής η οποία έχει ολοκληρωθεί.</w:t>
      </w:r>
    </w:p>
    <w:p w:rsidR="00521AD3" w:rsidRPr="00C97251" w:rsidRDefault="00521AD3" w:rsidP="00BC7DA3">
      <w:pPr>
        <w:spacing w:before="100" w:beforeAutospacing="1" w:after="100" w:afterAutospacing="1" w:line="360" w:lineRule="auto"/>
        <w:rPr>
          <w:rFonts w:ascii="Cambria" w:hAnsi="Cambria"/>
          <w:b/>
          <w:sz w:val="24"/>
          <w:u w:val="single"/>
        </w:rPr>
      </w:pPr>
      <w:r w:rsidRPr="00C97251">
        <w:rPr>
          <w:rFonts w:ascii="Cambria" w:hAnsi="Cambria"/>
          <w:b/>
          <w:sz w:val="24"/>
          <w:u w:val="single"/>
        </w:rPr>
        <w:t>Τ Ε Χ Ν Ο Λ Ο Γ Ι Κ Η    Υ Π Ο Δ Ο Μ Η</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Operating System : AIX ver. 4</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Περιβάλλοντα ανάπτυξης :  VB, .NET</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RDBMS : Oracle 11g</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lastRenderedPageBreak/>
        <w:t>client : Win10, Win7</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Papyros .NET</w:t>
      </w:r>
    </w:p>
    <w:p w:rsidR="00521AD3" w:rsidRPr="00566D52" w:rsidRDefault="00521AD3" w:rsidP="00BC7DA3">
      <w:pPr>
        <w:pStyle w:val="20"/>
        <w:spacing w:line="360" w:lineRule="auto"/>
        <w:rPr>
          <w:rFonts w:ascii="Cambria" w:hAnsi="Cambria"/>
          <w:lang w:val="en-US"/>
        </w:rPr>
      </w:pPr>
      <w:bookmarkStart w:id="173" w:name="_Toc525810126"/>
      <w:r w:rsidRPr="00C97251">
        <w:rPr>
          <w:rFonts w:ascii="Cambria" w:hAnsi="Cambria"/>
        </w:rPr>
        <w:t>Εφαρμογή</w:t>
      </w:r>
      <w:r w:rsidRPr="00566D52">
        <w:rPr>
          <w:rFonts w:ascii="Cambria" w:hAnsi="Cambria"/>
          <w:lang w:val="en-US"/>
        </w:rPr>
        <w:t xml:space="preserve">:  </w:t>
      </w:r>
      <w:r w:rsidRPr="00C97251">
        <w:rPr>
          <w:rFonts w:ascii="Cambria" w:hAnsi="Cambria"/>
        </w:rPr>
        <w:t>Ανάλυση</w:t>
      </w:r>
      <w:r w:rsidRPr="00566D52">
        <w:rPr>
          <w:rFonts w:ascii="Cambria" w:hAnsi="Cambria"/>
          <w:lang w:val="en-US"/>
        </w:rPr>
        <w:t xml:space="preserve"> </w:t>
      </w:r>
      <w:r w:rsidRPr="00C97251">
        <w:rPr>
          <w:rFonts w:ascii="Cambria" w:hAnsi="Cambria"/>
        </w:rPr>
        <w:t>Δεδομένων</w:t>
      </w:r>
      <w:r w:rsidRPr="00566D52">
        <w:rPr>
          <w:rFonts w:ascii="Cambria" w:hAnsi="Cambria"/>
          <w:lang w:val="en-US"/>
        </w:rPr>
        <w:t xml:space="preserve"> (Management Reporting Suite-MRS)</w:t>
      </w:r>
      <w:bookmarkEnd w:id="173"/>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Η εφαρμογή αποτελεί ισχυρό μηχανισμό λογισμικού με το οποίο ο χρήστης έχει την δυνατότητα να ορίζει δυναμικά πεδία/κριτήρια/ομαδοποιήσεις και να εμφανίζει αποτελέσματα σε μορφή πινάκων,  αντλώντας τα στοιχεία από τους πίνακες που η ΒΔ τηρεί.</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 xml:space="preserve"> Τα αποτελέσματα αυτά είναι περαιτέρω επεξεργάσιμα με την χρήση εργαλείων αυτοματισμού γραφείου (π.χ. EXCEL).</w:t>
      </w:r>
    </w:p>
    <w:p w:rsidR="00521AD3" w:rsidRPr="00C97251" w:rsidRDefault="00521AD3" w:rsidP="00BC7DA3">
      <w:pPr>
        <w:spacing w:before="100" w:beforeAutospacing="1" w:after="100" w:afterAutospacing="1" w:line="360" w:lineRule="auto"/>
        <w:rPr>
          <w:rFonts w:ascii="Cambria" w:hAnsi="Cambria"/>
          <w:b/>
          <w:sz w:val="24"/>
          <w:u w:val="single"/>
        </w:rPr>
      </w:pPr>
      <w:r w:rsidRPr="00C97251">
        <w:rPr>
          <w:rFonts w:ascii="Cambria" w:hAnsi="Cambria"/>
          <w:b/>
          <w:sz w:val="24"/>
          <w:u w:val="single"/>
        </w:rPr>
        <w:t>Δ Ι Ε Π Α Φ Ε Σ</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Αντλούνται στοιχεία από όλους τους πίνακες της ΒΔ, σύμφωνα με τις απαιτήσεις της εκάστοτε Οργανικής Μονάδας.</w:t>
      </w:r>
    </w:p>
    <w:p w:rsidR="00521AD3" w:rsidRPr="00C97251" w:rsidRDefault="00521AD3" w:rsidP="00BC7DA3">
      <w:pPr>
        <w:spacing w:before="100" w:beforeAutospacing="1" w:after="100" w:afterAutospacing="1" w:line="360" w:lineRule="auto"/>
        <w:rPr>
          <w:rFonts w:ascii="Cambria" w:hAnsi="Cambria"/>
          <w:b/>
          <w:sz w:val="24"/>
          <w:u w:val="single"/>
        </w:rPr>
      </w:pPr>
      <w:r w:rsidRPr="00C97251">
        <w:rPr>
          <w:rFonts w:ascii="Cambria" w:hAnsi="Cambria"/>
          <w:b/>
          <w:sz w:val="24"/>
          <w:u w:val="single"/>
        </w:rPr>
        <w:t>Τ Ε Χ Ν Ο Λ Ο Γ Ι Κ Η    Υ Π Ο Δ Ο Μ Η</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Operating System : AIX ver. 4</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Περιβάλλοντα ανάπτυξης :  VB, .NET</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RDBMS : Oracle 11g</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client : Win10, Win7</w:t>
      </w:r>
    </w:p>
    <w:p w:rsidR="00521AD3" w:rsidRPr="00C97251" w:rsidRDefault="00521AD3" w:rsidP="00BC7DA3">
      <w:pPr>
        <w:pStyle w:val="20"/>
        <w:spacing w:line="360" w:lineRule="auto"/>
        <w:rPr>
          <w:rFonts w:ascii="Cambria" w:hAnsi="Cambria"/>
        </w:rPr>
      </w:pPr>
      <w:bookmarkStart w:id="174" w:name="_Toc525810127"/>
      <w:r w:rsidRPr="00C97251">
        <w:rPr>
          <w:rFonts w:ascii="Cambria" w:hAnsi="Cambria"/>
        </w:rPr>
        <w:t>Εφαρμογή: Σύστημα Διαχείρισης Χρηστών ΟΠΣ</w:t>
      </w:r>
      <w:bookmarkEnd w:id="174"/>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Η εφαρμογή αυτή καθορίζει το «προφίλ» των χρηστών του ΟΠΣ βάσει του οποίου οι χρήστες του ΟΠΣ αποκτούν δικαιώματα χρήσης των εφαρμογών και των επιμέρους επιλογών αυτών.</w:t>
      </w:r>
    </w:p>
    <w:p w:rsidR="00521AD3" w:rsidRPr="00C97251" w:rsidRDefault="00521AD3" w:rsidP="00BC7DA3">
      <w:pPr>
        <w:spacing w:before="100" w:beforeAutospacing="1" w:after="100" w:afterAutospacing="1" w:line="360" w:lineRule="auto"/>
        <w:rPr>
          <w:rFonts w:ascii="Cambria" w:hAnsi="Cambria"/>
          <w:b/>
          <w:sz w:val="24"/>
          <w:u w:val="single"/>
        </w:rPr>
      </w:pPr>
      <w:r w:rsidRPr="00C97251">
        <w:rPr>
          <w:rFonts w:ascii="Cambria" w:hAnsi="Cambria"/>
          <w:b/>
          <w:sz w:val="24"/>
          <w:u w:val="single"/>
        </w:rPr>
        <w:t>Τ Ε Χ Ν Ο Λ Ο Γ Ι Κ Η    Υ Π Ο Δ Ο Μ Η</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Operating System : AIX ver. 4</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Περιβάλλοντα ανάπτυξης :  VB, Oracle Developer 2000</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RDBMS : Oracle 11g</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client : Win10, Win7</w:t>
      </w:r>
    </w:p>
    <w:p w:rsidR="00521AD3" w:rsidRPr="00C97251" w:rsidRDefault="00521AD3" w:rsidP="00BC7DA3">
      <w:pPr>
        <w:pStyle w:val="20"/>
        <w:spacing w:line="360" w:lineRule="auto"/>
        <w:rPr>
          <w:rFonts w:ascii="Cambria" w:hAnsi="Cambria"/>
        </w:rPr>
      </w:pPr>
      <w:bookmarkStart w:id="175" w:name="_Toc525810128"/>
      <w:r w:rsidRPr="00C97251">
        <w:rPr>
          <w:rFonts w:ascii="Cambria" w:hAnsi="Cambria"/>
        </w:rPr>
        <w:lastRenderedPageBreak/>
        <w:t>Ενιαία Πλατφόρμα Διαχείρισης Ψηφιακών Πιστοποιητικών &amp; Προηγμένων Υπηρεσιών Ψηφιακών Υπογραφών</w:t>
      </w:r>
      <w:bookmarkEnd w:id="175"/>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Στο περιβάλλον της Βουλής των Ελλήνων (ΒτΕ) υπάρχουν εγκατεστημένα και λειτουργούν:</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Δύο συσκευές DocuSign Signature Appliances ver.8 σε διάταξη High Availability / Load Balancing, υπεύθυνες για την ασφαλή διαχείριση και αποθήκευση των ψηφιακών πιστοποιητικών.</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1800 άδειες χρήσης που καλύπτουν το σύνολο των υπαλλήλων της ΒτΕ</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Στο περιβάλλον του Microsoft SharePoint 2013, υπάρχει εγκατεστημένος ο DocuSign for SharePoint 2013 Connector που επιτρέπει την ψηφιακή υπογραφή εγγράφων που συμμετέχουν σε ροές εργασίας, μέσα από το περιβάλλον του Microsoft SharePoint.</w:t>
      </w:r>
    </w:p>
    <w:p w:rsidR="00521AD3" w:rsidRPr="00C97251" w:rsidRDefault="00521AD3" w:rsidP="0021598F">
      <w:pPr>
        <w:numPr>
          <w:ilvl w:val="0"/>
          <w:numId w:val="36"/>
        </w:numPr>
        <w:suppressAutoHyphens w:val="0"/>
        <w:spacing w:after="60" w:line="360" w:lineRule="auto"/>
        <w:ind w:left="357" w:hanging="357"/>
        <w:jc w:val="left"/>
        <w:rPr>
          <w:rFonts w:ascii="Cambria" w:hAnsi="Cambria"/>
          <w:sz w:val="24"/>
        </w:rPr>
      </w:pPr>
      <w:r w:rsidRPr="00C97251">
        <w:rPr>
          <w:rFonts w:ascii="Cambria" w:hAnsi="Cambria"/>
          <w:sz w:val="24"/>
        </w:rPr>
        <w:t>Έχουν υλοποιηθεί στο περιβάλλον του Microsoft SharePoint 2013 οι εξής εφαρμογές με υποστήριξη ψηφιακών υπογραφών:</w:t>
      </w:r>
    </w:p>
    <w:p w:rsidR="00521AD3" w:rsidRPr="00C97251" w:rsidRDefault="00521AD3" w:rsidP="0021598F">
      <w:pPr>
        <w:numPr>
          <w:ilvl w:val="1"/>
          <w:numId w:val="86"/>
        </w:numPr>
        <w:suppressAutoHyphens w:val="0"/>
        <w:spacing w:before="100" w:beforeAutospacing="1" w:after="100" w:afterAutospacing="1" w:line="360" w:lineRule="auto"/>
        <w:contextualSpacing/>
        <w:rPr>
          <w:rFonts w:ascii="Cambria" w:hAnsi="Cambria"/>
          <w:sz w:val="24"/>
        </w:rPr>
      </w:pPr>
      <w:r w:rsidRPr="00C97251">
        <w:rPr>
          <w:rFonts w:ascii="Cambria" w:hAnsi="Cambria"/>
          <w:sz w:val="24"/>
        </w:rPr>
        <w:t>Εφαρμογή Πρακτικών των Συνεδριάσεων</w:t>
      </w:r>
    </w:p>
    <w:p w:rsidR="00521AD3" w:rsidRPr="00C97251" w:rsidRDefault="00521AD3" w:rsidP="0021598F">
      <w:pPr>
        <w:numPr>
          <w:ilvl w:val="1"/>
          <w:numId w:val="86"/>
        </w:numPr>
        <w:suppressAutoHyphens w:val="0"/>
        <w:spacing w:before="100" w:beforeAutospacing="1" w:after="100" w:afterAutospacing="1" w:line="360" w:lineRule="auto"/>
        <w:contextualSpacing/>
        <w:rPr>
          <w:rFonts w:ascii="Cambria" w:hAnsi="Cambria"/>
          <w:sz w:val="24"/>
        </w:rPr>
      </w:pPr>
      <w:r w:rsidRPr="00C97251">
        <w:rPr>
          <w:rFonts w:ascii="Cambria" w:hAnsi="Cambria"/>
          <w:sz w:val="24"/>
        </w:rPr>
        <w:t>Εφαρμογή Ηλεκτρονικής Καρτέλας Αδειών</w:t>
      </w:r>
    </w:p>
    <w:p w:rsidR="00521AD3" w:rsidRPr="00C97251" w:rsidRDefault="00521AD3" w:rsidP="0021598F">
      <w:pPr>
        <w:numPr>
          <w:ilvl w:val="1"/>
          <w:numId w:val="86"/>
        </w:numPr>
        <w:suppressAutoHyphens w:val="0"/>
        <w:spacing w:before="100" w:beforeAutospacing="1" w:after="100" w:afterAutospacing="1" w:line="360" w:lineRule="auto"/>
        <w:contextualSpacing/>
        <w:rPr>
          <w:rFonts w:ascii="Cambria" w:hAnsi="Cambria"/>
          <w:sz w:val="24"/>
        </w:rPr>
      </w:pPr>
      <w:r w:rsidRPr="00C97251">
        <w:rPr>
          <w:rFonts w:ascii="Cambria" w:hAnsi="Cambria"/>
          <w:sz w:val="24"/>
        </w:rPr>
        <w:t>Ημερήσιο Παρουσιολόγιο</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Εφαρμογή απομακρυσμένης πρόσβασης μέσω web browser (DocuSign Web App), η οποία δίνει την δυνατότητα στους χρήστες να υπογράφουν ψηφιακά έγγραφα PDF, Word και Excel, με την παροχή ολοκληρωμένης πρόσβασης από οποιαδήποτε τοποθεσία και οποιονδήποτε υπολογιστή ή φορητή συσκευή, χωρίς να χρειάζεται να εγκατασταθεί κάποιο λογισμικό.</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Υπάρχει διαθέσιμη η προγραμματιστική διεπαφή SAPI (Signature API), η οποία παρέχει δυνατότητες ψηφιακής υπογραφής και διασύνδεσης με τρίτα συστήματα και εφαρμογές. Το SAPI προσφέρει την λειτουργικότητά του σε τρεις τύπους διεπαφών προγραμματισμού:</w:t>
      </w:r>
    </w:p>
    <w:p w:rsidR="00521AD3" w:rsidRPr="00566D52" w:rsidRDefault="00521AD3" w:rsidP="0021598F">
      <w:pPr>
        <w:numPr>
          <w:ilvl w:val="1"/>
          <w:numId w:val="86"/>
        </w:numPr>
        <w:suppressAutoHyphens w:val="0"/>
        <w:spacing w:before="100" w:beforeAutospacing="1" w:after="100" w:afterAutospacing="1" w:line="360" w:lineRule="auto"/>
        <w:contextualSpacing/>
        <w:rPr>
          <w:rFonts w:ascii="Cambria" w:hAnsi="Cambria"/>
          <w:sz w:val="24"/>
          <w:lang w:val="en-US"/>
        </w:rPr>
      </w:pPr>
      <w:r w:rsidRPr="00566D52">
        <w:rPr>
          <w:rFonts w:ascii="Cambria" w:hAnsi="Cambria"/>
          <w:sz w:val="24"/>
          <w:lang w:val="en-US"/>
        </w:rPr>
        <w:t>Web Services (SOAP &amp; RESTful API)</w:t>
      </w:r>
    </w:p>
    <w:p w:rsidR="00521AD3" w:rsidRPr="00C97251" w:rsidRDefault="00521AD3" w:rsidP="0021598F">
      <w:pPr>
        <w:numPr>
          <w:ilvl w:val="1"/>
          <w:numId w:val="86"/>
        </w:numPr>
        <w:suppressAutoHyphens w:val="0"/>
        <w:spacing w:before="100" w:beforeAutospacing="1" w:after="100" w:afterAutospacing="1" w:line="360" w:lineRule="auto"/>
        <w:contextualSpacing/>
        <w:rPr>
          <w:rFonts w:ascii="Cambria" w:hAnsi="Cambria"/>
          <w:sz w:val="24"/>
        </w:rPr>
      </w:pPr>
      <w:r w:rsidRPr="00C97251">
        <w:rPr>
          <w:rFonts w:ascii="Cambria" w:hAnsi="Cambria"/>
          <w:sz w:val="24"/>
        </w:rPr>
        <w:t>C/C++ βιβλιοθήκες για εφαρμογές Microsoft Windows</w:t>
      </w:r>
    </w:p>
    <w:p w:rsidR="00521AD3" w:rsidRPr="00C97251" w:rsidRDefault="00521AD3" w:rsidP="0021598F">
      <w:pPr>
        <w:numPr>
          <w:ilvl w:val="1"/>
          <w:numId w:val="86"/>
        </w:numPr>
        <w:suppressAutoHyphens w:val="0"/>
        <w:spacing w:before="100" w:beforeAutospacing="1" w:after="100" w:afterAutospacing="1" w:line="360" w:lineRule="auto"/>
        <w:contextualSpacing/>
        <w:rPr>
          <w:rFonts w:ascii="Cambria" w:hAnsi="Cambria"/>
          <w:sz w:val="24"/>
        </w:rPr>
      </w:pPr>
      <w:r w:rsidRPr="00C97251">
        <w:rPr>
          <w:rFonts w:ascii="Cambria" w:hAnsi="Cambria"/>
          <w:sz w:val="24"/>
        </w:rPr>
        <w:t>COM Objects για προγραμματιστές σε περιβάλλον Microsoft</w:t>
      </w:r>
    </w:p>
    <w:p w:rsidR="00521AD3" w:rsidRPr="00C97251" w:rsidRDefault="00521AD3" w:rsidP="00BC7DA3">
      <w:pPr>
        <w:spacing w:before="100" w:beforeAutospacing="1" w:after="100" w:afterAutospacing="1" w:line="360" w:lineRule="auto"/>
        <w:contextualSpacing/>
        <w:rPr>
          <w:rFonts w:ascii="Cambria" w:hAnsi="Cambria"/>
          <w:sz w:val="24"/>
        </w:rPr>
      </w:pPr>
    </w:p>
    <w:p w:rsidR="00521AD3" w:rsidRPr="00C97251" w:rsidRDefault="00521AD3" w:rsidP="00BC7DA3">
      <w:pPr>
        <w:pStyle w:val="20"/>
        <w:spacing w:line="360" w:lineRule="auto"/>
        <w:rPr>
          <w:rFonts w:ascii="Cambria" w:hAnsi="Cambria"/>
        </w:rPr>
      </w:pPr>
      <w:bookmarkStart w:id="176" w:name="_Toc525810129"/>
      <w:r w:rsidRPr="00C97251">
        <w:rPr>
          <w:rFonts w:ascii="Cambria" w:hAnsi="Cambria"/>
        </w:rPr>
        <w:t>Εφαρμογή: ΥΑΒΕ:</w:t>
      </w:r>
      <w:bookmarkEnd w:id="176"/>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 xml:space="preserve">Η εφαρμογή  Amadeus5 διαχειρίζεται όλους τους άμεσα εμπλεκομένους με τη ΒτΕ, Βουλευτές, συνεργάτες,  προσωπικό, φρουρά , που έχουν δικαίωμα να εκδώσουν άδεια εισόδου για τους </w:t>
      </w:r>
      <w:r w:rsidRPr="00C97251">
        <w:rPr>
          <w:rFonts w:ascii="Cambria" w:hAnsi="Cambria"/>
          <w:sz w:val="24"/>
        </w:rPr>
        <w:lastRenderedPageBreak/>
        <w:t>χώρους του κοινοβουλίου  και των περιφερειακών κτιρίων και αποτελούν τους πιστοποιημένους εντολείς, ώστε η έκδοση των αδειών εισόδου από την ΥΑΒΕ να γίνεται  άμεσα. Η εφαρμογή περιέχει αναλυτικά στοιχεία των εντολέων, την υπηρεσία που εργάζονται, καθώς και τα οχήματα που έχουν δηλώσει. Είναι εγκατεστημένη στα γραφεία της διοίκησης της ΥΑΒΕ -γραφείο διαπιστευτηρίων-και χρησιμοποιείται από αστυνομικούς της ΥΑΒΕ.</w:t>
      </w:r>
    </w:p>
    <w:p w:rsidR="00521AD3" w:rsidRPr="00C97251" w:rsidRDefault="00521AD3" w:rsidP="00BC7DA3">
      <w:pPr>
        <w:spacing w:before="100" w:beforeAutospacing="1" w:after="100" w:afterAutospacing="1" w:line="360" w:lineRule="auto"/>
        <w:rPr>
          <w:rFonts w:ascii="Cambria" w:hAnsi="Cambria"/>
          <w:sz w:val="24"/>
        </w:rPr>
      </w:pPr>
      <w:r w:rsidRPr="00C97251">
        <w:rPr>
          <w:rFonts w:ascii="Cambria" w:hAnsi="Cambria"/>
          <w:sz w:val="24"/>
        </w:rPr>
        <w:t>Η εφαρμογή Visitors συμβάλλει στην καταχώρηση των επισκεπτών που έχουν άδεια εισόδου, καθώς και των οχημάτων τους. Στα φυλάκια και στις πύλες της Βουλής είναι εγκατεστημένη με προφίλ απλού χρήστη ο οποίος έχει δικαίωμα να βλέπει μόνο συγκεκριμένα στοιχεία του επισκέπτη (ονοματεπώνυμο και προορισμό) ενώ στο γραφείο διαπιστευτηρίων είναι εγκατεστημένη με προφίλ δυναμικού χρήστη, ο οποίος έχει πρόσβαση σε όλα τα στοιχεία του επισκέπτη. Χρησιμοποιείται από τους αστυνομικούς της ΥΑΒΕ .</w:t>
      </w:r>
    </w:p>
    <w:p w:rsidR="00521AD3" w:rsidRPr="00C97251" w:rsidRDefault="00521AD3" w:rsidP="00BC7DA3">
      <w:pPr>
        <w:spacing w:after="0" w:line="360" w:lineRule="auto"/>
        <w:rPr>
          <w:rFonts w:ascii="Cambria" w:hAnsi="Cambria"/>
          <w:b/>
          <w:sz w:val="24"/>
          <w:u w:val="single"/>
        </w:rPr>
      </w:pPr>
      <w:r w:rsidRPr="00C97251">
        <w:rPr>
          <w:rFonts w:ascii="Cambria" w:hAnsi="Cambria"/>
          <w:b/>
          <w:sz w:val="24"/>
          <w:u w:val="single"/>
        </w:rPr>
        <w:t>Τ Ε Χ Ν Ο Λ Ο Γ Ι Κ Η    Υ Π Ο Δ Ο Μ Η</w:t>
      </w:r>
    </w:p>
    <w:p w:rsidR="00521AD3" w:rsidRPr="00C97251" w:rsidRDefault="00521AD3" w:rsidP="0021598F">
      <w:pPr>
        <w:numPr>
          <w:ilvl w:val="0"/>
          <w:numId w:val="36"/>
        </w:numPr>
        <w:suppressAutoHyphens w:val="0"/>
        <w:spacing w:after="0" w:line="360" w:lineRule="auto"/>
        <w:ind w:left="357" w:hanging="357"/>
        <w:jc w:val="left"/>
        <w:rPr>
          <w:rFonts w:ascii="Cambria" w:hAnsi="Cambria"/>
          <w:sz w:val="24"/>
        </w:rPr>
      </w:pPr>
      <w:r w:rsidRPr="00C97251">
        <w:rPr>
          <w:rFonts w:ascii="Cambria" w:hAnsi="Cambria"/>
          <w:sz w:val="24"/>
        </w:rPr>
        <w:t>Το λογισμικό πακέτο  Amadeus5  V.1.8.016 υποστηρίζεται από SQL Server 2005 (V.9.0.4053) και αποτελεί μια πλατφόρμα ασφαλείας της εταιρίας DDS (Ισραήλ- Διεθνής), η οποία έχει τη δυνατότητα να επιμεριστεί  και να καλύψει αποτελεσματικά και με ασφάλεια, υποσύνολα ενός συνόλου.</w:t>
      </w:r>
    </w:p>
    <w:p w:rsidR="00521AD3" w:rsidRPr="00C97251" w:rsidRDefault="00521AD3" w:rsidP="0021598F">
      <w:pPr>
        <w:numPr>
          <w:ilvl w:val="0"/>
          <w:numId w:val="36"/>
        </w:numPr>
        <w:suppressAutoHyphens w:val="0"/>
        <w:spacing w:before="100" w:beforeAutospacing="1" w:after="100" w:afterAutospacing="1" w:line="360" w:lineRule="auto"/>
        <w:jc w:val="left"/>
        <w:rPr>
          <w:rFonts w:ascii="Cambria" w:hAnsi="Cambria"/>
          <w:sz w:val="24"/>
        </w:rPr>
      </w:pPr>
      <w:r w:rsidRPr="00C97251">
        <w:rPr>
          <w:rFonts w:ascii="Cambria" w:hAnsi="Cambria"/>
          <w:sz w:val="24"/>
        </w:rPr>
        <w:t>Η εφαρμογή Visitors στηρίζεται σε Oracle 9.2.0.1.0 και είναι ειδικά κατασκευασμένη για τις απαιτήσεις της ΥΑΒΕ.</w:t>
      </w:r>
    </w:p>
    <w:p w:rsidR="00521AD3" w:rsidRPr="00C97251" w:rsidRDefault="00521AD3" w:rsidP="00BC7DA3">
      <w:pPr>
        <w:suppressAutoHyphens w:val="0"/>
        <w:autoSpaceDE w:val="0"/>
        <w:spacing w:after="60" w:line="360" w:lineRule="auto"/>
        <w:rPr>
          <w:rFonts w:ascii="Cambria" w:hAnsi="Cambria"/>
          <w:b/>
          <w:sz w:val="24"/>
        </w:rPr>
        <w:sectPr w:rsidR="00521AD3" w:rsidRPr="00C97251">
          <w:pgSz w:w="11906" w:h="16838"/>
          <w:pgMar w:top="1134" w:right="1134" w:bottom="1134" w:left="1134" w:header="720" w:footer="709" w:gutter="0"/>
          <w:cols w:space="720"/>
          <w:titlePg/>
          <w:docGrid w:linePitch="360"/>
        </w:sectPr>
      </w:pPr>
    </w:p>
    <w:p w:rsidR="009B0A36" w:rsidRPr="00C97251" w:rsidRDefault="009B0A36" w:rsidP="00BC7DA3">
      <w:pPr>
        <w:pStyle w:val="13"/>
        <w:spacing w:line="360" w:lineRule="auto"/>
        <w:rPr>
          <w:rFonts w:ascii="Cambria" w:hAnsi="Cambria"/>
          <w:sz w:val="24"/>
          <w:szCs w:val="24"/>
          <w:lang w:val="el-GR"/>
        </w:rPr>
      </w:pPr>
      <w:bookmarkStart w:id="177" w:name="_Toc525810130"/>
      <w:r w:rsidRPr="00C97251">
        <w:rPr>
          <w:rFonts w:ascii="Cambria" w:hAnsi="Cambria"/>
          <w:sz w:val="24"/>
          <w:szCs w:val="24"/>
          <w:lang w:val="el-GR"/>
        </w:rPr>
        <w:lastRenderedPageBreak/>
        <w:t>ΠΑΡΑΡΤΗΜΑ I</w:t>
      </w:r>
      <w:r w:rsidR="00A73128" w:rsidRPr="00C97251">
        <w:rPr>
          <w:rFonts w:ascii="Cambria" w:hAnsi="Cambria"/>
          <w:sz w:val="24"/>
          <w:szCs w:val="24"/>
          <w:lang w:val="el-GR"/>
        </w:rPr>
        <w:t>V</w:t>
      </w:r>
      <w:r w:rsidRPr="00C97251">
        <w:rPr>
          <w:rFonts w:ascii="Cambria" w:hAnsi="Cambria"/>
          <w:sz w:val="24"/>
          <w:szCs w:val="24"/>
          <w:lang w:val="el-GR"/>
        </w:rPr>
        <w:t xml:space="preserve"> – </w:t>
      </w:r>
      <w:r w:rsidR="00DD6F3F" w:rsidRPr="00C97251">
        <w:rPr>
          <w:rFonts w:ascii="Cambria" w:hAnsi="Cambria"/>
          <w:sz w:val="24"/>
          <w:szCs w:val="24"/>
          <w:lang w:val="el-GR"/>
        </w:rPr>
        <w:t xml:space="preserve">ΕΝΔΕΙΚΤΙΚΕΣ </w:t>
      </w:r>
      <w:r w:rsidR="007A7178" w:rsidRPr="00C97251">
        <w:rPr>
          <w:rFonts w:ascii="Cambria" w:hAnsi="Cambria"/>
          <w:sz w:val="24"/>
          <w:szCs w:val="24"/>
          <w:lang w:val="el-GR"/>
        </w:rPr>
        <w:t>ΡΟΕΣ  ΔΙΑΔΙΚΑΣΙΩΝ και ΕΡΓΑΣΙΑΣ</w:t>
      </w:r>
      <w:r w:rsidR="003E3331" w:rsidRPr="00C97251">
        <w:rPr>
          <w:rFonts w:ascii="Cambria" w:hAnsi="Cambria"/>
          <w:sz w:val="24"/>
          <w:szCs w:val="24"/>
          <w:lang w:val="el-GR"/>
        </w:rPr>
        <w:t xml:space="preserve"> (υφιστάμενη κατάσταση)</w:t>
      </w:r>
      <w:bookmarkEnd w:id="177"/>
    </w:p>
    <w:p w:rsidR="00C226A0" w:rsidRPr="00C97251" w:rsidRDefault="00C226A0" w:rsidP="005B4537">
      <w:pPr>
        <w:pStyle w:val="44"/>
      </w:pPr>
      <w:bookmarkStart w:id="178" w:name="_Toc525810131"/>
      <w:r w:rsidRPr="00C97251">
        <w:t>Ι</w:t>
      </w:r>
      <w:r w:rsidR="00EF1190" w:rsidRPr="00C97251">
        <w:t>V</w:t>
      </w:r>
      <w:r w:rsidR="00A148CB" w:rsidRPr="00C97251">
        <w:t>.1</w:t>
      </w:r>
      <w:r w:rsidRPr="00C97251">
        <w:tab/>
      </w:r>
      <w:r w:rsidR="00DD6F3F" w:rsidRPr="00C97251">
        <w:t xml:space="preserve">ΕΝΔΕΙΚΤΙΚΕΣ </w:t>
      </w:r>
      <w:r w:rsidR="006055C3" w:rsidRPr="00C97251">
        <w:t>ΡΟΕΣ ΔΙΑΔΙΚΑΣΙΩΝ</w:t>
      </w:r>
      <w:r w:rsidR="005B2C1D" w:rsidRPr="00C97251">
        <w:t xml:space="preserve"> ΜΙΣΘΟΔΟΣΙΑΣ</w:t>
      </w:r>
      <w:bookmarkEnd w:id="1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2"/>
        <w:gridCol w:w="4816"/>
      </w:tblGrid>
      <w:tr w:rsidR="00C226A0" w:rsidRPr="00C97251" w:rsidTr="005B4537">
        <w:tc>
          <w:tcPr>
            <w:tcW w:w="4927" w:type="dxa"/>
            <w:shd w:val="clear" w:color="auto" w:fill="auto"/>
          </w:tcPr>
          <w:p w:rsidR="00C226A0" w:rsidRPr="00C97251" w:rsidRDefault="00C226A0" w:rsidP="00BC7DA3">
            <w:pPr>
              <w:spacing w:line="360" w:lineRule="auto"/>
              <w:jc w:val="center"/>
              <w:rPr>
                <w:rFonts w:ascii="Cambria" w:eastAsia="Calibri" w:hAnsi="Cambria"/>
                <w:b/>
                <w:sz w:val="24"/>
              </w:rPr>
            </w:pPr>
            <w:r w:rsidRPr="00C97251">
              <w:rPr>
                <w:rFonts w:ascii="Cambria" w:eastAsia="Calibri" w:hAnsi="Cambria"/>
                <w:b/>
                <w:sz w:val="24"/>
              </w:rPr>
              <w:t>ΔΙΑΔΙΚΑΣΙΑ ΜΙΣΘΟΔΟΣΙΑ ΥΠΕΡΩΡΙΑΚΗΣ ΑΠΑΣΧΟΛΗΣΗΣ</w:t>
            </w:r>
          </w:p>
        </w:tc>
        <w:tc>
          <w:tcPr>
            <w:tcW w:w="4927" w:type="dxa"/>
            <w:shd w:val="clear" w:color="auto" w:fill="auto"/>
          </w:tcPr>
          <w:p w:rsidR="00C226A0" w:rsidRPr="00C97251" w:rsidRDefault="00C226A0" w:rsidP="00BC7DA3">
            <w:pPr>
              <w:spacing w:line="360" w:lineRule="auto"/>
              <w:jc w:val="center"/>
              <w:rPr>
                <w:rFonts w:ascii="Cambria" w:eastAsia="Calibri" w:hAnsi="Cambria"/>
                <w:b/>
                <w:sz w:val="24"/>
              </w:rPr>
            </w:pPr>
            <w:r w:rsidRPr="00C97251">
              <w:rPr>
                <w:rFonts w:ascii="Cambria" w:eastAsia="Calibri" w:hAnsi="Cambria"/>
                <w:b/>
                <w:sz w:val="24"/>
              </w:rPr>
              <w:t>ΔΙΑΔΙΚΑΣΙΑ ΤΑΚΤΙΚΗΣ ΜΙΣΘΟΔΟΣΙΑΣ ΙΔΙΩΤΙΚΟΥ ΔΙΚΑΙΟΥ</w:t>
            </w:r>
          </w:p>
        </w:tc>
      </w:tr>
      <w:tr w:rsidR="00C226A0" w:rsidRPr="00C97251" w:rsidTr="006055C3">
        <w:tc>
          <w:tcPr>
            <w:tcW w:w="4927" w:type="dxa"/>
            <w:shd w:val="clear" w:color="auto" w:fill="auto"/>
          </w:tcPr>
          <w:p w:rsidR="00C226A0" w:rsidRPr="00C97251" w:rsidRDefault="00C226A0" w:rsidP="00BC7DA3">
            <w:pPr>
              <w:pStyle w:val="afe"/>
              <w:suppressAutoHyphens w:val="0"/>
              <w:spacing w:after="160" w:line="360" w:lineRule="auto"/>
              <w:ind w:left="0"/>
              <w:rPr>
                <w:rFonts w:ascii="Cambria" w:eastAsia="Calibri" w:hAnsi="Cambria"/>
                <w:sz w:val="24"/>
              </w:rPr>
            </w:pPr>
            <w:r w:rsidRPr="00C97251">
              <w:rPr>
                <w:rFonts w:ascii="Cambria" w:eastAsia="Calibri" w:hAnsi="Cambria"/>
                <w:sz w:val="24"/>
              </w:rPr>
              <w:t>ΕΝΗΜΕΡΩΣΗ ΑΠΟ ΤΟ ΠΡΟΣΩΠΙΚΟ ΤΟΥ ΠΛΗΡΟΦΟΡΙΑΚΟΥ ΣΥΣΤΗΜΑΤΟΣ ΓΙΑ ΤΙΣ ΩΡΕΣ ΥΠΕΡΩΡΙΑΚΗΣ ΑΠΑΣΧΟΛΗΣΗΣ ΤΩΝ ΔΙΚΑΙΟΥΧΩΝ</w:t>
            </w:r>
          </w:p>
        </w:tc>
        <w:tc>
          <w:tcPr>
            <w:tcW w:w="4927" w:type="dxa"/>
            <w:shd w:val="clear" w:color="auto" w:fill="auto"/>
          </w:tcPr>
          <w:p w:rsidR="00C226A0" w:rsidRPr="00C97251" w:rsidRDefault="00C226A0" w:rsidP="00BC7DA3">
            <w:pPr>
              <w:pStyle w:val="afe"/>
              <w:suppressAutoHyphens w:val="0"/>
              <w:spacing w:after="160" w:line="360" w:lineRule="auto"/>
              <w:ind w:left="0"/>
              <w:jc w:val="left"/>
              <w:rPr>
                <w:rFonts w:ascii="Cambria" w:eastAsia="Calibri" w:hAnsi="Cambria"/>
                <w:sz w:val="24"/>
              </w:rPr>
            </w:pPr>
            <w:r w:rsidRPr="00C97251">
              <w:rPr>
                <w:rFonts w:ascii="Cambria" w:eastAsia="Calibri" w:hAnsi="Cambria"/>
                <w:sz w:val="24"/>
              </w:rPr>
              <w:t>ΕΝΗΜΕΡΩΣΗ ΑΠΟ ΤΟ ΠΡΟΣΩΠΙΚΟ ΤΟΥ ΠΛΗΡΟΦΟΡΙΑΚΟΥ ΣΥΣΤΗΜΑΤΟΣ ΓΙΑ ΤΥΧΟΝ ΜΕΤΑΒΟΛΕΣ ΕΠΙΔΟΜΑΤΩΝ</w:t>
            </w:r>
          </w:p>
        </w:tc>
      </w:tr>
      <w:tr w:rsidR="00C226A0" w:rsidRPr="00C97251" w:rsidTr="006055C3">
        <w:tc>
          <w:tcPr>
            <w:tcW w:w="4927" w:type="dxa"/>
            <w:shd w:val="clear" w:color="auto" w:fill="auto"/>
          </w:tcPr>
          <w:p w:rsidR="00C226A0" w:rsidRPr="00C97251" w:rsidRDefault="00C226A0" w:rsidP="00BC7DA3">
            <w:pPr>
              <w:pStyle w:val="afe"/>
              <w:suppressAutoHyphens w:val="0"/>
              <w:spacing w:after="160" w:line="360" w:lineRule="auto"/>
              <w:ind w:left="0"/>
              <w:rPr>
                <w:rFonts w:ascii="Cambria" w:eastAsia="Calibri" w:hAnsi="Cambria"/>
                <w:sz w:val="24"/>
              </w:rPr>
            </w:pPr>
            <w:r w:rsidRPr="00C97251">
              <w:rPr>
                <w:rFonts w:ascii="Cambria" w:eastAsia="Calibri" w:hAnsi="Cambria"/>
                <w:sz w:val="24"/>
              </w:rPr>
              <w:t>ΕΝΗΜΕΡΩΣΗ ΥΠΕΡΩΡΙΩΝ ΑΠΟ ΤΟ ΤΜΗΜΑ ΠΡΟΣΩΠΙΚΟΥ ΣΤΗΝ ΜΙΣΘΟΔΟΣΙΑ (ΔΙΑΧΕΙΡΙΣΗ)</w:t>
            </w:r>
          </w:p>
        </w:tc>
        <w:tc>
          <w:tcPr>
            <w:tcW w:w="4927" w:type="dxa"/>
            <w:shd w:val="clear" w:color="auto" w:fill="auto"/>
          </w:tcPr>
          <w:p w:rsidR="00C226A0" w:rsidRPr="00C97251" w:rsidRDefault="00C226A0" w:rsidP="00BC7DA3">
            <w:pPr>
              <w:pStyle w:val="afe"/>
              <w:suppressAutoHyphens w:val="0"/>
              <w:spacing w:after="160" w:line="360" w:lineRule="auto"/>
              <w:ind w:left="0"/>
              <w:jc w:val="left"/>
              <w:rPr>
                <w:rFonts w:ascii="Cambria" w:eastAsia="Calibri" w:hAnsi="Cambria"/>
                <w:sz w:val="24"/>
              </w:rPr>
            </w:pPr>
            <w:r w:rsidRPr="00C97251">
              <w:rPr>
                <w:rFonts w:ascii="Cambria" w:eastAsia="Calibri" w:hAnsi="Cambria"/>
                <w:sz w:val="24"/>
              </w:rPr>
              <w:t>ΕΝΗΜΕΡΩΣΗ ΑΠΟ ΤΗ ΜΙΣΘΟΔΟΣΙΑ ΤΟΥ ΠΛΗΡΟΦΟΡΙΑΚΟΥ ΣΥΣΤΗΜΑΤΟΣ ΓΙΑ ΤΥΧΟΝ ΜΕΤΑΒΟΛΕΣ ΣΕ ΟΙΚΟΓΕΝΕΙΑΚΑ ΕΠΙΔΟΜΑΤΑ, ΔΑΝΕΙΑ, ΝΕΕΣ ΚΡΑΤΗΣΕΙΣ, ΚΑΤΑΣΧΕΣΕΙΣ, ΔΙΑΤΡΟΦΕΣ,ΠΟΙΝΕΣ</w:t>
            </w:r>
          </w:p>
        </w:tc>
      </w:tr>
      <w:tr w:rsidR="00C226A0" w:rsidRPr="00C97251" w:rsidTr="006055C3">
        <w:tc>
          <w:tcPr>
            <w:tcW w:w="4927" w:type="dxa"/>
            <w:shd w:val="clear" w:color="auto" w:fill="auto"/>
          </w:tcPr>
          <w:p w:rsidR="00C226A0" w:rsidRPr="00C97251" w:rsidRDefault="00C226A0" w:rsidP="00BC7DA3">
            <w:pPr>
              <w:pStyle w:val="afe"/>
              <w:suppressAutoHyphens w:val="0"/>
              <w:spacing w:after="160" w:line="360" w:lineRule="auto"/>
              <w:ind w:left="0"/>
              <w:rPr>
                <w:rFonts w:ascii="Cambria" w:eastAsia="Calibri" w:hAnsi="Cambria"/>
                <w:sz w:val="24"/>
              </w:rPr>
            </w:pPr>
            <w:r w:rsidRPr="00C97251">
              <w:rPr>
                <w:rFonts w:ascii="Cambria" w:eastAsia="Calibri" w:hAnsi="Cambria"/>
                <w:sz w:val="24"/>
              </w:rPr>
              <w:t>ΕΝΗΜΕΡΩΣΗ ΥΠΕΡΩΡΙΩΝ ΑΠΟ ΤΗΝ ΜΙΣΘΟΔΟΣΙΑ ΑΝΑ ΚΑΤΗΓΟΡΙΑ ΔΙΚΑΙΟΥΧΟΥ (ΕΡΓΑΖΟΜΕΝΟΙ)</w:t>
            </w:r>
          </w:p>
        </w:tc>
        <w:tc>
          <w:tcPr>
            <w:tcW w:w="4927" w:type="dxa"/>
            <w:shd w:val="clear" w:color="auto" w:fill="auto"/>
          </w:tcPr>
          <w:p w:rsidR="00C226A0" w:rsidRPr="00C97251" w:rsidRDefault="00C226A0" w:rsidP="00BC7DA3">
            <w:pPr>
              <w:pStyle w:val="afe"/>
              <w:suppressAutoHyphens w:val="0"/>
              <w:spacing w:after="160" w:line="360" w:lineRule="auto"/>
              <w:ind w:left="0"/>
              <w:jc w:val="left"/>
              <w:rPr>
                <w:rFonts w:ascii="Cambria" w:eastAsia="Calibri" w:hAnsi="Cambria"/>
                <w:sz w:val="24"/>
              </w:rPr>
            </w:pPr>
            <w:r w:rsidRPr="00C97251">
              <w:rPr>
                <w:rFonts w:ascii="Cambria" w:eastAsia="Calibri" w:hAnsi="Cambria"/>
                <w:sz w:val="24"/>
              </w:rPr>
              <w:t>ΠΡΟΕΤΟΙΜΑΣΙΑ ΜΙΣΘΟΔΟΣΙΑΣ</w:t>
            </w:r>
          </w:p>
        </w:tc>
      </w:tr>
      <w:tr w:rsidR="00C226A0" w:rsidRPr="00C97251" w:rsidTr="006055C3">
        <w:tc>
          <w:tcPr>
            <w:tcW w:w="4927" w:type="dxa"/>
            <w:shd w:val="clear" w:color="auto" w:fill="auto"/>
          </w:tcPr>
          <w:p w:rsidR="00C226A0" w:rsidRPr="00C97251" w:rsidRDefault="00C226A0" w:rsidP="00BC7DA3">
            <w:pPr>
              <w:pStyle w:val="afe"/>
              <w:suppressAutoHyphens w:val="0"/>
              <w:spacing w:after="160" w:line="360" w:lineRule="auto"/>
              <w:ind w:left="0"/>
              <w:jc w:val="left"/>
              <w:rPr>
                <w:rFonts w:ascii="Cambria" w:eastAsia="Calibri" w:hAnsi="Cambria"/>
                <w:sz w:val="24"/>
              </w:rPr>
            </w:pPr>
            <w:r w:rsidRPr="00C97251">
              <w:rPr>
                <w:rFonts w:ascii="Cambria" w:eastAsia="Calibri" w:hAnsi="Cambria"/>
                <w:sz w:val="24"/>
              </w:rPr>
              <w:t xml:space="preserve">ΔΙΑΔΙΚΑΣΙΕΣ ΜΙΣΘΟΔΟΣΙΑΣ(ΤΡΕΞΙΜΟ - ΕΛΕΓΧΟΣ) </w:t>
            </w:r>
          </w:p>
        </w:tc>
        <w:tc>
          <w:tcPr>
            <w:tcW w:w="4927" w:type="dxa"/>
            <w:shd w:val="clear" w:color="auto" w:fill="auto"/>
          </w:tcPr>
          <w:p w:rsidR="00C226A0" w:rsidRPr="00C97251" w:rsidRDefault="00C226A0" w:rsidP="00BC7DA3">
            <w:pPr>
              <w:pStyle w:val="afe"/>
              <w:suppressAutoHyphens w:val="0"/>
              <w:spacing w:after="160" w:line="360" w:lineRule="auto"/>
              <w:ind w:left="0"/>
              <w:jc w:val="left"/>
              <w:rPr>
                <w:rFonts w:ascii="Cambria" w:eastAsia="Calibri" w:hAnsi="Cambria"/>
                <w:sz w:val="24"/>
              </w:rPr>
            </w:pPr>
            <w:r w:rsidRPr="00C97251">
              <w:rPr>
                <w:rFonts w:ascii="Cambria" w:eastAsia="Calibri" w:hAnsi="Cambria"/>
                <w:sz w:val="24"/>
              </w:rPr>
              <w:t>ΔΙΑΔΙΚΑΣΙΕΣ ΜΙΣΘΟΔΟΣΙΑΣ(ΤΡΕΞΙΜΟ)</w:t>
            </w:r>
          </w:p>
        </w:tc>
      </w:tr>
      <w:tr w:rsidR="00C226A0" w:rsidRPr="00C97251" w:rsidTr="006055C3">
        <w:tc>
          <w:tcPr>
            <w:tcW w:w="4927" w:type="dxa"/>
            <w:shd w:val="clear" w:color="auto" w:fill="auto"/>
          </w:tcPr>
          <w:p w:rsidR="00C226A0" w:rsidRPr="00C97251" w:rsidRDefault="00C226A0" w:rsidP="00BC7DA3">
            <w:pPr>
              <w:pStyle w:val="afe"/>
              <w:suppressAutoHyphens w:val="0"/>
              <w:spacing w:after="160" w:line="360" w:lineRule="auto"/>
              <w:ind w:left="0"/>
              <w:jc w:val="left"/>
              <w:rPr>
                <w:rFonts w:ascii="Cambria" w:eastAsia="Calibri" w:hAnsi="Cambria"/>
                <w:sz w:val="24"/>
              </w:rPr>
            </w:pPr>
            <w:r w:rsidRPr="00C97251">
              <w:rPr>
                <w:rFonts w:ascii="Cambria" w:eastAsia="Calibri" w:hAnsi="Cambria"/>
                <w:sz w:val="24"/>
              </w:rPr>
              <w:t>ΟΡΙΣΤΙΚΟΠΟΙΗΣΗ ΜΙΣΘΟΔΟΣΙΑΣ</w:t>
            </w:r>
          </w:p>
        </w:tc>
        <w:tc>
          <w:tcPr>
            <w:tcW w:w="4927" w:type="dxa"/>
            <w:shd w:val="clear" w:color="auto" w:fill="auto"/>
          </w:tcPr>
          <w:p w:rsidR="00C226A0" w:rsidRPr="00C97251" w:rsidRDefault="00C226A0" w:rsidP="00BC7DA3">
            <w:pPr>
              <w:pStyle w:val="afe"/>
              <w:suppressAutoHyphens w:val="0"/>
              <w:spacing w:after="160" w:line="360" w:lineRule="auto"/>
              <w:ind w:left="0"/>
              <w:jc w:val="left"/>
              <w:rPr>
                <w:rFonts w:ascii="Cambria" w:eastAsia="Calibri" w:hAnsi="Cambria"/>
                <w:sz w:val="24"/>
              </w:rPr>
            </w:pPr>
            <w:r w:rsidRPr="00C97251">
              <w:rPr>
                <w:rFonts w:ascii="Cambria" w:eastAsia="Calibri" w:hAnsi="Cambria"/>
                <w:sz w:val="24"/>
              </w:rPr>
              <w:t>ΕΛΕΓΧΟΣ ΜΙΣΘΟΔΟΣΙΑΣ</w:t>
            </w:r>
          </w:p>
        </w:tc>
      </w:tr>
      <w:tr w:rsidR="00C226A0" w:rsidRPr="00C97251" w:rsidTr="006055C3">
        <w:tc>
          <w:tcPr>
            <w:tcW w:w="4927" w:type="dxa"/>
            <w:shd w:val="clear" w:color="auto" w:fill="auto"/>
          </w:tcPr>
          <w:p w:rsidR="00C226A0" w:rsidRPr="00C97251" w:rsidRDefault="00C226A0" w:rsidP="00BC7DA3">
            <w:pPr>
              <w:pStyle w:val="afe"/>
              <w:suppressAutoHyphens w:val="0"/>
              <w:spacing w:after="160" w:line="360" w:lineRule="auto"/>
              <w:ind w:left="0"/>
              <w:jc w:val="left"/>
              <w:rPr>
                <w:rFonts w:ascii="Cambria" w:eastAsia="Calibri" w:hAnsi="Cambria"/>
                <w:sz w:val="24"/>
              </w:rPr>
            </w:pPr>
            <w:r w:rsidRPr="00C97251">
              <w:rPr>
                <w:rFonts w:ascii="Cambria" w:eastAsia="Calibri" w:hAnsi="Cambria"/>
                <w:sz w:val="24"/>
              </w:rPr>
              <w:t>ΥΠΟΓΡΑΦΕΣ ΑΠΟ ΣΥΝΤΑΚΤΕΣ, ΠΡΟΪΣΤΑΜΕΝΟ, ΔΙΕΥΘΥΝΤΗ ΚΑΙ ΓΕΝΙΚΟ ΔΙΕΥΘΥΝΤΗ</w:t>
            </w:r>
          </w:p>
        </w:tc>
        <w:tc>
          <w:tcPr>
            <w:tcW w:w="4927" w:type="dxa"/>
            <w:shd w:val="clear" w:color="auto" w:fill="auto"/>
          </w:tcPr>
          <w:p w:rsidR="00C226A0" w:rsidRPr="00C97251" w:rsidRDefault="00C226A0" w:rsidP="00BC7DA3">
            <w:pPr>
              <w:pStyle w:val="afe"/>
              <w:suppressAutoHyphens w:val="0"/>
              <w:spacing w:after="160" w:line="360" w:lineRule="auto"/>
              <w:ind w:left="0"/>
              <w:jc w:val="left"/>
              <w:rPr>
                <w:rFonts w:ascii="Cambria" w:eastAsia="Calibri" w:hAnsi="Cambria"/>
                <w:sz w:val="24"/>
              </w:rPr>
            </w:pPr>
            <w:r w:rsidRPr="00C97251">
              <w:rPr>
                <w:rFonts w:ascii="Cambria" w:eastAsia="Calibri" w:hAnsi="Cambria"/>
                <w:sz w:val="24"/>
              </w:rPr>
              <w:t>ΟΡΙΣΤΙΚΟΠΟΙΗΣΗ ΜΙΣΘΟΔΟΣΙΑΣ</w:t>
            </w:r>
          </w:p>
        </w:tc>
      </w:tr>
      <w:tr w:rsidR="00C226A0" w:rsidRPr="00C97251" w:rsidTr="006055C3">
        <w:tc>
          <w:tcPr>
            <w:tcW w:w="4927" w:type="dxa"/>
            <w:shd w:val="clear" w:color="auto" w:fill="auto"/>
          </w:tcPr>
          <w:p w:rsidR="00C226A0" w:rsidRPr="00C97251" w:rsidRDefault="00C226A0" w:rsidP="00BC7DA3">
            <w:pPr>
              <w:pStyle w:val="afe"/>
              <w:suppressAutoHyphens w:val="0"/>
              <w:spacing w:after="160" w:line="360" w:lineRule="auto"/>
              <w:ind w:left="0"/>
              <w:jc w:val="left"/>
              <w:rPr>
                <w:rFonts w:ascii="Cambria" w:eastAsia="Calibri" w:hAnsi="Cambria"/>
                <w:sz w:val="24"/>
              </w:rPr>
            </w:pPr>
            <w:r w:rsidRPr="00C97251">
              <w:rPr>
                <w:rFonts w:ascii="Cambria" w:eastAsia="Calibri" w:hAnsi="Cambria"/>
                <w:sz w:val="24"/>
              </w:rPr>
              <w:t>ΑΠΟΣΤΟΛΗ ΣΤΟΝ ΠΡΟΫΠΟΛΟΓΙΣΜΟ ΠΡΟΚΕΙΜΕΝΟΥ ΝΑ ΕΚΔΟΘΕΙ ΧΡΗΜΑΤΙΚΟ ΕΝΤΑΛΜΑ</w:t>
            </w:r>
          </w:p>
        </w:tc>
        <w:tc>
          <w:tcPr>
            <w:tcW w:w="4927" w:type="dxa"/>
            <w:shd w:val="clear" w:color="auto" w:fill="auto"/>
          </w:tcPr>
          <w:p w:rsidR="00C226A0" w:rsidRPr="00C97251" w:rsidRDefault="00C226A0" w:rsidP="00BC7DA3">
            <w:pPr>
              <w:pStyle w:val="afe"/>
              <w:suppressAutoHyphens w:val="0"/>
              <w:spacing w:after="160" w:line="360" w:lineRule="auto"/>
              <w:ind w:left="0"/>
              <w:jc w:val="left"/>
              <w:rPr>
                <w:rFonts w:ascii="Cambria" w:eastAsia="Calibri" w:hAnsi="Cambria"/>
                <w:sz w:val="24"/>
              </w:rPr>
            </w:pPr>
            <w:r w:rsidRPr="00C97251">
              <w:rPr>
                <w:rFonts w:ascii="Cambria" w:eastAsia="Calibri" w:hAnsi="Cambria"/>
                <w:sz w:val="24"/>
              </w:rPr>
              <w:t>ΥΠΟΓΡΑΦΕΣ ΑΠΟ ΣΥΝΤΑΚΤΕΣ, ΠΡΟΪΣΤΜΕΝΟ, ΔΙΕΥΘΥΝΤΗ ΚΑΙ ΓΕΝΙΚΟ ΔΙΕΥΘΥΝΤΗ</w:t>
            </w:r>
          </w:p>
        </w:tc>
      </w:tr>
      <w:tr w:rsidR="00C226A0" w:rsidRPr="00C97251" w:rsidTr="006055C3">
        <w:tc>
          <w:tcPr>
            <w:tcW w:w="4927" w:type="dxa"/>
            <w:shd w:val="clear" w:color="auto" w:fill="auto"/>
          </w:tcPr>
          <w:p w:rsidR="00C226A0" w:rsidRPr="00C97251" w:rsidRDefault="00C226A0" w:rsidP="00BC7DA3">
            <w:pPr>
              <w:pStyle w:val="afe"/>
              <w:suppressAutoHyphens w:val="0"/>
              <w:spacing w:after="160" w:line="360" w:lineRule="auto"/>
              <w:ind w:left="0"/>
              <w:jc w:val="left"/>
              <w:rPr>
                <w:rFonts w:ascii="Cambria" w:eastAsia="Calibri" w:hAnsi="Cambria"/>
                <w:sz w:val="24"/>
              </w:rPr>
            </w:pPr>
            <w:r w:rsidRPr="00C97251">
              <w:rPr>
                <w:rFonts w:ascii="Cambria" w:eastAsia="Calibri" w:hAnsi="Cambria"/>
                <w:sz w:val="24"/>
              </w:rPr>
              <w:t>ΑΠΟΣΤΟΛΗ ΑΠΟ ΤΟΝ ΠΡΟΫΠΟΛΟΓΙΣΜΟ ΣΤΟΝ ΠΡΟΛΗΠΤΙΚΟ ΕΛΕΓΧΟ ΤΟΥ ΕΛΕΓΚΤΙΚΟΥ ΣΥΝΕΔΡΙΟΥ ΓΙΑ ΕΛΕΓΧΟ</w:t>
            </w:r>
          </w:p>
        </w:tc>
        <w:tc>
          <w:tcPr>
            <w:tcW w:w="4927" w:type="dxa"/>
            <w:shd w:val="clear" w:color="auto" w:fill="auto"/>
          </w:tcPr>
          <w:p w:rsidR="00C226A0" w:rsidRPr="00C97251" w:rsidRDefault="00C226A0" w:rsidP="00BC7DA3">
            <w:pPr>
              <w:pStyle w:val="afe"/>
              <w:suppressAutoHyphens w:val="0"/>
              <w:spacing w:after="160" w:line="360" w:lineRule="auto"/>
              <w:ind w:left="0"/>
              <w:jc w:val="left"/>
              <w:rPr>
                <w:rFonts w:ascii="Cambria" w:eastAsia="Calibri" w:hAnsi="Cambria"/>
                <w:sz w:val="24"/>
              </w:rPr>
            </w:pPr>
            <w:r w:rsidRPr="00C97251">
              <w:rPr>
                <w:rFonts w:ascii="Cambria" w:eastAsia="Calibri" w:hAnsi="Cambria"/>
                <w:sz w:val="24"/>
              </w:rPr>
              <w:t>ΑΠΟΣΤΟΛΗ ΣΤΟΝ ΠΡΟΫΠΟΛΟΓΙΣΜΟ ΠΡΟΚΕΙΜΕΝΟΥ ΝΑ ΕΚΔΟΘΕΙ ΧΡΗΜΑΤΙΚΟ ΕΝΤΑΛΜΑ</w:t>
            </w:r>
          </w:p>
        </w:tc>
      </w:tr>
      <w:tr w:rsidR="00C226A0" w:rsidRPr="00C97251" w:rsidTr="006055C3">
        <w:tc>
          <w:tcPr>
            <w:tcW w:w="4927" w:type="dxa"/>
            <w:shd w:val="clear" w:color="auto" w:fill="auto"/>
          </w:tcPr>
          <w:p w:rsidR="00C226A0" w:rsidRPr="00C97251" w:rsidRDefault="00C226A0" w:rsidP="00BC7DA3">
            <w:pPr>
              <w:pStyle w:val="afe"/>
              <w:suppressAutoHyphens w:val="0"/>
              <w:spacing w:after="160" w:line="360" w:lineRule="auto"/>
              <w:ind w:left="0"/>
              <w:jc w:val="left"/>
              <w:rPr>
                <w:rFonts w:ascii="Cambria" w:eastAsia="Calibri" w:hAnsi="Cambria"/>
                <w:sz w:val="24"/>
              </w:rPr>
            </w:pPr>
            <w:r w:rsidRPr="00C97251">
              <w:rPr>
                <w:rFonts w:ascii="Cambria" w:eastAsia="Calibri" w:hAnsi="Cambria"/>
                <w:sz w:val="24"/>
              </w:rPr>
              <w:lastRenderedPageBreak/>
              <w:t>ΑΦΟΥ ΕΓΚΡΙΘΟΥΝ ΤΑ ΕΝΤΑΛΜΑΤΑ ΕΠΙΣΤΡΕΦΟΥΝ ΣΤΟΝ ΠΡΟΫΠΟΛΟΓΙΣΜΟ ΚΑΙ ΕΝΗΜΕΡΩΝΕΤΑΙ Η ΜΙΣΘΟΔΟΣΙΑ</w:t>
            </w:r>
          </w:p>
        </w:tc>
        <w:tc>
          <w:tcPr>
            <w:tcW w:w="4927" w:type="dxa"/>
            <w:shd w:val="clear" w:color="auto" w:fill="auto"/>
          </w:tcPr>
          <w:p w:rsidR="00C226A0" w:rsidRPr="00C97251" w:rsidRDefault="00C226A0" w:rsidP="00BC7DA3">
            <w:pPr>
              <w:pStyle w:val="afe"/>
              <w:suppressAutoHyphens w:val="0"/>
              <w:spacing w:after="160" w:line="360" w:lineRule="auto"/>
              <w:ind w:left="0"/>
              <w:jc w:val="left"/>
              <w:rPr>
                <w:rFonts w:ascii="Cambria" w:eastAsia="Calibri" w:hAnsi="Cambria"/>
                <w:sz w:val="24"/>
              </w:rPr>
            </w:pPr>
            <w:r w:rsidRPr="00C97251">
              <w:rPr>
                <w:rFonts w:ascii="Cambria" w:eastAsia="Calibri" w:hAnsi="Cambria"/>
                <w:sz w:val="24"/>
              </w:rPr>
              <w:t>ΑΠΟΣΤΟΛΗ ΑΠΟ ΤΟΝ ΠΡΟΫΠΟΛΟΓΙΣΜΟ ΣΤΟΝ ΠΡΟΛΗΠΤΙΚΟ ΕΛΕΓΧΟ ΤΟΥ ΕΛΕΓΚΤΙΚΟΥ ΣΥΝΕΔΡΙΟΥ ΓΙΑ ΕΛΕΓΧΟ</w:t>
            </w:r>
          </w:p>
        </w:tc>
      </w:tr>
      <w:tr w:rsidR="00C226A0" w:rsidRPr="00C97251" w:rsidTr="006055C3">
        <w:tc>
          <w:tcPr>
            <w:tcW w:w="4927" w:type="dxa"/>
            <w:shd w:val="clear" w:color="auto" w:fill="auto"/>
          </w:tcPr>
          <w:p w:rsidR="00C226A0" w:rsidRPr="00C97251" w:rsidRDefault="00C226A0" w:rsidP="00BC7DA3">
            <w:pPr>
              <w:pStyle w:val="afe"/>
              <w:suppressAutoHyphens w:val="0"/>
              <w:spacing w:after="160" w:line="360" w:lineRule="auto"/>
              <w:ind w:left="0"/>
              <w:rPr>
                <w:rFonts w:ascii="Cambria" w:eastAsia="Calibri" w:hAnsi="Cambria"/>
                <w:sz w:val="24"/>
              </w:rPr>
            </w:pPr>
            <w:r w:rsidRPr="00C97251">
              <w:rPr>
                <w:rFonts w:ascii="Cambria" w:eastAsia="Calibri" w:hAnsi="Cambria"/>
                <w:sz w:val="24"/>
              </w:rPr>
              <w:t>Ο ΠΡΟΫΠΟΛΟΓΙΣΜΟΣ ΑΠΟΣΤΕΛΕΙ ΤΑ ΕΝΤΑΛΜΑΤΑ ΜΕ ΣΥΝΗΜΜΕΝΕΣ ΚΑΤΑΣΤΑΣΕΙΣ ΑΠΟΔΟΣΗΣ ΑΣΦΑΛΙΣΤΙΚΩΝ ΤΑΜΕΙΩΝ  ΣΤΗΝ Δ ΔΟΥ ΑΘΗΝΩΝ</w:t>
            </w:r>
          </w:p>
        </w:tc>
        <w:tc>
          <w:tcPr>
            <w:tcW w:w="4927" w:type="dxa"/>
            <w:shd w:val="clear" w:color="auto" w:fill="auto"/>
          </w:tcPr>
          <w:p w:rsidR="00C226A0" w:rsidRPr="00C97251" w:rsidRDefault="00C226A0" w:rsidP="00BC7DA3">
            <w:pPr>
              <w:pStyle w:val="afe"/>
              <w:suppressAutoHyphens w:val="0"/>
              <w:spacing w:after="160" w:line="360" w:lineRule="auto"/>
              <w:ind w:left="0"/>
              <w:jc w:val="left"/>
              <w:rPr>
                <w:rFonts w:ascii="Cambria" w:eastAsia="Calibri" w:hAnsi="Cambria"/>
                <w:sz w:val="24"/>
              </w:rPr>
            </w:pPr>
            <w:r w:rsidRPr="00C97251">
              <w:rPr>
                <w:rFonts w:ascii="Cambria" w:eastAsia="Calibri" w:hAnsi="Cambria"/>
                <w:sz w:val="24"/>
              </w:rPr>
              <w:t>ΑΦΟΥ ΕΓΚΡΙΘΟΥΝ ΤΑ ΕΝΤΑΛΜΑΤΑ ΕΠΙΣΤΡΕΦΟΥΝ ΣΤΟΝ ΠΡΟΫΠΟΛΟΓΙΣΜΟ ΚΑΙ ΕΝΗΜΕΡΩΝΕΤΑΙ Η ΜΙΣΘΟΔΟΣΙΑ</w:t>
            </w:r>
          </w:p>
        </w:tc>
      </w:tr>
      <w:tr w:rsidR="00C226A0" w:rsidRPr="00C97251" w:rsidTr="006055C3">
        <w:tc>
          <w:tcPr>
            <w:tcW w:w="4927" w:type="dxa"/>
            <w:shd w:val="clear" w:color="auto" w:fill="auto"/>
          </w:tcPr>
          <w:p w:rsidR="00C226A0" w:rsidRPr="00C97251" w:rsidRDefault="00C226A0" w:rsidP="00BC7DA3">
            <w:pPr>
              <w:pStyle w:val="afe"/>
              <w:suppressAutoHyphens w:val="0"/>
              <w:spacing w:after="160" w:line="360" w:lineRule="auto"/>
              <w:ind w:left="0"/>
              <w:rPr>
                <w:rFonts w:ascii="Cambria" w:eastAsia="Calibri" w:hAnsi="Cambria"/>
                <w:sz w:val="24"/>
              </w:rPr>
            </w:pPr>
            <w:r w:rsidRPr="00C97251">
              <w:rPr>
                <w:rFonts w:ascii="Cambria" w:eastAsia="Calibri" w:hAnsi="Cambria"/>
                <w:sz w:val="24"/>
              </w:rPr>
              <w:t>ΔΗΜΙΟΥΡΓΙΑ ΕΝΤΟΛΩΝ ΠΛΗΡΩΜΗΣ ΑΠΟ ΤΗΝ Δ ΔΟΥ ΑΘΗΝΩΝ</w:t>
            </w:r>
          </w:p>
        </w:tc>
        <w:tc>
          <w:tcPr>
            <w:tcW w:w="4927" w:type="dxa"/>
            <w:shd w:val="clear" w:color="auto" w:fill="auto"/>
          </w:tcPr>
          <w:p w:rsidR="00C226A0" w:rsidRPr="00C97251" w:rsidRDefault="00C226A0" w:rsidP="00BC7DA3">
            <w:pPr>
              <w:pStyle w:val="afe"/>
              <w:suppressAutoHyphens w:val="0"/>
              <w:spacing w:after="160" w:line="360" w:lineRule="auto"/>
              <w:ind w:left="0"/>
              <w:jc w:val="left"/>
              <w:rPr>
                <w:rFonts w:ascii="Cambria" w:eastAsia="Calibri" w:hAnsi="Cambria"/>
                <w:sz w:val="24"/>
              </w:rPr>
            </w:pPr>
            <w:r w:rsidRPr="00C97251">
              <w:rPr>
                <w:rFonts w:ascii="Cambria" w:eastAsia="Calibri" w:hAnsi="Cambria"/>
                <w:sz w:val="24"/>
              </w:rPr>
              <w:t>ΕΚΤΥΠΩΣΗ ΣΥΓΚΕΝΤΡΩΤΙΚΗΣ ΚΑΤΑΣΤΑΣΗΣ ΜΙΣΘΟΔΟΣΙΑΣ ΚΑΙ ΑΠΟΣΤΟΛΗ ΤΗΣ ΣΤΗΝ Δ24 ΓΙΑ ΕΝΗΜΕΡΩΣΗ ΚΑΙ ΠΑΡΑΛΛΗΛΑ ΑΠΟΣΤΟΛΗ ΗΛΕΚΤΡΟΝΙΚΩΝ ΑΡΧΕΙΩΝ(S&amp;P) ΣΤΗΝ Δ24 ΠΡΟΚΕΙΜΕΝΩ ΝΑ ΠΙΣΤΩΘΕΙ Ο ΚΕΝΤΡΙΚΟΣ ΛΟΓΑΡΙΑΣΜΟΣ ΤΗΣ ΒτΕ ΣΤΗΝ ΕΘΝΙΚΗ ΤΡΑΠΕΖΑ ΜΕ ΤΟ ΠΟΣΟ ΠΟΥ ΑΝΤΙΣΤΟΙΧΕΙ ΣΤΙΣ ΜΗΝΙΑΙΕΣ ΑΠΟΔΟΧΕΣ ΤΩΝ ΥΠΑΛΛΗΛΩΝ ΚΑΙ ΝΑ ΠΙΣΤΩΘΟΥΝ ΟΙ ΛΟΓΑΡΙΑΣΜΟΙ ΤΩΝ ΑΣΦΑΛΙΣΤΙΚΩΝ ΤΑΜΕΙΩΝ</w:t>
            </w:r>
          </w:p>
        </w:tc>
      </w:tr>
      <w:tr w:rsidR="00C226A0" w:rsidRPr="00C97251" w:rsidTr="006055C3">
        <w:tc>
          <w:tcPr>
            <w:tcW w:w="4927" w:type="dxa"/>
            <w:shd w:val="clear" w:color="auto" w:fill="auto"/>
          </w:tcPr>
          <w:p w:rsidR="00C226A0" w:rsidRPr="00C97251" w:rsidRDefault="00C226A0" w:rsidP="00BC7DA3">
            <w:pPr>
              <w:pStyle w:val="afe"/>
              <w:suppressAutoHyphens w:val="0"/>
              <w:spacing w:after="160" w:line="360" w:lineRule="auto"/>
              <w:ind w:left="0"/>
              <w:rPr>
                <w:rFonts w:ascii="Cambria" w:eastAsia="Calibri" w:hAnsi="Cambria"/>
                <w:sz w:val="24"/>
              </w:rPr>
            </w:pPr>
            <w:r w:rsidRPr="00C97251">
              <w:rPr>
                <w:rFonts w:ascii="Cambria" w:eastAsia="Calibri" w:hAnsi="Cambria"/>
                <w:sz w:val="24"/>
              </w:rPr>
              <w:t>ΑΠΟΣΤΟΛΗ ΤΩΝ ΕΝΤΟΛΩΝ ΠΛΗΡΩΜΗΣ ΜΕ ΤΑΧΥΔΡΟΜΕΙΟ ΣΤΗΝ ΤΡΑΠΕΖΑ ΤΗΣ ΕΛΛΑΔΟΣ</w:t>
            </w:r>
          </w:p>
        </w:tc>
        <w:tc>
          <w:tcPr>
            <w:tcW w:w="4927" w:type="dxa"/>
            <w:shd w:val="clear" w:color="auto" w:fill="auto"/>
          </w:tcPr>
          <w:p w:rsidR="00C226A0" w:rsidRPr="00C97251" w:rsidRDefault="00C226A0" w:rsidP="00BC7DA3">
            <w:pPr>
              <w:pStyle w:val="afe"/>
              <w:suppressAutoHyphens w:val="0"/>
              <w:spacing w:after="160" w:line="360" w:lineRule="auto"/>
              <w:ind w:left="0"/>
              <w:jc w:val="left"/>
              <w:rPr>
                <w:rFonts w:ascii="Cambria" w:eastAsia="Calibri" w:hAnsi="Cambria"/>
                <w:sz w:val="24"/>
              </w:rPr>
            </w:pPr>
            <w:r w:rsidRPr="00C97251">
              <w:rPr>
                <w:rFonts w:ascii="Cambria" w:eastAsia="Calibri" w:hAnsi="Cambria"/>
                <w:sz w:val="24"/>
              </w:rPr>
              <w:t>ΑΠΟΣΤΟΛΗ ΗΛΕΚΤΡΟΝΙΚΟΥ ΑΡΧΕΙΟΥ ΑΠΟ ΤΗΝ ΜΙΣΘΟΔΟΣΙΑ ΣΤΗΝ ΕΘΝΙΚΗ ΤΡΑΠΕΖΑ ΠΡΟΚΕΙΜΕΝΟΥ ΝΑ ΠΙΣΤΩΘΟΥΝ ΟΙ ΛΟΓΑΡΙΑΣΜΟΙ ΤΩΝ ΔΙΚΑΙΟΥΧΩΝ ΑΠΟ ΤΟΝ ΚΕΝΤΡΙΚΟ ΛΟΓΑΡΙΑΣΜΟ</w:t>
            </w:r>
          </w:p>
        </w:tc>
      </w:tr>
      <w:tr w:rsidR="00C226A0" w:rsidRPr="00C97251" w:rsidTr="006055C3">
        <w:tc>
          <w:tcPr>
            <w:tcW w:w="4927" w:type="dxa"/>
            <w:shd w:val="clear" w:color="auto" w:fill="auto"/>
          </w:tcPr>
          <w:p w:rsidR="00C226A0" w:rsidRPr="00C97251" w:rsidRDefault="00C226A0" w:rsidP="00BC7DA3">
            <w:pPr>
              <w:pStyle w:val="afe"/>
              <w:suppressAutoHyphens w:val="0"/>
              <w:spacing w:after="160" w:line="360" w:lineRule="auto"/>
              <w:ind w:left="0"/>
              <w:jc w:val="left"/>
              <w:rPr>
                <w:rFonts w:ascii="Cambria" w:eastAsia="Calibri" w:hAnsi="Cambria"/>
                <w:sz w:val="24"/>
              </w:rPr>
            </w:pPr>
            <w:r w:rsidRPr="00C97251">
              <w:rPr>
                <w:rFonts w:ascii="Cambria" w:eastAsia="Calibri" w:hAnsi="Cambria"/>
                <w:sz w:val="24"/>
              </w:rPr>
              <w:t>ΠΙΣΤΩΣΗ ΤΟΥ ΚΕΝΤΡΙΚΟΥ ΛΟΓΑΡΙΑΣΜΟΥ ΤΗΣ ΒτΕ ΣΤΗΝ ΕΘΝΙΚΗ ΤΡΑΠΕΖΑ ΜΕ ΤΟ ΠΟΣΟ ΠΟΥ ΑΝΤΙΣΤΟΙΧΕΙ ΣΤΗΝ ΥΠΕΡΩΡΙΑΚΗ ΑΠΑΣΧΟΛΗΣΗ ΤΩΝ ΥΠΑΛΛΗΛΩΝ ΚΑΙ ΠΙΣΤΩΣΗ ΤΩΝ ΛΟΓΑΡΙΑΣΜΩΝ ΤΩΝ ΑΣΦΑΛΙΣΤΙΚΩΝ ΤΑΜΕΙΩΝ</w:t>
            </w:r>
          </w:p>
        </w:tc>
        <w:tc>
          <w:tcPr>
            <w:tcW w:w="4927" w:type="dxa"/>
            <w:shd w:val="clear" w:color="auto" w:fill="auto"/>
          </w:tcPr>
          <w:p w:rsidR="00C226A0" w:rsidRPr="00C97251" w:rsidRDefault="00C226A0" w:rsidP="00BC7DA3">
            <w:pPr>
              <w:pStyle w:val="afe"/>
              <w:suppressAutoHyphens w:val="0"/>
              <w:spacing w:after="160" w:line="360" w:lineRule="auto"/>
              <w:ind w:left="0"/>
              <w:jc w:val="left"/>
              <w:rPr>
                <w:rFonts w:ascii="Cambria" w:eastAsia="Calibri" w:hAnsi="Cambria"/>
                <w:sz w:val="24"/>
              </w:rPr>
            </w:pPr>
            <w:r w:rsidRPr="00C97251">
              <w:rPr>
                <w:rFonts w:ascii="Cambria" w:eastAsia="Calibri" w:hAnsi="Cambria"/>
                <w:sz w:val="24"/>
              </w:rPr>
              <w:t>ΑΠΟΣΤΟΛΗ ΕΓΓΡΑΦΩΝ Ή ΗΛΕΚΤΡΟΝΙΚΩΝ ΑΡΧΕΙΩΝ ΣΤΑ ΑΣΦΑΛΙΣΤΙΚΑ ΤΑΜΕΙΑ ΓΙΑ ΑΝΗΜΕΡΩΣΗ ΤΟΥΣ</w:t>
            </w:r>
          </w:p>
        </w:tc>
      </w:tr>
      <w:tr w:rsidR="00C226A0" w:rsidRPr="00C97251" w:rsidTr="006055C3">
        <w:tc>
          <w:tcPr>
            <w:tcW w:w="4927" w:type="dxa"/>
            <w:shd w:val="clear" w:color="auto" w:fill="auto"/>
          </w:tcPr>
          <w:p w:rsidR="00C226A0" w:rsidRPr="00C97251" w:rsidRDefault="00C226A0" w:rsidP="00BC7DA3">
            <w:pPr>
              <w:pStyle w:val="afe"/>
              <w:suppressAutoHyphens w:val="0"/>
              <w:spacing w:after="160" w:line="360" w:lineRule="auto"/>
              <w:ind w:left="0"/>
              <w:jc w:val="left"/>
              <w:rPr>
                <w:rFonts w:ascii="Cambria" w:eastAsia="SimSun" w:hAnsi="Cambria"/>
                <w:sz w:val="24"/>
              </w:rPr>
            </w:pPr>
            <w:r w:rsidRPr="00C97251">
              <w:rPr>
                <w:rFonts w:ascii="Cambria" w:eastAsia="Calibri" w:hAnsi="Cambria"/>
                <w:sz w:val="24"/>
              </w:rPr>
              <w:lastRenderedPageBreak/>
              <w:t>ΑΠΟΣΤΟΛΗ ΗΛΕΚΤΡΟΝΙΚΟΥ ΑΡΧΕΙΟΥ ΑΠΟ ΤΗΝ ΜΙΣΘΟΔΟΣΙΑ ΣΤΗΝ ΕΘΝΙΚΗ ΤΡΑΠΕΖΑ ΠΡΟΚΕΙΜΕΝΟΥ ΝΑ ΠΙΣΤΩΘΟΥΝ ΟΙ ΛΟΓΑΡΙΑΣΜΟΙ ΤΩΝ ΔΙΚΑΙΟΥΧΩΝ ΑΠΟ ΤΟΝ ΚΕΝΤΡΙΚΟ ΛΟΓΑΡΙΑΣΜΟ</w:t>
            </w:r>
          </w:p>
        </w:tc>
        <w:tc>
          <w:tcPr>
            <w:tcW w:w="4927" w:type="dxa"/>
            <w:shd w:val="clear" w:color="auto" w:fill="auto"/>
          </w:tcPr>
          <w:p w:rsidR="00C226A0" w:rsidRPr="00C97251" w:rsidRDefault="00C226A0" w:rsidP="00BC7DA3">
            <w:pPr>
              <w:pStyle w:val="afe"/>
              <w:suppressAutoHyphens w:val="0"/>
              <w:spacing w:after="160" w:line="360" w:lineRule="auto"/>
              <w:ind w:left="0"/>
              <w:jc w:val="left"/>
              <w:rPr>
                <w:rFonts w:ascii="Cambria" w:eastAsia="Calibri" w:hAnsi="Cambria"/>
                <w:sz w:val="24"/>
              </w:rPr>
            </w:pPr>
            <w:r w:rsidRPr="00C97251">
              <w:rPr>
                <w:rFonts w:ascii="Cambria" w:eastAsia="Calibri" w:hAnsi="Cambria"/>
                <w:sz w:val="24"/>
              </w:rPr>
              <w:t>ΑΠΟΣΤΟΛΗ ΜΙΣΘΟΔΟΣΙΩΝ ΑΝΑ ΤΡΙΜΗΝΟ ΣΤΟ ΕΛΕΓΚΤΙΚΟ ΣΥΝΕΔΡΙΟ ΓΙΑ ΚΑΤΑΣΤΑΛΤΙΚΟ ΕΛΕΓΧΟ</w:t>
            </w:r>
          </w:p>
        </w:tc>
      </w:tr>
    </w:tbl>
    <w:p w:rsidR="00C226A0" w:rsidRPr="00C97251" w:rsidRDefault="00C226A0" w:rsidP="005B4537">
      <w:pPr>
        <w:pStyle w:val="44"/>
      </w:pPr>
      <w:bookmarkStart w:id="179" w:name="_Toc525810132"/>
      <w:r w:rsidRPr="00C97251">
        <w:t>Ι</w:t>
      </w:r>
      <w:r w:rsidR="00EF1190" w:rsidRPr="00C97251">
        <w:t>V</w:t>
      </w:r>
      <w:r w:rsidRPr="00C97251">
        <w:t>.</w:t>
      </w:r>
      <w:r w:rsidR="006055C3" w:rsidRPr="00C97251">
        <w:t>2</w:t>
      </w:r>
      <w:r w:rsidRPr="00C97251">
        <w:tab/>
      </w:r>
      <w:r w:rsidR="00DD6F3F" w:rsidRPr="00C97251">
        <w:t xml:space="preserve">ΕΝΔΕΙΚΤΙΚΕΣ </w:t>
      </w:r>
      <w:r w:rsidR="006055C3" w:rsidRPr="00C97251">
        <w:t>ΡΟΕΣ ΕΡΓΑΣΙΑΣ ΑΠΟ ΑΙΤΗΣΕΙΣ</w:t>
      </w:r>
      <w:r w:rsidR="005B2C1D" w:rsidRPr="00C97251">
        <w:t xml:space="preserve"> (</w:t>
      </w:r>
      <w:r w:rsidR="00ED3F01" w:rsidRPr="00C97251">
        <w:t>Περιβάλ</w:t>
      </w:r>
      <w:r w:rsidR="00DD6F3F" w:rsidRPr="00C97251">
        <w:t>λον Προσωποποιημένων Υπηρεσιών</w:t>
      </w:r>
      <w:r w:rsidR="005B2C1D" w:rsidRPr="00C97251">
        <w:t>)</w:t>
      </w:r>
      <w:bookmarkEnd w:id="179"/>
    </w:p>
    <w:tbl>
      <w:tblPr>
        <w:tblW w:w="5000" w:type="pct"/>
        <w:tblCellSpacing w:w="0"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41"/>
        <w:gridCol w:w="4687"/>
      </w:tblGrid>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29" w:history="1">
              <w:r w:rsidR="006055C3" w:rsidRPr="00C97251">
                <w:rPr>
                  <w:rStyle w:val="-0"/>
                  <w:rFonts w:ascii="Cambria" w:hAnsi="Cambria" w:cs="Segoe UI"/>
                  <w:color w:val="auto"/>
                  <w:sz w:val="24"/>
                  <w:u w:val="none"/>
                </w:rPr>
                <w:t>ΑΙΤΗΣΗ ΓΕΝΙΚΗ</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30" w:history="1">
              <w:r w:rsidR="006055C3" w:rsidRPr="00C97251">
                <w:rPr>
                  <w:rStyle w:val="-0"/>
                  <w:rFonts w:ascii="Cambria" w:hAnsi="Cambria" w:cs="Segoe UI"/>
                  <w:color w:val="auto"/>
                  <w:sz w:val="24"/>
                  <w:u w:val="none"/>
                </w:rPr>
                <w:t>ΓΕΝΙΚΕΣ ΑΙΤΗΣΕΙΣ / ΥΠΕΥΘΥΝΕΣ ΔΗΛΩΣΕΙΣ</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31" w:history="1">
              <w:r w:rsidR="006055C3" w:rsidRPr="00C97251">
                <w:rPr>
                  <w:rStyle w:val="-0"/>
                  <w:rFonts w:ascii="Cambria" w:hAnsi="Cambria" w:cs="Segoe UI"/>
                  <w:color w:val="auto"/>
                  <w:sz w:val="24"/>
                  <w:u w:val="none"/>
                </w:rPr>
                <w:t>ΥΠΕΥΘΥΝΗ ΔΗΛΩΣΗ</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32" w:history="1">
              <w:r w:rsidR="006055C3" w:rsidRPr="00C97251">
                <w:rPr>
                  <w:rStyle w:val="-0"/>
                  <w:rFonts w:ascii="Cambria" w:hAnsi="Cambria" w:cs="Segoe UI"/>
                  <w:color w:val="auto"/>
                  <w:sz w:val="24"/>
                  <w:u w:val="none"/>
                </w:rPr>
                <w:t>ΓΕΝΙΚΕΣ ΑΙΤΗΣΕΙΣ / ΥΠΕΥΘΥΝΕΣ ΔΗΛΩΣΕΙΣ</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33" w:history="1">
              <w:r w:rsidR="006055C3" w:rsidRPr="00C97251">
                <w:rPr>
                  <w:rStyle w:val="-0"/>
                  <w:rFonts w:ascii="Cambria" w:hAnsi="Cambria" w:cs="Segoe UI"/>
                  <w:color w:val="auto"/>
                  <w:sz w:val="24"/>
                  <w:u w:val="none"/>
                </w:rPr>
                <w:t>ΥΠΕΥΘΥΝΗ ΔΗΛΩΣΗ ΠΑΡΑΛΛΗΛΗΣ ΑΠΑΣΧΟΛΗΣΗΣ</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34" w:history="1">
              <w:r w:rsidR="006055C3" w:rsidRPr="00C97251">
                <w:rPr>
                  <w:rStyle w:val="-0"/>
                  <w:rFonts w:ascii="Cambria" w:hAnsi="Cambria" w:cs="Segoe UI"/>
                  <w:color w:val="auto"/>
                  <w:sz w:val="24"/>
                  <w:u w:val="none"/>
                </w:rPr>
                <w:t>ΓΕΝΙΚΕΣ ΑΙΤΗΣΕΙΣ / ΥΠΕΥΘΥΝΕΣ ΔΗΛΩΣΕΙΣ</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35" w:history="1">
              <w:r w:rsidR="006055C3" w:rsidRPr="00C97251">
                <w:rPr>
                  <w:rStyle w:val="-0"/>
                  <w:rFonts w:ascii="Cambria" w:hAnsi="Cambria" w:cs="Segoe UI"/>
                  <w:color w:val="auto"/>
                  <w:sz w:val="24"/>
                  <w:u w:val="none"/>
                </w:rPr>
                <w:t>ΑΙΤΗΣΗ ΧΟΡΗΓΗΣΗΣ ΒΕΒΑΙΩΣΗΣ</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36" w:history="1">
              <w:r w:rsidR="006055C3" w:rsidRPr="00C97251">
                <w:rPr>
                  <w:rStyle w:val="-0"/>
                  <w:rFonts w:ascii="Cambria" w:hAnsi="Cambria" w:cs="Segoe UI"/>
                  <w:color w:val="auto"/>
                  <w:sz w:val="24"/>
                  <w:u w:val="none"/>
                </w:rPr>
                <w:t>ΓΕΝΙΚΕΣ ΑΙΤΗΣΕΙΣ / ΥΠΕΥΘΥΝΕΣ ΔΗΛΩΣΕΙΣ</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37" w:history="1">
              <w:r w:rsidR="006055C3" w:rsidRPr="00C97251">
                <w:rPr>
                  <w:rStyle w:val="-0"/>
                  <w:rFonts w:ascii="Cambria" w:hAnsi="Cambria" w:cs="Segoe UI"/>
                  <w:color w:val="auto"/>
                  <w:sz w:val="24"/>
                  <w:u w:val="none"/>
                </w:rPr>
                <w:t>ΑΙΤΗΣΗ ΧΟΡΗΓΗΣΗΣ ΠΙΣΤΟΠΟΙΗΤΙΚΟΥ ΥΠΗΡΕΣΙΑΚΩΝ ΜΕΤΑΒΟΛΩΝ</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38" w:history="1">
              <w:r w:rsidR="006055C3" w:rsidRPr="00C97251">
                <w:rPr>
                  <w:rStyle w:val="-0"/>
                  <w:rFonts w:ascii="Cambria" w:hAnsi="Cambria" w:cs="Segoe UI"/>
                  <w:color w:val="auto"/>
                  <w:sz w:val="24"/>
                  <w:u w:val="none"/>
                </w:rPr>
                <w:t>ΓΕΝΙΚΕΣ ΑΙΤΗΣΕΙΣ / ΥΠΕΥΘΥΝΕΣ ΔΗΛΩΣΕΙΣ</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39" w:history="1">
              <w:r w:rsidR="006055C3" w:rsidRPr="00C97251">
                <w:rPr>
                  <w:rStyle w:val="-0"/>
                  <w:rFonts w:ascii="Cambria" w:hAnsi="Cambria" w:cs="Segoe UI"/>
                  <w:color w:val="auto"/>
                  <w:sz w:val="24"/>
                  <w:u w:val="none"/>
                </w:rPr>
                <w:t>ΑΙΤΗΣΗ ΥΠΟΒΟΛΗΣ ΛΗΞΙΑΡΧΙΑΚΗΣ ΠΡΑΞΗΣ</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40" w:history="1">
              <w:r w:rsidR="006055C3" w:rsidRPr="00C97251">
                <w:rPr>
                  <w:rStyle w:val="-0"/>
                  <w:rFonts w:ascii="Cambria" w:hAnsi="Cambria" w:cs="Segoe UI"/>
                  <w:color w:val="auto"/>
                  <w:sz w:val="24"/>
                  <w:u w:val="none"/>
                </w:rPr>
                <w:t>ΓΕΝΙΚΕΣ ΑΙΤΗΣΕΙΣ / ΥΠΕΥΘΥΝΕΣ ΔΗΛΩΣΕΙΣ</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41" w:history="1">
              <w:r w:rsidR="006055C3" w:rsidRPr="00C97251">
                <w:rPr>
                  <w:rStyle w:val="-0"/>
                  <w:rFonts w:ascii="Cambria" w:hAnsi="Cambria" w:cs="Segoe UI"/>
                  <w:color w:val="auto"/>
                  <w:sz w:val="24"/>
                  <w:u w:val="none"/>
                </w:rPr>
                <w:t>ΑΙΤΗΣΗ ΕΘΙΜΙΚΗΣ ΑΔΕΙΑΣ ΠΡΟΣΚΑΙΡΗΣ ΑΠΟΥΣΙΑΣ</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42" w:history="1">
              <w:r w:rsidR="006055C3" w:rsidRPr="00C97251">
                <w:rPr>
                  <w:rStyle w:val="-0"/>
                  <w:rFonts w:ascii="Cambria" w:hAnsi="Cambria" w:cs="Segoe UI"/>
                  <w:color w:val="auto"/>
                  <w:sz w:val="24"/>
                  <w:u w:val="none"/>
                </w:rPr>
                <w:t>ΓΕΝΙΚΕΣ ΑΙΤΗΣΕΙΣ / ΥΠΕΥΘΥΝΕΣ ΔΗΛΩΣΕΙΣ</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43" w:history="1">
              <w:r w:rsidR="006055C3" w:rsidRPr="00C97251">
                <w:rPr>
                  <w:rStyle w:val="-0"/>
                  <w:rFonts w:ascii="Cambria" w:hAnsi="Cambria" w:cs="Segoe UI"/>
                  <w:color w:val="auto"/>
                  <w:sz w:val="24"/>
                  <w:u w:val="none"/>
                </w:rPr>
                <w:t>ΑΙΤΗΣΗ ΑΔΕΙΑΣ ΑΝΕΥ ΑΠΟΔΟΧΩΝ ΕΩΣ 1Μ</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44" w:history="1">
              <w:r w:rsidR="006055C3" w:rsidRPr="00C97251">
                <w:rPr>
                  <w:rStyle w:val="-0"/>
                  <w:rFonts w:ascii="Cambria" w:hAnsi="Cambria" w:cs="Segoe UI"/>
                  <w:color w:val="auto"/>
                  <w:sz w:val="24"/>
                  <w:u w:val="none"/>
                </w:rPr>
                <w:t>ΓΕΝΙΚΕΣ ΑΙΤΗΣΕΙΣ / ΥΠΕΥΘΥΝΕΣ ΔΗΛΩΣΕΙΣ</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45" w:history="1">
              <w:r w:rsidR="006055C3" w:rsidRPr="00C97251">
                <w:rPr>
                  <w:rStyle w:val="-0"/>
                  <w:rFonts w:ascii="Cambria" w:hAnsi="Cambria" w:cs="Segoe UI"/>
                  <w:color w:val="auto"/>
                  <w:sz w:val="24"/>
                  <w:u w:val="none"/>
                </w:rPr>
                <w:t>ΑΙΤΗΣΗ ΕΙΔΙΚΗΣ ΑΔΕΙΑΣ ΕΞΕΤΑΣΕΩΝ ΓΙΑ ΤΗΝ ΠΑΡΑΔΟΣΗ ΓΡΑΠΤΗΣ ΕΡΓΑΣΙΑΣ - ΣΥΜΜΕΤΟΧΗ ΣΕ ΓΡΑΠΤΗ ΕΞΕΤΑΣΗ</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46" w:history="1">
              <w:r w:rsidR="006055C3" w:rsidRPr="00C97251">
                <w:rPr>
                  <w:rStyle w:val="-0"/>
                  <w:rFonts w:ascii="Cambria" w:hAnsi="Cambria" w:cs="Segoe UI"/>
                  <w:color w:val="auto"/>
                  <w:sz w:val="24"/>
                  <w:u w:val="none"/>
                </w:rPr>
                <w:t>ΕΙΔΙΚΕΣ ΑΔΕΙΕΣ ΕΞΕΤΑΣΕΩΝ / ΕΠΙΜΟΡΦΩΤΙΚΟΙ ΕΠΙΣΤΗΜΟΝΙΚΟΙ ΛΟΓΟΙ</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47" w:history="1">
              <w:r w:rsidR="006055C3" w:rsidRPr="00C97251">
                <w:rPr>
                  <w:rStyle w:val="-0"/>
                  <w:rFonts w:ascii="Cambria" w:hAnsi="Cambria" w:cs="Segoe UI"/>
                  <w:color w:val="auto"/>
                  <w:sz w:val="24"/>
                  <w:u w:val="none"/>
                </w:rPr>
                <w:t>ΑΙΤΗΣΗ ΕΙΔΙΚΗΣ ΑΔΕΙΑΣ ΓΙΑ ΕΠΙΜΟΡΦΩΤΙΚΟΥΣ - ΕΠΙΣΤΗΜΟΝΙΚΟΥΣ ΛΟΓΟΥΣ</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48" w:history="1">
              <w:r w:rsidR="006055C3" w:rsidRPr="00C97251">
                <w:rPr>
                  <w:rStyle w:val="-0"/>
                  <w:rFonts w:ascii="Cambria" w:hAnsi="Cambria" w:cs="Segoe UI"/>
                  <w:color w:val="auto"/>
                  <w:sz w:val="24"/>
                  <w:u w:val="none"/>
                </w:rPr>
                <w:t>ΕΙΔΙΚΕΣ ΑΔΕΙΕΣ ΕΞΕΤΑΣΕΩΝ / ΕΠΙΜΟΡΦΩΤΙΚΟΙ ΕΠΙΣΤΗΜΟΝΙΚΟΙ ΛΟΓΟΙ</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49" w:history="1">
              <w:r w:rsidR="006055C3" w:rsidRPr="00C97251">
                <w:rPr>
                  <w:rStyle w:val="-0"/>
                  <w:rFonts w:ascii="Cambria" w:hAnsi="Cambria" w:cs="Segoe UI"/>
                  <w:color w:val="auto"/>
                  <w:sz w:val="24"/>
                  <w:u w:val="none"/>
                </w:rPr>
                <w:t>ΑΙΤΗΣΗ ΕΙΔΙΚΗΣ ΑΔΕΙΑΣ ΑΙΡΕΤΩΝ_ΜΕ ΑΠΟΔΟΧΕΣ</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50" w:history="1">
              <w:r w:rsidR="006055C3" w:rsidRPr="00C97251">
                <w:rPr>
                  <w:rStyle w:val="-0"/>
                  <w:rFonts w:ascii="Cambria" w:hAnsi="Cambria" w:cs="Segoe UI"/>
                  <w:color w:val="auto"/>
                  <w:sz w:val="24"/>
                  <w:u w:val="none"/>
                </w:rPr>
                <w:t>ΕΙΔΙΚΕΣ ΑΔΕΙΕΣ ΑΙΡΕΤΩΝ</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51" w:history="1">
              <w:r w:rsidR="006055C3" w:rsidRPr="00C97251">
                <w:rPr>
                  <w:rStyle w:val="-0"/>
                  <w:rFonts w:ascii="Cambria" w:hAnsi="Cambria" w:cs="Segoe UI"/>
                  <w:color w:val="auto"/>
                  <w:sz w:val="24"/>
                  <w:u w:val="none"/>
                </w:rPr>
                <w:t>ΑΙΤΗΣΗ ΕΙΔΙΚΗΣ ΑΔΕΙΑΣ ΑΙΡΕΤΩΝ_ΧΩΡΙΣ ΑΠΟΔΟΧΕΣ</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52" w:history="1">
              <w:r w:rsidR="006055C3" w:rsidRPr="00C97251">
                <w:rPr>
                  <w:rStyle w:val="-0"/>
                  <w:rFonts w:ascii="Cambria" w:hAnsi="Cambria" w:cs="Segoe UI"/>
                  <w:color w:val="auto"/>
                  <w:sz w:val="24"/>
                  <w:u w:val="none"/>
                </w:rPr>
                <w:t>ΕΙΔΙΚΕΣ ΑΔΕΙΕΣ ΑΙΡΕΤΩΝ</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53" w:history="1">
              <w:r w:rsidR="006055C3" w:rsidRPr="00C97251">
                <w:rPr>
                  <w:rStyle w:val="-0"/>
                  <w:rFonts w:ascii="Cambria" w:hAnsi="Cambria" w:cs="Segoe UI"/>
                  <w:color w:val="auto"/>
                  <w:sz w:val="24"/>
                  <w:u w:val="none"/>
                </w:rPr>
                <w:t>ΑΙΤΗΣΗ ΑΔΕΙΑΣ ΚΥΗΣΗΣ</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54" w:history="1">
              <w:r w:rsidR="006055C3" w:rsidRPr="00C97251">
                <w:rPr>
                  <w:rStyle w:val="-0"/>
                  <w:rFonts w:ascii="Cambria" w:hAnsi="Cambria" w:cs="Segoe UI"/>
                  <w:color w:val="auto"/>
                  <w:sz w:val="24"/>
                  <w:u w:val="none"/>
                </w:rPr>
                <w:t>ΑΔΕΙΕΣ ΚΥΗΣΗΣ / ΛΟΧΕΙΑΣ / ΑΝΑΤΡΟΦΗΣ / ΓΟΝΙΚΕΣ</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55" w:history="1">
              <w:r w:rsidR="006055C3" w:rsidRPr="00C97251">
                <w:rPr>
                  <w:rStyle w:val="-0"/>
                  <w:rFonts w:ascii="Cambria" w:hAnsi="Cambria" w:cs="Segoe UI"/>
                  <w:color w:val="auto"/>
                  <w:sz w:val="24"/>
                  <w:u w:val="none"/>
                </w:rPr>
                <w:t>ΑΙΤΗΣΗ - ΔΗΛΩΣΗ ΓΟΝΙΚΗΣ ΑΔΕΙΑΣ</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56" w:history="1">
              <w:r w:rsidR="006055C3" w:rsidRPr="00C97251">
                <w:rPr>
                  <w:rStyle w:val="-0"/>
                  <w:rFonts w:ascii="Cambria" w:hAnsi="Cambria" w:cs="Segoe UI"/>
                  <w:color w:val="auto"/>
                  <w:sz w:val="24"/>
                  <w:u w:val="none"/>
                </w:rPr>
                <w:t>ΑΔΕΙΕΣ ΚΥΗΣΗΣ / ΛΟΧΕΙΑΣ / ΑΝΑΤΡΟΦΗΣ / ΓΟΝΙΚΕΣ</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57" w:history="1">
              <w:r w:rsidR="006055C3" w:rsidRPr="00C97251">
                <w:rPr>
                  <w:rStyle w:val="-0"/>
                  <w:rFonts w:ascii="Cambria" w:hAnsi="Cambria" w:cs="Segoe UI"/>
                  <w:color w:val="auto"/>
                  <w:sz w:val="24"/>
                  <w:u w:val="none"/>
                </w:rPr>
                <w:t>ΥΠΕΥΘΥΝΗ ΔΗΛΩΣΗ ΠΑΡΑΚΟΛΟΥΘΗΣΗΣ ΣΧΟΛΙΚΗΣ ΕΠΙΔΟΣΗΣ</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58" w:history="1">
              <w:r w:rsidR="006055C3" w:rsidRPr="00C97251">
                <w:rPr>
                  <w:rStyle w:val="-0"/>
                  <w:rFonts w:ascii="Cambria" w:hAnsi="Cambria" w:cs="Segoe UI"/>
                  <w:color w:val="auto"/>
                  <w:sz w:val="24"/>
                  <w:u w:val="none"/>
                </w:rPr>
                <w:t>ΑΔΕΙΕΣ ΚΥΗΣΗΣ / ΛΟΧΕΙΑΣ / ΑΝΑΤΡΟΦΗΣ / ΓΟΝΙΚΕΣ</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59" w:history="1">
              <w:r w:rsidR="006055C3" w:rsidRPr="00C97251">
                <w:rPr>
                  <w:rStyle w:val="-0"/>
                  <w:rFonts w:ascii="Cambria" w:hAnsi="Cambria" w:cs="Segoe UI"/>
                  <w:color w:val="auto"/>
                  <w:sz w:val="24"/>
                  <w:u w:val="none"/>
                </w:rPr>
                <w:t>ΑΙΤΗΣΗ ΑΔΕΙΑΣ ΛΟΓΩ ΑΣΘΕΝΕΙΑΣ ΤΕΚΝOY</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60" w:history="1">
              <w:r w:rsidR="006055C3" w:rsidRPr="00C97251">
                <w:rPr>
                  <w:rStyle w:val="-0"/>
                  <w:rFonts w:ascii="Cambria" w:hAnsi="Cambria" w:cs="Segoe UI"/>
                  <w:color w:val="auto"/>
                  <w:sz w:val="24"/>
                  <w:u w:val="none"/>
                </w:rPr>
                <w:t>ΑΔΕΙΕΣ ΚΥΗΣΗΣ / ΛΟΧΕΙΑΣ / ΑΝΑΤΡΟΦΗΣ / ΓΟΝΙΚΕΣ</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61" w:history="1">
              <w:r w:rsidR="006055C3" w:rsidRPr="00C97251">
                <w:rPr>
                  <w:rStyle w:val="-0"/>
                  <w:rFonts w:ascii="Cambria" w:hAnsi="Cambria" w:cs="Segoe UI"/>
                  <w:color w:val="auto"/>
                  <w:sz w:val="24"/>
                  <w:u w:val="none"/>
                </w:rPr>
                <w:t>ΚΟΙΝΗ ΥΠΕΥΘΥΝΗ ΔΗΛΩΣΗ ΧΡΗΣΗΣ ΑΔΕΙΑΣ ΛΟΓΩ ΑΣΘΕΝΕΙΑΣ ΤΕΚΝΟΥ</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62" w:history="1">
              <w:r w:rsidR="006055C3" w:rsidRPr="00C97251">
                <w:rPr>
                  <w:rStyle w:val="-0"/>
                  <w:rFonts w:ascii="Cambria" w:hAnsi="Cambria" w:cs="Segoe UI"/>
                  <w:color w:val="auto"/>
                  <w:sz w:val="24"/>
                  <w:u w:val="none"/>
                </w:rPr>
                <w:t>ΑΔΕΙΕΣ ΚΥΗΣΗΣ / ΛΟΧΕΙΑΣ / ΑΝΑΤΡΟΦΗΣ / ΓΟΝΙΚΕΣ</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63" w:history="1">
              <w:r w:rsidR="006055C3" w:rsidRPr="00C97251">
                <w:rPr>
                  <w:rStyle w:val="-0"/>
                  <w:rFonts w:ascii="Cambria" w:hAnsi="Cambria" w:cs="Segoe UI"/>
                  <w:color w:val="auto"/>
                  <w:sz w:val="24"/>
                  <w:u w:val="none"/>
                </w:rPr>
                <w:t>ΑΙΤΗΣΗ ΑΔΕΙΑΣ ΛΟΧΕΙΑΣ</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64" w:history="1">
              <w:r w:rsidR="006055C3" w:rsidRPr="00C97251">
                <w:rPr>
                  <w:rStyle w:val="-0"/>
                  <w:rFonts w:ascii="Cambria" w:hAnsi="Cambria" w:cs="Segoe UI"/>
                  <w:color w:val="auto"/>
                  <w:sz w:val="24"/>
                  <w:u w:val="none"/>
                </w:rPr>
                <w:t>ΑΔΕΙΕΣ ΚΥΗΣΗΣ / ΛΟΧΕΙΑΣ / ΑΝΑΤΡΟΦΗΣ / ΓΟΝΙΚΕΣ</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65" w:history="1">
              <w:r w:rsidR="006055C3" w:rsidRPr="00C97251">
                <w:rPr>
                  <w:rStyle w:val="-0"/>
                  <w:rFonts w:ascii="Cambria" w:hAnsi="Cambria" w:cs="Segoe UI"/>
                  <w:color w:val="auto"/>
                  <w:sz w:val="24"/>
                  <w:u w:val="none"/>
                </w:rPr>
                <w:t>ΑΙΤΗΣΗ ΣΥΜΠΛΗΡΩΜΑΤΙΚΗΣ ΑΔΕΙΑΣ ΚΥΗΣΗΣ KAI ΑΔΕΙΑΣ ΛΟΧΕΙΑΣ</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66" w:history="1">
              <w:r w:rsidR="006055C3" w:rsidRPr="00C97251">
                <w:rPr>
                  <w:rStyle w:val="-0"/>
                  <w:rFonts w:ascii="Cambria" w:hAnsi="Cambria" w:cs="Segoe UI"/>
                  <w:color w:val="auto"/>
                  <w:sz w:val="24"/>
                  <w:u w:val="none"/>
                </w:rPr>
                <w:t>ΑΔΕΙΕΣ ΚΥΗΣΗΣ / ΛΟΧΕΙΑΣ / ΑΝΑΤΡΟΦΗΣ / ΓΟΝΙΚΕΣ</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67" w:history="1">
              <w:r w:rsidR="006055C3" w:rsidRPr="00C97251">
                <w:rPr>
                  <w:rStyle w:val="-0"/>
                  <w:rFonts w:ascii="Cambria" w:hAnsi="Cambria" w:cs="Segoe UI"/>
                  <w:color w:val="auto"/>
                  <w:sz w:val="24"/>
                  <w:u w:val="none"/>
                </w:rPr>
                <w:t>ΑΙΤΗΣΗ ΚΑΝΟΝΙΚΗΣ ΑΔΕΙΑΣ ΚΥΟΦΟΡΙΑΣ ΜΕ ΑΠΟΔΟΧΕΣ</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68" w:history="1">
              <w:r w:rsidR="006055C3" w:rsidRPr="00C97251">
                <w:rPr>
                  <w:rStyle w:val="-0"/>
                  <w:rFonts w:ascii="Cambria" w:hAnsi="Cambria" w:cs="Segoe UI"/>
                  <w:color w:val="auto"/>
                  <w:sz w:val="24"/>
                  <w:u w:val="none"/>
                </w:rPr>
                <w:t>ΑΔΕΙΕΣ ΚΥΗΣΗΣ / ΛΟΧΕΙΑΣ / ΑΝΑΤΡΟΦΗΣ / ΓΟΝΙΚΕΣ</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69" w:history="1">
              <w:r w:rsidR="006055C3" w:rsidRPr="00C97251">
                <w:rPr>
                  <w:rStyle w:val="-0"/>
                  <w:rFonts w:ascii="Cambria" w:hAnsi="Cambria" w:cs="Segoe UI"/>
                  <w:color w:val="auto"/>
                  <w:sz w:val="24"/>
                  <w:u w:val="none"/>
                </w:rPr>
                <w:t>5.5.ΑΙΤΗΣΗ ΑΔΕΙΑΣ ΥΙΟΘΕΣΙΑΣ ΜΗΤΡΟΣ</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70" w:history="1">
              <w:r w:rsidR="006055C3" w:rsidRPr="00C97251">
                <w:rPr>
                  <w:rStyle w:val="-0"/>
                  <w:rFonts w:ascii="Cambria" w:hAnsi="Cambria" w:cs="Segoe UI"/>
                  <w:color w:val="auto"/>
                  <w:sz w:val="24"/>
                  <w:u w:val="none"/>
                </w:rPr>
                <w:t>ΑΔΕΙΕΣ ΚΥΗΣΗΣ / ΛΟΧΕΙΑΣ / ΑΝΑΤΡΟΦΗΣ / ΓΟΝΙΚΕΣ</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71" w:history="1">
              <w:r w:rsidR="006055C3" w:rsidRPr="00C97251">
                <w:rPr>
                  <w:rStyle w:val="-0"/>
                  <w:rFonts w:ascii="Cambria" w:hAnsi="Cambria" w:cs="Segoe UI"/>
                  <w:color w:val="auto"/>
                  <w:sz w:val="24"/>
                  <w:u w:val="none"/>
                </w:rPr>
                <w:t>5.6.ΑΙΤΗΣΗ ΑΔΕΙΑΣ ΑΝΑΤΡΟΦΗΣ 3ου ΠΑΙΔΙΟΥ ΚΑΙ ΑΝΩ ΜΕ ΑΠΟΔΟΧΕΣ</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72" w:history="1">
              <w:r w:rsidR="006055C3" w:rsidRPr="00C97251">
                <w:rPr>
                  <w:rStyle w:val="-0"/>
                  <w:rFonts w:ascii="Cambria" w:hAnsi="Cambria" w:cs="Segoe UI"/>
                  <w:color w:val="auto"/>
                  <w:sz w:val="24"/>
                  <w:u w:val="none"/>
                </w:rPr>
                <w:t>ΑΔΕΙΕΣ ΚΥΗΣΗΣ / ΛΟΧΕΙΑΣ / ΑΝΑΤΡΟΦΗΣ / ΓΟΝΙΚΕΣ</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73" w:history="1">
              <w:r w:rsidR="006055C3" w:rsidRPr="00C97251">
                <w:rPr>
                  <w:rStyle w:val="-0"/>
                  <w:rFonts w:ascii="Cambria" w:hAnsi="Cambria" w:cs="Segoe UI"/>
                  <w:color w:val="auto"/>
                  <w:sz w:val="24"/>
                  <w:u w:val="none"/>
                </w:rPr>
                <w:t>ΑΙΤΗΣΗ ΑΔΕΙΑΣ ΑΝΕΥ ΑΠΟΔΟΧΩΝ ΑΝΑΤΡΟΦΗΣ ΠΑΙΔΙΟΥ</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74" w:history="1">
              <w:r w:rsidR="006055C3" w:rsidRPr="00C97251">
                <w:rPr>
                  <w:rStyle w:val="-0"/>
                  <w:rFonts w:ascii="Cambria" w:hAnsi="Cambria" w:cs="Segoe UI"/>
                  <w:color w:val="auto"/>
                  <w:sz w:val="24"/>
                  <w:u w:val="none"/>
                </w:rPr>
                <w:t>ΑΔΕΙΕΣ ΚΥΗΣΗΣ / ΛΟΧΕΙΑΣ / ΑΝΑΤΡΟΦΗΣ / ΓΟΝΙΚΕΣ</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75" w:history="1">
              <w:r w:rsidR="006055C3" w:rsidRPr="00C97251">
                <w:rPr>
                  <w:rStyle w:val="-0"/>
                  <w:rFonts w:ascii="Cambria" w:hAnsi="Cambria" w:cs="Segoe UI"/>
                  <w:color w:val="auto"/>
                  <w:sz w:val="24"/>
                  <w:u w:val="none"/>
                </w:rPr>
                <w:t>ΑΙΤΗΣΗ ΑΔΕΙΑΣ ΑΝΑΤΡΟΦΗΣ ΜΕ ΑΠΟΔΟΧΕΣ</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76" w:history="1">
              <w:r w:rsidR="006055C3" w:rsidRPr="00C97251">
                <w:rPr>
                  <w:rStyle w:val="-0"/>
                  <w:rFonts w:ascii="Cambria" w:hAnsi="Cambria" w:cs="Segoe UI"/>
                  <w:color w:val="auto"/>
                  <w:sz w:val="24"/>
                  <w:u w:val="none"/>
                </w:rPr>
                <w:t>ΑΔΕΙΕΣ ΚΥΗΣΗΣ / ΛΟΧΕΙΑΣ / ΑΝΑΤΡΟΦΗΣ / ΓΟΝΙΚΕΣ</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77" w:history="1">
              <w:r w:rsidR="006055C3" w:rsidRPr="00C97251">
                <w:rPr>
                  <w:rStyle w:val="-0"/>
                  <w:rFonts w:ascii="Cambria" w:hAnsi="Cambria" w:cs="Segoe UI"/>
                  <w:color w:val="auto"/>
                  <w:sz w:val="24"/>
                  <w:u w:val="none"/>
                </w:rPr>
                <w:t>ΑΙΤΗΣΗ ΑΔΕΙΑΣ ΜΕΙΩΜΕΝΟΥ ΩΡΑΡΙΟΥ ΑΝΑΤΡΟΦΗΣ ΜΕ ΑΠΟΔΟΧΕΣ</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78" w:history="1">
              <w:r w:rsidR="006055C3" w:rsidRPr="00C97251">
                <w:rPr>
                  <w:rStyle w:val="-0"/>
                  <w:rFonts w:ascii="Cambria" w:hAnsi="Cambria" w:cs="Segoe UI"/>
                  <w:color w:val="auto"/>
                  <w:sz w:val="24"/>
                  <w:u w:val="none"/>
                </w:rPr>
                <w:t>ΑΔΕΙΕΣ ΚΥΗΣΗΣ / ΛΟΧΕΙΑΣ / ΑΝΑΤΡΟΦΗΣ / ΓΟΝΙΚΕΣ</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79" w:history="1">
              <w:r w:rsidR="006055C3" w:rsidRPr="00C97251">
                <w:rPr>
                  <w:rStyle w:val="-0"/>
                  <w:rFonts w:ascii="Cambria" w:hAnsi="Cambria" w:cs="Segoe UI"/>
                  <w:color w:val="auto"/>
                  <w:sz w:val="24"/>
                  <w:u w:val="none"/>
                </w:rPr>
                <w:t>ΑΙΤΗΣΗ ΒΡΑΧΥΧΡΟΝΙΑΣ ΑΝΑΡΡΩΤΙΚΗΣ ΑΔΕΙΑΣ ΕΩΣ 2Η ΥΔ_ ΕΩΣ 8Η ΓΝΩΜΑΤΕΥΣΗ</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80" w:history="1">
              <w:r w:rsidR="006055C3" w:rsidRPr="00C97251">
                <w:rPr>
                  <w:rStyle w:val="-0"/>
                  <w:rFonts w:ascii="Cambria" w:hAnsi="Cambria" w:cs="Segoe UI"/>
                  <w:color w:val="auto"/>
                  <w:sz w:val="24"/>
                  <w:u w:val="none"/>
                </w:rPr>
                <w:t>ΑΝΑΡΡΩΤΙΚΕΣ ΑΔΕΙΕΣ / ΔΥΣΙΑΤΑ ΝΟΣΗΜΑΤΑ</w:t>
              </w:r>
            </w:hyperlink>
          </w:p>
        </w:tc>
      </w:tr>
      <w:tr w:rsidR="006055C3" w:rsidRPr="00C97251" w:rsidTr="00AE327D">
        <w:trPr>
          <w:tblCellSpacing w:w="0" w:type="dxa"/>
        </w:trPr>
        <w:tc>
          <w:tcPr>
            <w:tcW w:w="2566" w:type="pct"/>
            <w:vAlign w:val="center"/>
          </w:tcPr>
          <w:p w:rsidR="006055C3" w:rsidRPr="00C97251" w:rsidRDefault="00B972BE" w:rsidP="00BC7DA3">
            <w:pPr>
              <w:spacing w:line="360" w:lineRule="auto"/>
              <w:jc w:val="left"/>
              <w:rPr>
                <w:rFonts w:ascii="Cambria" w:hAnsi="Cambria"/>
                <w:sz w:val="24"/>
              </w:rPr>
            </w:pPr>
            <w:hyperlink r:id="rId81" w:history="1">
              <w:r w:rsidR="006055C3" w:rsidRPr="00C97251">
                <w:rPr>
                  <w:rStyle w:val="-0"/>
                  <w:rFonts w:ascii="Cambria" w:hAnsi="Cambria" w:cs="Segoe UI"/>
                  <w:color w:val="auto"/>
                  <w:sz w:val="24"/>
                  <w:u w:val="none"/>
                </w:rPr>
                <w:t>ΑΙΤΗΣΗ ΠΑΡΑΠΟΜΠΗΣ ΣΤΗΝ ΕΙΔΙΚΗ ΥΓΕΙΟΝΟΜΙΚΗ ΕΠΙΤΡΟΠΗ ΕΠΙ ΝΕΥΡΟΨΥΧΙΚΩΝ ΝΟΣΩΝ ΓΙΑ ΑΝΑΡΡΩΤΙΚΗ</w:t>
              </w:r>
            </w:hyperlink>
          </w:p>
        </w:tc>
        <w:tc>
          <w:tcPr>
            <w:tcW w:w="2434" w:type="pct"/>
            <w:vAlign w:val="center"/>
          </w:tcPr>
          <w:p w:rsidR="006055C3" w:rsidRPr="00C97251" w:rsidRDefault="00B972BE" w:rsidP="00BC7DA3">
            <w:pPr>
              <w:spacing w:line="360" w:lineRule="auto"/>
              <w:ind w:left="-27"/>
              <w:rPr>
                <w:rFonts w:ascii="Cambria" w:hAnsi="Cambria" w:cs="Segoe UI"/>
                <w:sz w:val="24"/>
              </w:rPr>
            </w:pPr>
            <w:hyperlink r:id="rId82" w:history="1">
              <w:r w:rsidR="006055C3" w:rsidRPr="00C97251">
                <w:rPr>
                  <w:rStyle w:val="-0"/>
                  <w:rFonts w:ascii="Cambria" w:hAnsi="Cambria" w:cs="Segoe UI"/>
                  <w:color w:val="auto"/>
                  <w:sz w:val="24"/>
                  <w:u w:val="none"/>
                </w:rPr>
                <w:t>ΑΝΑΡΡΩΤΙΚΕΣ ΑΔΕΙΕΣ / ΔΥΣΙΑΤΑ ΝΟΣΗΜΑΤΑ</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83" w:history="1">
              <w:r w:rsidR="006055C3" w:rsidRPr="00C97251">
                <w:rPr>
                  <w:rStyle w:val="-0"/>
                  <w:rFonts w:ascii="Cambria" w:hAnsi="Cambria" w:cs="Segoe UI"/>
                  <w:color w:val="auto"/>
                  <w:sz w:val="24"/>
                  <w:u w:val="none"/>
                </w:rPr>
                <w:t>ΑΙΤΗΣΗ ΠΑΡΑΠΟΜΠΗΣ ΣΤΗΝ ΕΙΔΙΚΗ ΥΓΕΙΟΝΟΜΙΚΗ ΕΠΙΤΡΟΠΗ ΕΠΙ ΚΑΡΚΙΝΟΥ ΚΑΙ ΛΟΙΠΟΝ ΝΟΣΩΝ ΓΙΑ ΑΝΑΡΡΩΤΙΚΗ</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84" w:history="1">
              <w:r w:rsidR="006055C3" w:rsidRPr="00C97251">
                <w:rPr>
                  <w:rStyle w:val="-0"/>
                  <w:rFonts w:ascii="Cambria" w:hAnsi="Cambria" w:cs="Segoe UI"/>
                  <w:color w:val="auto"/>
                  <w:sz w:val="24"/>
                  <w:u w:val="none"/>
                </w:rPr>
                <w:t>ΑΝΑΡΡΩΤΙΚΕΣ ΑΔΕΙΕΣ / ΔΥΣΙΑΤΑ ΝΟΣΗΜΑΤΑ</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85" w:history="1">
              <w:r w:rsidR="006055C3" w:rsidRPr="00C97251">
                <w:rPr>
                  <w:rStyle w:val="-0"/>
                  <w:rFonts w:ascii="Cambria" w:hAnsi="Cambria" w:cs="Segoe UI"/>
                  <w:color w:val="auto"/>
                  <w:sz w:val="24"/>
                  <w:u w:val="none"/>
                </w:rPr>
                <w:t>ΥΠΕΥΘΥΝΗ ΔΗΛΩΣΗ ΑΝΑΡΡΩΤΙΚΗΣ ΑΔΕΙΑΣ</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86" w:history="1">
              <w:r w:rsidR="006055C3" w:rsidRPr="00C97251">
                <w:rPr>
                  <w:rStyle w:val="-0"/>
                  <w:rFonts w:ascii="Cambria" w:hAnsi="Cambria" w:cs="Segoe UI"/>
                  <w:color w:val="auto"/>
                  <w:sz w:val="24"/>
                  <w:u w:val="none"/>
                </w:rPr>
                <w:t>ΑΝΑΡΡΩΤΙΚΕΣ ΑΔΕΙΕΣ / ΔΥΣΙΑΤΑ ΝΟΣΗΜΑΤΑ</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87" w:history="1">
              <w:r w:rsidR="006055C3" w:rsidRPr="00C97251">
                <w:rPr>
                  <w:rStyle w:val="-0"/>
                  <w:rFonts w:ascii="Cambria" w:hAnsi="Cambria" w:cs="Segoe UI"/>
                  <w:color w:val="auto"/>
                  <w:sz w:val="24"/>
                  <w:u w:val="none"/>
                </w:rPr>
                <w:t>ΑΙΤΗΣΗ ΕΙΔΙΚΗΣ ΑΔΕΙΑΣ +6Η - ΑΝΑΠΗΡΙΑ 50 ΤΟΙΣ ΕΚΑΤΟ ΚΑΙ ΑΝΩ</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88" w:history="1">
              <w:r w:rsidR="006055C3" w:rsidRPr="00C97251">
                <w:rPr>
                  <w:rStyle w:val="-0"/>
                  <w:rFonts w:ascii="Cambria" w:hAnsi="Cambria" w:cs="Segoe UI"/>
                  <w:color w:val="auto"/>
                  <w:sz w:val="24"/>
                  <w:u w:val="none"/>
                </w:rPr>
                <w:t>ΑΝΑΡΡΩΤΙΚΕΣ ΑΔΕΙΕΣ / ΔΥΣΙΑΤΑ ΝΟΣΗΜΑΤΑ</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89" w:history="1">
              <w:r w:rsidR="006055C3" w:rsidRPr="00C97251">
                <w:rPr>
                  <w:rStyle w:val="-0"/>
                  <w:rFonts w:ascii="Cambria" w:hAnsi="Cambria" w:cs="Segoe UI"/>
                  <w:color w:val="auto"/>
                  <w:sz w:val="24"/>
                  <w:u w:val="none"/>
                </w:rPr>
                <w:t>ΑΙΤΗΣΗ ΕΙΔΙΚΗΣ ΑΔΕΙΑΣ +6Η ΚΑΙ ΜΕΙΩΜΕΝΟΥ ΩΡΑΡΙΟΥ - ΑΝΑΠΗΡΙΑ 67 ΤΟΙΣ ΕΚΑΤΟ ΚΑΙ ΑΝΩ</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90" w:history="1">
              <w:r w:rsidR="006055C3" w:rsidRPr="00C97251">
                <w:rPr>
                  <w:rStyle w:val="-0"/>
                  <w:rFonts w:ascii="Cambria" w:hAnsi="Cambria" w:cs="Segoe UI"/>
                  <w:color w:val="auto"/>
                  <w:sz w:val="24"/>
                  <w:u w:val="none"/>
                </w:rPr>
                <w:t>ΑΝΑΡΡΩΤΙΚΕΣ ΑΔΕΙΕΣ / ΔΥΣΙΑΤΑ ΝΟΣΗΜΑΤΑ</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91" w:history="1">
              <w:r w:rsidR="006055C3" w:rsidRPr="00C97251">
                <w:rPr>
                  <w:rStyle w:val="-0"/>
                  <w:rFonts w:ascii="Cambria" w:hAnsi="Cambria" w:cs="Segoe UI"/>
                  <w:color w:val="auto"/>
                  <w:sz w:val="24"/>
                  <w:u w:val="none"/>
                </w:rPr>
                <w:t>ΑΙΤΗΣΗ ΑΔΕΙΑΣ ΜΕΙΩΜΕΝΟΥ ΩΡΑΡΙΟΥ - ΑΝΑΠΗΡΙΑ 67 ΤΟΙΣ ΕΚΑΤΟ ΚΑΙ ΑΝΩ</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92" w:history="1">
              <w:r w:rsidR="006055C3" w:rsidRPr="00C97251">
                <w:rPr>
                  <w:rStyle w:val="-0"/>
                  <w:rFonts w:ascii="Cambria" w:hAnsi="Cambria" w:cs="Segoe UI"/>
                  <w:color w:val="auto"/>
                  <w:sz w:val="24"/>
                  <w:u w:val="none"/>
                </w:rPr>
                <w:t>ΑΝΑΡΡΩΤΙΚΕΣ ΑΔΕΙΕΣ / ΔΥΣΙΑΤΑ ΝΟΣΗΜΑΤΑ</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sz w:val="24"/>
              </w:rPr>
            </w:pPr>
            <w:hyperlink r:id="rId93" w:history="1">
              <w:r w:rsidR="006055C3" w:rsidRPr="00C97251">
                <w:rPr>
                  <w:rStyle w:val="-0"/>
                  <w:rFonts w:ascii="Cambria" w:hAnsi="Cambria" w:cs="Segoe UI"/>
                  <w:color w:val="auto"/>
                  <w:sz w:val="24"/>
                  <w:u w:val="none"/>
                </w:rPr>
                <w:t>ΑΙΤΗΣΗ ΠΑΡΑΠΟΜΠΗΣ ΣΤΗΝ Α.ΒΑΘΜΙΑ ΓΙΑ ΤΗΝ ΧΟΡΗΓΗΣΗ ΕΙΔΙΚΗΣ ΑΔΕΙΑΣ +22Η - ΝΟΣΗΜΑΤΩΝ</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94" w:history="1">
              <w:r w:rsidR="006055C3" w:rsidRPr="00C97251">
                <w:rPr>
                  <w:rStyle w:val="-0"/>
                  <w:rFonts w:ascii="Cambria" w:hAnsi="Cambria" w:cs="Segoe UI"/>
                  <w:color w:val="auto"/>
                  <w:sz w:val="24"/>
                  <w:u w:val="none"/>
                </w:rPr>
                <w:t>ΑΝΑΡΡΩΤΙΚΕΣ ΑΔΕΙΕΣ / ΔΥΣΙΑΤΑ ΝΟΣΗΜΑΤΑ</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95" w:history="1">
              <w:r w:rsidR="006055C3" w:rsidRPr="00C97251">
                <w:rPr>
                  <w:rStyle w:val="-0"/>
                  <w:rFonts w:ascii="Cambria" w:hAnsi="Cambria" w:cs="Segoe UI"/>
                  <w:color w:val="auto"/>
                  <w:sz w:val="24"/>
                  <w:u w:val="none"/>
                </w:rPr>
                <w:t>ΑΙΤΗΣΗ ΠΑΡΑΠΟΜΠΗΣ ΣΤΗΝ Α.ΒΑΘΜΙΑ ΓΙΑ ΤΗΝ ΧΟΡΗΓΗΣΗ ΑΝΑΡΡΩΤΙΚΗΣ</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96" w:history="1">
              <w:r w:rsidR="006055C3" w:rsidRPr="00C97251">
                <w:rPr>
                  <w:rStyle w:val="-0"/>
                  <w:rFonts w:ascii="Cambria" w:hAnsi="Cambria" w:cs="Segoe UI"/>
                  <w:color w:val="auto"/>
                  <w:sz w:val="24"/>
                  <w:u w:val="none"/>
                </w:rPr>
                <w:t>ΑΝΑΡΡΩΤΙΚΕΣ ΑΔΕΙΕΣ / ΔΥΣΙΑΤΑ ΝΟΣΗΜΑΤΑ</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97" w:history="1">
              <w:r w:rsidR="006055C3" w:rsidRPr="00C97251">
                <w:rPr>
                  <w:rStyle w:val="-0"/>
                  <w:rFonts w:ascii="Cambria" w:hAnsi="Cambria" w:cs="Segoe UI"/>
                  <w:color w:val="auto"/>
                  <w:sz w:val="24"/>
                  <w:u w:val="none"/>
                </w:rPr>
                <w:t>ΑΙΤΗΣΗ ΕΝΣΤΑΣΗ ΠΑΡΑΠΟΜΠΗ ΣΕ Β.ΒΑΘΜΙΑ ΓΙΑ ΤΗΝ ΧΟΡΗΓΗΣΗ ΑΝΑΡΡΩΤΙΚΗΣ</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98" w:history="1">
              <w:r w:rsidR="006055C3" w:rsidRPr="00C97251">
                <w:rPr>
                  <w:rStyle w:val="-0"/>
                  <w:rFonts w:ascii="Cambria" w:hAnsi="Cambria" w:cs="Segoe UI"/>
                  <w:color w:val="auto"/>
                  <w:sz w:val="24"/>
                  <w:u w:val="none"/>
                </w:rPr>
                <w:t>ΑΝΑΡΡΩΤΙΚΕΣ ΑΔΕΙΕΣ / ΔΥΣΙΑΤΑ ΝΟΣΗΜΑΤΑ</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99" w:history="1">
              <w:r w:rsidR="006055C3" w:rsidRPr="00C97251">
                <w:rPr>
                  <w:rStyle w:val="-0"/>
                  <w:rFonts w:ascii="Cambria" w:hAnsi="Cambria" w:cs="Segoe UI"/>
                  <w:color w:val="auto"/>
                  <w:sz w:val="24"/>
                  <w:u w:val="none"/>
                </w:rPr>
                <w:t>ΑΙΤΗΣΗ ΠΑΡΑΠΟΜΠΗΣ ΣΤΗΝ ΕΙΔΙΚΗ ΥΓΕΙΟΝΟΜΙΚΗ ΕΠΙΤΡΟΠΗ ΓΙΑ ΔΥΣΙΑΤΟ</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100" w:history="1">
              <w:r w:rsidR="006055C3" w:rsidRPr="00C97251">
                <w:rPr>
                  <w:rStyle w:val="-0"/>
                  <w:rFonts w:ascii="Cambria" w:hAnsi="Cambria" w:cs="Segoe UI"/>
                  <w:color w:val="auto"/>
                  <w:sz w:val="24"/>
                  <w:u w:val="none"/>
                </w:rPr>
                <w:t>ΑΝΑΡΡΩΤΙΚΕΣ ΑΔΕΙΕΣ / ΔΥΣΙΑΤΑ ΝΟΣΗΜΑΤΑ</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101" w:history="1">
              <w:r w:rsidR="006055C3" w:rsidRPr="00C97251">
                <w:rPr>
                  <w:rStyle w:val="-0"/>
                  <w:rFonts w:ascii="Cambria" w:hAnsi="Cambria" w:cs="Segoe UI"/>
                  <w:color w:val="auto"/>
                  <w:sz w:val="24"/>
                  <w:u w:val="none"/>
                </w:rPr>
                <w:t>ΑΙΤΗΣΗ 1ης ΠΑΡΑΙΤΗΣΗΣ_ΜΟΝΙΜΟΣ</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102" w:history="1">
              <w:r w:rsidR="006055C3" w:rsidRPr="00C97251">
                <w:rPr>
                  <w:rStyle w:val="-0"/>
                  <w:rFonts w:ascii="Cambria" w:hAnsi="Cambria" w:cs="Segoe UI"/>
                  <w:color w:val="auto"/>
                  <w:sz w:val="24"/>
                  <w:u w:val="none"/>
                </w:rPr>
                <w:t>ΑΙΤΗΣΕΙΣ ΠΑΡΑΙΤΗΣΗΣ / ΣΥΝΤΑΞΙΟΔΟΤΗΣΗΣ</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103" w:history="1">
              <w:r w:rsidR="006055C3" w:rsidRPr="00C97251">
                <w:rPr>
                  <w:rStyle w:val="-0"/>
                  <w:rFonts w:ascii="Cambria" w:hAnsi="Cambria" w:cs="Segoe UI"/>
                  <w:color w:val="auto"/>
                  <w:sz w:val="24"/>
                  <w:u w:val="none"/>
                </w:rPr>
                <w:t>ΑΙΤΗΣΗ 2ης ΠΑΡΑΙΤΗΣΗΣ_ΜΟΝΙΜΟΣ</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104" w:history="1">
              <w:r w:rsidR="006055C3" w:rsidRPr="00C97251">
                <w:rPr>
                  <w:rStyle w:val="-0"/>
                  <w:rFonts w:ascii="Cambria" w:hAnsi="Cambria" w:cs="Segoe UI"/>
                  <w:color w:val="auto"/>
                  <w:sz w:val="24"/>
                  <w:u w:val="none"/>
                </w:rPr>
                <w:t>ΑΙΤΗΣΕΙΣ ΠΑΡΑΙΤΗΣΗΣ / ΣΥΝΤΑΞΙΟΔΟΤΗΣΗΣ</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105" w:history="1">
              <w:r w:rsidR="006055C3" w:rsidRPr="00C97251">
                <w:rPr>
                  <w:rStyle w:val="-0"/>
                  <w:rFonts w:ascii="Cambria" w:hAnsi="Cambria" w:cs="Segoe UI"/>
                  <w:color w:val="auto"/>
                  <w:sz w:val="24"/>
                  <w:u w:val="none"/>
                </w:rPr>
                <w:t>ΑΙΤΗΣΗ ΑΝΑΚΛΗΣΗΣ ΠΑΡΑΙΤΗΣΗΣ_ΜΟΝΙΜΟΣ</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106" w:history="1">
              <w:r w:rsidR="006055C3" w:rsidRPr="00C97251">
                <w:rPr>
                  <w:rStyle w:val="-0"/>
                  <w:rFonts w:ascii="Cambria" w:hAnsi="Cambria" w:cs="Segoe UI"/>
                  <w:color w:val="auto"/>
                  <w:sz w:val="24"/>
                  <w:u w:val="none"/>
                </w:rPr>
                <w:t>ΑΙΤΗΣΕΙΣ ΠΑΡΑΙΤΗΣΗΣ / ΣΥΝΤΑΞΙΟΔΟΤΗΣΗΣ</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107" w:history="1">
              <w:r w:rsidR="006055C3" w:rsidRPr="00C97251">
                <w:rPr>
                  <w:rStyle w:val="-0"/>
                  <w:rFonts w:ascii="Cambria" w:hAnsi="Cambria" w:cs="Segoe UI"/>
                  <w:color w:val="auto"/>
                  <w:sz w:val="24"/>
                  <w:u w:val="none"/>
                </w:rPr>
                <w:t>ΑΙΤΗΣΗ ΠΑΡΑΙΤΗΣΗΣ_ΙΔ</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108" w:history="1">
              <w:r w:rsidR="006055C3" w:rsidRPr="00C97251">
                <w:rPr>
                  <w:rStyle w:val="-0"/>
                  <w:rFonts w:ascii="Cambria" w:hAnsi="Cambria" w:cs="Segoe UI"/>
                  <w:color w:val="auto"/>
                  <w:sz w:val="24"/>
                  <w:u w:val="none"/>
                </w:rPr>
                <w:t>ΑΙΤΗΣΕΙΣ ΠΑΡΑΙΤΗΣΗΣ / ΣΥΝΤΑΞΙΟΔΟΤΗΣΗΣ</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109" w:history="1">
              <w:r w:rsidR="006055C3" w:rsidRPr="00C97251">
                <w:rPr>
                  <w:rStyle w:val="-0"/>
                  <w:rFonts w:ascii="Cambria" w:hAnsi="Cambria" w:cs="Segoe UI"/>
                  <w:color w:val="auto"/>
                  <w:sz w:val="24"/>
                  <w:u w:val="none"/>
                </w:rPr>
                <w:t>ΑΙΤΗΣΗ ΧΟΡΗΓΗΣΗΣ ΔΑΥΚ - ΠΙΣΤΟΠΟΙΗΤΙΚΟΥ ΣΤΡΑΤΟΛΟΓΙΚΗΣ ΚΑΤΑΣΤΑΣΗΣ</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110" w:history="1">
              <w:r w:rsidR="006055C3" w:rsidRPr="00C97251">
                <w:rPr>
                  <w:rStyle w:val="-0"/>
                  <w:rFonts w:ascii="Cambria" w:hAnsi="Cambria" w:cs="Segoe UI"/>
                  <w:color w:val="auto"/>
                  <w:sz w:val="24"/>
                  <w:u w:val="none"/>
                </w:rPr>
                <w:t>ΑΙΤΗΣΕΙΣ ΠΑΡΑΙΤΗΣΗΣ / ΣΥΝΤΑΞΙΟΔΟΤΗΣΗΣ</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111" w:history="1">
              <w:r w:rsidR="006055C3" w:rsidRPr="00C97251">
                <w:rPr>
                  <w:rStyle w:val="-0"/>
                  <w:rFonts w:ascii="Cambria" w:hAnsi="Cambria" w:cs="Segoe UI"/>
                  <w:color w:val="auto"/>
                  <w:sz w:val="24"/>
                  <w:u w:val="none"/>
                </w:rPr>
                <w:t>ΑΙΤΗΣΗ ΧΟΡΗΓΗΣΗΣ ΔΑΥΚ</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112" w:history="1">
              <w:r w:rsidR="006055C3" w:rsidRPr="00C97251">
                <w:rPr>
                  <w:rStyle w:val="-0"/>
                  <w:rFonts w:ascii="Cambria" w:hAnsi="Cambria" w:cs="Segoe UI"/>
                  <w:color w:val="auto"/>
                  <w:sz w:val="24"/>
                  <w:u w:val="none"/>
                </w:rPr>
                <w:t>ΑΙΤΗΣΕΙΣ ΠΑΡΑΙΤΗΣΗΣ / ΣΥΝΤΑΞΙΟΔΟΤΗΣΗΣ</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113" w:history="1">
              <w:r w:rsidR="006055C3" w:rsidRPr="00C97251">
                <w:rPr>
                  <w:rStyle w:val="-0"/>
                  <w:rFonts w:ascii="Cambria" w:hAnsi="Cambria" w:cs="Segoe UI"/>
                  <w:color w:val="auto"/>
                  <w:sz w:val="24"/>
                  <w:u w:val="none"/>
                </w:rPr>
                <w:t>ΑΙΤΗΣΗ ΑΝΑΓΝΩΡΙΣΗΣ ΠΡΟΫΠΗΡΕΣΙΑΣ</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114" w:history="1">
              <w:r w:rsidR="006055C3" w:rsidRPr="00C97251">
                <w:rPr>
                  <w:rStyle w:val="-0"/>
                  <w:rFonts w:ascii="Cambria" w:hAnsi="Cambria" w:cs="Segoe UI"/>
                  <w:color w:val="auto"/>
                  <w:sz w:val="24"/>
                  <w:u w:val="none"/>
                </w:rPr>
                <w:t>ΑΙΤΗΣΕΙΣ ΓΙΑ ΥΠΗΡΕΣΙΑΚΟ ΣΥΜΒΟΥΛΙΟ</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115" w:history="1">
              <w:r w:rsidR="006055C3" w:rsidRPr="00C97251">
                <w:rPr>
                  <w:rStyle w:val="-0"/>
                  <w:rFonts w:ascii="Cambria" w:hAnsi="Cambria" w:cs="Segoe UI"/>
                  <w:color w:val="auto"/>
                  <w:sz w:val="24"/>
                  <w:u w:val="none"/>
                </w:rPr>
                <w:t>ΑΙΤΗΣΗ ΑΔΕΙΑΣ ΑΝΕΥ ΑΠΟΔΟΧΩΝ ΓΙΑ ΙΔΙΩΤΙΚΟΥΣ ΛΟΓΟΥΣ</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116" w:history="1">
              <w:r w:rsidR="006055C3" w:rsidRPr="00C97251">
                <w:rPr>
                  <w:rStyle w:val="-0"/>
                  <w:rFonts w:ascii="Cambria" w:hAnsi="Cambria" w:cs="Segoe UI"/>
                  <w:color w:val="auto"/>
                  <w:sz w:val="24"/>
                  <w:u w:val="none"/>
                </w:rPr>
                <w:t>ΑΙΤΗΣΕΙΣ ΓΙΑ ΥΠΗΡΕΣΙΑΚΟ ΣΥΜΒΟΥΛΙΟ</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117" w:history="1">
              <w:r w:rsidR="006055C3" w:rsidRPr="00C97251">
                <w:rPr>
                  <w:rStyle w:val="-0"/>
                  <w:rFonts w:ascii="Cambria" w:hAnsi="Cambria" w:cs="Segoe UI"/>
                  <w:color w:val="auto"/>
                  <w:sz w:val="24"/>
                  <w:u w:val="none"/>
                </w:rPr>
                <w:t>ΑΙΤΗΣΗ ΑΔΕΙΑΣ ΑΝΕΥ ΑΠΟΔΟΧΩΝ ΓΙΑ ΥΠΗΡΕΤΗΣΗ ΣΥΖΥΓΟΥ ΣΤΟ ΕΞΩΤΕΡΙKΟ</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118" w:history="1">
              <w:r w:rsidR="006055C3" w:rsidRPr="00C97251">
                <w:rPr>
                  <w:rStyle w:val="-0"/>
                  <w:rFonts w:ascii="Cambria" w:hAnsi="Cambria" w:cs="Segoe UI"/>
                  <w:color w:val="auto"/>
                  <w:sz w:val="24"/>
                  <w:u w:val="none"/>
                </w:rPr>
                <w:t>ΑΙΤΗΣΕΙΣ ΓΙΑ ΥΠΗΡΕΣΙΑΚΟ ΣΥΜΒΟΥΛΙΟ</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119" w:history="1">
              <w:r w:rsidR="006055C3" w:rsidRPr="00C97251">
                <w:rPr>
                  <w:rStyle w:val="-0"/>
                  <w:rFonts w:ascii="Cambria" w:hAnsi="Cambria" w:cs="Segoe UI"/>
                  <w:color w:val="auto"/>
                  <w:sz w:val="24"/>
                  <w:u w:val="none"/>
                </w:rPr>
                <w:t>ΑΙΤΗΣΗ ΑΔΕΙΑΣ ΑΝΕΥ ΑΠΟΔΟΧΩΝ ΓΙΑ ΑΠΟΔΟΧΗ ΘΕΣΗΣ ΕΕ - ΔΙΕΘΝΗ ΟΡΓΑΝΙΣΜΟ</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120" w:history="1">
              <w:r w:rsidR="006055C3" w:rsidRPr="00C97251">
                <w:rPr>
                  <w:rStyle w:val="-0"/>
                  <w:rFonts w:ascii="Cambria" w:hAnsi="Cambria" w:cs="Segoe UI"/>
                  <w:color w:val="auto"/>
                  <w:sz w:val="24"/>
                  <w:u w:val="none"/>
                </w:rPr>
                <w:t>ΑΙΤΗΣΕΙΣ ΓΙΑ ΥΠΗΡΕΣΙΑΚΟ ΣΥΜΒΟΥΛΙΟ</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121" w:history="1">
              <w:r w:rsidR="006055C3" w:rsidRPr="00C97251">
                <w:rPr>
                  <w:rStyle w:val="-0"/>
                  <w:rFonts w:ascii="Cambria" w:hAnsi="Cambria" w:cs="Segoe UI"/>
                  <w:color w:val="auto"/>
                  <w:sz w:val="24"/>
                  <w:u w:val="none"/>
                </w:rPr>
                <w:t>ΑΙΤΗΣΗ ΕΙΔΙΚΗΣ ΑΔΕΙΑΣ ΥΠΗΡΕΣΙΑΚΗΣ ΕΚΠΑΙΔΕΥΣΗΣ ΔΙΔΑΚΤΟΡΙΚΟΥ_ΜΕΤΑΠΤΥΧΙΑΚΟΥ</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122" w:history="1">
              <w:r w:rsidR="006055C3" w:rsidRPr="00C97251">
                <w:rPr>
                  <w:rStyle w:val="-0"/>
                  <w:rFonts w:ascii="Cambria" w:hAnsi="Cambria" w:cs="Segoe UI"/>
                  <w:color w:val="auto"/>
                  <w:sz w:val="24"/>
                  <w:u w:val="none"/>
                </w:rPr>
                <w:t>ΑΙΤΗΣΕΙΣ ΓΙΑ ΥΠΗΡΕΣΙΑΚΟ ΣΥΜΒΟΥΛΙΟ</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123" w:history="1">
              <w:r w:rsidR="006055C3" w:rsidRPr="00C97251">
                <w:rPr>
                  <w:rStyle w:val="-0"/>
                  <w:rFonts w:ascii="Cambria" w:hAnsi="Cambria" w:cs="Segoe UI"/>
                  <w:color w:val="auto"/>
                  <w:sz w:val="24"/>
                  <w:u w:val="none"/>
                </w:rPr>
                <w:t>ΑΙΤΗΣΗ ΑΝΑΓΝΩΡΙΣΗΣ ΤΙΤΛΟΥ ΣΠΟΥΔΩΝ</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124" w:history="1">
              <w:r w:rsidR="006055C3" w:rsidRPr="00C97251">
                <w:rPr>
                  <w:rStyle w:val="-0"/>
                  <w:rFonts w:ascii="Cambria" w:hAnsi="Cambria" w:cs="Segoe UI"/>
                  <w:color w:val="auto"/>
                  <w:sz w:val="24"/>
                  <w:u w:val="none"/>
                </w:rPr>
                <w:t>ΑΙΤΗΣΕΙΣ ΓΙΑ ΥΠΗΡΕΣΙΑΚΟ ΣΥΜΒΟΥΛΙΟ</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125" w:history="1">
              <w:r w:rsidR="006055C3" w:rsidRPr="00C97251">
                <w:rPr>
                  <w:rStyle w:val="-0"/>
                  <w:rFonts w:ascii="Cambria" w:hAnsi="Cambria" w:cs="Segoe UI"/>
                  <w:color w:val="auto"/>
                  <w:sz w:val="24"/>
                  <w:u w:val="none"/>
                </w:rPr>
                <w:t>ΑΙΤΗΣΗ ΜΕΤΑΤΑΞΗΣ ΕΚΤΟΣ ΒΟΥΛΗΣ</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126" w:history="1">
              <w:r w:rsidR="006055C3" w:rsidRPr="00C97251">
                <w:rPr>
                  <w:rStyle w:val="-0"/>
                  <w:rFonts w:ascii="Cambria" w:hAnsi="Cambria" w:cs="Segoe UI"/>
                  <w:color w:val="auto"/>
                  <w:sz w:val="24"/>
                  <w:u w:val="none"/>
                </w:rPr>
                <w:t>ΑΙΤΗΣΕΙΣ ΓΙΑ ΥΠΗΡΕΣΙΑΚΟ ΣΥΜΒΟΥΛΙΟ</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127" w:history="1">
              <w:r w:rsidR="006055C3" w:rsidRPr="00C97251">
                <w:rPr>
                  <w:rStyle w:val="-0"/>
                  <w:rFonts w:ascii="Cambria" w:hAnsi="Cambria" w:cs="Segoe UI"/>
                  <w:color w:val="auto"/>
                  <w:sz w:val="24"/>
                  <w:u w:val="none"/>
                </w:rPr>
                <w:t>ΑΙΤΗΣΗ ΜΕΤΑΤΑΞΗΣ ΣΕ ΑΝΩΤΕΡΗ ΚΑΤΗΓΟΡΙΑ</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128" w:history="1">
              <w:r w:rsidR="006055C3" w:rsidRPr="00C97251">
                <w:rPr>
                  <w:rStyle w:val="-0"/>
                  <w:rFonts w:ascii="Cambria" w:hAnsi="Cambria" w:cs="Segoe UI"/>
                  <w:color w:val="auto"/>
                  <w:sz w:val="24"/>
                  <w:u w:val="none"/>
                </w:rPr>
                <w:t>ΑΙΤΗΣΕΙΣ ΓΙΑ ΥΠΗΡΕΣΙΑΚΟ ΣΥΜΒΟΥΛΙΟ</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129" w:history="1">
              <w:r w:rsidR="006055C3" w:rsidRPr="00C97251">
                <w:rPr>
                  <w:rStyle w:val="-0"/>
                  <w:rFonts w:ascii="Cambria" w:hAnsi="Cambria" w:cs="Segoe UI"/>
                  <w:color w:val="auto"/>
                  <w:sz w:val="24"/>
                  <w:u w:val="none"/>
                </w:rPr>
                <w:t>ΑΙΤΗΣΗ ΜΕΤΑΤΑΞΗΣ ΣΤΗΝ ΙΔΙΑ ΚΑΤΗΓΟΡΙΑ</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130" w:history="1">
              <w:r w:rsidR="006055C3" w:rsidRPr="00C97251">
                <w:rPr>
                  <w:rStyle w:val="-0"/>
                  <w:rFonts w:ascii="Cambria" w:hAnsi="Cambria" w:cs="Segoe UI"/>
                  <w:color w:val="auto"/>
                  <w:sz w:val="24"/>
                  <w:u w:val="none"/>
                </w:rPr>
                <w:t>ΑΙΤΗΣΕΙΣ ΓΙΑ ΥΠΗΡΕΣΙΑΚΟ ΣΥΜΒΟΥΛΙΟ</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131" w:history="1">
              <w:r w:rsidR="006055C3" w:rsidRPr="00C97251">
                <w:rPr>
                  <w:rStyle w:val="-0"/>
                  <w:rFonts w:ascii="Cambria" w:hAnsi="Cambria" w:cs="Segoe UI"/>
                  <w:color w:val="auto"/>
                  <w:sz w:val="24"/>
                  <w:u w:val="none"/>
                </w:rPr>
                <w:t>ΑΙΤΗΣΗ ΑΔΕΙΑΣ ΑΣΚΗΣΗΣ ΙΔΙΩΤΙΚΟΥ ΕΡΓΟΥ ΜΕ ΑΜΟΙΒΗ</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132" w:history="1">
              <w:r w:rsidR="006055C3" w:rsidRPr="00C97251">
                <w:rPr>
                  <w:rStyle w:val="-0"/>
                  <w:rFonts w:ascii="Cambria" w:hAnsi="Cambria" w:cs="Segoe UI"/>
                  <w:color w:val="auto"/>
                  <w:sz w:val="24"/>
                  <w:u w:val="none"/>
                </w:rPr>
                <w:t>ΑΙΤΗΣΕΙΣ ΓΙΑ ΥΠΗΡΕΣΙΑΚΟ ΣΥΜΒΟΥΛΙΟ</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133" w:history="1">
              <w:r w:rsidR="006055C3" w:rsidRPr="00C97251">
                <w:rPr>
                  <w:rStyle w:val="-0"/>
                  <w:rFonts w:ascii="Cambria" w:hAnsi="Cambria" w:cs="Segoe UI"/>
                  <w:color w:val="auto"/>
                  <w:sz w:val="24"/>
                  <w:u w:val="none"/>
                </w:rPr>
                <w:t>ΑΙΤΗΣΗ ΣΥΜΜΕΤΟΧΗΣ ΣΤΗ ΔΙΟΙΚΗΣΗ ΕΤΑΙΡΙΑΣ - ΣΥΝΕΤΑΙΡΙΣΜΟΥ</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134" w:history="1">
              <w:r w:rsidR="006055C3" w:rsidRPr="00C97251">
                <w:rPr>
                  <w:rStyle w:val="-0"/>
                  <w:rFonts w:ascii="Cambria" w:hAnsi="Cambria" w:cs="Segoe UI"/>
                  <w:color w:val="auto"/>
                  <w:sz w:val="24"/>
                  <w:u w:val="none"/>
                </w:rPr>
                <w:t>ΑΙΤΗΣΕΙΣ ΓΙΑ ΥΠΗΡΕΣΙΑΚΟ ΣΥΜΒΟΥΛΙΟ</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135" w:history="1">
              <w:r w:rsidR="006055C3" w:rsidRPr="00C97251">
                <w:rPr>
                  <w:rStyle w:val="-0"/>
                  <w:rFonts w:ascii="Cambria" w:hAnsi="Cambria" w:cs="Segoe UI"/>
                  <w:color w:val="auto"/>
                  <w:sz w:val="24"/>
                  <w:u w:val="none"/>
                </w:rPr>
                <w:t>ΑΙΤΗΣΗ ΣΥΜΜΕΤΟΧΗΣ ΜΕ ΤΗΝ ΥΠΗΡΕΣΙΑΚΗ ΙΔΙΟΤΗΤΑ</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136" w:history="1">
              <w:r w:rsidR="006055C3" w:rsidRPr="00C97251">
                <w:rPr>
                  <w:rStyle w:val="-0"/>
                  <w:rFonts w:ascii="Cambria" w:hAnsi="Cambria" w:cs="Segoe UI"/>
                  <w:color w:val="auto"/>
                  <w:sz w:val="24"/>
                  <w:u w:val="none"/>
                </w:rPr>
                <w:t>ΑΙΤΗΣΕΙΣ ΓΙΑ ΥΠΗΡΕΣΙΑΚΟ ΣΥΜΒΟΥΛΙΟ</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137" w:history="1">
              <w:r w:rsidR="006055C3" w:rsidRPr="00C97251">
                <w:rPr>
                  <w:rStyle w:val="-0"/>
                  <w:rFonts w:ascii="Cambria" w:hAnsi="Cambria" w:cs="Segoe UI"/>
                  <w:color w:val="auto"/>
                  <w:sz w:val="24"/>
                  <w:u w:val="none"/>
                </w:rPr>
                <w:t>ΑΙΤΗΣΗ ΑΔΕΙΑΣ ΑΝΕΥ ΑΠΟΔΟΧΩΝ ΓΙΑ ΕΡΓΑΣΙΑ</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138" w:history="1">
              <w:r w:rsidR="006055C3" w:rsidRPr="00C97251">
                <w:rPr>
                  <w:rStyle w:val="-0"/>
                  <w:rFonts w:ascii="Cambria" w:hAnsi="Cambria" w:cs="Segoe UI"/>
                  <w:color w:val="auto"/>
                  <w:sz w:val="24"/>
                  <w:u w:val="none"/>
                </w:rPr>
                <w:t>ΑΙΤΗΣΕΙΣ ΓΙΑ ΥΠΗΡΕΣΙΑΚΟ ΣΥΜΒΟΥΛΙΟ</w:t>
              </w:r>
            </w:hyperlink>
          </w:p>
        </w:tc>
      </w:tr>
      <w:tr w:rsidR="006055C3" w:rsidRPr="00C97251" w:rsidTr="00AE327D">
        <w:trPr>
          <w:tblCellSpacing w:w="0" w:type="dxa"/>
        </w:trPr>
        <w:tc>
          <w:tcPr>
            <w:tcW w:w="2566" w:type="pct"/>
            <w:vAlign w:val="center"/>
            <w:hideMark/>
          </w:tcPr>
          <w:p w:rsidR="006055C3" w:rsidRPr="00C97251" w:rsidRDefault="00B972BE" w:rsidP="00BC7DA3">
            <w:pPr>
              <w:spacing w:line="360" w:lineRule="auto"/>
              <w:jc w:val="left"/>
              <w:rPr>
                <w:rFonts w:ascii="Cambria" w:hAnsi="Cambria" w:cs="Segoe UI"/>
                <w:sz w:val="24"/>
              </w:rPr>
            </w:pPr>
            <w:hyperlink r:id="rId139" w:history="1">
              <w:r w:rsidR="006055C3" w:rsidRPr="00C97251">
                <w:rPr>
                  <w:rStyle w:val="-0"/>
                  <w:rFonts w:ascii="Cambria" w:hAnsi="Cambria" w:cs="Segoe UI"/>
                  <w:color w:val="auto"/>
                  <w:sz w:val="24"/>
                  <w:u w:val="none"/>
                </w:rPr>
                <w:t>ΑΔΕΙΑ ΕΙΣΟΔΟΥ</w:t>
              </w:r>
            </w:hyperlink>
          </w:p>
        </w:tc>
        <w:tc>
          <w:tcPr>
            <w:tcW w:w="2434" w:type="pct"/>
            <w:vAlign w:val="center"/>
            <w:hideMark/>
          </w:tcPr>
          <w:p w:rsidR="006055C3" w:rsidRPr="00C97251" w:rsidRDefault="00B972BE" w:rsidP="00BC7DA3">
            <w:pPr>
              <w:spacing w:line="360" w:lineRule="auto"/>
              <w:ind w:left="-27"/>
              <w:rPr>
                <w:rFonts w:ascii="Cambria" w:hAnsi="Cambria" w:cs="Segoe UI"/>
                <w:sz w:val="24"/>
              </w:rPr>
            </w:pPr>
            <w:hyperlink r:id="rId140" w:history="1">
              <w:r w:rsidR="006055C3" w:rsidRPr="00C97251">
                <w:rPr>
                  <w:rStyle w:val="-0"/>
                  <w:rFonts w:ascii="Cambria" w:hAnsi="Cambria" w:cs="Segoe UI"/>
                  <w:color w:val="auto"/>
                  <w:sz w:val="24"/>
                  <w:u w:val="none"/>
                </w:rPr>
                <w:t>ΛΟΙΠΑ ΕΝΤΥΠΑ</w:t>
              </w:r>
            </w:hyperlink>
          </w:p>
        </w:tc>
      </w:tr>
    </w:tbl>
    <w:p w:rsidR="00AE327D" w:rsidRPr="00C97251" w:rsidRDefault="00AE327D" w:rsidP="00BC7DA3">
      <w:pPr>
        <w:pStyle w:val="normalwithoutspacing"/>
        <w:spacing w:line="360" w:lineRule="auto"/>
        <w:rPr>
          <w:rFonts w:ascii="Cambria" w:hAnsi="Cambria"/>
          <w:i/>
          <w:color w:val="5B9BD5"/>
          <w:sz w:val="24"/>
        </w:rPr>
        <w:sectPr w:rsidR="00AE327D" w:rsidRPr="00C97251">
          <w:pgSz w:w="11906" w:h="16838"/>
          <w:pgMar w:top="1134" w:right="1134" w:bottom="1134" w:left="1134" w:header="720" w:footer="709" w:gutter="0"/>
          <w:cols w:space="720"/>
          <w:titlePg/>
          <w:docGrid w:linePitch="360"/>
        </w:sectPr>
      </w:pPr>
    </w:p>
    <w:p w:rsidR="00C226A0" w:rsidRPr="00C97251" w:rsidRDefault="00C226A0" w:rsidP="005B4537">
      <w:pPr>
        <w:pStyle w:val="44"/>
      </w:pPr>
      <w:bookmarkStart w:id="180" w:name="_Toc525810133"/>
      <w:r w:rsidRPr="00C97251">
        <w:lastRenderedPageBreak/>
        <w:t>Ι</w:t>
      </w:r>
      <w:r w:rsidR="00EF1190" w:rsidRPr="00C97251">
        <w:t>V</w:t>
      </w:r>
      <w:r w:rsidRPr="00C97251">
        <w:t>.</w:t>
      </w:r>
      <w:r w:rsidR="00AE327D" w:rsidRPr="00C97251">
        <w:t>3</w:t>
      </w:r>
      <w:r w:rsidRPr="00C97251">
        <w:tab/>
      </w:r>
      <w:r w:rsidR="00A14B7F" w:rsidRPr="00C97251">
        <w:t xml:space="preserve">ΕΝΔΕΙΚΤΙΚΑ  </w:t>
      </w:r>
      <w:r w:rsidR="00941555" w:rsidRPr="00C97251">
        <w:t>UML ΔΙΑΓΡΑΜΜΑΤΑ</w:t>
      </w:r>
      <w:bookmarkEnd w:id="180"/>
      <w:r w:rsidR="00941555" w:rsidRPr="00C97251">
        <w:t xml:space="preserve"> </w:t>
      </w:r>
    </w:p>
    <w:p w:rsidR="00F1240F" w:rsidRPr="00C97251" w:rsidRDefault="00F1240F" w:rsidP="00BC7DA3">
      <w:pPr>
        <w:pStyle w:val="normalwithoutspacing"/>
        <w:spacing w:line="360" w:lineRule="auto"/>
        <w:rPr>
          <w:rFonts w:ascii="Cambria" w:hAnsi="Cambria"/>
          <w:i/>
          <w:color w:val="5B9BD5"/>
          <w:sz w:val="24"/>
        </w:rPr>
      </w:pPr>
    </w:p>
    <w:p w:rsidR="00941555" w:rsidRPr="00C97251" w:rsidRDefault="00941555" w:rsidP="00BC7DA3">
      <w:pPr>
        <w:pStyle w:val="normalwithoutspacing"/>
        <w:spacing w:line="360" w:lineRule="auto"/>
        <w:rPr>
          <w:rFonts w:ascii="Cambria" w:hAnsi="Cambria"/>
          <w:i/>
          <w:color w:val="5B9BD5"/>
          <w:sz w:val="24"/>
        </w:rPr>
      </w:pPr>
    </w:p>
    <w:p w:rsidR="00AE327D" w:rsidRPr="00C97251" w:rsidRDefault="00204250" w:rsidP="00BC7DA3">
      <w:pPr>
        <w:pStyle w:val="normalwithoutspacing"/>
        <w:spacing w:line="360" w:lineRule="auto"/>
        <w:rPr>
          <w:rFonts w:ascii="Cambria" w:hAnsi="Cambria"/>
          <w:i/>
          <w:color w:val="5B9BD5"/>
          <w:sz w:val="24"/>
        </w:rPr>
      </w:pPr>
      <w:r w:rsidRPr="00C97251">
        <w:rPr>
          <w:rFonts w:ascii="Cambria" w:hAnsi="Cambria"/>
          <w:noProof/>
          <w:sz w:val="24"/>
          <w:lang w:eastAsia="el-GR"/>
        </w:rPr>
        <w:drawing>
          <wp:inline distT="0" distB="0" distL="0" distR="0">
            <wp:extent cx="6094730" cy="7115175"/>
            <wp:effectExtent l="0" t="0" r="0" b="0"/>
            <wp:docPr id="3" name="ole_rI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2"/>
                    <pic:cNvPicPr>
                      <a:picLocks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094730" cy="7115175"/>
                    </a:xfrm>
                    <a:prstGeom prst="rect">
                      <a:avLst/>
                    </a:prstGeom>
                    <a:solidFill>
                      <a:srgbClr val="FFFFFF"/>
                    </a:solidFill>
                    <a:ln>
                      <a:noFill/>
                    </a:ln>
                  </pic:spPr>
                </pic:pic>
              </a:graphicData>
            </a:graphic>
          </wp:inline>
        </w:drawing>
      </w:r>
    </w:p>
    <w:p w:rsidR="00AE327D" w:rsidRPr="00C97251" w:rsidRDefault="00AE327D" w:rsidP="00BC7DA3">
      <w:pPr>
        <w:pStyle w:val="normalwithoutspacing"/>
        <w:spacing w:line="360" w:lineRule="auto"/>
        <w:rPr>
          <w:rFonts w:ascii="Cambria" w:hAnsi="Cambria"/>
          <w:i/>
          <w:color w:val="5B9BD5"/>
          <w:sz w:val="24"/>
        </w:rPr>
      </w:pPr>
    </w:p>
    <w:p w:rsidR="00AE327D" w:rsidRPr="00C97251" w:rsidRDefault="00AE327D" w:rsidP="00BC7DA3">
      <w:pPr>
        <w:pStyle w:val="normalwithoutspacing"/>
        <w:spacing w:line="360" w:lineRule="auto"/>
        <w:rPr>
          <w:rFonts w:ascii="Cambria" w:hAnsi="Cambria"/>
          <w:i/>
          <w:color w:val="5B9BD5"/>
          <w:sz w:val="24"/>
        </w:rPr>
      </w:pPr>
    </w:p>
    <w:p w:rsidR="00941555" w:rsidRPr="00C97251" w:rsidRDefault="00941555" w:rsidP="00BC7DA3">
      <w:pPr>
        <w:pStyle w:val="normalwithoutspacing"/>
        <w:spacing w:line="360" w:lineRule="auto"/>
        <w:rPr>
          <w:rFonts w:ascii="Cambria" w:hAnsi="Cambria"/>
          <w:i/>
          <w:color w:val="5B9BD5"/>
          <w:sz w:val="24"/>
        </w:rPr>
      </w:pPr>
    </w:p>
    <w:p w:rsidR="00941555" w:rsidRPr="00C97251" w:rsidRDefault="00941555" w:rsidP="00BC7DA3">
      <w:pPr>
        <w:pStyle w:val="normalwithoutspacing"/>
        <w:spacing w:line="360" w:lineRule="auto"/>
        <w:rPr>
          <w:rFonts w:ascii="Cambria" w:hAnsi="Cambria"/>
          <w:i/>
          <w:color w:val="5B9BD5"/>
          <w:sz w:val="24"/>
        </w:rPr>
      </w:pPr>
    </w:p>
    <w:p w:rsidR="00941555" w:rsidRPr="00C97251" w:rsidRDefault="00941555" w:rsidP="00BC7DA3">
      <w:pPr>
        <w:pStyle w:val="normalwithoutspacing"/>
        <w:spacing w:line="360" w:lineRule="auto"/>
        <w:rPr>
          <w:rFonts w:ascii="Cambria" w:hAnsi="Cambria"/>
          <w:i/>
          <w:color w:val="5B9BD5"/>
          <w:sz w:val="24"/>
        </w:rPr>
      </w:pPr>
    </w:p>
    <w:p w:rsidR="00941555" w:rsidRPr="00C97251" w:rsidRDefault="00941555" w:rsidP="00BC7DA3">
      <w:pPr>
        <w:pStyle w:val="normalwithoutspacing"/>
        <w:spacing w:line="360" w:lineRule="auto"/>
        <w:rPr>
          <w:rFonts w:ascii="Cambria" w:hAnsi="Cambria"/>
          <w:i/>
          <w:color w:val="5B9BD5"/>
          <w:sz w:val="24"/>
        </w:rPr>
      </w:pPr>
    </w:p>
    <w:p w:rsidR="00941555" w:rsidRPr="00C97251" w:rsidRDefault="00941555" w:rsidP="00BC7DA3">
      <w:pPr>
        <w:pStyle w:val="normalwithoutspacing"/>
        <w:spacing w:line="360" w:lineRule="auto"/>
        <w:rPr>
          <w:rFonts w:ascii="Cambria" w:hAnsi="Cambria"/>
          <w:i/>
          <w:color w:val="5B9BD5"/>
          <w:sz w:val="24"/>
        </w:rPr>
      </w:pPr>
    </w:p>
    <w:p w:rsidR="00AE327D" w:rsidRPr="00C97251" w:rsidRDefault="00204250" w:rsidP="00BC7DA3">
      <w:pPr>
        <w:pStyle w:val="normalwithoutspacing"/>
        <w:spacing w:line="360" w:lineRule="auto"/>
        <w:rPr>
          <w:rFonts w:ascii="Cambria" w:hAnsi="Cambria"/>
          <w:i/>
          <w:color w:val="5B9BD5"/>
          <w:sz w:val="24"/>
        </w:rPr>
      </w:pPr>
      <w:r w:rsidRPr="00C97251">
        <w:rPr>
          <w:rFonts w:ascii="Cambria" w:hAnsi="Cambria"/>
          <w:noProof/>
          <w:sz w:val="24"/>
          <w:lang w:eastAsia="el-GR"/>
        </w:rPr>
        <w:drawing>
          <wp:inline distT="0" distB="0" distL="0" distR="0">
            <wp:extent cx="6175375" cy="4061460"/>
            <wp:effectExtent l="0" t="0" r="0" b="0"/>
            <wp:docPr id="4"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175375" cy="4061460"/>
                    </a:xfrm>
                    <a:prstGeom prst="rect">
                      <a:avLst/>
                    </a:prstGeom>
                    <a:noFill/>
                    <a:ln>
                      <a:noFill/>
                    </a:ln>
                  </pic:spPr>
                </pic:pic>
              </a:graphicData>
            </a:graphic>
          </wp:inline>
        </w:drawing>
      </w:r>
    </w:p>
    <w:p w:rsidR="00AE327D" w:rsidRPr="00C97251" w:rsidRDefault="00AE327D" w:rsidP="00BC7DA3">
      <w:pPr>
        <w:pStyle w:val="normalwithoutspacing"/>
        <w:spacing w:line="360" w:lineRule="auto"/>
        <w:rPr>
          <w:rFonts w:ascii="Cambria" w:hAnsi="Cambria"/>
          <w:i/>
          <w:color w:val="5B9BD5"/>
          <w:sz w:val="24"/>
        </w:rPr>
      </w:pPr>
    </w:p>
    <w:p w:rsidR="00AE327D" w:rsidRPr="00C97251" w:rsidRDefault="00AE327D"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AE327D" w:rsidRPr="00C97251" w:rsidRDefault="00204250" w:rsidP="00BC7DA3">
      <w:pPr>
        <w:pStyle w:val="normalwithoutspacing"/>
        <w:spacing w:line="360" w:lineRule="auto"/>
        <w:rPr>
          <w:rFonts w:ascii="Cambria" w:hAnsi="Cambria"/>
          <w:i/>
          <w:color w:val="5B9BD5"/>
          <w:sz w:val="24"/>
        </w:rPr>
      </w:pPr>
      <w:r w:rsidRPr="00C97251">
        <w:rPr>
          <w:rFonts w:ascii="Cambria" w:hAnsi="Cambria"/>
          <w:noProof/>
          <w:sz w:val="24"/>
          <w:lang w:eastAsia="el-GR"/>
        </w:rPr>
        <w:drawing>
          <wp:inline distT="0" distB="0" distL="0" distR="0">
            <wp:extent cx="6094730" cy="7115175"/>
            <wp:effectExtent l="0" t="0" r="0" b="0"/>
            <wp:docPr id="5" name="ole_rId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5"/>
                    <pic:cNvPicPr>
                      <a:picLocks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094730" cy="7115175"/>
                    </a:xfrm>
                    <a:prstGeom prst="rect">
                      <a:avLst/>
                    </a:prstGeom>
                    <a:solidFill>
                      <a:srgbClr val="FFFFFF"/>
                    </a:solidFill>
                    <a:ln>
                      <a:noFill/>
                    </a:ln>
                  </pic:spPr>
                </pic:pic>
              </a:graphicData>
            </a:graphic>
          </wp:inline>
        </w:drawing>
      </w:r>
    </w:p>
    <w:p w:rsidR="00AE327D" w:rsidRPr="00C97251" w:rsidRDefault="00AE327D" w:rsidP="00BC7DA3">
      <w:pPr>
        <w:pStyle w:val="normalwithoutspacing"/>
        <w:spacing w:line="360" w:lineRule="auto"/>
        <w:rPr>
          <w:rFonts w:ascii="Cambria" w:hAnsi="Cambria"/>
          <w:i/>
          <w:color w:val="5B9BD5"/>
          <w:sz w:val="24"/>
        </w:rPr>
      </w:pPr>
    </w:p>
    <w:p w:rsidR="00AE327D" w:rsidRPr="00C97251" w:rsidRDefault="00AE327D"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AE327D" w:rsidRPr="00C97251" w:rsidRDefault="00204250" w:rsidP="00BC7DA3">
      <w:pPr>
        <w:pStyle w:val="normalwithoutspacing"/>
        <w:spacing w:line="360" w:lineRule="auto"/>
        <w:rPr>
          <w:rFonts w:ascii="Cambria" w:hAnsi="Cambria"/>
          <w:i/>
          <w:color w:val="5B9BD5"/>
          <w:sz w:val="24"/>
        </w:rPr>
      </w:pPr>
      <w:r w:rsidRPr="00C97251">
        <w:rPr>
          <w:rFonts w:ascii="Cambria" w:hAnsi="Cambria"/>
          <w:noProof/>
          <w:sz w:val="24"/>
          <w:lang w:eastAsia="el-GR"/>
        </w:rPr>
        <w:drawing>
          <wp:inline distT="0" distB="0" distL="0" distR="0">
            <wp:extent cx="6175375" cy="4061460"/>
            <wp:effectExtent l="0" t="0" r="0" b="0"/>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175375" cy="4061460"/>
                    </a:xfrm>
                    <a:prstGeom prst="rect">
                      <a:avLst/>
                    </a:prstGeom>
                    <a:noFill/>
                    <a:ln>
                      <a:noFill/>
                    </a:ln>
                  </pic:spPr>
                </pic:pic>
              </a:graphicData>
            </a:graphic>
          </wp:inline>
        </w:drawing>
      </w:r>
    </w:p>
    <w:p w:rsidR="00AE327D" w:rsidRPr="00C97251" w:rsidRDefault="00AE327D"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AE327D" w:rsidRPr="00C97251" w:rsidRDefault="00AE327D" w:rsidP="00BC7DA3">
      <w:pPr>
        <w:pStyle w:val="normalwithoutspacing"/>
        <w:spacing w:line="360" w:lineRule="auto"/>
        <w:rPr>
          <w:rFonts w:ascii="Cambria" w:hAnsi="Cambria"/>
          <w:i/>
          <w:color w:val="5B9BD5"/>
          <w:sz w:val="24"/>
        </w:rPr>
      </w:pPr>
    </w:p>
    <w:p w:rsidR="005B4537" w:rsidRPr="00C97251" w:rsidRDefault="005B4537" w:rsidP="00BC7DA3">
      <w:pPr>
        <w:pStyle w:val="normalwithoutspacing"/>
        <w:spacing w:line="360" w:lineRule="auto"/>
        <w:rPr>
          <w:rFonts w:ascii="Cambria" w:hAnsi="Cambria"/>
          <w:i/>
          <w:color w:val="5B9BD5"/>
          <w:sz w:val="24"/>
        </w:rPr>
      </w:pPr>
    </w:p>
    <w:p w:rsidR="00AE327D" w:rsidRPr="00C97251" w:rsidRDefault="00204250" w:rsidP="00BC7DA3">
      <w:pPr>
        <w:pStyle w:val="normalwithoutspacing"/>
        <w:spacing w:line="360" w:lineRule="auto"/>
        <w:rPr>
          <w:rFonts w:ascii="Cambria" w:hAnsi="Cambria"/>
          <w:i/>
          <w:color w:val="5B9BD5"/>
          <w:sz w:val="24"/>
        </w:rPr>
      </w:pPr>
      <w:r w:rsidRPr="00C97251">
        <w:rPr>
          <w:rFonts w:ascii="Cambria" w:hAnsi="Cambria"/>
          <w:noProof/>
          <w:sz w:val="24"/>
          <w:lang w:eastAsia="el-GR"/>
        </w:rPr>
        <w:drawing>
          <wp:inline distT="0" distB="0" distL="0" distR="0">
            <wp:extent cx="5971540" cy="7723505"/>
            <wp:effectExtent l="0" t="0" r="0" b="0"/>
            <wp:docPr id="7" name="ole_rId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8"/>
                    <pic:cNvPicPr>
                      <a:picLocks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71540" cy="7723505"/>
                    </a:xfrm>
                    <a:prstGeom prst="rect">
                      <a:avLst/>
                    </a:prstGeom>
                    <a:solidFill>
                      <a:srgbClr val="FFFFFF"/>
                    </a:solidFill>
                    <a:ln>
                      <a:noFill/>
                    </a:ln>
                  </pic:spPr>
                </pic:pic>
              </a:graphicData>
            </a:graphic>
          </wp:inline>
        </w:drawing>
      </w:r>
    </w:p>
    <w:p w:rsidR="00AE327D" w:rsidRPr="00C97251" w:rsidRDefault="00AE327D" w:rsidP="00BC7DA3">
      <w:pPr>
        <w:pStyle w:val="normalwithoutspacing"/>
        <w:spacing w:line="360" w:lineRule="auto"/>
        <w:rPr>
          <w:rFonts w:ascii="Cambria" w:hAnsi="Cambria"/>
          <w:i/>
          <w:color w:val="5B9BD5"/>
          <w:sz w:val="24"/>
        </w:rPr>
      </w:pPr>
    </w:p>
    <w:p w:rsidR="00AE327D" w:rsidRPr="00C97251" w:rsidRDefault="00AE327D" w:rsidP="00BC7DA3">
      <w:pPr>
        <w:pStyle w:val="normalwithoutspacing"/>
        <w:spacing w:line="360" w:lineRule="auto"/>
        <w:rPr>
          <w:rFonts w:ascii="Cambria" w:hAnsi="Cambria"/>
          <w:i/>
          <w:color w:val="5B9BD5"/>
          <w:sz w:val="24"/>
        </w:rPr>
      </w:pPr>
    </w:p>
    <w:p w:rsidR="00AE327D" w:rsidRPr="00C97251" w:rsidRDefault="00AE327D"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AE327D" w:rsidRPr="00C97251" w:rsidRDefault="00204250" w:rsidP="00BC7DA3">
      <w:pPr>
        <w:pStyle w:val="normalwithoutspacing"/>
        <w:spacing w:line="360" w:lineRule="auto"/>
        <w:rPr>
          <w:rFonts w:ascii="Cambria" w:hAnsi="Cambria"/>
          <w:i/>
          <w:color w:val="5B9BD5"/>
          <w:sz w:val="24"/>
        </w:rPr>
      </w:pPr>
      <w:r w:rsidRPr="00C97251">
        <w:rPr>
          <w:rFonts w:ascii="Cambria" w:hAnsi="Cambria"/>
          <w:noProof/>
          <w:sz w:val="24"/>
          <w:lang w:eastAsia="el-GR"/>
        </w:rPr>
        <w:drawing>
          <wp:inline distT="0" distB="0" distL="0" distR="0">
            <wp:extent cx="6094730" cy="3712845"/>
            <wp:effectExtent l="0" t="0" r="0" b="0"/>
            <wp:docPr id="8"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094730" cy="3712845"/>
                    </a:xfrm>
                    <a:prstGeom prst="rect">
                      <a:avLst/>
                    </a:prstGeom>
                    <a:noFill/>
                    <a:ln>
                      <a:noFill/>
                    </a:ln>
                  </pic:spPr>
                </pic:pic>
              </a:graphicData>
            </a:graphic>
          </wp:inline>
        </w:drawing>
      </w:r>
    </w:p>
    <w:p w:rsidR="00AE327D" w:rsidRPr="00C97251" w:rsidRDefault="00AE327D" w:rsidP="00BC7DA3">
      <w:pPr>
        <w:pStyle w:val="normalwithoutspacing"/>
        <w:spacing w:line="360" w:lineRule="auto"/>
        <w:rPr>
          <w:rFonts w:ascii="Cambria" w:hAnsi="Cambria"/>
          <w:i/>
          <w:color w:val="5B9BD5"/>
          <w:sz w:val="24"/>
        </w:rPr>
      </w:pPr>
    </w:p>
    <w:p w:rsidR="00AE327D" w:rsidRPr="00C97251" w:rsidRDefault="00AE327D" w:rsidP="00BC7DA3">
      <w:pPr>
        <w:pStyle w:val="normalwithoutspacing"/>
        <w:spacing w:line="360" w:lineRule="auto"/>
        <w:rPr>
          <w:rFonts w:ascii="Cambria" w:hAnsi="Cambria"/>
          <w:i/>
          <w:color w:val="5B9BD5"/>
          <w:sz w:val="24"/>
        </w:rPr>
      </w:pPr>
    </w:p>
    <w:p w:rsidR="00AE327D" w:rsidRPr="00C97251" w:rsidRDefault="00AE327D"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AE327D" w:rsidRPr="00C97251" w:rsidRDefault="00204250" w:rsidP="00BC7DA3">
      <w:pPr>
        <w:pStyle w:val="normalwithoutspacing"/>
        <w:spacing w:line="360" w:lineRule="auto"/>
        <w:rPr>
          <w:rFonts w:ascii="Cambria" w:hAnsi="Cambria"/>
          <w:i/>
          <w:color w:val="5B9BD5"/>
          <w:sz w:val="24"/>
        </w:rPr>
      </w:pPr>
      <w:r w:rsidRPr="00C97251">
        <w:rPr>
          <w:rFonts w:ascii="Cambria" w:hAnsi="Cambria"/>
          <w:noProof/>
          <w:sz w:val="24"/>
          <w:lang w:eastAsia="el-GR"/>
        </w:rPr>
        <w:drawing>
          <wp:inline distT="0" distB="0" distL="0" distR="0">
            <wp:extent cx="6175375" cy="6809105"/>
            <wp:effectExtent l="0" t="0" r="0" b="0"/>
            <wp:docPr id="9" name="ole_rId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11"/>
                    <pic:cNvPicPr>
                      <a:picLocks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175375" cy="6809105"/>
                    </a:xfrm>
                    <a:prstGeom prst="rect">
                      <a:avLst/>
                    </a:prstGeom>
                    <a:solidFill>
                      <a:srgbClr val="FFFFFF"/>
                    </a:solidFill>
                    <a:ln>
                      <a:noFill/>
                    </a:ln>
                  </pic:spPr>
                </pic:pic>
              </a:graphicData>
            </a:graphic>
          </wp:inline>
        </w:drawing>
      </w:r>
    </w:p>
    <w:p w:rsidR="00AE327D" w:rsidRPr="00C97251" w:rsidRDefault="00AE327D" w:rsidP="00BC7DA3">
      <w:pPr>
        <w:pStyle w:val="normalwithoutspacing"/>
        <w:spacing w:line="360" w:lineRule="auto"/>
        <w:rPr>
          <w:rFonts w:ascii="Cambria" w:hAnsi="Cambria"/>
          <w:i/>
          <w:color w:val="5B9BD5"/>
          <w:sz w:val="24"/>
        </w:rPr>
      </w:pPr>
    </w:p>
    <w:p w:rsidR="00AE327D" w:rsidRPr="00C97251" w:rsidRDefault="00AE327D"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AE327D" w:rsidRPr="00C97251" w:rsidRDefault="00204250" w:rsidP="00BC7DA3">
      <w:pPr>
        <w:pStyle w:val="normalwithoutspacing"/>
        <w:spacing w:line="360" w:lineRule="auto"/>
        <w:rPr>
          <w:rFonts w:ascii="Cambria" w:hAnsi="Cambria"/>
          <w:i/>
          <w:color w:val="5B9BD5"/>
          <w:sz w:val="24"/>
        </w:rPr>
      </w:pPr>
      <w:r w:rsidRPr="00C97251">
        <w:rPr>
          <w:rFonts w:ascii="Cambria" w:hAnsi="Cambria"/>
          <w:noProof/>
          <w:sz w:val="24"/>
          <w:lang w:eastAsia="el-GR"/>
        </w:rPr>
        <w:drawing>
          <wp:inline distT="0" distB="0" distL="0" distR="0">
            <wp:extent cx="6170930" cy="4142740"/>
            <wp:effectExtent l="0" t="0" r="0" b="0"/>
            <wp:docPr id="10"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170930" cy="4142740"/>
                    </a:xfrm>
                    <a:prstGeom prst="rect">
                      <a:avLst/>
                    </a:prstGeom>
                    <a:noFill/>
                    <a:ln>
                      <a:noFill/>
                    </a:ln>
                  </pic:spPr>
                </pic:pic>
              </a:graphicData>
            </a:graphic>
          </wp:inline>
        </w:drawing>
      </w:r>
    </w:p>
    <w:p w:rsidR="00AE327D" w:rsidRPr="00C97251" w:rsidRDefault="00AE327D" w:rsidP="00BC7DA3">
      <w:pPr>
        <w:pStyle w:val="normalwithoutspacing"/>
        <w:spacing w:line="360" w:lineRule="auto"/>
        <w:rPr>
          <w:rFonts w:ascii="Cambria" w:hAnsi="Cambria"/>
          <w:i/>
          <w:color w:val="5B9BD5"/>
          <w:sz w:val="24"/>
        </w:rPr>
      </w:pPr>
    </w:p>
    <w:p w:rsidR="00AE327D" w:rsidRPr="00C97251" w:rsidRDefault="00AE327D"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AE327D" w:rsidRPr="00C97251" w:rsidRDefault="00204250" w:rsidP="00BC7DA3">
      <w:pPr>
        <w:pStyle w:val="normalwithoutspacing"/>
        <w:spacing w:line="360" w:lineRule="auto"/>
        <w:rPr>
          <w:rFonts w:ascii="Cambria" w:hAnsi="Cambria"/>
          <w:i/>
          <w:color w:val="5B9BD5"/>
          <w:sz w:val="24"/>
        </w:rPr>
      </w:pPr>
      <w:r w:rsidRPr="00C97251">
        <w:rPr>
          <w:rFonts w:ascii="Cambria" w:hAnsi="Cambria"/>
          <w:noProof/>
          <w:sz w:val="24"/>
          <w:lang w:eastAsia="el-GR"/>
        </w:rPr>
        <w:drawing>
          <wp:inline distT="0" distB="0" distL="0" distR="0">
            <wp:extent cx="6124575" cy="5384165"/>
            <wp:effectExtent l="0" t="0" r="0" b="0"/>
            <wp:docPr id="11" name="ole_rId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14"/>
                    <pic:cNvPicPr>
                      <a:picLocks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124575" cy="5384165"/>
                    </a:xfrm>
                    <a:prstGeom prst="rect">
                      <a:avLst/>
                    </a:prstGeom>
                    <a:solidFill>
                      <a:srgbClr val="FFFFFF"/>
                    </a:solidFill>
                    <a:ln>
                      <a:noFill/>
                    </a:ln>
                  </pic:spPr>
                </pic:pic>
              </a:graphicData>
            </a:graphic>
          </wp:inline>
        </w:drawing>
      </w:r>
    </w:p>
    <w:p w:rsidR="00AE327D" w:rsidRPr="00C97251" w:rsidRDefault="00AE327D" w:rsidP="00BC7DA3">
      <w:pPr>
        <w:pStyle w:val="normalwithoutspacing"/>
        <w:spacing w:line="360" w:lineRule="auto"/>
        <w:rPr>
          <w:rFonts w:ascii="Cambria" w:hAnsi="Cambria"/>
          <w:i/>
          <w:color w:val="5B9BD5"/>
          <w:sz w:val="24"/>
        </w:rPr>
      </w:pPr>
    </w:p>
    <w:p w:rsidR="00AE327D" w:rsidRPr="00C97251" w:rsidRDefault="00AE327D"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AE327D" w:rsidRPr="00C97251" w:rsidRDefault="00204250" w:rsidP="00BC7DA3">
      <w:pPr>
        <w:pStyle w:val="normalwithoutspacing"/>
        <w:spacing w:line="360" w:lineRule="auto"/>
        <w:rPr>
          <w:rFonts w:ascii="Cambria" w:hAnsi="Cambria"/>
          <w:i/>
          <w:color w:val="5B9BD5"/>
          <w:sz w:val="24"/>
        </w:rPr>
      </w:pPr>
      <w:r w:rsidRPr="00C97251">
        <w:rPr>
          <w:rFonts w:ascii="Cambria" w:hAnsi="Cambria"/>
          <w:noProof/>
          <w:sz w:val="24"/>
          <w:lang w:eastAsia="el-GR"/>
        </w:rPr>
        <w:drawing>
          <wp:inline distT="0" distB="0" distL="0" distR="0">
            <wp:extent cx="6175375" cy="3440430"/>
            <wp:effectExtent l="0" t="0" r="0" b="0"/>
            <wp:docPr id="12"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175375" cy="3440430"/>
                    </a:xfrm>
                    <a:prstGeom prst="rect">
                      <a:avLst/>
                    </a:prstGeom>
                    <a:noFill/>
                    <a:ln>
                      <a:noFill/>
                    </a:ln>
                  </pic:spPr>
                </pic:pic>
              </a:graphicData>
            </a:graphic>
          </wp:inline>
        </w:drawing>
      </w:r>
    </w:p>
    <w:p w:rsidR="00AE327D" w:rsidRPr="00C97251" w:rsidRDefault="00AE327D" w:rsidP="00BC7DA3">
      <w:pPr>
        <w:pStyle w:val="normalwithoutspacing"/>
        <w:spacing w:line="360" w:lineRule="auto"/>
        <w:rPr>
          <w:rFonts w:ascii="Cambria" w:hAnsi="Cambria"/>
          <w:i/>
          <w:color w:val="5B9BD5"/>
          <w:sz w:val="24"/>
        </w:rPr>
      </w:pPr>
    </w:p>
    <w:p w:rsidR="00AE327D" w:rsidRPr="00C97251" w:rsidRDefault="00AE327D"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AE327D" w:rsidRPr="00C97251" w:rsidRDefault="00AE327D" w:rsidP="00BC7DA3">
      <w:pPr>
        <w:pStyle w:val="normalwithoutspacing"/>
        <w:spacing w:line="360" w:lineRule="auto"/>
        <w:rPr>
          <w:rFonts w:ascii="Cambria" w:hAnsi="Cambria"/>
          <w:i/>
          <w:color w:val="5B9BD5"/>
          <w:sz w:val="24"/>
        </w:rPr>
      </w:pPr>
    </w:p>
    <w:p w:rsidR="00AE327D" w:rsidRPr="00C97251" w:rsidRDefault="00204250" w:rsidP="00BC7DA3">
      <w:pPr>
        <w:pStyle w:val="normalwithoutspacing"/>
        <w:spacing w:line="360" w:lineRule="auto"/>
        <w:rPr>
          <w:rFonts w:ascii="Cambria" w:hAnsi="Cambria"/>
          <w:i/>
          <w:color w:val="5B9BD5"/>
          <w:sz w:val="24"/>
        </w:rPr>
      </w:pPr>
      <w:r w:rsidRPr="00C97251">
        <w:rPr>
          <w:rFonts w:ascii="Cambria" w:hAnsi="Cambria"/>
          <w:noProof/>
          <w:sz w:val="24"/>
          <w:lang w:eastAsia="el-GR"/>
        </w:rPr>
        <w:drawing>
          <wp:inline distT="0" distB="0" distL="0" distR="0">
            <wp:extent cx="6175375" cy="4725035"/>
            <wp:effectExtent l="0" t="0" r="0" b="0"/>
            <wp:docPr id="13"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175375" cy="4725035"/>
                    </a:xfrm>
                    <a:prstGeom prst="rect">
                      <a:avLst/>
                    </a:prstGeom>
                    <a:noFill/>
                    <a:ln>
                      <a:noFill/>
                    </a:ln>
                  </pic:spPr>
                </pic:pic>
              </a:graphicData>
            </a:graphic>
          </wp:inline>
        </w:drawing>
      </w:r>
    </w:p>
    <w:p w:rsidR="00AE327D" w:rsidRPr="00C97251" w:rsidRDefault="00AE327D" w:rsidP="00BC7DA3">
      <w:pPr>
        <w:pStyle w:val="normalwithoutspacing"/>
        <w:spacing w:line="360" w:lineRule="auto"/>
        <w:rPr>
          <w:rFonts w:ascii="Cambria" w:hAnsi="Cambria"/>
          <w:i/>
          <w:color w:val="5B9BD5"/>
          <w:sz w:val="24"/>
        </w:rPr>
      </w:pPr>
    </w:p>
    <w:p w:rsidR="00941555" w:rsidRPr="00C97251" w:rsidRDefault="00941555"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1B29A3" w:rsidRPr="00C97251" w:rsidRDefault="001B29A3" w:rsidP="00BC7DA3">
      <w:pPr>
        <w:pStyle w:val="normalwithoutspacing"/>
        <w:spacing w:line="360" w:lineRule="auto"/>
        <w:rPr>
          <w:rFonts w:ascii="Cambria" w:hAnsi="Cambria"/>
          <w:i/>
          <w:color w:val="5B9BD5"/>
          <w:sz w:val="24"/>
        </w:rPr>
      </w:pPr>
    </w:p>
    <w:p w:rsidR="00941555" w:rsidRPr="00C97251" w:rsidRDefault="00941555" w:rsidP="00BC7DA3">
      <w:pPr>
        <w:pStyle w:val="normalwithoutspacing"/>
        <w:spacing w:line="360" w:lineRule="auto"/>
        <w:rPr>
          <w:rFonts w:ascii="Cambria" w:hAnsi="Cambria"/>
          <w:i/>
          <w:color w:val="5B9BD5"/>
          <w:sz w:val="24"/>
        </w:rPr>
      </w:pPr>
    </w:p>
    <w:p w:rsidR="00AE327D" w:rsidRPr="00C97251" w:rsidRDefault="00204250" w:rsidP="00BC7DA3">
      <w:pPr>
        <w:pStyle w:val="normalwithoutspacing"/>
        <w:spacing w:line="360" w:lineRule="auto"/>
        <w:rPr>
          <w:rFonts w:ascii="Cambria" w:hAnsi="Cambria"/>
          <w:i/>
          <w:color w:val="5B9BD5"/>
          <w:sz w:val="24"/>
        </w:rPr>
      </w:pPr>
      <w:r w:rsidRPr="00C97251">
        <w:rPr>
          <w:rFonts w:ascii="Cambria" w:hAnsi="Cambria"/>
          <w:noProof/>
          <w:sz w:val="24"/>
          <w:lang w:eastAsia="el-GR"/>
        </w:rPr>
        <w:drawing>
          <wp:inline distT="0" distB="0" distL="0" distR="0">
            <wp:extent cx="6179820" cy="2781300"/>
            <wp:effectExtent l="0" t="0" r="0" b="0"/>
            <wp:docPr id="1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179820" cy="2781300"/>
                    </a:xfrm>
                    <a:prstGeom prst="rect">
                      <a:avLst/>
                    </a:prstGeom>
                    <a:noFill/>
                    <a:ln>
                      <a:noFill/>
                    </a:ln>
                  </pic:spPr>
                </pic:pic>
              </a:graphicData>
            </a:graphic>
          </wp:inline>
        </w:drawing>
      </w:r>
    </w:p>
    <w:p w:rsidR="009B0A36" w:rsidRPr="00C97251" w:rsidRDefault="009B0A36" w:rsidP="00BC7DA3">
      <w:pPr>
        <w:pStyle w:val="normalwithoutspacing"/>
        <w:spacing w:line="360" w:lineRule="auto"/>
        <w:rPr>
          <w:rFonts w:ascii="Cambria" w:hAnsi="Cambria"/>
          <w:i/>
          <w:color w:val="5B9BD5"/>
          <w:sz w:val="24"/>
        </w:rPr>
      </w:pPr>
    </w:p>
    <w:p w:rsidR="00F1240F" w:rsidRPr="00C97251" w:rsidRDefault="00F1240F" w:rsidP="00BC7DA3">
      <w:pPr>
        <w:pStyle w:val="normalwithoutspacing"/>
        <w:spacing w:line="360" w:lineRule="auto"/>
        <w:rPr>
          <w:rFonts w:ascii="Cambria" w:hAnsi="Cambria"/>
          <w:i/>
          <w:color w:val="5B9BD5"/>
          <w:sz w:val="24"/>
        </w:rPr>
        <w:sectPr w:rsidR="00F1240F" w:rsidRPr="00C97251">
          <w:pgSz w:w="11906" w:h="16838"/>
          <w:pgMar w:top="1134" w:right="1134" w:bottom="1134" w:left="1134" w:header="720" w:footer="709" w:gutter="0"/>
          <w:cols w:space="720"/>
          <w:titlePg/>
          <w:docGrid w:linePitch="360"/>
        </w:sectPr>
      </w:pPr>
    </w:p>
    <w:p w:rsidR="00C226A0" w:rsidRPr="00C97251" w:rsidRDefault="00C226A0" w:rsidP="00BC7DA3">
      <w:pPr>
        <w:pStyle w:val="13"/>
        <w:spacing w:line="360" w:lineRule="auto"/>
        <w:rPr>
          <w:rFonts w:ascii="Cambria" w:hAnsi="Cambria"/>
          <w:sz w:val="24"/>
          <w:szCs w:val="24"/>
          <w:lang w:val="el-GR"/>
        </w:rPr>
      </w:pPr>
      <w:bookmarkStart w:id="181" w:name="_Toc525810134"/>
      <w:r w:rsidRPr="00C97251">
        <w:rPr>
          <w:rFonts w:ascii="Cambria" w:hAnsi="Cambria"/>
          <w:sz w:val="24"/>
          <w:szCs w:val="24"/>
          <w:lang w:val="el-GR"/>
        </w:rPr>
        <w:lastRenderedPageBreak/>
        <w:t xml:space="preserve">ΠΑΡΑΡΤΗΜΑ </w:t>
      </w:r>
      <w:r w:rsidR="00255D2A" w:rsidRPr="00C97251">
        <w:rPr>
          <w:rFonts w:ascii="Cambria" w:hAnsi="Cambria"/>
          <w:sz w:val="24"/>
          <w:szCs w:val="24"/>
          <w:lang w:val="el-GR"/>
        </w:rPr>
        <w:t>V</w:t>
      </w:r>
      <w:r w:rsidR="007A7884" w:rsidRPr="00C97251">
        <w:rPr>
          <w:rFonts w:ascii="Cambria" w:hAnsi="Cambria"/>
          <w:sz w:val="24"/>
          <w:szCs w:val="24"/>
          <w:lang w:val="el-GR"/>
        </w:rPr>
        <w:t xml:space="preserve"> – </w:t>
      </w:r>
      <w:r w:rsidR="00745348" w:rsidRPr="00C97251">
        <w:rPr>
          <w:rFonts w:ascii="Cambria" w:hAnsi="Cambria"/>
          <w:sz w:val="24"/>
          <w:szCs w:val="24"/>
          <w:lang w:val="el-GR"/>
        </w:rPr>
        <w:t>ΤΕΥΔ</w:t>
      </w:r>
      <w:bookmarkEnd w:id="181"/>
      <w:r w:rsidR="007A7884" w:rsidRPr="00C97251">
        <w:rPr>
          <w:rFonts w:ascii="Cambria" w:hAnsi="Cambria"/>
          <w:sz w:val="24"/>
          <w:szCs w:val="24"/>
          <w:lang w:val="el-GR"/>
        </w:rPr>
        <w:t xml:space="preserve"> </w:t>
      </w:r>
    </w:p>
    <w:p w:rsidR="00C226A0" w:rsidRPr="00C97251" w:rsidRDefault="005100B5" w:rsidP="00BC7DA3">
      <w:pPr>
        <w:pStyle w:val="normalwithoutspacing"/>
        <w:spacing w:line="360" w:lineRule="auto"/>
        <w:rPr>
          <w:rFonts w:ascii="Cambria" w:hAnsi="Cambria"/>
          <w:i/>
          <w:color w:val="5B9BD5"/>
          <w:sz w:val="24"/>
        </w:rPr>
      </w:pPr>
      <w:r w:rsidRPr="00C97251">
        <w:rPr>
          <w:rFonts w:ascii="Cambria" w:hAnsi="Cambria"/>
          <w:iCs/>
          <w:sz w:val="24"/>
        </w:rPr>
        <w:t xml:space="preserve">Το περιεχόμενο του αρχείου </w:t>
      </w:r>
      <w:r w:rsidR="00A82882" w:rsidRPr="00C97251">
        <w:rPr>
          <w:rFonts w:ascii="Cambria" w:hAnsi="Cambria"/>
          <w:iCs/>
          <w:sz w:val="24"/>
        </w:rPr>
        <w:t>ΤΕΥΔ</w:t>
      </w:r>
      <w:r w:rsidRPr="00C97251">
        <w:rPr>
          <w:rFonts w:ascii="Cambria" w:hAnsi="Cambria"/>
          <w:iCs/>
          <w:sz w:val="24"/>
        </w:rPr>
        <w:t xml:space="preserve"> (</w:t>
      </w:r>
      <w:r w:rsidR="00A82882" w:rsidRPr="00C97251">
        <w:rPr>
          <w:rFonts w:ascii="Cambria" w:hAnsi="Cambria"/>
          <w:iCs/>
          <w:sz w:val="24"/>
        </w:rPr>
        <w:t>Τυποποιημένο Έντυπο Υπεύθυνης Δήλωσης</w:t>
      </w:r>
      <w:r w:rsidRPr="00C97251">
        <w:rPr>
          <w:rFonts w:ascii="Cambria" w:hAnsi="Cambria"/>
          <w:iCs/>
          <w:sz w:val="24"/>
        </w:rPr>
        <w:t xml:space="preserve">) θα αναρτηθεί στον διαδικτυακό τόπο της Βουλής των Ελλήνων, σε μορφή </w:t>
      </w:r>
      <w:r w:rsidR="00A82882" w:rsidRPr="00C97251">
        <w:rPr>
          <w:rFonts w:ascii="Cambria" w:hAnsi="Cambria"/>
          <w:sz w:val="24"/>
        </w:rPr>
        <w:t>Word</w:t>
      </w:r>
      <w:r w:rsidRPr="00C97251">
        <w:rPr>
          <w:rFonts w:ascii="Cambria" w:hAnsi="Cambria"/>
          <w:sz w:val="24"/>
        </w:rPr>
        <w:t>, ως αναπόσπαστο μέρος της παρούσας προκήρυξης</w:t>
      </w:r>
      <w:r w:rsidRPr="00C97251">
        <w:rPr>
          <w:rFonts w:ascii="Cambria" w:hAnsi="Cambria"/>
          <w:iCs/>
          <w:sz w:val="24"/>
        </w:rPr>
        <w:t xml:space="preserve">. </w:t>
      </w:r>
    </w:p>
    <w:p w:rsidR="00C226A0" w:rsidRPr="00C97251" w:rsidRDefault="00C226A0" w:rsidP="00BC7DA3">
      <w:pPr>
        <w:pStyle w:val="normalwithoutspacing"/>
        <w:spacing w:line="360" w:lineRule="auto"/>
        <w:rPr>
          <w:rFonts w:ascii="Cambria" w:hAnsi="Cambria"/>
          <w:i/>
          <w:color w:val="5B9BD5"/>
          <w:sz w:val="24"/>
        </w:rPr>
      </w:pPr>
    </w:p>
    <w:p w:rsidR="00C226A0" w:rsidRPr="00C97251" w:rsidRDefault="00C226A0" w:rsidP="00BC7DA3">
      <w:pPr>
        <w:pStyle w:val="normalwithoutspacing"/>
        <w:spacing w:line="360" w:lineRule="auto"/>
        <w:rPr>
          <w:rFonts w:ascii="Cambria" w:hAnsi="Cambria"/>
          <w:i/>
          <w:color w:val="5B9BD5"/>
          <w:sz w:val="24"/>
        </w:rPr>
      </w:pPr>
    </w:p>
    <w:p w:rsidR="00C226A0" w:rsidRPr="00C97251" w:rsidRDefault="00C226A0" w:rsidP="00BC7DA3">
      <w:pPr>
        <w:pStyle w:val="normalwithoutspacing"/>
        <w:spacing w:line="360" w:lineRule="auto"/>
        <w:rPr>
          <w:rFonts w:ascii="Cambria" w:hAnsi="Cambria"/>
          <w:i/>
          <w:color w:val="5B9BD5"/>
          <w:sz w:val="24"/>
        </w:rPr>
        <w:sectPr w:rsidR="00C226A0" w:rsidRPr="00C97251">
          <w:pgSz w:w="11906" w:h="16838"/>
          <w:pgMar w:top="1134" w:right="1134" w:bottom="1134" w:left="1134" w:header="720" w:footer="709" w:gutter="0"/>
          <w:cols w:space="720"/>
          <w:titlePg/>
          <w:docGrid w:linePitch="360"/>
        </w:sectPr>
      </w:pPr>
    </w:p>
    <w:p w:rsidR="009B0A36" w:rsidRPr="00C97251" w:rsidRDefault="009B0A36" w:rsidP="00BC7DA3">
      <w:pPr>
        <w:pStyle w:val="13"/>
        <w:spacing w:line="360" w:lineRule="auto"/>
        <w:rPr>
          <w:rFonts w:ascii="Cambria" w:hAnsi="Cambria"/>
          <w:sz w:val="24"/>
          <w:szCs w:val="24"/>
          <w:lang w:val="el-GR"/>
        </w:rPr>
      </w:pPr>
      <w:bookmarkStart w:id="182" w:name="_Toc525810135"/>
      <w:r w:rsidRPr="00C97251">
        <w:rPr>
          <w:rFonts w:ascii="Cambria" w:hAnsi="Cambria"/>
          <w:sz w:val="24"/>
          <w:szCs w:val="24"/>
          <w:lang w:val="el-GR"/>
        </w:rPr>
        <w:lastRenderedPageBreak/>
        <w:t>ΠΑΡΑΡΤΗΜΑ V</w:t>
      </w:r>
      <w:r w:rsidR="00EF1190" w:rsidRPr="00C97251">
        <w:rPr>
          <w:rFonts w:ascii="Cambria" w:hAnsi="Cambria"/>
          <w:sz w:val="24"/>
          <w:szCs w:val="24"/>
          <w:lang w:val="el-GR"/>
        </w:rPr>
        <w:t>I</w:t>
      </w:r>
      <w:r w:rsidRPr="00C97251">
        <w:rPr>
          <w:rFonts w:ascii="Cambria" w:hAnsi="Cambria"/>
          <w:sz w:val="24"/>
          <w:szCs w:val="24"/>
          <w:lang w:val="el-GR"/>
        </w:rPr>
        <w:t xml:space="preserve"> – </w:t>
      </w:r>
      <w:r w:rsidR="00F1240F" w:rsidRPr="00C97251">
        <w:rPr>
          <w:rFonts w:ascii="Cambria" w:hAnsi="Cambria"/>
          <w:sz w:val="24"/>
          <w:szCs w:val="24"/>
          <w:lang w:val="el-GR"/>
        </w:rPr>
        <w:t>Πίνακες Οικονομικής Προσφοράς</w:t>
      </w:r>
      <w:bookmarkEnd w:id="182"/>
    </w:p>
    <w:p w:rsidR="00B72A2C" w:rsidRPr="00C97251" w:rsidRDefault="00B72A2C" w:rsidP="00BC7DA3">
      <w:pPr>
        <w:spacing w:line="360" w:lineRule="auto"/>
        <w:jc w:val="center"/>
        <w:rPr>
          <w:rFonts w:ascii="Cambria" w:hAnsi="Cambria"/>
          <w:b/>
          <w:sz w:val="24"/>
          <w:u w:val="single"/>
        </w:rPr>
      </w:pPr>
      <w:bookmarkStart w:id="183" w:name="_Toc367718961"/>
    </w:p>
    <w:p w:rsidR="00F1240F" w:rsidRPr="00C97251" w:rsidRDefault="00F1240F" w:rsidP="00BC7DA3">
      <w:pPr>
        <w:spacing w:line="360" w:lineRule="auto"/>
        <w:jc w:val="center"/>
        <w:rPr>
          <w:rFonts w:ascii="Cambria" w:hAnsi="Cambria"/>
          <w:b/>
          <w:sz w:val="24"/>
          <w:u w:val="single"/>
        </w:rPr>
      </w:pPr>
      <w:r w:rsidRPr="00C97251">
        <w:rPr>
          <w:rFonts w:ascii="Cambria" w:hAnsi="Cambria"/>
          <w:b/>
          <w:sz w:val="24"/>
          <w:u w:val="single"/>
        </w:rPr>
        <w:t>ΥΠΟΔΕΙΓΜΑ  ΟΙΚΟΝΟΜΙΚΗΣ ΠΡΟΣΦΟΡΑΣ</w:t>
      </w:r>
      <w:bookmarkEnd w:id="183"/>
    </w:p>
    <w:p w:rsidR="00F1240F" w:rsidRPr="00C97251" w:rsidRDefault="00F1240F" w:rsidP="00BC7DA3">
      <w:pPr>
        <w:spacing w:before="120" w:line="360" w:lineRule="auto"/>
        <w:jc w:val="center"/>
        <w:rPr>
          <w:rFonts w:ascii="Cambria" w:hAnsi="Cambria"/>
          <w:b/>
          <w:sz w:val="24"/>
        </w:rPr>
      </w:pPr>
      <w:r w:rsidRPr="00C97251">
        <w:rPr>
          <w:rFonts w:ascii="Cambria" w:hAnsi="Cambria"/>
          <w:b/>
          <w:sz w:val="24"/>
        </w:rPr>
        <w:t>(Ανήκει στην …./…… Πρόσκληση Υποβολής Προσφορών της ΒτΕ)</w:t>
      </w:r>
    </w:p>
    <w:p w:rsidR="00601630" w:rsidRPr="00C97251" w:rsidRDefault="00601630" w:rsidP="00BC7DA3">
      <w:pPr>
        <w:spacing w:before="120" w:line="360" w:lineRule="auto"/>
        <w:rPr>
          <w:rFonts w:ascii="Cambria" w:hAnsi="Cambria"/>
          <w:sz w:val="24"/>
        </w:rPr>
      </w:pPr>
      <w:r w:rsidRPr="00C97251">
        <w:rPr>
          <w:rFonts w:ascii="Cambria" w:hAnsi="Cambria"/>
          <w:sz w:val="24"/>
        </w:rPr>
        <w:t>Σύμφωνα με την …./….. πρόσκληση υποβολής προσφορών για την σύναψη σύμβασης με αντικείμενο την «Ανάπτυξη Πληροφοριακού Συστήματος Διαχείρισης Ανθρώπινου Δυναμικού / Βουλευτών και Μισθοδοσίας»,  προσφέρω την ακόλουθη συνολική τιμή ως εξής:</w:t>
      </w:r>
    </w:p>
    <w:p w:rsidR="00601630" w:rsidRPr="00C97251" w:rsidRDefault="00601630" w:rsidP="00BC7DA3">
      <w:pPr>
        <w:spacing w:before="120" w:line="360" w:lineRule="auto"/>
        <w:rPr>
          <w:rFonts w:ascii="Cambria" w:hAnsi="Cambria"/>
          <w:sz w:val="24"/>
        </w:rPr>
      </w:pPr>
      <w:r w:rsidRPr="00C97251">
        <w:rPr>
          <w:rFonts w:ascii="Cambria" w:hAnsi="Cambria"/>
          <w:sz w:val="24"/>
        </w:rPr>
        <w:t>………….. (αναγράφεται η συνολική τιμή (Α1+Β1+Γ1</w:t>
      </w:r>
      <w:r w:rsidR="003B2106" w:rsidRPr="00C97251">
        <w:rPr>
          <w:rFonts w:ascii="Cambria" w:hAnsi="Cambria"/>
          <w:sz w:val="24"/>
        </w:rPr>
        <w:t>+Δ1</w:t>
      </w:r>
      <w:r w:rsidRPr="00C97251">
        <w:rPr>
          <w:rFonts w:ascii="Cambria" w:hAnsi="Cambria"/>
          <w:sz w:val="24"/>
        </w:rPr>
        <w:t>) αριθμητικά και ολογράφως, χωρίς ΦΠΑ και ο ΦΠΑ χωριστά αριθμητικά και ολογράφως)</w:t>
      </w:r>
    </w:p>
    <w:p w:rsidR="00601630" w:rsidRPr="00C97251" w:rsidRDefault="00601630" w:rsidP="00BC7DA3">
      <w:pPr>
        <w:spacing w:before="120" w:line="360" w:lineRule="auto"/>
        <w:rPr>
          <w:rFonts w:ascii="Cambria" w:hAnsi="Cambria"/>
          <w:sz w:val="24"/>
        </w:rPr>
      </w:pPr>
      <w:r w:rsidRPr="00C97251">
        <w:rPr>
          <w:rFonts w:ascii="Cambria" w:hAnsi="Cambria"/>
          <w:sz w:val="24"/>
        </w:rPr>
        <w:t xml:space="preserve">Δηλώνω ότι δεσμεύομαι από την προσφερόμενη τιμή και την υποβάλλω προκειμένου να χρησιμοποιηθεί κατά τη σύναψη σύμβασης και σε περίπτωση ενεργοποίησης του δικαιώματος προαίρεσης, εφόσον αναδειχθώ </w:t>
      </w:r>
      <w:r w:rsidR="0023338C" w:rsidRPr="00C97251">
        <w:rPr>
          <w:rFonts w:ascii="Cambria" w:hAnsi="Cambria"/>
          <w:sz w:val="24"/>
        </w:rPr>
        <w:t>Ανάδοχος</w:t>
      </w:r>
      <w:r w:rsidRPr="00C97251">
        <w:rPr>
          <w:rFonts w:ascii="Cambria" w:hAnsi="Cambria"/>
          <w:sz w:val="24"/>
        </w:rPr>
        <w:t xml:space="preserve"> του παρόντος διαγωνισμού.  </w:t>
      </w:r>
    </w:p>
    <w:p w:rsidR="00601630" w:rsidRPr="00C97251" w:rsidRDefault="00601630" w:rsidP="00BC7DA3">
      <w:pPr>
        <w:spacing w:before="120" w:line="360" w:lineRule="auto"/>
        <w:jc w:val="center"/>
        <w:rPr>
          <w:rFonts w:ascii="Cambria" w:hAnsi="Cambria"/>
          <w:sz w:val="24"/>
        </w:rPr>
      </w:pPr>
    </w:p>
    <w:p w:rsidR="00601630" w:rsidRPr="00C97251" w:rsidRDefault="00601630" w:rsidP="00BC7DA3">
      <w:pPr>
        <w:spacing w:before="120" w:line="360" w:lineRule="auto"/>
        <w:jc w:val="center"/>
        <w:rPr>
          <w:rFonts w:ascii="Cambria" w:hAnsi="Cambria"/>
          <w:sz w:val="24"/>
        </w:rPr>
      </w:pPr>
      <w:r w:rsidRPr="00C97251">
        <w:rPr>
          <w:rFonts w:ascii="Cambria" w:hAnsi="Cambria"/>
          <w:sz w:val="24"/>
        </w:rPr>
        <w:t>……………………………, ΗΗ/ΜΜ/ΕΕΕΕ</w:t>
      </w:r>
    </w:p>
    <w:p w:rsidR="00601630" w:rsidRPr="00C97251" w:rsidRDefault="00601630" w:rsidP="00BC7DA3">
      <w:pPr>
        <w:spacing w:before="120" w:line="360" w:lineRule="auto"/>
        <w:jc w:val="center"/>
        <w:rPr>
          <w:rFonts w:ascii="Cambria" w:hAnsi="Cambria"/>
          <w:sz w:val="24"/>
        </w:rPr>
      </w:pPr>
      <w:r w:rsidRPr="00C97251">
        <w:rPr>
          <w:rFonts w:ascii="Cambria" w:hAnsi="Cambria"/>
          <w:sz w:val="24"/>
        </w:rPr>
        <w:t>Ο Προσφέρων</w:t>
      </w:r>
    </w:p>
    <w:p w:rsidR="00601630" w:rsidRPr="00C97251" w:rsidRDefault="00601630" w:rsidP="00BC7DA3">
      <w:pPr>
        <w:widowControl w:val="0"/>
        <w:spacing w:before="120" w:line="360" w:lineRule="auto"/>
        <w:rPr>
          <w:rFonts w:ascii="Cambria" w:hAnsi="Cambria"/>
          <w:sz w:val="24"/>
        </w:rPr>
      </w:pPr>
      <w:r w:rsidRPr="00C97251">
        <w:rPr>
          <w:rFonts w:ascii="Cambria" w:hAnsi="Cambria"/>
          <w:sz w:val="24"/>
        </w:rPr>
        <w:t>[υπογραφή – σφραγίδα]</w:t>
      </w:r>
    </w:p>
    <w:p w:rsidR="00367D3F" w:rsidRPr="00C97251" w:rsidRDefault="00367D3F" w:rsidP="00BC7DA3">
      <w:pPr>
        <w:shd w:val="clear" w:color="auto" w:fill="FFFFFF"/>
        <w:spacing w:before="120" w:line="360" w:lineRule="auto"/>
        <w:jc w:val="right"/>
        <w:rPr>
          <w:rFonts w:ascii="Cambria" w:hAnsi="Cambria"/>
          <w:sz w:val="24"/>
        </w:rPr>
      </w:pPr>
    </w:p>
    <w:p w:rsidR="00B72A2C" w:rsidRPr="00C97251" w:rsidRDefault="00B72A2C" w:rsidP="00BC7DA3">
      <w:pPr>
        <w:shd w:val="clear" w:color="auto" w:fill="FFFFFF"/>
        <w:spacing w:before="120" w:line="360" w:lineRule="auto"/>
        <w:jc w:val="right"/>
        <w:rPr>
          <w:rFonts w:ascii="Cambria" w:hAnsi="Cambria"/>
          <w:sz w:val="24"/>
        </w:rPr>
      </w:pPr>
    </w:p>
    <w:p w:rsidR="00B72A2C" w:rsidRPr="00C97251" w:rsidRDefault="00B72A2C" w:rsidP="00BC7DA3">
      <w:pPr>
        <w:shd w:val="clear" w:color="auto" w:fill="FFFFFF"/>
        <w:spacing w:before="120" w:line="360" w:lineRule="auto"/>
        <w:jc w:val="right"/>
        <w:rPr>
          <w:rFonts w:ascii="Cambria" w:hAnsi="Cambria"/>
          <w:sz w:val="24"/>
        </w:rPr>
      </w:pPr>
    </w:p>
    <w:p w:rsidR="00B72A2C" w:rsidRPr="00C97251" w:rsidRDefault="00B72A2C" w:rsidP="00BC7DA3">
      <w:pPr>
        <w:shd w:val="clear" w:color="auto" w:fill="FFFFFF"/>
        <w:spacing w:before="120" w:line="360" w:lineRule="auto"/>
        <w:jc w:val="right"/>
        <w:rPr>
          <w:rFonts w:ascii="Cambria" w:hAnsi="Cambria"/>
          <w:sz w:val="24"/>
        </w:rPr>
      </w:pPr>
    </w:p>
    <w:p w:rsidR="00B72A2C" w:rsidRPr="00C97251" w:rsidRDefault="00B72A2C" w:rsidP="00BC7DA3">
      <w:pPr>
        <w:shd w:val="clear" w:color="auto" w:fill="FFFFFF"/>
        <w:spacing w:before="120" w:line="360" w:lineRule="auto"/>
        <w:jc w:val="right"/>
        <w:rPr>
          <w:rFonts w:ascii="Cambria" w:hAnsi="Cambria"/>
          <w:sz w:val="24"/>
        </w:rPr>
      </w:pPr>
    </w:p>
    <w:p w:rsidR="00B72A2C" w:rsidRPr="00C97251" w:rsidRDefault="00B72A2C" w:rsidP="00BC7DA3">
      <w:pPr>
        <w:shd w:val="clear" w:color="auto" w:fill="FFFFFF"/>
        <w:spacing w:before="120" w:line="360" w:lineRule="auto"/>
        <w:jc w:val="right"/>
        <w:rPr>
          <w:rFonts w:ascii="Cambria" w:hAnsi="Cambria"/>
          <w:sz w:val="24"/>
        </w:rPr>
      </w:pPr>
    </w:p>
    <w:p w:rsidR="003B2106" w:rsidRPr="00C97251" w:rsidRDefault="00367D3F" w:rsidP="005B4537">
      <w:pPr>
        <w:pStyle w:val="44"/>
      </w:pPr>
      <w:bookmarkStart w:id="184" w:name="_Toc525810136"/>
      <w:r w:rsidRPr="00C97251">
        <w:lastRenderedPageBreak/>
        <w:t>VI.</w:t>
      </w:r>
      <w:r w:rsidR="00BA0568" w:rsidRPr="00C97251">
        <w:t>1</w:t>
      </w:r>
      <w:r w:rsidR="002C42F1" w:rsidRPr="00C97251">
        <w:t xml:space="preserve"> </w:t>
      </w:r>
      <w:r w:rsidR="006147A5" w:rsidRPr="00C97251">
        <w:t xml:space="preserve">Υλοποίηση </w:t>
      </w:r>
      <w:r w:rsidR="00494348" w:rsidRPr="00C97251">
        <w:t>ΕΡΓΟΥ</w:t>
      </w:r>
      <w:r w:rsidR="00921311" w:rsidRPr="00C97251">
        <w:t xml:space="preserve"> (δε συμπεριλαμβά</w:t>
      </w:r>
      <w:r w:rsidR="0069767C" w:rsidRPr="00C97251">
        <w:t>ν</w:t>
      </w:r>
      <w:r w:rsidR="00921311" w:rsidRPr="00C97251">
        <w:t>εται το κόστος της τριετούς παροχής υπηρεσιών συντήρησης και τεχνικής υποστήριξης μετά την πάροδο της διετούς δωρεάν εγγύησης καλής λειτουργίας)</w:t>
      </w:r>
      <w:bookmarkEnd w:id="184"/>
    </w:p>
    <w:tbl>
      <w:tblPr>
        <w:tblW w:w="10202" w:type="dxa"/>
        <w:tblLayout w:type="fixed"/>
        <w:tblLook w:val="0000" w:firstRow="0" w:lastRow="0" w:firstColumn="0" w:lastColumn="0" w:noHBand="0" w:noVBand="0"/>
      </w:tblPr>
      <w:tblGrid>
        <w:gridCol w:w="704"/>
        <w:gridCol w:w="3544"/>
        <w:gridCol w:w="2126"/>
        <w:gridCol w:w="1418"/>
        <w:gridCol w:w="2410"/>
      </w:tblGrid>
      <w:tr w:rsidR="0068073C" w:rsidRPr="00C97251" w:rsidTr="00921311">
        <w:trPr>
          <w:cantSplit/>
          <w:trHeight w:val="1316"/>
        </w:trPr>
        <w:tc>
          <w:tcPr>
            <w:tcW w:w="70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68073C" w:rsidRPr="00C97251" w:rsidRDefault="0068073C" w:rsidP="00BC7DA3">
            <w:pPr>
              <w:snapToGrid w:val="0"/>
              <w:spacing w:line="360" w:lineRule="auto"/>
              <w:jc w:val="center"/>
              <w:rPr>
                <w:rFonts w:ascii="Cambria" w:hAnsi="Cambria" w:cs="Tahoma"/>
                <w:b/>
                <w:sz w:val="24"/>
              </w:rPr>
            </w:pPr>
            <w:r w:rsidRPr="00C97251">
              <w:rPr>
                <w:rFonts w:ascii="Cambria" w:hAnsi="Cambria" w:cs="Tahoma"/>
                <w:b/>
                <w:sz w:val="24"/>
              </w:rPr>
              <w:t>Α/Α</w:t>
            </w:r>
          </w:p>
        </w:tc>
        <w:tc>
          <w:tcPr>
            <w:tcW w:w="354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68073C" w:rsidRPr="00C97251" w:rsidRDefault="0068073C" w:rsidP="00BC7DA3">
            <w:pPr>
              <w:snapToGrid w:val="0"/>
              <w:spacing w:line="360" w:lineRule="auto"/>
              <w:jc w:val="center"/>
              <w:rPr>
                <w:rFonts w:ascii="Cambria" w:hAnsi="Cambria" w:cs="Tahoma"/>
                <w:b/>
                <w:sz w:val="24"/>
              </w:rPr>
            </w:pPr>
            <w:r w:rsidRPr="00C97251">
              <w:rPr>
                <w:rFonts w:ascii="Cambria" w:hAnsi="Cambria" w:cs="Tahoma"/>
                <w:b/>
                <w:sz w:val="24"/>
              </w:rPr>
              <w:t>Περιγραφή</w:t>
            </w:r>
          </w:p>
        </w:tc>
        <w:tc>
          <w:tcPr>
            <w:tcW w:w="212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68073C" w:rsidRPr="00C97251" w:rsidRDefault="00D02400" w:rsidP="00BC7DA3">
            <w:pPr>
              <w:snapToGrid w:val="0"/>
              <w:spacing w:line="360" w:lineRule="auto"/>
              <w:jc w:val="center"/>
              <w:rPr>
                <w:rFonts w:ascii="Cambria" w:hAnsi="Cambria" w:cs="Tahoma"/>
                <w:b/>
                <w:sz w:val="24"/>
              </w:rPr>
            </w:pPr>
            <w:r w:rsidRPr="00C97251">
              <w:rPr>
                <w:rFonts w:ascii="Cambria" w:hAnsi="Cambria" w:cs="Tahoma"/>
                <w:b/>
                <w:sz w:val="24"/>
              </w:rPr>
              <w:t>Προσφερόμενη</w:t>
            </w:r>
            <w:r w:rsidR="0068073C" w:rsidRPr="00C97251">
              <w:rPr>
                <w:rFonts w:ascii="Cambria" w:hAnsi="Cambria" w:cs="Tahoma"/>
                <w:b/>
                <w:sz w:val="24"/>
              </w:rPr>
              <w:t xml:space="preserve"> Τιμή </w:t>
            </w:r>
            <w:r w:rsidR="0068073C" w:rsidRPr="00C97251">
              <w:rPr>
                <w:rFonts w:ascii="Cambria" w:hAnsi="Cambria" w:cs="Tahoma"/>
                <w:b/>
                <w:sz w:val="24"/>
              </w:rPr>
              <w:br/>
              <w:t>σε Ευρώ</w:t>
            </w:r>
            <w:r w:rsidR="0068073C" w:rsidRPr="00C97251">
              <w:rPr>
                <w:rFonts w:ascii="Cambria" w:hAnsi="Cambria" w:cs="Tahoma"/>
                <w:b/>
                <w:sz w:val="24"/>
              </w:rPr>
              <w:br/>
              <w:t>(χωρίς ΦΠΑ)</w:t>
            </w:r>
          </w:p>
        </w:tc>
        <w:tc>
          <w:tcPr>
            <w:tcW w:w="1418"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68073C" w:rsidRPr="00C97251" w:rsidRDefault="0068073C" w:rsidP="00BC7DA3">
            <w:pPr>
              <w:snapToGrid w:val="0"/>
              <w:spacing w:line="360" w:lineRule="auto"/>
              <w:jc w:val="center"/>
              <w:rPr>
                <w:rFonts w:ascii="Cambria" w:hAnsi="Cambria" w:cs="Tahoma"/>
                <w:b/>
                <w:sz w:val="24"/>
              </w:rPr>
            </w:pPr>
            <w:r w:rsidRPr="00C97251">
              <w:rPr>
                <w:rFonts w:ascii="Cambria" w:hAnsi="Cambria" w:cs="Tahoma"/>
                <w:b/>
                <w:sz w:val="24"/>
              </w:rPr>
              <w:t xml:space="preserve">ΦΠΑ 24% </w:t>
            </w:r>
            <w:r w:rsidRPr="00C97251">
              <w:rPr>
                <w:rFonts w:ascii="Cambria" w:hAnsi="Cambria" w:cs="Tahoma"/>
                <w:b/>
                <w:sz w:val="24"/>
              </w:rPr>
              <w:br/>
              <w:t>σε Ευρώ</w:t>
            </w:r>
          </w:p>
        </w:tc>
        <w:tc>
          <w:tcPr>
            <w:tcW w:w="241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68073C" w:rsidRPr="00C97251" w:rsidRDefault="0068073C" w:rsidP="00BC7DA3">
            <w:pPr>
              <w:snapToGrid w:val="0"/>
              <w:spacing w:line="360" w:lineRule="auto"/>
              <w:ind w:right="455"/>
              <w:jc w:val="center"/>
              <w:rPr>
                <w:rFonts w:ascii="Cambria" w:hAnsi="Cambria" w:cs="Tahoma"/>
                <w:b/>
                <w:sz w:val="24"/>
              </w:rPr>
            </w:pPr>
            <w:r w:rsidRPr="00C97251">
              <w:rPr>
                <w:rFonts w:ascii="Cambria" w:hAnsi="Cambria" w:cs="Tahoma"/>
                <w:b/>
                <w:sz w:val="24"/>
              </w:rPr>
              <w:t xml:space="preserve">ΣΥΝΟΛΙΚΗ ΠΡΟΣΦΕΡΟΜΕΝΗ ΤΙΜΗ με ΦΠΑ </w:t>
            </w:r>
            <w:r w:rsidRPr="00C97251">
              <w:rPr>
                <w:rFonts w:ascii="Cambria" w:hAnsi="Cambria" w:cs="Tahoma"/>
                <w:b/>
                <w:sz w:val="24"/>
              </w:rPr>
              <w:br/>
              <w:t>σε Ευρώ</w:t>
            </w:r>
          </w:p>
        </w:tc>
      </w:tr>
      <w:tr w:rsidR="0068073C" w:rsidRPr="00C97251" w:rsidTr="00921311">
        <w:trPr>
          <w:trHeight w:val="284"/>
        </w:trPr>
        <w:tc>
          <w:tcPr>
            <w:tcW w:w="704" w:type="dxa"/>
            <w:tcBorders>
              <w:top w:val="single" w:sz="4" w:space="0" w:color="000000"/>
              <w:left w:val="single" w:sz="4" w:space="0" w:color="000000"/>
              <w:bottom w:val="single" w:sz="4" w:space="0" w:color="000000"/>
              <w:right w:val="single" w:sz="4" w:space="0" w:color="000000"/>
            </w:tcBorders>
          </w:tcPr>
          <w:p w:rsidR="0068073C" w:rsidRPr="00C97251" w:rsidRDefault="0068073C" w:rsidP="00BC7DA3">
            <w:pPr>
              <w:snapToGrid w:val="0"/>
              <w:spacing w:line="360" w:lineRule="auto"/>
              <w:jc w:val="left"/>
              <w:rPr>
                <w:rFonts w:ascii="Cambria" w:hAnsi="Cambria" w:cs="Tahoma"/>
                <w:b/>
                <w:sz w:val="24"/>
              </w:rPr>
            </w:pPr>
            <w:r w:rsidRPr="00C97251">
              <w:rPr>
                <w:rFonts w:ascii="Cambria" w:hAnsi="Cambria" w:cs="Tahoma"/>
                <w:b/>
                <w:sz w:val="24"/>
              </w:rPr>
              <w:t>1.</w:t>
            </w:r>
          </w:p>
        </w:tc>
        <w:tc>
          <w:tcPr>
            <w:tcW w:w="3544" w:type="dxa"/>
            <w:tcBorders>
              <w:top w:val="single" w:sz="4" w:space="0" w:color="000000"/>
              <w:left w:val="single" w:sz="4" w:space="0" w:color="000000"/>
              <w:bottom w:val="single" w:sz="4" w:space="0" w:color="000000"/>
              <w:right w:val="single" w:sz="4" w:space="0" w:color="000000"/>
            </w:tcBorders>
          </w:tcPr>
          <w:p w:rsidR="0068073C" w:rsidRPr="00C97251" w:rsidRDefault="0068073C" w:rsidP="00BC7DA3">
            <w:pPr>
              <w:snapToGrid w:val="0"/>
              <w:spacing w:line="360" w:lineRule="auto"/>
              <w:jc w:val="left"/>
              <w:rPr>
                <w:rFonts w:ascii="Cambria" w:hAnsi="Cambria" w:cs="Tahoma"/>
                <w:sz w:val="24"/>
              </w:rPr>
            </w:pPr>
            <w:r w:rsidRPr="00C97251">
              <w:rPr>
                <w:rFonts w:ascii="Cambria" w:hAnsi="Cambria" w:cs="Tahoma"/>
                <w:b/>
                <w:sz w:val="24"/>
              </w:rPr>
              <w:t>Ανάπτυξη</w:t>
            </w:r>
            <w:r w:rsidRPr="00C97251">
              <w:rPr>
                <w:rFonts w:ascii="Cambria" w:hAnsi="Cambria" w:cs="Tahoma"/>
                <w:sz w:val="24"/>
              </w:rPr>
              <w:t xml:space="preserve"> Πληροφοριακού Συστήματος </w:t>
            </w:r>
            <w:r w:rsidRPr="00C97251">
              <w:rPr>
                <w:rFonts w:ascii="Cambria" w:hAnsi="Cambria"/>
                <w:sz w:val="24"/>
              </w:rPr>
              <w:t>Διαχείρισης Ανθρώπινου Δυναμικού / Βουλευτών και Μισθοδοσίας</w:t>
            </w:r>
            <w:r w:rsidRPr="00C97251">
              <w:rPr>
                <w:rFonts w:ascii="Cambria" w:hAnsi="Cambria" w:cs="Tahoma"/>
                <w:sz w:val="24"/>
              </w:rPr>
              <w:t xml:space="preserve"> </w:t>
            </w:r>
          </w:p>
        </w:tc>
        <w:tc>
          <w:tcPr>
            <w:tcW w:w="2126" w:type="dxa"/>
            <w:tcBorders>
              <w:top w:val="single" w:sz="4" w:space="0" w:color="000000"/>
              <w:left w:val="single" w:sz="4" w:space="0" w:color="000000"/>
              <w:bottom w:val="single" w:sz="4" w:space="0" w:color="000000"/>
              <w:right w:val="single" w:sz="2" w:space="0" w:color="auto"/>
            </w:tcBorders>
            <w:vAlign w:val="center"/>
          </w:tcPr>
          <w:p w:rsidR="0068073C" w:rsidRPr="00C97251" w:rsidRDefault="0068073C" w:rsidP="00BC7DA3">
            <w:pPr>
              <w:snapToGrid w:val="0"/>
              <w:spacing w:line="360" w:lineRule="auto"/>
              <w:jc w:val="left"/>
              <w:rPr>
                <w:rFonts w:ascii="Cambria" w:hAnsi="Cambria" w:cs="Tahoma"/>
                <w:sz w:val="24"/>
              </w:rPr>
            </w:pPr>
          </w:p>
        </w:tc>
        <w:tc>
          <w:tcPr>
            <w:tcW w:w="1418" w:type="dxa"/>
            <w:tcBorders>
              <w:top w:val="single" w:sz="4" w:space="0" w:color="000000"/>
              <w:left w:val="single" w:sz="2" w:space="0" w:color="auto"/>
              <w:bottom w:val="single" w:sz="2" w:space="0" w:color="auto"/>
              <w:right w:val="single" w:sz="2" w:space="0" w:color="auto"/>
            </w:tcBorders>
          </w:tcPr>
          <w:p w:rsidR="0068073C" w:rsidRPr="00C97251" w:rsidRDefault="0068073C" w:rsidP="00BC7DA3">
            <w:pPr>
              <w:snapToGrid w:val="0"/>
              <w:spacing w:line="360" w:lineRule="auto"/>
              <w:jc w:val="left"/>
              <w:rPr>
                <w:rFonts w:ascii="Cambria" w:hAnsi="Cambria" w:cs="Tahoma"/>
                <w:sz w:val="24"/>
              </w:rPr>
            </w:pPr>
          </w:p>
        </w:tc>
        <w:tc>
          <w:tcPr>
            <w:tcW w:w="2410" w:type="dxa"/>
            <w:tcBorders>
              <w:top w:val="single" w:sz="4" w:space="0" w:color="000000"/>
              <w:left w:val="single" w:sz="2" w:space="0" w:color="auto"/>
              <w:bottom w:val="single" w:sz="2" w:space="0" w:color="auto"/>
              <w:right w:val="single" w:sz="2" w:space="0" w:color="auto"/>
            </w:tcBorders>
          </w:tcPr>
          <w:p w:rsidR="0068073C" w:rsidRPr="00C97251" w:rsidRDefault="0068073C" w:rsidP="00BC7DA3">
            <w:pPr>
              <w:snapToGrid w:val="0"/>
              <w:spacing w:line="360" w:lineRule="auto"/>
              <w:jc w:val="left"/>
              <w:rPr>
                <w:rFonts w:ascii="Cambria" w:hAnsi="Cambria" w:cs="Tahoma"/>
                <w:sz w:val="24"/>
              </w:rPr>
            </w:pPr>
          </w:p>
        </w:tc>
      </w:tr>
      <w:tr w:rsidR="0068073C" w:rsidRPr="00C97251" w:rsidTr="00921311">
        <w:trPr>
          <w:trHeight w:val="284"/>
        </w:trPr>
        <w:tc>
          <w:tcPr>
            <w:tcW w:w="704" w:type="dxa"/>
            <w:tcBorders>
              <w:left w:val="single" w:sz="4" w:space="0" w:color="000000"/>
              <w:bottom w:val="single" w:sz="4" w:space="0" w:color="000000"/>
              <w:right w:val="single" w:sz="4" w:space="0" w:color="000000"/>
            </w:tcBorders>
          </w:tcPr>
          <w:p w:rsidR="0068073C" w:rsidRPr="00C97251" w:rsidRDefault="0068073C" w:rsidP="00BC7DA3">
            <w:pPr>
              <w:snapToGrid w:val="0"/>
              <w:spacing w:line="360" w:lineRule="auto"/>
              <w:jc w:val="left"/>
              <w:rPr>
                <w:rFonts w:ascii="Cambria" w:hAnsi="Cambria" w:cs="Tahoma"/>
                <w:b/>
                <w:sz w:val="24"/>
              </w:rPr>
            </w:pPr>
            <w:r w:rsidRPr="00C97251">
              <w:rPr>
                <w:rFonts w:ascii="Cambria" w:hAnsi="Cambria" w:cs="Tahoma"/>
                <w:b/>
                <w:sz w:val="24"/>
              </w:rPr>
              <w:t>2.</w:t>
            </w:r>
          </w:p>
        </w:tc>
        <w:tc>
          <w:tcPr>
            <w:tcW w:w="3544" w:type="dxa"/>
            <w:tcBorders>
              <w:left w:val="single" w:sz="4" w:space="0" w:color="000000"/>
              <w:bottom w:val="single" w:sz="4" w:space="0" w:color="000000"/>
              <w:right w:val="single" w:sz="4" w:space="0" w:color="000000"/>
            </w:tcBorders>
          </w:tcPr>
          <w:p w:rsidR="0068073C" w:rsidRPr="00C97251" w:rsidRDefault="0068073C" w:rsidP="00BC7DA3">
            <w:pPr>
              <w:snapToGrid w:val="0"/>
              <w:spacing w:line="360" w:lineRule="auto"/>
              <w:jc w:val="left"/>
              <w:rPr>
                <w:rFonts w:ascii="Cambria" w:hAnsi="Cambria" w:cs="Tahoma"/>
                <w:sz w:val="24"/>
              </w:rPr>
            </w:pPr>
            <w:r w:rsidRPr="00C97251">
              <w:rPr>
                <w:rFonts w:ascii="Cambria" w:hAnsi="Cambria" w:cs="Tahoma"/>
                <w:b/>
                <w:sz w:val="24"/>
              </w:rPr>
              <w:t>Συνοδευτικές Υπηρεσίες</w:t>
            </w:r>
            <w:r w:rsidRPr="00C97251">
              <w:rPr>
                <w:rFonts w:ascii="Cambria" w:hAnsi="Cambria" w:cs="Tahoma"/>
                <w:sz w:val="24"/>
              </w:rPr>
              <w:t xml:space="preserve">: Εκπόνηση Μελέτη Εφαρμογής, </w:t>
            </w:r>
            <w:r w:rsidR="00A4001E" w:rsidRPr="00C97251">
              <w:rPr>
                <w:rFonts w:ascii="Cambria" w:hAnsi="Cambria" w:cs="Tahoma"/>
                <w:sz w:val="24"/>
              </w:rPr>
              <w:t xml:space="preserve">Υπηρεσίες  Παραμετροποίησης, Διασύνδεσης και Μετάπτωσης </w:t>
            </w:r>
            <w:r w:rsidRPr="00C97251">
              <w:rPr>
                <w:rFonts w:ascii="Cambria" w:hAnsi="Cambria" w:cs="Tahoma"/>
                <w:sz w:val="24"/>
              </w:rPr>
              <w:t>Δεδομένων, Υπηρεσίες Πιλοτικής και Παραγωγικής Λειτουργίας, Υπηρεσίες Εκπαίδευσης</w:t>
            </w:r>
            <w:r w:rsidR="003C26B7" w:rsidRPr="00C97251">
              <w:rPr>
                <w:rFonts w:ascii="Cambria" w:hAnsi="Cambria" w:cs="Tahoma"/>
                <w:sz w:val="24"/>
              </w:rPr>
              <w:t xml:space="preserve"> ≥ 130 ώρες και μεταφορά τεχνογνωσίας (on the job training)</w:t>
            </w:r>
          </w:p>
        </w:tc>
        <w:tc>
          <w:tcPr>
            <w:tcW w:w="2126" w:type="dxa"/>
            <w:tcBorders>
              <w:left w:val="single" w:sz="4" w:space="0" w:color="000000"/>
              <w:bottom w:val="single" w:sz="4" w:space="0" w:color="000000"/>
              <w:right w:val="single" w:sz="2" w:space="0" w:color="auto"/>
            </w:tcBorders>
            <w:vAlign w:val="center"/>
          </w:tcPr>
          <w:p w:rsidR="0068073C" w:rsidRPr="00C97251" w:rsidRDefault="0068073C" w:rsidP="00BC7DA3">
            <w:pPr>
              <w:snapToGrid w:val="0"/>
              <w:spacing w:line="360" w:lineRule="auto"/>
              <w:jc w:val="left"/>
              <w:rPr>
                <w:rFonts w:ascii="Cambria" w:hAnsi="Cambria" w:cs="Tahoma"/>
                <w:sz w:val="24"/>
              </w:rPr>
            </w:pPr>
          </w:p>
        </w:tc>
        <w:tc>
          <w:tcPr>
            <w:tcW w:w="1418" w:type="dxa"/>
            <w:tcBorders>
              <w:top w:val="single" w:sz="2" w:space="0" w:color="auto"/>
              <w:left w:val="single" w:sz="2" w:space="0" w:color="auto"/>
              <w:bottom w:val="single" w:sz="2" w:space="0" w:color="auto"/>
              <w:right w:val="single" w:sz="2" w:space="0" w:color="auto"/>
            </w:tcBorders>
          </w:tcPr>
          <w:p w:rsidR="0068073C" w:rsidRPr="00C97251" w:rsidRDefault="0068073C" w:rsidP="00BC7DA3">
            <w:pPr>
              <w:snapToGrid w:val="0"/>
              <w:spacing w:line="360" w:lineRule="auto"/>
              <w:jc w:val="left"/>
              <w:rPr>
                <w:rFonts w:ascii="Cambria" w:hAnsi="Cambria" w:cs="Tahoma"/>
                <w:sz w:val="24"/>
              </w:rPr>
            </w:pPr>
          </w:p>
        </w:tc>
        <w:tc>
          <w:tcPr>
            <w:tcW w:w="2410" w:type="dxa"/>
            <w:tcBorders>
              <w:top w:val="single" w:sz="2" w:space="0" w:color="auto"/>
              <w:left w:val="single" w:sz="2" w:space="0" w:color="auto"/>
              <w:bottom w:val="single" w:sz="2" w:space="0" w:color="auto"/>
              <w:right w:val="single" w:sz="2" w:space="0" w:color="auto"/>
            </w:tcBorders>
          </w:tcPr>
          <w:p w:rsidR="0068073C" w:rsidRPr="00C97251" w:rsidRDefault="0068073C" w:rsidP="00BC7DA3">
            <w:pPr>
              <w:snapToGrid w:val="0"/>
              <w:spacing w:line="360" w:lineRule="auto"/>
              <w:jc w:val="left"/>
              <w:rPr>
                <w:rFonts w:ascii="Cambria" w:hAnsi="Cambria" w:cs="Tahoma"/>
                <w:sz w:val="24"/>
              </w:rPr>
            </w:pPr>
          </w:p>
        </w:tc>
      </w:tr>
      <w:tr w:rsidR="0068073C" w:rsidRPr="00C97251" w:rsidTr="003C26B7">
        <w:trPr>
          <w:trHeight w:val="885"/>
        </w:trPr>
        <w:tc>
          <w:tcPr>
            <w:tcW w:w="704" w:type="dxa"/>
            <w:tcBorders>
              <w:top w:val="single" w:sz="2" w:space="0" w:color="auto"/>
              <w:left w:val="single" w:sz="2" w:space="0" w:color="auto"/>
              <w:bottom w:val="single" w:sz="2" w:space="0" w:color="auto"/>
              <w:right w:val="single" w:sz="2" w:space="0" w:color="auto"/>
            </w:tcBorders>
            <w:shd w:val="clear" w:color="auto" w:fill="BFBFBF"/>
          </w:tcPr>
          <w:p w:rsidR="0068073C" w:rsidRPr="00C97251" w:rsidRDefault="0068073C" w:rsidP="00BC7DA3">
            <w:pPr>
              <w:snapToGrid w:val="0"/>
              <w:spacing w:line="360" w:lineRule="auto"/>
              <w:jc w:val="center"/>
              <w:rPr>
                <w:rFonts w:ascii="Cambria" w:hAnsi="Cambria" w:cs="Tahoma"/>
                <w:b/>
                <w:sz w:val="24"/>
              </w:rPr>
            </w:pPr>
          </w:p>
        </w:tc>
        <w:tc>
          <w:tcPr>
            <w:tcW w:w="3544" w:type="dxa"/>
            <w:tcBorders>
              <w:top w:val="single" w:sz="2" w:space="0" w:color="auto"/>
              <w:left w:val="single" w:sz="2" w:space="0" w:color="auto"/>
              <w:bottom w:val="single" w:sz="2" w:space="0" w:color="auto"/>
              <w:right w:val="single" w:sz="2" w:space="0" w:color="auto"/>
            </w:tcBorders>
            <w:shd w:val="clear" w:color="auto" w:fill="BFBFBF"/>
          </w:tcPr>
          <w:p w:rsidR="0068073C" w:rsidRPr="00C97251" w:rsidRDefault="0068073C" w:rsidP="00BC7DA3">
            <w:pPr>
              <w:snapToGrid w:val="0"/>
              <w:spacing w:line="360" w:lineRule="auto"/>
              <w:jc w:val="center"/>
              <w:rPr>
                <w:rFonts w:ascii="Cambria" w:hAnsi="Cambria" w:cs="Tahoma"/>
                <w:sz w:val="24"/>
              </w:rPr>
            </w:pPr>
            <w:r w:rsidRPr="00C97251">
              <w:rPr>
                <w:rFonts w:ascii="Cambria" w:hAnsi="Cambria" w:cs="Tahoma"/>
                <w:b/>
                <w:sz w:val="24"/>
              </w:rPr>
              <w:t>ΣΥΝΟΛΙΚΗ ΠΡΟΣΦΕΡΟΜΕΝΗ ΤΙΜΗ</w:t>
            </w:r>
            <w:r w:rsidR="00921311" w:rsidRPr="00C97251">
              <w:rPr>
                <w:rFonts w:ascii="Cambria" w:hAnsi="Cambria" w:cs="Tahoma"/>
                <w:b/>
                <w:sz w:val="24"/>
              </w:rPr>
              <w:t xml:space="preserve"> ΥΛΟΠΟΙΗΣΗΣ </w:t>
            </w:r>
            <w:r w:rsidR="00100C0A" w:rsidRPr="00C97251">
              <w:rPr>
                <w:rFonts w:ascii="Cambria" w:hAnsi="Cambria" w:cs="Tahoma"/>
                <w:b/>
                <w:sz w:val="24"/>
              </w:rPr>
              <w:t>ΠΛΗΡΟΦΟΡΙΑΚΟΥ ΣΥΣΤΗΜΑΤΟΣ</w:t>
            </w:r>
          </w:p>
        </w:tc>
        <w:tc>
          <w:tcPr>
            <w:tcW w:w="2126" w:type="dxa"/>
            <w:tcBorders>
              <w:top w:val="single" w:sz="2" w:space="0" w:color="auto"/>
              <w:left w:val="single" w:sz="2" w:space="0" w:color="auto"/>
              <w:bottom w:val="single" w:sz="2" w:space="0" w:color="auto"/>
              <w:right w:val="single" w:sz="2" w:space="0" w:color="auto"/>
            </w:tcBorders>
            <w:shd w:val="clear" w:color="auto" w:fill="BFBFBF"/>
            <w:vAlign w:val="center"/>
          </w:tcPr>
          <w:p w:rsidR="0068073C" w:rsidRPr="00C97251" w:rsidRDefault="0068073C" w:rsidP="00BC7DA3">
            <w:pPr>
              <w:snapToGrid w:val="0"/>
              <w:spacing w:line="360" w:lineRule="auto"/>
              <w:jc w:val="center"/>
              <w:rPr>
                <w:rFonts w:ascii="Cambria" w:hAnsi="Cambria" w:cs="Tahoma"/>
                <w:sz w:val="24"/>
              </w:rPr>
            </w:pPr>
          </w:p>
        </w:tc>
        <w:tc>
          <w:tcPr>
            <w:tcW w:w="1418" w:type="dxa"/>
            <w:tcBorders>
              <w:top w:val="single" w:sz="2" w:space="0" w:color="auto"/>
              <w:left w:val="single" w:sz="2" w:space="0" w:color="auto"/>
              <w:bottom w:val="single" w:sz="2" w:space="0" w:color="auto"/>
              <w:right w:val="single" w:sz="2" w:space="0" w:color="auto"/>
            </w:tcBorders>
            <w:shd w:val="clear" w:color="auto" w:fill="BFBFBF"/>
          </w:tcPr>
          <w:p w:rsidR="0068073C" w:rsidRPr="00C97251" w:rsidRDefault="0068073C" w:rsidP="00BC7DA3">
            <w:pPr>
              <w:snapToGrid w:val="0"/>
              <w:spacing w:line="360" w:lineRule="auto"/>
              <w:jc w:val="center"/>
              <w:rPr>
                <w:rFonts w:ascii="Cambria" w:hAnsi="Cambria" w:cs="Tahoma"/>
                <w:sz w:val="24"/>
              </w:rPr>
            </w:pPr>
          </w:p>
        </w:tc>
        <w:tc>
          <w:tcPr>
            <w:tcW w:w="2410" w:type="dxa"/>
            <w:tcBorders>
              <w:top w:val="single" w:sz="2" w:space="0" w:color="auto"/>
              <w:left w:val="single" w:sz="2" w:space="0" w:color="auto"/>
              <w:bottom w:val="single" w:sz="2" w:space="0" w:color="auto"/>
              <w:right w:val="single" w:sz="2" w:space="0" w:color="auto"/>
            </w:tcBorders>
            <w:shd w:val="clear" w:color="auto" w:fill="BFBFBF"/>
          </w:tcPr>
          <w:p w:rsidR="0068073C" w:rsidRPr="00C97251" w:rsidRDefault="0068073C" w:rsidP="00BC7DA3">
            <w:pPr>
              <w:snapToGrid w:val="0"/>
              <w:spacing w:line="360" w:lineRule="auto"/>
              <w:jc w:val="center"/>
              <w:rPr>
                <w:rFonts w:ascii="Cambria" w:hAnsi="Cambria" w:cs="Tahoma"/>
                <w:sz w:val="24"/>
              </w:rPr>
            </w:pPr>
          </w:p>
        </w:tc>
      </w:tr>
    </w:tbl>
    <w:p w:rsidR="002C42F1" w:rsidRPr="00C97251" w:rsidRDefault="0068073C" w:rsidP="005B4537">
      <w:pPr>
        <w:pStyle w:val="44"/>
      </w:pPr>
      <w:bookmarkStart w:id="185" w:name="_Toc525810137"/>
      <w:r w:rsidRPr="00C97251">
        <w:t>VI.2</w:t>
      </w:r>
      <w:r w:rsidR="002C42F1" w:rsidRPr="00C97251">
        <w:t xml:space="preserve"> </w:t>
      </w:r>
      <w:r w:rsidR="00B902A8" w:rsidRPr="00C97251">
        <w:t>Συντήρηση</w:t>
      </w:r>
      <w:r w:rsidR="002C42F1" w:rsidRPr="00C97251">
        <w:t xml:space="preserve"> </w:t>
      </w:r>
      <w:r w:rsidR="00B902A8" w:rsidRPr="00C97251">
        <w:t>Λογισμικού Εφαρμογών και Τεχνική</w:t>
      </w:r>
      <w:r w:rsidR="002C42F1" w:rsidRPr="00C97251">
        <w:t xml:space="preserve"> Υποστήριξη</w:t>
      </w:r>
      <w:r w:rsidR="00B902A8" w:rsidRPr="00C97251">
        <w:t xml:space="preserve"> </w:t>
      </w:r>
      <w:r w:rsidR="00B902A8" w:rsidRPr="00C97251">
        <w:rPr>
          <w:u w:val="single"/>
        </w:rPr>
        <w:t>μετά</w:t>
      </w:r>
      <w:r w:rsidR="00B902A8" w:rsidRPr="00C97251">
        <w:t xml:space="preserve"> την οριστική παραλαβή του </w:t>
      </w:r>
      <w:r w:rsidR="0069767C" w:rsidRPr="00C97251">
        <w:t>Έ</w:t>
      </w:r>
      <w:r w:rsidR="000E364E" w:rsidRPr="00C97251">
        <w:t>ργου</w:t>
      </w:r>
      <w:r w:rsidR="004F4608" w:rsidRPr="00C97251">
        <w:t xml:space="preserve"> και </w:t>
      </w:r>
      <w:r w:rsidR="004F4608" w:rsidRPr="00C97251">
        <w:rPr>
          <w:u w:val="single"/>
        </w:rPr>
        <w:t>μετά</w:t>
      </w:r>
      <w:r w:rsidR="004F4608" w:rsidRPr="00C97251">
        <w:t xml:space="preserve"> την πάροδο της διετούς δωρεάν εγγύησης καλής λειτουργίας</w:t>
      </w:r>
      <w:r w:rsidR="00C056C6" w:rsidRPr="00C97251">
        <w:t xml:space="preserve"> *</w:t>
      </w:r>
      <w:bookmarkEnd w:id="185"/>
    </w:p>
    <w:tbl>
      <w:tblPr>
        <w:tblW w:w="10201" w:type="dxa"/>
        <w:tblLayout w:type="fixed"/>
        <w:tblLook w:val="0000" w:firstRow="0" w:lastRow="0" w:firstColumn="0" w:lastColumn="0" w:noHBand="0" w:noVBand="0"/>
      </w:tblPr>
      <w:tblGrid>
        <w:gridCol w:w="4248"/>
        <w:gridCol w:w="2126"/>
        <w:gridCol w:w="1418"/>
        <w:gridCol w:w="2409"/>
      </w:tblGrid>
      <w:tr w:rsidR="005D2B1D" w:rsidRPr="00C97251" w:rsidTr="00921311">
        <w:trPr>
          <w:cantSplit/>
        </w:trPr>
        <w:tc>
          <w:tcPr>
            <w:tcW w:w="4248"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5D2B1D" w:rsidRPr="00C97251" w:rsidRDefault="005D2B1D" w:rsidP="00BC7DA3">
            <w:pPr>
              <w:snapToGrid w:val="0"/>
              <w:spacing w:line="360" w:lineRule="auto"/>
              <w:jc w:val="center"/>
              <w:rPr>
                <w:rFonts w:ascii="Cambria" w:hAnsi="Cambria" w:cs="Tahoma"/>
                <w:b/>
                <w:sz w:val="24"/>
              </w:rPr>
            </w:pPr>
            <w:r w:rsidRPr="00C97251">
              <w:rPr>
                <w:rFonts w:ascii="Cambria" w:hAnsi="Cambria" w:cs="Tahoma"/>
                <w:b/>
                <w:sz w:val="24"/>
              </w:rPr>
              <w:t xml:space="preserve">ΕΤΟΣ </w:t>
            </w:r>
          </w:p>
        </w:tc>
        <w:tc>
          <w:tcPr>
            <w:tcW w:w="2126" w:type="dxa"/>
            <w:tcBorders>
              <w:top w:val="single" w:sz="4" w:space="0" w:color="000000"/>
              <w:left w:val="single" w:sz="4" w:space="0" w:color="000000"/>
              <w:bottom w:val="single" w:sz="4" w:space="0" w:color="000000"/>
              <w:right w:val="single" w:sz="4" w:space="0" w:color="000000"/>
            </w:tcBorders>
            <w:shd w:val="clear" w:color="auto" w:fill="E6E6E6"/>
          </w:tcPr>
          <w:p w:rsidR="005D2B1D" w:rsidRPr="00C97251" w:rsidRDefault="00921311" w:rsidP="00BC7DA3">
            <w:pPr>
              <w:snapToGrid w:val="0"/>
              <w:spacing w:line="360" w:lineRule="auto"/>
              <w:jc w:val="center"/>
              <w:rPr>
                <w:rFonts w:ascii="Cambria" w:hAnsi="Cambria" w:cs="Tahoma"/>
                <w:b/>
                <w:sz w:val="24"/>
              </w:rPr>
            </w:pPr>
            <w:r w:rsidRPr="00C97251">
              <w:rPr>
                <w:rFonts w:ascii="Cambria" w:hAnsi="Cambria" w:cs="Tahoma"/>
                <w:b/>
                <w:sz w:val="24"/>
              </w:rPr>
              <w:t>Προσ</w:t>
            </w:r>
            <w:r w:rsidR="00C9465E" w:rsidRPr="00C97251">
              <w:rPr>
                <w:rFonts w:ascii="Cambria" w:hAnsi="Cambria" w:cs="Tahoma"/>
                <w:b/>
                <w:sz w:val="24"/>
              </w:rPr>
              <w:t>φε</w:t>
            </w:r>
            <w:r w:rsidRPr="00C97251">
              <w:rPr>
                <w:rFonts w:ascii="Cambria" w:hAnsi="Cambria" w:cs="Tahoma"/>
                <w:b/>
                <w:sz w:val="24"/>
              </w:rPr>
              <w:t xml:space="preserve">ρόμενη Τιμή </w:t>
            </w:r>
            <w:r w:rsidRPr="00C97251">
              <w:rPr>
                <w:rFonts w:ascii="Cambria" w:hAnsi="Cambria" w:cs="Tahoma"/>
                <w:b/>
                <w:sz w:val="24"/>
              </w:rPr>
              <w:br/>
              <w:t>σε Ευρώ</w:t>
            </w:r>
            <w:r w:rsidRPr="00C97251">
              <w:rPr>
                <w:rFonts w:ascii="Cambria" w:hAnsi="Cambria" w:cs="Tahoma"/>
                <w:b/>
                <w:sz w:val="24"/>
              </w:rPr>
              <w:br/>
              <w:t>(χωρίς ΦΠΑ)</w:t>
            </w:r>
          </w:p>
        </w:tc>
        <w:tc>
          <w:tcPr>
            <w:tcW w:w="1418" w:type="dxa"/>
            <w:tcBorders>
              <w:top w:val="single" w:sz="4" w:space="0" w:color="000000"/>
              <w:left w:val="single" w:sz="4" w:space="0" w:color="000000"/>
              <w:bottom w:val="single" w:sz="4" w:space="0" w:color="000000"/>
              <w:right w:val="single" w:sz="4" w:space="0" w:color="000000"/>
            </w:tcBorders>
            <w:shd w:val="clear" w:color="auto" w:fill="E6E6E6"/>
          </w:tcPr>
          <w:p w:rsidR="005D2B1D" w:rsidRPr="00C97251" w:rsidRDefault="00921311" w:rsidP="00BC7DA3">
            <w:pPr>
              <w:snapToGrid w:val="0"/>
              <w:spacing w:line="360" w:lineRule="auto"/>
              <w:jc w:val="center"/>
              <w:rPr>
                <w:rFonts w:ascii="Cambria" w:hAnsi="Cambria" w:cs="Tahoma"/>
                <w:b/>
                <w:sz w:val="24"/>
              </w:rPr>
            </w:pPr>
            <w:r w:rsidRPr="00C97251">
              <w:rPr>
                <w:rFonts w:ascii="Cambria" w:hAnsi="Cambria" w:cs="Tahoma"/>
                <w:b/>
                <w:sz w:val="24"/>
              </w:rPr>
              <w:t xml:space="preserve">ΦΠΑ 24% </w:t>
            </w:r>
            <w:r w:rsidRPr="00C97251">
              <w:rPr>
                <w:rFonts w:ascii="Cambria" w:hAnsi="Cambria" w:cs="Tahoma"/>
                <w:b/>
                <w:sz w:val="24"/>
              </w:rPr>
              <w:br/>
              <w:t>σε Ευρώ</w:t>
            </w:r>
          </w:p>
        </w:tc>
        <w:tc>
          <w:tcPr>
            <w:tcW w:w="2409" w:type="dxa"/>
            <w:tcBorders>
              <w:top w:val="single" w:sz="4" w:space="0" w:color="000000"/>
              <w:left w:val="single" w:sz="4" w:space="0" w:color="000000"/>
              <w:bottom w:val="single" w:sz="4" w:space="0" w:color="000000"/>
              <w:right w:val="single" w:sz="4" w:space="0" w:color="000000"/>
            </w:tcBorders>
            <w:shd w:val="clear" w:color="auto" w:fill="E6E6E6"/>
          </w:tcPr>
          <w:p w:rsidR="005D2B1D" w:rsidRPr="00C97251" w:rsidRDefault="00921311" w:rsidP="00BC7DA3">
            <w:pPr>
              <w:snapToGrid w:val="0"/>
              <w:spacing w:line="360" w:lineRule="auto"/>
              <w:jc w:val="center"/>
              <w:rPr>
                <w:rFonts w:ascii="Cambria" w:hAnsi="Cambria" w:cs="Tahoma"/>
                <w:b/>
                <w:sz w:val="24"/>
              </w:rPr>
            </w:pPr>
            <w:r w:rsidRPr="00C97251">
              <w:rPr>
                <w:rFonts w:ascii="Cambria" w:hAnsi="Cambria" w:cs="Tahoma"/>
                <w:b/>
                <w:sz w:val="24"/>
              </w:rPr>
              <w:t xml:space="preserve">ΣΥΝΟΛΙΚΗ ΠΡΟΣΦΕΡΟΜΕΝΗ ΤΙΜΗ με ΦΠΑ </w:t>
            </w:r>
            <w:r w:rsidRPr="00C97251">
              <w:rPr>
                <w:rFonts w:ascii="Cambria" w:hAnsi="Cambria" w:cs="Tahoma"/>
                <w:b/>
                <w:sz w:val="24"/>
              </w:rPr>
              <w:br/>
              <w:t>σε Ευρώ</w:t>
            </w:r>
          </w:p>
        </w:tc>
      </w:tr>
      <w:tr w:rsidR="00386D25" w:rsidRPr="00C97251" w:rsidTr="00921311">
        <w:trPr>
          <w:trHeight w:val="284"/>
        </w:trPr>
        <w:tc>
          <w:tcPr>
            <w:tcW w:w="4248" w:type="dxa"/>
            <w:tcBorders>
              <w:top w:val="single" w:sz="4" w:space="0" w:color="000000"/>
              <w:left w:val="single" w:sz="4" w:space="0" w:color="000000"/>
              <w:bottom w:val="single" w:sz="4" w:space="0" w:color="000000"/>
            </w:tcBorders>
            <w:vAlign w:val="center"/>
          </w:tcPr>
          <w:p w:rsidR="00386D25" w:rsidRPr="00C97251" w:rsidRDefault="00386D25" w:rsidP="008E2E89">
            <w:pPr>
              <w:snapToGrid w:val="0"/>
              <w:spacing w:line="360" w:lineRule="auto"/>
              <w:jc w:val="left"/>
              <w:rPr>
                <w:rFonts w:ascii="Cambria" w:hAnsi="Cambria" w:cs="Tahoma"/>
                <w:b/>
                <w:sz w:val="24"/>
              </w:rPr>
            </w:pPr>
            <w:r w:rsidRPr="00C97251">
              <w:rPr>
                <w:rFonts w:ascii="Cambria" w:hAnsi="Cambria" w:cs="Tahoma"/>
                <w:b/>
                <w:sz w:val="24"/>
              </w:rPr>
              <w:lastRenderedPageBreak/>
              <w:t>1</w:t>
            </w:r>
            <w:r w:rsidRPr="00C97251">
              <w:rPr>
                <w:rFonts w:ascii="Cambria" w:hAnsi="Cambria" w:cs="Tahoma"/>
                <w:b/>
                <w:sz w:val="24"/>
                <w:vertAlign w:val="superscript"/>
              </w:rPr>
              <w:t>ο</w:t>
            </w:r>
            <w:r w:rsidRPr="00C97251">
              <w:rPr>
                <w:rFonts w:ascii="Cambria" w:hAnsi="Cambria" w:cs="Tahoma"/>
                <w:b/>
                <w:sz w:val="24"/>
              </w:rPr>
              <w:t xml:space="preserve"> Έτος παροχής υπηρεσιών Συντήρησης και Τεχνικής Υποστήριξης</w:t>
            </w:r>
            <w:r w:rsidRPr="00C97251">
              <w:rPr>
                <w:rFonts w:ascii="Cambria" w:hAnsi="Cambria" w:cs="Tahoma"/>
                <w:sz w:val="24"/>
              </w:rPr>
              <w:t xml:space="preserve"> (μετά την υλοποίηση του </w:t>
            </w:r>
            <w:r w:rsidR="000E364E" w:rsidRPr="00C97251">
              <w:rPr>
                <w:rFonts w:ascii="Cambria" w:hAnsi="Cambria" w:cs="Tahoma"/>
                <w:sz w:val="24"/>
              </w:rPr>
              <w:t>έργου</w:t>
            </w:r>
            <w:r w:rsidRPr="00C97251">
              <w:rPr>
                <w:rFonts w:ascii="Cambria" w:hAnsi="Cambria" w:cs="Tahoma"/>
                <w:sz w:val="24"/>
              </w:rPr>
              <w:t xml:space="preserve"> και </w:t>
            </w:r>
            <w:r w:rsidR="005D2B1D" w:rsidRPr="00C97251">
              <w:rPr>
                <w:rFonts w:ascii="Cambria" w:hAnsi="Cambria" w:cs="Tahoma"/>
                <w:sz w:val="24"/>
              </w:rPr>
              <w:t xml:space="preserve">μετά την πάροδο </w:t>
            </w:r>
            <w:r w:rsidRPr="00C97251">
              <w:rPr>
                <w:rFonts w:ascii="Cambria" w:hAnsi="Cambria" w:cs="Tahoma"/>
                <w:sz w:val="24"/>
              </w:rPr>
              <w:t xml:space="preserve">της </w:t>
            </w:r>
            <w:r w:rsidR="00D02400" w:rsidRPr="00C97251">
              <w:rPr>
                <w:rFonts w:ascii="Cambria" w:hAnsi="Cambria" w:cs="Tahoma"/>
                <w:sz w:val="24"/>
              </w:rPr>
              <w:t>διετούς</w:t>
            </w:r>
            <w:r w:rsidRPr="00C97251">
              <w:rPr>
                <w:rFonts w:ascii="Cambria" w:hAnsi="Cambria" w:cs="Tahoma"/>
                <w:sz w:val="24"/>
              </w:rPr>
              <w:t xml:space="preserve"> δωρεάν εγγύησης καλής λειτουργίας)</w:t>
            </w:r>
          </w:p>
        </w:tc>
        <w:tc>
          <w:tcPr>
            <w:tcW w:w="2126" w:type="dxa"/>
            <w:tcBorders>
              <w:top w:val="single" w:sz="4" w:space="0" w:color="000000"/>
              <w:left w:val="single" w:sz="4" w:space="0" w:color="000000"/>
              <w:bottom w:val="single" w:sz="4" w:space="0" w:color="000000"/>
              <w:right w:val="single" w:sz="2" w:space="0" w:color="auto"/>
            </w:tcBorders>
            <w:vAlign w:val="center"/>
          </w:tcPr>
          <w:p w:rsidR="00386D25" w:rsidRPr="00C97251" w:rsidRDefault="00386D25" w:rsidP="00BC7DA3">
            <w:pPr>
              <w:snapToGrid w:val="0"/>
              <w:spacing w:line="360" w:lineRule="auto"/>
              <w:jc w:val="left"/>
              <w:rPr>
                <w:rFonts w:ascii="Cambria" w:hAnsi="Cambria" w:cs="Tahoma"/>
                <w:sz w:val="24"/>
              </w:rPr>
            </w:pPr>
          </w:p>
        </w:tc>
        <w:tc>
          <w:tcPr>
            <w:tcW w:w="1418" w:type="dxa"/>
            <w:tcBorders>
              <w:top w:val="single" w:sz="4" w:space="0" w:color="000000"/>
              <w:left w:val="single" w:sz="2" w:space="0" w:color="auto"/>
              <w:bottom w:val="single" w:sz="2" w:space="0" w:color="auto"/>
              <w:right w:val="single" w:sz="2" w:space="0" w:color="auto"/>
            </w:tcBorders>
          </w:tcPr>
          <w:p w:rsidR="00386D25" w:rsidRPr="00C97251" w:rsidRDefault="00386D25" w:rsidP="00BC7DA3">
            <w:pPr>
              <w:snapToGrid w:val="0"/>
              <w:spacing w:line="360" w:lineRule="auto"/>
              <w:jc w:val="left"/>
              <w:rPr>
                <w:rFonts w:ascii="Cambria" w:hAnsi="Cambria" w:cs="Tahoma"/>
                <w:sz w:val="24"/>
              </w:rPr>
            </w:pPr>
          </w:p>
        </w:tc>
        <w:tc>
          <w:tcPr>
            <w:tcW w:w="2409" w:type="dxa"/>
            <w:tcBorders>
              <w:top w:val="single" w:sz="4" w:space="0" w:color="000000"/>
              <w:left w:val="single" w:sz="2" w:space="0" w:color="auto"/>
              <w:bottom w:val="single" w:sz="2" w:space="0" w:color="auto"/>
              <w:right w:val="single" w:sz="2" w:space="0" w:color="auto"/>
            </w:tcBorders>
          </w:tcPr>
          <w:p w:rsidR="00386D25" w:rsidRPr="00C97251" w:rsidRDefault="00386D25" w:rsidP="00BC7DA3">
            <w:pPr>
              <w:snapToGrid w:val="0"/>
              <w:spacing w:line="360" w:lineRule="auto"/>
              <w:jc w:val="left"/>
              <w:rPr>
                <w:rFonts w:ascii="Cambria" w:hAnsi="Cambria" w:cs="Tahoma"/>
                <w:sz w:val="24"/>
              </w:rPr>
            </w:pPr>
          </w:p>
        </w:tc>
      </w:tr>
      <w:tr w:rsidR="00386D25" w:rsidRPr="00C97251" w:rsidTr="00921311">
        <w:trPr>
          <w:trHeight w:val="284"/>
        </w:trPr>
        <w:tc>
          <w:tcPr>
            <w:tcW w:w="4248" w:type="dxa"/>
            <w:tcBorders>
              <w:left w:val="single" w:sz="4" w:space="0" w:color="000000"/>
              <w:bottom w:val="single" w:sz="4" w:space="0" w:color="000000"/>
            </w:tcBorders>
            <w:vAlign w:val="center"/>
          </w:tcPr>
          <w:p w:rsidR="00386D25" w:rsidRPr="00C97251" w:rsidRDefault="00386D25" w:rsidP="008E2E89">
            <w:pPr>
              <w:snapToGrid w:val="0"/>
              <w:spacing w:line="360" w:lineRule="auto"/>
              <w:jc w:val="left"/>
              <w:rPr>
                <w:rFonts w:ascii="Cambria" w:hAnsi="Cambria" w:cs="Tahoma"/>
                <w:b/>
                <w:sz w:val="24"/>
              </w:rPr>
            </w:pPr>
            <w:r w:rsidRPr="00C97251">
              <w:rPr>
                <w:rFonts w:ascii="Cambria" w:hAnsi="Cambria" w:cs="Tahoma"/>
                <w:b/>
                <w:sz w:val="24"/>
              </w:rPr>
              <w:t xml:space="preserve">2ο Έτος </w:t>
            </w:r>
            <w:r w:rsidR="005D2B1D" w:rsidRPr="00C97251">
              <w:rPr>
                <w:rFonts w:ascii="Cambria" w:hAnsi="Cambria" w:cs="Tahoma"/>
                <w:b/>
                <w:sz w:val="24"/>
              </w:rPr>
              <w:t>παροχής υπηρεσιών Συντήρησης και Τεχνικής Υποστήριξης</w:t>
            </w:r>
            <w:r w:rsidR="005D2B1D" w:rsidRPr="00C97251">
              <w:rPr>
                <w:rFonts w:ascii="Cambria" w:hAnsi="Cambria" w:cs="Tahoma"/>
                <w:sz w:val="24"/>
              </w:rPr>
              <w:t xml:space="preserve"> (μετά την υλοποίηση του </w:t>
            </w:r>
            <w:r w:rsidR="000E364E" w:rsidRPr="00C97251">
              <w:rPr>
                <w:rFonts w:ascii="Cambria" w:hAnsi="Cambria" w:cs="Tahoma"/>
                <w:sz w:val="24"/>
              </w:rPr>
              <w:t>έργου</w:t>
            </w:r>
            <w:r w:rsidR="005D2B1D" w:rsidRPr="00C97251">
              <w:rPr>
                <w:rFonts w:ascii="Cambria" w:hAnsi="Cambria" w:cs="Tahoma"/>
                <w:sz w:val="24"/>
              </w:rPr>
              <w:t xml:space="preserve"> και μετά την πάροδο της </w:t>
            </w:r>
            <w:r w:rsidR="00D02400" w:rsidRPr="00C97251">
              <w:rPr>
                <w:rFonts w:ascii="Cambria" w:hAnsi="Cambria" w:cs="Tahoma"/>
                <w:sz w:val="24"/>
              </w:rPr>
              <w:t>διετούς</w:t>
            </w:r>
            <w:r w:rsidR="005D2B1D" w:rsidRPr="00C97251">
              <w:rPr>
                <w:rFonts w:ascii="Cambria" w:hAnsi="Cambria" w:cs="Tahoma"/>
                <w:sz w:val="24"/>
              </w:rPr>
              <w:t xml:space="preserve"> δωρεάν εγγύησης καλής λειτουργίας)</w:t>
            </w:r>
          </w:p>
        </w:tc>
        <w:tc>
          <w:tcPr>
            <w:tcW w:w="2126" w:type="dxa"/>
            <w:tcBorders>
              <w:left w:val="single" w:sz="4" w:space="0" w:color="000000"/>
              <w:bottom w:val="single" w:sz="4" w:space="0" w:color="000000"/>
              <w:right w:val="single" w:sz="2" w:space="0" w:color="auto"/>
            </w:tcBorders>
            <w:vAlign w:val="center"/>
          </w:tcPr>
          <w:p w:rsidR="00386D25" w:rsidRPr="00C97251" w:rsidRDefault="00386D25" w:rsidP="00BC7DA3">
            <w:pPr>
              <w:snapToGrid w:val="0"/>
              <w:spacing w:line="360" w:lineRule="auto"/>
              <w:jc w:val="left"/>
              <w:rPr>
                <w:rFonts w:ascii="Cambria" w:hAnsi="Cambria" w:cs="Tahoma"/>
                <w:sz w:val="24"/>
              </w:rPr>
            </w:pPr>
          </w:p>
        </w:tc>
        <w:tc>
          <w:tcPr>
            <w:tcW w:w="1418" w:type="dxa"/>
            <w:tcBorders>
              <w:top w:val="single" w:sz="2" w:space="0" w:color="auto"/>
              <w:left w:val="single" w:sz="2" w:space="0" w:color="auto"/>
              <w:bottom w:val="single" w:sz="2" w:space="0" w:color="auto"/>
              <w:right w:val="single" w:sz="2" w:space="0" w:color="auto"/>
            </w:tcBorders>
          </w:tcPr>
          <w:p w:rsidR="00386D25" w:rsidRPr="00C97251" w:rsidRDefault="00386D25" w:rsidP="00BC7DA3">
            <w:pPr>
              <w:snapToGrid w:val="0"/>
              <w:spacing w:line="360" w:lineRule="auto"/>
              <w:jc w:val="left"/>
              <w:rPr>
                <w:rFonts w:ascii="Cambria" w:hAnsi="Cambria" w:cs="Tahoma"/>
                <w:sz w:val="24"/>
              </w:rPr>
            </w:pPr>
          </w:p>
        </w:tc>
        <w:tc>
          <w:tcPr>
            <w:tcW w:w="2409" w:type="dxa"/>
            <w:tcBorders>
              <w:top w:val="single" w:sz="2" w:space="0" w:color="auto"/>
              <w:left w:val="single" w:sz="2" w:space="0" w:color="auto"/>
              <w:bottom w:val="single" w:sz="2" w:space="0" w:color="auto"/>
              <w:right w:val="single" w:sz="2" w:space="0" w:color="auto"/>
            </w:tcBorders>
          </w:tcPr>
          <w:p w:rsidR="00386D25" w:rsidRPr="00C97251" w:rsidRDefault="00386D25" w:rsidP="00BC7DA3">
            <w:pPr>
              <w:snapToGrid w:val="0"/>
              <w:spacing w:line="360" w:lineRule="auto"/>
              <w:jc w:val="left"/>
              <w:rPr>
                <w:rFonts w:ascii="Cambria" w:hAnsi="Cambria" w:cs="Tahoma"/>
                <w:sz w:val="24"/>
              </w:rPr>
            </w:pPr>
          </w:p>
        </w:tc>
      </w:tr>
      <w:tr w:rsidR="00386D25" w:rsidRPr="00C97251" w:rsidTr="00921311">
        <w:trPr>
          <w:trHeight w:val="284"/>
        </w:trPr>
        <w:tc>
          <w:tcPr>
            <w:tcW w:w="4248" w:type="dxa"/>
            <w:tcBorders>
              <w:left w:val="single" w:sz="4" w:space="0" w:color="000000"/>
              <w:bottom w:val="single" w:sz="4" w:space="0" w:color="000000"/>
            </w:tcBorders>
            <w:vAlign w:val="center"/>
          </w:tcPr>
          <w:p w:rsidR="00386D25" w:rsidRPr="00C97251" w:rsidRDefault="00386D25" w:rsidP="008E2E89">
            <w:pPr>
              <w:snapToGrid w:val="0"/>
              <w:spacing w:line="360" w:lineRule="auto"/>
              <w:jc w:val="left"/>
              <w:rPr>
                <w:rFonts w:ascii="Cambria" w:hAnsi="Cambria" w:cs="Tahoma"/>
                <w:b/>
                <w:sz w:val="24"/>
              </w:rPr>
            </w:pPr>
            <w:r w:rsidRPr="00C97251">
              <w:rPr>
                <w:rFonts w:ascii="Cambria" w:hAnsi="Cambria" w:cs="Tahoma"/>
                <w:b/>
                <w:sz w:val="24"/>
              </w:rPr>
              <w:t>3</w:t>
            </w:r>
            <w:r w:rsidRPr="00C97251">
              <w:rPr>
                <w:rFonts w:ascii="Cambria" w:hAnsi="Cambria" w:cs="Tahoma"/>
                <w:b/>
                <w:sz w:val="24"/>
                <w:vertAlign w:val="superscript"/>
              </w:rPr>
              <w:t>ο</w:t>
            </w:r>
            <w:r w:rsidRPr="00C97251">
              <w:rPr>
                <w:rFonts w:ascii="Cambria" w:hAnsi="Cambria" w:cs="Tahoma"/>
                <w:b/>
                <w:sz w:val="24"/>
              </w:rPr>
              <w:t xml:space="preserve"> Έτος </w:t>
            </w:r>
            <w:r w:rsidR="005D2B1D" w:rsidRPr="00C97251">
              <w:rPr>
                <w:rFonts w:ascii="Cambria" w:hAnsi="Cambria" w:cs="Tahoma"/>
                <w:b/>
                <w:sz w:val="24"/>
              </w:rPr>
              <w:t>παροχής υπηρεσιών Συντήρησης και Τεχνικής Υποστήριξης</w:t>
            </w:r>
            <w:r w:rsidR="005D2B1D" w:rsidRPr="00C97251">
              <w:rPr>
                <w:rFonts w:ascii="Cambria" w:hAnsi="Cambria" w:cs="Tahoma"/>
                <w:sz w:val="24"/>
              </w:rPr>
              <w:t xml:space="preserve"> (μετά την υλοποίηση του </w:t>
            </w:r>
            <w:r w:rsidR="000E364E" w:rsidRPr="00C97251">
              <w:rPr>
                <w:rFonts w:ascii="Cambria" w:hAnsi="Cambria" w:cs="Tahoma"/>
                <w:sz w:val="24"/>
              </w:rPr>
              <w:t>έργου</w:t>
            </w:r>
            <w:r w:rsidR="005D2B1D" w:rsidRPr="00C97251">
              <w:rPr>
                <w:rFonts w:ascii="Cambria" w:hAnsi="Cambria" w:cs="Tahoma"/>
                <w:sz w:val="24"/>
              </w:rPr>
              <w:t xml:space="preserve"> και μετά την πάροδο της </w:t>
            </w:r>
            <w:r w:rsidR="00D02400" w:rsidRPr="00C97251">
              <w:rPr>
                <w:rFonts w:ascii="Cambria" w:hAnsi="Cambria" w:cs="Tahoma"/>
                <w:sz w:val="24"/>
              </w:rPr>
              <w:t>διετούς</w:t>
            </w:r>
            <w:r w:rsidR="005D2B1D" w:rsidRPr="00C97251">
              <w:rPr>
                <w:rFonts w:ascii="Cambria" w:hAnsi="Cambria" w:cs="Tahoma"/>
                <w:sz w:val="24"/>
              </w:rPr>
              <w:t xml:space="preserve"> δωρεάν εγγύησης καλής λειτουργίας</w:t>
            </w:r>
            <w:r w:rsidR="008E2E89" w:rsidRPr="00C97251">
              <w:rPr>
                <w:rFonts w:ascii="Cambria" w:hAnsi="Cambria" w:cs="Tahoma"/>
                <w:sz w:val="24"/>
              </w:rPr>
              <w:t>)</w:t>
            </w:r>
          </w:p>
        </w:tc>
        <w:tc>
          <w:tcPr>
            <w:tcW w:w="2126" w:type="dxa"/>
            <w:tcBorders>
              <w:left w:val="single" w:sz="4" w:space="0" w:color="000000"/>
              <w:bottom w:val="single" w:sz="4" w:space="0" w:color="000000"/>
              <w:right w:val="single" w:sz="2" w:space="0" w:color="auto"/>
            </w:tcBorders>
            <w:vAlign w:val="center"/>
          </w:tcPr>
          <w:p w:rsidR="00386D25" w:rsidRPr="00C97251" w:rsidRDefault="00386D25" w:rsidP="00BC7DA3">
            <w:pPr>
              <w:snapToGrid w:val="0"/>
              <w:spacing w:line="360" w:lineRule="auto"/>
              <w:jc w:val="left"/>
              <w:rPr>
                <w:rFonts w:ascii="Cambria" w:hAnsi="Cambria" w:cs="Tahoma"/>
                <w:sz w:val="24"/>
              </w:rPr>
            </w:pPr>
          </w:p>
        </w:tc>
        <w:tc>
          <w:tcPr>
            <w:tcW w:w="1418" w:type="dxa"/>
            <w:tcBorders>
              <w:top w:val="single" w:sz="2" w:space="0" w:color="auto"/>
              <w:left w:val="single" w:sz="2" w:space="0" w:color="auto"/>
              <w:bottom w:val="single" w:sz="2" w:space="0" w:color="auto"/>
              <w:right w:val="single" w:sz="2" w:space="0" w:color="auto"/>
            </w:tcBorders>
          </w:tcPr>
          <w:p w:rsidR="00386D25" w:rsidRPr="00C97251" w:rsidRDefault="00386D25" w:rsidP="00BC7DA3">
            <w:pPr>
              <w:snapToGrid w:val="0"/>
              <w:spacing w:line="360" w:lineRule="auto"/>
              <w:jc w:val="left"/>
              <w:rPr>
                <w:rFonts w:ascii="Cambria" w:hAnsi="Cambria" w:cs="Tahoma"/>
                <w:sz w:val="24"/>
              </w:rPr>
            </w:pPr>
          </w:p>
        </w:tc>
        <w:tc>
          <w:tcPr>
            <w:tcW w:w="2409" w:type="dxa"/>
            <w:tcBorders>
              <w:top w:val="single" w:sz="2" w:space="0" w:color="auto"/>
              <w:left w:val="single" w:sz="2" w:space="0" w:color="auto"/>
              <w:bottom w:val="single" w:sz="2" w:space="0" w:color="auto"/>
              <w:right w:val="single" w:sz="2" w:space="0" w:color="auto"/>
            </w:tcBorders>
          </w:tcPr>
          <w:p w:rsidR="00386D25" w:rsidRPr="00C97251" w:rsidRDefault="00386D25" w:rsidP="00BC7DA3">
            <w:pPr>
              <w:snapToGrid w:val="0"/>
              <w:spacing w:line="360" w:lineRule="auto"/>
              <w:jc w:val="left"/>
              <w:rPr>
                <w:rFonts w:ascii="Cambria" w:hAnsi="Cambria" w:cs="Tahoma"/>
                <w:sz w:val="24"/>
              </w:rPr>
            </w:pPr>
          </w:p>
        </w:tc>
      </w:tr>
      <w:tr w:rsidR="00386D25" w:rsidRPr="00C97251" w:rsidTr="00921311">
        <w:trPr>
          <w:trHeight w:val="284"/>
        </w:trPr>
        <w:tc>
          <w:tcPr>
            <w:tcW w:w="4248" w:type="dxa"/>
            <w:tcBorders>
              <w:top w:val="single" w:sz="2" w:space="0" w:color="auto"/>
              <w:left w:val="single" w:sz="2" w:space="0" w:color="auto"/>
              <w:bottom w:val="single" w:sz="2" w:space="0" w:color="auto"/>
              <w:right w:val="single" w:sz="2" w:space="0" w:color="auto"/>
            </w:tcBorders>
            <w:shd w:val="clear" w:color="auto" w:fill="BFBFBF"/>
            <w:vAlign w:val="center"/>
          </w:tcPr>
          <w:p w:rsidR="00386D25" w:rsidRPr="00C97251" w:rsidRDefault="00C056C6" w:rsidP="00BC7DA3">
            <w:pPr>
              <w:snapToGrid w:val="0"/>
              <w:spacing w:line="360" w:lineRule="auto"/>
              <w:jc w:val="center"/>
              <w:rPr>
                <w:rFonts w:ascii="Cambria" w:hAnsi="Cambria" w:cs="Tahoma"/>
                <w:b/>
                <w:sz w:val="24"/>
              </w:rPr>
            </w:pPr>
            <w:r w:rsidRPr="00C97251">
              <w:rPr>
                <w:rFonts w:ascii="Cambria" w:hAnsi="Cambria" w:cs="Tahoma"/>
                <w:b/>
                <w:sz w:val="24"/>
              </w:rPr>
              <w:t>ΣΥΝΟΛΙΚΗ</w:t>
            </w:r>
            <w:r w:rsidR="00921311" w:rsidRPr="00C97251">
              <w:rPr>
                <w:rFonts w:ascii="Cambria" w:hAnsi="Cambria" w:cs="Tahoma"/>
                <w:b/>
                <w:sz w:val="24"/>
              </w:rPr>
              <w:t xml:space="preserve"> ΠΡΟΣΦΕΡΟΜΕΝΗ ΤΙΜΗ </w:t>
            </w:r>
            <w:r w:rsidRPr="00C97251">
              <w:rPr>
                <w:rFonts w:ascii="Cambria" w:hAnsi="Cambria" w:cs="Tahoma"/>
                <w:b/>
                <w:sz w:val="24"/>
              </w:rPr>
              <w:t xml:space="preserve">ΠΑΡΟΧΗΣ ΥΠΗΡΕΣΙΩΝ </w:t>
            </w:r>
            <w:r w:rsidR="00921311" w:rsidRPr="00C97251">
              <w:rPr>
                <w:rFonts w:ascii="Cambria" w:hAnsi="Cambria" w:cs="Tahoma"/>
                <w:b/>
                <w:sz w:val="24"/>
              </w:rPr>
              <w:t>ΣΥΝΤΗΡΗΣΗΣ ΚΑΙ ΤΕΧΝΙΚΗΣ ΥΠΟΣΤΗΡΙΞΗΣ</w:t>
            </w:r>
            <w:r w:rsidRPr="00C97251">
              <w:rPr>
                <w:rFonts w:ascii="Cambria" w:hAnsi="Cambria" w:cs="Tahoma"/>
                <w:b/>
                <w:sz w:val="24"/>
              </w:rPr>
              <w:t xml:space="preserve"> ΓΙΑ 3 ΕΤΗ</w:t>
            </w:r>
          </w:p>
        </w:tc>
        <w:tc>
          <w:tcPr>
            <w:tcW w:w="2126" w:type="dxa"/>
            <w:tcBorders>
              <w:top w:val="single" w:sz="2" w:space="0" w:color="auto"/>
              <w:left w:val="single" w:sz="2" w:space="0" w:color="auto"/>
              <w:bottom w:val="single" w:sz="2" w:space="0" w:color="auto"/>
              <w:right w:val="single" w:sz="2" w:space="0" w:color="auto"/>
            </w:tcBorders>
            <w:shd w:val="clear" w:color="auto" w:fill="BFBFBF"/>
            <w:vAlign w:val="center"/>
          </w:tcPr>
          <w:p w:rsidR="00386D25" w:rsidRPr="00C97251" w:rsidRDefault="00386D25" w:rsidP="00BC7DA3">
            <w:pPr>
              <w:snapToGrid w:val="0"/>
              <w:spacing w:line="360" w:lineRule="auto"/>
              <w:jc w:val="center"/>
              <w:rPr>
                <w:rFonts w:ascii="Cambria" w:hAnsi="Cambria" w:cs="Tahoma"/>
                <w:sz w:val="24"/>
              </w:rPr>
            </w:pPr>
          </w:p>
        </w:tc>
        <w:tc>
          <w:tcPr>
            <w:tcW w:w="1418" w:type="dxa"/>
            <w:tcBorders>
              <w:top w:val="single" w:sz="2" w:space="0" w:color="auto"/>
              <w:left w:val="single" w:sz="2" w:space="0" w:color="auto"/>
              <w:bottom w:val="single" w:sz="2" w:space="0" w:color="auto"/>
              <w:right w:val="single" w:sz="2" w:space="0" w:color="auto"/>
            </w:tcBorders>
            <w:shd w:val="clear" w:color="auto" w:fill="BFBFBF"/>
          </w:tcPr>
          <w:p w:rsidR="00386D25" w:rsidRPr="00C97251" w:rsidRDefault="00386D25" w:rsidP="00BC7DA3">
            <w:pPr>
              <w:snapToGrid w:val="0"/>
              <w:spacing w:line="360" w:lineRule="auto"/>
              <w:jc w:val="center"/>
              <w:rPr>
                <w:rFonts w:ascii="Cambria" w:hAnsi="Cambria" w:cs="Tahoma"/>
                <w:sz w:val="24"/>
              </w:rPr>
            </w:pPr>
          </w:p>
        </w:tc>
        <w:tc>
          <w:tcPr>
            <w:tcW w:w="2409" w:type="dxa"/>
            <w:tcBorders>
              <w:top w:val="single" w:sz="2" w:space="0" w:color="auto"/>
              <w:left w:val="single" w:sz="2" w:space="0" w:color="auto"/>
              <w:bottom w:val="single" w:sz="2" w:space="0" w:color="auto"/>
              <w:right w:val="single" w:sz="2" w:space="0" w:color="auto"/>
            </w:tcBorders>
            <w:shd w:val="clear" w:color="auto" w:fill="BFBFBF"/>
          </w:tcPr>
          <w:p w:rsidR="00386D25" w:rsidRPr="00C97251" w:rsidRDefault="00386D25" w:rsidP="00BC7DA3">
            <w:pPr>
              <w:snapToGrid w:val="0"/>
              <w:spacing w:line="360" w:lineRule="auto"/>
              <w:jc w:val="center"/>
              <w:rPr>
                <w:rFonts w:ascii="Cambria" w:hAnsi="Cambria" w:cs="Tahoma"/>
                <w:sz w:val="24"/>
              </w:rPr>
            </w:pPr>
          </w:p>
        </w:tc>
      </w:tr>
    </w:tbl>
    <w:p w:rsidR="00C056C6" w:rsidRPr="00C97251" w:rsidRDefault="00C056C6" w:rsidP="00BC7DA3">
      <w:pPr>
        <w:spacing w:before="120" w:line="360" w:lineRule="auto"/>
        <w:rPr>
          <w:rFonts w:ascii="Cambria" w:hAnsi="Cambria"/>
          <w:sz w:val="24"/>
        </w:rPr>
      </w:pPr>
      <w:r w:rsidRPr="00C97251">
        <w:rPr>
          <w:rFonts w:ascii="Cambria" w:hAnsi="Cambria"/>
          <w:b/>
          <w:sz w:val="24"/>
        </w:rPr>
        <w:t>*</w:t>
      </w:r>
      <w:r w:rsidRPr="00C97251">
        <w:rPr>
          <w:rFonts w:ascii="Cambria" w:hAnsi="Cambria"/>
          <w:sz w:val="24"/>
        </w:rPr>
        <w:t xml:space="preserve"> Η προσφερόμενη τιμή για </w:t>
      </w:r>
      <w:r w:rsidR="00333E39" w:rsidRPr="00C97251">
        <w:rPr>
          <w:rFonts w:ascii="Cambria" w:hAnsi="Cambria"/>
          <w:sz w:val="24"/>
        </w:rPr>
        <w:t xml:space="preserve">την </w:t>
      </w:r>
      <w:r w:rsidRPr="00C97251">
        <w:rPr>
          <w:rFonts w:ascii="Cambria" w:hAnsi="Cambria"/>
          <w:sz w:val="24"/>
        </w:rPr>
        <w:t>παροχή υπηρεσιών συντήρησης και τεχνικής υποστήριξης</w:t>
      </w:r>
      <w:r w:rsidR="00333E39" w:rsidRPr="00C97251">
        <w:rPr>
          <w:rFonts w:ascii="Cambria" w:hAnsi="Cambria"/>
          <w:sz w:val="24"/>
        </w:rPr>
        <w:t xml:space="preserve"> για κάθε ένα εκ των τριών ζητούμενων ετών</w:t>
      </w:r>
      <w:r w:rsidRPr="00C97251">
        <w:rPr>
          <w:rFonts w:ascii="Cambria" w:hAnsi="Cambria"/>
          <w:sz w:val="24"/>
        </w:rPr>
        <w:t xml:space="preserve"> μετά την λήξη της διετούς δωρεάν εγγύησης καλής λειτουργίας, δε μ</w:t>
      </w:r>
      <w:r w:rsidR="0069767C" w:rsidRPr="00C97251">
        <w:rPr>
          <w:rFonts w:ascii="Cambria" w:hAnsi="Cambria"/>
          <w:sz w:val="24"/>
        </w:rPr>
        <w:t>π</w:t>
      </w:r>
      <w:r w:rsidRPr="00C97251">
        <w:rPr>
          <w:rFonts w:ascii="Cambria" w:hAnsi="Cambria"/>
          <w:sz w:val="24"/>
        </w:rPr>
        <w:t>ορεί να υπολείπεται του 2% , ούτε να υπερβαίνει το 6% του συνολικού κόστους της προσφοράς (ΠΑΡΑΡΤΗΜΑ Vi, VI.3 Συγκεντρωτικός Πίνακας Οικονομικής Προσφοράς), χωρίς ΦΠΑ.</w:t>
      </w:r>
    </w:p>
    <w:p w:rsidR="00C056C6" w:rsidRPr="00C97251" w:rsidRDefault="00C056C6" w:rsidP="00BC7DA3">
      <w:pPr>
        <w:suppressAutoHyphens w:val="0"/>
        <w:spacing w:after="0" w:line="360" w:lineRule="auto"/>
        <w:jc w:val="left"/>
        <w:rPr>
          <w:rFonts w:ascii="Cambria" w:hAnsi="Cambria" w:cs="Times New Roman"/>
          <w:b/>
          <w:sz w:val="24"/>
          <w:lang w:eastAsia="el-GR"/>
        </w:rPr>
      </w:pPr>
      <w:r w:rsidRPr="00C97251">
        <w:rPr>
          <w:rFonts w:ascii="Cambria" w:hAnsi="Cambria"/>
          <w:sz w:val="24"/>
        </w:rPr>
        <w:br w:type="page"/>
      </w:r>
    </w:p>
    <w:p w:rsidR="00F87F7A" w:rsidRPr="00C97251" w:rsidRDefault="00AD45C4" w:rsidP="005B4537">
      <w:pPr>
        <w:pStyle w:val="44"/>
      </w:pPr>
      <w:bookmarkStart w:id="186" w:name="_Toc525810138"/>
      <w:r w:rsidRPr="00C97251">
        <w:lastRenderedPageBreak/>
        <w:t>VI.3</w:t>
      </w:r>
      <w:r w:rsidR="00F87F7A" w:rsidRPr="00C97251">
        <w:t xml:space="preserve"> Συγκεντρωτικός Πίνακας </w:t>
      </w:r>
      <w:r w:rsidR="00F7139F" w:rsidRPr="00C97251">
        <w:t>Οικονομικής Προσφοράς</w:t>
      </w:r>
      <w:bookmarkEnd w:id="186"/>
      <w:r w:rsidR="00F7139F" w:rsidRPr="00C97251">
        <w:t xml:space="preserve"> </w:t>
      </w:r>
    </w:p>
    <w:tbl>
      <w:tblPr>
        <w:tblW w:w="10201" w:type="dxa"/>
        <w:tblLayout w:type="fixed"/>
        <w:tblLook w:val="0000" w:firstRow="0" w:lastRow="0" w:firstColumn="0" w:lastColumn="0" w:noHBand="0" w:noVBand="0"/>
      </w:tblPr>
      <w:tblGrid>
        <w:gridCol w:w="675"/>
        <w:gridCol w:w="3573"/>
        <w:gridCol w:w="2126"/>
        <w:gridCol w:w="1418"/>
        <w:gridCol w:w="2409"/>
      </w:tblGrid>
      <w:tr w:rsidR="00F7139F" w:rsidRPr="00C97251" w:rsidTr="00921311">
        <w:trPr>
          <w:cantSplit/>
          <w:trHeight w:val="542"/>
        </w:trPr>
        <w:tc>
          <w:tcPr>
            <w:tcW w:w="675" w:type="dxa"/>
            <w:vMerge w:val="restart"/>
            <w:tcBorders>
              <w:top w:val="single" w:sz="4" w:space="0" w:color="000000"/>
              <w:left w:val="single" w:sz="4" w:space="0" w:color="000000"/>
            </w:tcBorders>
            <w:shd w:val="clear" w:color="auto" w:fill="E6E6E6"/>
            <w:vAlign w:val="center"/>
          </w:tcPr>
          <w:p w:rsidR="00F7139F" w:rsidRPr="00C97251" w:rsidRDefault="00F7139F" w:rsidP="00BC7DA3">
            <w:pPr>
              <w:snapToGrid w:val="0"/>
              <w:spacing w:line="360" w:lineRule="auto"/>
              <w:jc w:val="center"/>
              <w:rPr>
                <w:rFonts w:ascii="Cambria" w:hAnsi="Cambria" w:cs="Tahoma"/>
                <w:b/>
                <w:sz w:val="24"/>
              </w:rPr>
            </w:pPr>
            <w:r w:rsidRPr="00C97251">
              <w:rPr>
                <w:rFonts w:ascii="Cambria" w:hAnsi="Cambria" w:cs="Tahoma"/>
                <w:b/>
                <w:sz w:val="24"/>
              </w:rPr>
              <w:t>Α/Α</w:t>
            </w:r>
          </w:p>
        </w:tc>
        <w:tc>
          <w:tcPr>
            <w:tcW w:w="3573" w:type="dxa"/>
            <w:vMerge w:val="restart"/>
            <w:tcBorders>
              <w:top w:val="single" w:sz="4" w:space="0" w:color="000000"/>
              <w:left w:val="single" w:sz="4" w:space="0" w:color="000000"/>
              <w:right w:val="single" w:sz="4" w:space="0" w:color="000000"/>
            </w:tcBorders>
            <w:shd w:val="clear" w:color="auto" w:fill="E6E6E6"/>
            <w:vAlign w:val="center"/>
          </w:tcPr>
          <w:p w:rsidR="00F7139F" w:rsidRPr="00C97251" w:rsidRDefault="00921311" w:rsidP="00BC7DA3">
            <w:pPr>
              <w:snapToGrid w:val="0"/>
              <w:spacing w:line="360" w:lineRule="auto"/>
              <w:jc w:val="center"/>
              <w:rPr>
                <w:rFonts w:ascii="Cambria" w:hAnsi="Cambria" w:cs="Tahoma"/>
                <w:b/>
                <w:sz w:val="24"/>
              </w:rPr>
            </w:pPr>
            <w:r w:rsidRPr="00C97251">
              <w:rPr>
                <w:rFonts w:ascii="Cambria" w:hAnsi="Cambria" w:cs="Tahoma"/>
                <w:b/>
                <w:sz w:val="24"/>
              </w:rPr>
              <w:t>ΠΕΡΙΓΡΑΦΗ</w:t>
            </w:r>
          </w:p>
        </w:tc>
        <w:tc>
          <w:tcPr>
            <w:tcW w:w="2126" w:type="dxa"/>
            <w:vMerge w:val="restart"/>
            <w:tcBorders>
              <w:top w:val="single" w:sz="4" w:space="0" w:color="000000"/>
              <w:left w:val="single" w:sz="4" w:space="0" w:color="000000"/>
              <w:right w:val="single" w:sz="4" w:space="0" w:color="000000"/>
            </w:tcBorders>
            <w:shd w:val="clear" w:color="auto" w:fill="E6E6E6"/>
            <w:vAlign w:val="center"/>
          </w:tcPr>
          <w:p w:rsidR="00F7139F" w:rsidRPr="00C97251" w:rsidRDefault="00921311" w:rsidP="00BC7DA3">
            <w:pPr>
              <w:snapToGrid w:val="0"/>
              <w:spacing w:line="360" w:lineRule="auto"/>
              <w:ind w:right="-110"/>
              <w:jc w:val="center"/>
              <w:rPr>
                <w:rFonts w:ascii="Cambria" w:hAnsi="Cambria" w:cs="Tahoma"/>
                <w:b/>
                <w:sz w:val="24"/>
              </w:rPr>
            </w:pPr>
            <w:r w:rsidRPr="00C97251">
              <w:rPr>
                <w:rFonts w:ascii="Cambria" w:hAnsi="Cambria" w:cs="Tahoma"/>
                <w:b/>
                <w:sz w:val="24"/>
              </w:rPr>
              <w:t xml:space="preserve">Προσεφρόμενη Τιμή </w:t>
            </w:r>
            <w:r w:rsidRPr="00C97251">
              <w:rPr>
                <w:rFonts w:ascii="Cambria" w:hAnsi="Cambria" w:cs="Tahoma"/>
                <w:b/>
                <w:sz w:val="24"/>
              </w:rPr>
              <w:br/>
              <w:t>σε Ευρώ</w:t>
            </w:r>
            <w:r w:rsidRPr="00C97251">
              <w:rPr>
                <w:rFonts w:ascii="Cambria" w:hAnsi="Cambria" w:cs="Tahoma"/>
                <w:b/>
                <w:sz w:val="24"/>
              </w:rPr>
              <w:br/>
              <w:t>(χωρίς ΦΠΑ)</w:t>
            </w:r>
          </w:p>
        </w:tc>
        <w:tc>
          <w:tcPr>
            <w:tcW w:w="1418" w:type="dxa"/>
            <w:vMerge w:val="restart"/>
            <w:tcBorders>
              <w:top w:val="single" w:sz="2" w:space="0" w:color="auto"/>
              <w:left w:val="single" w:sz="2" w:space="0" w:color="auto"/>
              <w:right w:val="single" w:sz="2" w:space="0" w:color="auto"/>
            </w:tcBorders>
            <w:shd w:val="clear" w:color="auto" w:fill="E6E6E6"/>
            <w:vAlign w:val="center"/>
          </w:tcPr>
          <w:p w:rsidR="00F7139F" w:rsidRPr="00C97251" w:rsidRDefault="00921311" w:rsidP="00BC7DA3">
            <w:pPr>
              <w:snapToGrid w:val="0"/>
              <w:spacing w:line="360" w:lineRule="auto"/>
              <w:jc w:val="center"/>
              <w:rPr>
                <w:rFonts w:ascii="Cambria" w:hAnsi="Cambria" w:cs="Tahoma"/>
                <w:b/>
                <w:sz w:val="24"/>
              </w:rPr>
            </w:pPr>
            <w:r w:rsidRPr="00C97251">
              <w:rPr>
                <w:rFonts w:ascii="Cambria" w:hAnsi="Cambria" w:cs="Tahoma"/>
                <w:b/>
                <w:sz w:val="24"/>
              </w:rPr>
              <w:t xml:space="preserve">ΦΠΑ 24% </w:t>
            </w:r>
            <w:r w:rsidRPr="00C97251">
              <w:rPr>
                <w:rFonts w:ascii="Cambria" w:hAnsi="Cambria" w:cs="Tahoma"/>
                <w:b/>
                <w:sz w:val="24"/>
              </w:rPr>
              <w:br/>
              <w:t>σε Ευρώ</w:t>
            </w:r>
          </w:p>
        </w:tc>
        <w:tc>
          <w:tcPr>
            <w:tcW w:w="2409" w:type="dxa"/>
            <w:vMerge w:val="restart"/>
            <w:tcBorders>
              <w:top w:val="single" w:sz="2" w:space="0" w:color="auto"/>
              <w:left w:val="single" w:sz="2" w:space="0" w:color="auto"/>
              <w:right w:val="single" w:sz="2" w:space="0" w:color="auto"/>
            </w:tcBorders>
            <w:shd w:val="clear" w:color="auto" w:fill="E6E6E6"/>
            <w:vAlign w:val="center"/>
          </w:tcPr>
          <w:p w:rsidR="00F7139F" w:rsidRPr="00C97251" w:rsidRDefault="00921311" w:rsidP="00BC7DA3">
            <w:pPr>
              <w:snapToGrid w:val="0"/>
              <w:spacing w:line="360" w:lineRule="auto"/>
              <w:jc w:val="center"/>
              <w:rPr>
                <w:rFonts w:ascii="Cambria" w:hAnsi="Cambria" w:cs="Tahoma"/>
                <w:b/>
                <w:sz w:val="24"/>
              </w:rPr>
            </w:pPr>
            <w:r w:rsidRPr="00C97251">
              <w:rPr>
                <w:rFonts w:ascii="Cambria" w:hAnsi="Cambria" w:cs="Tahoma"/>
                <w:b/>
                <w:sz w:val="24"/>
              </w:rPr>
              <w:t xml:space="preserve">ΣΥΝΟΛΙΚΗ ΠΡΟΣΦΕΡΟΜΕΝΗ ΤΙΜΗ με ΦΠΑ </w:t>
            </w:r>
            <w:r w:rsidRPr="00C97251">
              <w:rPr>
                <w:rFonts w:ascii="Cambria" w:hAnsi="Cambria" w:cs="Tahoma"/>
                <w:b/>
                <w:sz w:val="24"/>
              </w:rPr>
              <w:br/>
              <w:t>σε Ευρώ</w:t>
            </w:r>
          </w:p>
        </w:tc>
      </w:tr>
      <w:tr w:rsidR="00F7139F" w:rsidRPr="00C97251" w:rsidTr="00921311">
        <w:trPr>
          <w:cantSplit/>
          <w:trHeight w:val="542"/>
        </w:trPr>
        <w:tc>
          <w:tcPr>
            <w:tcW w:w="675" w:type="dxa"/>
            <w:vMerge/>
            <w:tcBorders>
              <w:left w:val="single" w:sz="4" w:space="0" w:color="000000"/>
              <w:bottom w:val="single" w:sz="4" w:space="0" w:color="000000"/>
            </w:tcBorders>
            <w:shd w:val="clear" w:color="auto" w:fill="E6E6E6"/>
            <w:vAlign w:val="center"/>
          </w:tcPr>
          <w:p w:rsidR="00F7139F" w:rsidRPr="00C97251" w:rsidRDefault="00F7139F" w:rsidP="00BC7DA3">
            <w:pPr>
              <w:snapToGrid w:val="0"/>
              <w:spacing w:line="360" w:lineRule="auto"/>
              <w:jc w:val="center"/>
              <w:rPr>
                <w:rFonts w:ascii="Cambria" w:hAnsi="Cambria" w:cs="Tahoma"/>
                <w:b/>
                <w:sz w:val="24"/>
              </w:rPr>
            </w:pPr>
          </w:p>
        </w:tc>
        <w:tc>
          <w:tcPr>
            <w:tcW w:w="3573" w:type="dxa"/>
            <w:vMerge/>
            <w:tcBorders>
              <w:left w:val="single" w:sz="4" w:space="0" w:color="000000"/>
              <w:bottom w:val="single" w:sz="4" w:space="0" w:color="000000"/>
              <w:right w:val="single" w:sz="4" w:space="0" w:color="000000"/>
            </w:tcBorders>
            <w:shd w:val="clear" w:color="auto" w:fill="E6E6E6"/>
            <w:vAlign w:val="center"/>
          </w:tcPr>
          <w:p w:rsidR="00F7139F" w:rsidRPr="00C97251" w:rsidRDefault="00F7139F" w:rsidP="00BC7DA3">
            <w:pPr>
              <w:snapToGrid w:val="0"/>
              <w:spacing w:line="360" w:lineRule="auto"/>
              <w:jc w:val="center"/>
              <w:rPr>
                <w:rFonts w:ascii="Cambria" w:hAnsi="Cambria" w:cs="Tahoma"/>
                <w:b/>
                <w:sz w:val="24"/>
              </w:rPr>
            </w:pPr>
          </w:p>
        </w:tc>
        <w:tc>
          <w:tcPr>
            <w:tcW w:w="2126" w:type="dxa"/>
            <w:vMerge/>
            <w:tcBorders>
              <w:left w:val="single" w:sz="4" w:space="0" w:color="000000"/>
              <w:bottom w:val="single" w:sz="4" w:space="0" w:color="000000"/>
              <w:right w:val="single" w:sz="4" w:space="0" w:color="000000"/>
            </w:tcBorders>
            <w:shd w:val="clear" w:color="auto" w:fill="E6E6E6"/>
          </w:tcPr>
          <w:p w:rsidR="00F7139F" w:rsidRPr="00C97251" w:rsidRDefault="00F7139F" w:rsidP="00BC7DA3">
            <w:pPr>
              <w:snapToGrid w:val="0"/>
              <w:spacing w:line="360" w:lineRule="auto"/>
              <w:jc w:val="center"/>
              <w:rPr>
                <w:rFonts w:ascii="Cambria" w:hAnsi="Cambria" w:cs="Tahoma"/>
                <w:b/>
                <w:sz w:val="24"/>
              </w:rPr>
            </w:pPr>
          </w:p>
        </w:tc>
        <w:tc>
          <w:tcPr>
            <w:tcW w:w="1418" w:type="dxa"/>
            <w:vMerge/>
            <w:tcBorders>
              <w:left w:val="single" w:sz="2" w:space="0" w:color="auto"/>
              <w:bottom w:val="single" w:sz="2" w:space="0" w:color="auto"/>
              <w:right w:val="single" w:sz="2" w:space="0" w:color="auto"/>
            </w:tcBorders>
            <w:shd w:val="clear" w:color="auto" w:fill="E6E6E6"/>
            <w:vAlign w:val="center"/>
          </w:tcPr>
          <w:p w:rsidR="00F7139F" w:rsidRPr="00C97251" w:rsidRDefault="00F7139F" w:rsidP="00BC7DA3">
            <w:pPr>
              <w:snapToGrid w:val="0"/>
              <w:spacing w:line="360" w:lineRule="auto"/>
              <w:jc w:val="center"/>
              <w:rPr>
                <w:rFonts w:ascii="Cambria" w:hAnsi="Cambria" w:cs="Tahoma"/>
                <w:b/>
                <w:sz w:val="24"/>
              </w:rPr>
            </w:pPr>
          </w:p>
        </w:tc>
        <w:tc>
          <w:tcPr>
            <w:tcW w:w="2409" w:type="dxa"/>
            <w:vMerge/>
            <w:tcBorders>
              <w:left w:val="single" w:sz="2" w:space="0" w:color="auto"/>
              <w:bottom w:val="single" w:sz="2" w:space="0" w:color="auto"/>
              <w:right w:val="single" w:sz="2" w:space="0" w:color="auto"/>
            </w:tcBorders>
            <w:shd w:val="clear" w:color="auto" w:fill="E6E6E6"/>
          </w:tcPr>
          <w:p w:rsidR="00F7139F" w:rsidRPr="00C97251" w:rsidRDefault="00F7139F" w:rsidP="00BC7DA3">
            <w:pPr>
              <w:snapToGrid w:val="0"/>
              <w:spacing w:line="360" w:lineRule="auto"/>
              <w:jc w:val="center"/>
              <w:rPr>
                <w:rFonts w:ascii="Cambria" w:hAnsi="Cambria" w:cs="Tahoma"/>
                <w:b/>
                <w:sz w:val="24"/>
              </w:rPr>
            </w:pPr>
          </w:p>
        </w:tc>
      </w:tr>
      <w:tr w:rsidR="00F7139F" w:rsidRPr="00C97251" w:rsidTr="00921311">
        <w:trPr>
          <w:trHeight w:val="284"/>
        </w:trPr>
        <w:tc>
          <w:tcPr>
            <w:tcW w:w="675" w:type="dxa"/>
            <w:tcBorders>
              <w:left w:val="single" w:sz="4" w:space="0" w:color="000000"/>
              <w:bottom w:val="single" w:sz="4" w:space="0" w:color="000000"/>
            </w:tcBorders>
            <w:vAlign w:val="center"/>
          </w:tcPr>
          <w:p w:rsidR="00F7139F" w:rsidRPr="00C97251" w:rsidRDefault="00F7139F" w:rsidP="00BC7DA3">
            <w:pPr>
              <w:snapToGrid w:val="0"/>
              <w:spacing w:line="360" w:lineRule="auto"/>
              <w:jc w:val="left"/>
              <w:rPr>
                <w:rFonts w:ascii="Cambria" w:hAnsi="Cambria" w:cs="Tahoma"/>
                <w:b/>
                <w:sz w:val="24"/>
              </w:rPr>
            </w:pPr>
            <w:r w:rsidRPr="00C97251">
              <w:rPr>
                <w:rFonts w:ascii="Cambria" w:hAnsi="Cambria" w:cs="Tahoma"/>
                <w:b/>
                <w:sz w:val="24"/>
              </w:rPr>
              <w:t>1</w:t>
            </w:r>
            <w:r w:rsidR="0068073C" w:rsidRPr="00C97251">
              <w:rPr>
                <w:rFonts w:ascii="Cambria" w:hAnsi="Cambria" w:cs="Tahoma"/>
                <w:b/>
                <w:sz w:val="24"/>
              </w:rPr>
              <w:t>.</w:t>
            </w:r>
          </w:p>
        </w:tc>
        <w:tc>
          <w:tcPr>
            <w:tcW w:w="3573" w:type="dxa"/>
            <w:tcBorders>
              <w:left w:val="single" w:sz="4" w:space="0" w:color="000000"/>
              <w:bottom w:val="single" w:sz="4" w:space="0" w:color="000000"/>
              <w:right w:val="single" w:sz="4" w:space="0" w:color="000000"/>
            </w:tcBorders>
          </w:tcPr>
          <w:p w:rsidR="00F7139F" w:rsidRPr="00C97251" w:rsidRDefault="0068073C" w:rsidP="00BC7DA3">
            <w:pPr>
              <w:snapToGrid w:val="0"/>
              <w:spacing w:line="360" w:lineRule="auto"/>
              <w:jc w:val="left"/>
              <w:rPr>
                <w:rFonts w:ascii="Cambria" w:hAnsi="Cambria" w:cs="Tahoma"/>
                <w:sz w:val="24"/>
              </w:rPr>
            </w:pPr>
            <w:r w:rsidRPr="00C97251">
              <w:rPr>
                <w:rFonts w:ascii="Cambria" w:hAnsi="Cambria" w:cs="Tahoma"/>
                <w:sz w:val="24"/>
              </w:rPr>
              <w:t>Υλοποίηση Πληροφοριακού Συστήματος</w:t>
            </w:r>
            <w:r w:rsidR="00601630" w:rsidRPr="00C97251">
              <w:rPr>
                <w:rFonts w:ascii="Cambria" w:hAnsi="Cambria" w:cs="Tahoma"/>
                <w:sz w:val="24"/>
              </w:rPr>
              <w:t xml:space="preserve"> (Σύνολο Πίνακα </w:t>
            </w:r>
            <w:r w:rsidR="00DB44B8" w:rsidRPr="00C97251">
              <w:rPr>
                <w:rFonts w:ascii="Cambria" w:hAnsi="Cambria" w:cs="Tahoma"/>
                <w:sz w:val="24"/>
              </w:rPr>
              <w:t>VI.1</w:t>
            </w:r>
            <w:r w:rsidR="004F4608" w:rsidRPr="00C97251">
              <w:rPr>
                <w:rFonts w:ascii="Cambria" w:hAnsi="Cambria" w:cs="Tahoma"/>
                <w:sz w:val="24"/>
              </w:rPr>
              <w:t>)</w:t>
            </w:r>
          </w:p>
        </w:tc>
        <w:tc>
          <w:tcPr>
            <w:tcW w:w="2126" w:type="dxa"/>
            <w:tcBorders>
              <w:left w:val="single" w:sz="4" w:space="0" w:color="000000"/>
              <w:bottom w:val="single" w:sz="4" w:space="0" w:color="000000"/>
              <w:right w:val="single" w:sz="4" w:space="0" w:color="000000"/>
            </w:tcBorders>
          </w:tcPr>
          <w:p w:rsidR="00F7139F" w:rsidRPr="00C97251" w:rsidRDefault="00F7139F" w:rsidP="00BC7DA3">
            <w:pPr>
              <w:snapToGrid w:val="0"/>
              <w:spacing w:line="360" w:lineRule="auto"/>
              <w:jc w:val="left"/>
              <w:rPr>
                <w:rFonts w:ascii="Cambria" w:hAnsi="Cambria" w:cs="Tahoma"/>
                <w:sz w:val="24"/>
              </w:rPr>
            </w:pPr>
          </w:p>
        </w:tc>
        <w:tc>
          <w:tcPr>
            <w:tcW w:w="1418" w:type="dxa"/>
            <w:tcBorders>
              <w:top w:val="single" w:sz="2" w:space="0" w:color="auto"/>
              <w:left w:val="single" w:sz="2" w:space="0" w:color="auto"/>
              <w:bottom w:val="single" w:sz="2" w:space="0" w:color="auto"/>
              <w:right w:val="single" w:sz="2" w:space="0" w:color="auto"/>
            </w:tcBorders>
          </w:tcPr>
          <w:p w:rsidR="00F7139F" w:rsidRPr="00C97251" w:rsidRDefault="00F7139F" w:rsidP="00BC7DA3">
            <w:pPr>
              <w:snapToGrid w:val="0"/>
              <w:spacing w:line="360" w:lineRule="auto"/>
              <w:jc w:val="left"/>
              <w:rPr>
                <w:rFonts w:ascii="Cambria" w:hAnsi="Cambria" w:cs="Tahoma"/>
                <w:sz w:val="24"/>
              </w:rPr>
            </w:pPr>
          </w:p>
        </w:tc>
        <w:tc>
          <w:tcPr>
            <w:tcW w:w="2409" w:type="dxa"/>
            <w:tcBorders>
              <w:top w:val="single" w:sz="2" w:space="0" w:color="auto"/>
              <w:left w:val="single" w:sz="2" w:space="0" w:color="auto"/>
              <w:bottom w:val="single" w:sz="2" w:space="0" w:color="auto"/>
              <w:right w:val="single" w:sz="2" w:space="0" w:color="auto"/>
            </w:tcBorders>
          </w:tcPr>
          <w:p w:rsidR="00F7139F" w:rsidRPr="00C97251" w:rsidRDefault="00F7139F" w:rsidP="00BC7DA3">
            <w:pPr>
              <w:snapToGrid w:val="0"/>
              <w:spacing w:line="360" w:lineRule="auto"/>
              <w:jc w:val="left"/>
              <w:rPr>
                <w:rFonts w:ascii="Cambria" w:hAnsi="Cambria" w:cs="Tahoma"/>
                <w:sz w:val="24"/>
              </w:rPr>
            </w:pPr>
          </w:p>
        </w:tc>
      </w:tr>
      <w:tr w:rsidR="004F4608" w:rsidRPr="00C97251" w:rsidTr="00921311">
        <w:trPr>
          <w:trHeight w:val="284"/>
        </w:trPr>
        <w:tc>
          <w:tcPr>
            <w:tcW w:w="675" w:type="dxa"/>
            <w:tcBorders>
              <w:left w:val="single" w:sz="4" w:space="0" w:color="000000"/>
              <w:bottom w:val="single" w:sz="4" w:space="0" w:color="000000"/>
            </w:tcBorders>
            <w:vAlign w:val="center"/>
          </w:tcPr>
          <w:p w:rsidR="004F4608" w:rsidRPr="00C97251" w:rsidRDefault="0068073C" w:rsidP="00BC7DA3">
            <w:pPr>
              <w:snapToGrid w:val="0"/>
              <w:spacing w:line="360" w:lineRule="auto"/>
              <w:jc w:val="left"/>
              <w:rPr>
                <w:rFonts w:ascii="Cambria" w:hAnsi="Cambria" w:cs="Tahoma"/>
                <w:b/>
                <w:sz w:val="24"/>
              </w:rPr>
            </w:pPr>
            <w:r w:rsidRPr="00C97251">
              <w:rPr>
                <w:rFonts w:ascii="Cambria" w:hAnsi="Cambria" w:cs="Tahoma"/>
                <w:b/>
                <w:sz w:val="24"/>
              </w:rPr>
              <w:t>2.</w:t>
            </w:r>
          </w:p>
        </w:tc>
        <w:tc>
          <w:tcPr>
            <w:tcW w:w="3573" w:type="dxa"/>
            <w:tcBorders>
              <w:left w:val="single" w:sz="4" w:space="0" w:color="000000"/>
              <w:bottom w:val="single" w:sz="4" w:space="0" w:color="000000"/>
              <w:right w:val="single" w:sz="4" w:space="0" w:color="000000"/>
            </w:tcBorders>
          </w:tcPr>
          <w:p w:rsidR="004F4608" w:rsidRPr="00C97251" w:rsidRDefault="0068073C" w:rsidP="008E2E89">
            <w:pPr>
              <w:snapToGrid w:val="0"/>
              <w:spacing w:line="360" w:lineRule="auto"/>
              <w:jc w:val="left"/>
              <w:rPr>
                <w:rFonts w:ascii="Cambria" w:hAnsi="Cambria" w:cs="Tahoma"/>
                <w:sz w:val="24"/>
              </w:rPr>
            </w:pPr>
            <w:r w:rsidRPr="00C97251">
              <w:rPr>
                <w:rFonts w:ascii="Cambria" w:hAnsi="Cambria" w:cs="Tahoma"/>
                <w:sz w:val="24"/>
              </w:rPr>
              <w:t xml:space="preserve">Συντήρηση Λογισμικού Εφαρμογών και Τεχνική Υποστήριξη μετά την οριστική παραλαβή του </w:t>
            </w:r>
            <w:r w:rsidR="000E364E" w:rsidRPr="00C97251">
              <w:rPr>
                <w:rFonts w:ascii="Cambria" w:hAnsi="Cambria" w:cs="Tahoma"/>
                <w:sz w:val="24"/>
              </w:rPr>
              <w:t>έργου</w:t>
            </w:r>
            <w:r w:rsidRPr="00C97251">
              <w:rPr>
                <w:rFonts w:ascii="Cambria" w:hAnsi="Cambria" w:cs="Tahoma"/>
                <w:sz w:val="24"/>
              </w:rPr>
              <w:t xml:space="preserve"> και μετά την πάροδο της διετούς δωρεάν εγγύησης καλής λειτουργίας (</w:t>
            </w:r>
            <w:r w:rsidR="001F3C83" w:rsidRPr="00C97251">
              <w:rPr>
                <w:rFonts w:ascii="Cambria" w:hAnsi="Cambria" w:cs="Tahoma"/>
                <w:sz w:val="24"/>
              </w:rPr>
              <w:t xml:space="preserve">Σύνολο </w:t>
            </w:r>
            <w:r w:rsidRPr="00C97251">
              <w:rPr>
                <w:rFonts w:ascii="Cambria" w:hAnsi="Cambria" w:cs="Tahoma"/>
                <w:sz w:val="24"/>
              </w:rPr>
              <w:t>Πίνακα VI.2)</w:t>
            </w:r>
          </w:p>
        </w:tc>
        <w:tc>
          <w:tcPr>
            <w:tcW w:w="2126" w:type="dxa"/>
            <w:tcBorders>
              <w:left w:val="single" w:sz="4" w:space="0" w:color="000000"/>
              <w:bottom w:val="single" w:sz="4" w:space="0" w:color="000000"/>
              <w:right w:val="single" w:sz="4" w:space="0" w:color="000000"/>
            </w:tcBorders>
          </w:tcPr>
          <w:p w:rsidR="004F4608" w:rsidRPr="00C97251" w:rsidRDefault="004F4608" w:rsidP="00BC7DA3">
            <w:pPr>
              <w:snapToGrid w:val="0"/>
              <w:spacing w:line="360" w:lineRule="auto"/>
              <w:jc w:val="left"/>
              <w:rPr>
                <w:rFonts w:ascii="Cambria" w:hAnsi="Cambria" w:cs="Tahoma"/>
                <w:sz w:val="24"/>
              </w:rPr>
            </w:pPr>
          </w:p>
        </w:tc>
        <w:tc>
          <w:tcPr>
            <w:tcW w:w="1418" w:type="dxa"/>
            <w:tcBorders>
              <w:top w:val="single" w:sz="2" w:space="0" w:color="auto"/>
              <w:left w:val="single" w:sz="2" w:space="0" w:color="auto"/>
              <w:bottom w:val="single" w:sz="2" w:space="0" w:color="auto"/>
              <w:right w:val="single" w:sz="2" w:space="0" w:color="auto"/>
            </w:tcBorders>
          </w:tcPr>
          <w:p w:rsidR="004F4608" w:rsidRPr="00C97251" w:rsidRDefault="004F4608" w:rsidP="00BC7DA3">
            <w:pPr>
              <w:snapToGrid w:val="0"/>
              <w:spacing w:line="360" w:lineRule="auto"/>
              <w:jc w:val="left"/>
              <w:rPr>
                <w:rFonts w:ascii="Cambria" w:hAnsi="Cambria" w:cs="Tahoma"/>
                <w:sz w:val="24"/>
              </w:rPr>
            </w:pPr>
          </w:p>
        </w:tc>
        <w:tc>
          <w:tcPr>
            <w:tcW w:w="2409" w:type="dxa"/>
            <w:tcBorders>
              <w:top w:val="single" w:sz="2" w:space="0" w:color="auto"/>
              <w:left w:val="single" w:sz="2" w:space="0" w:color="auto"/>
              <w:bottom w:val="single" w:sz="2" w:space="0" w:color="auto"/>
              <w:right w:val="single" w:sz="2" w:space="0" w:color="auto"/>
            </w:tcBorders>
          </w:tcPr>
          <w:p w:rsidR="004F4608" w:rsidRPr="00C97251" w:rsidRDefault="004F4608" w:rsidP="00BC7DA3">
            <w:pPr>
              <w:snapToGrid w:val="0"/>
              <w:spacing w:line="360" w:lineRule="auto"/>
              <w:jc w:val="left"/>
              <w:rPr>
                <w:rFonts w:ascii="Cambria" w:hAnsi="Cambria" w:cs="Tahoma"/>
                <w:sz w:val="24"/>
              </w:rPr>
            </w:pPr>
          </w:p>
        </w:tc>
      </w:tr>
      <w:tr w:rsidR="00F7139F" w:rsidRPr="00C97251" w:rsidTr="00921311">
        <w:trPr>
          <w:trHeight w:val="284"/>
        </w:trPr>
        <w:tc>
          <w:tcPr>
            <w:tcW w:w="675" w:type="dxa"/>
            <w:tcBorders>
              <w:top w:val="single" w:sz="2" w:space="0" w:color="auto"/>
              <w:left w:val="single" w:sz="2" w:space="0" w:color="auto"/>
              <w:bottom w:val="single" w:sz="2" w:space="0" w:color="auto"/>
              <w:right w:val="single" w:sz="2" w:space="0" w:color="auto"/>
            </w:tcBorders>
            <w:shd w:val="clear" w:color="auto" w:fill="BFBFBF"/>
            <w:vAlign w:val="center"/>
          </w:tcPr>
          <w:p w:rsidR="00F7139F" w:rsidRPr="00C97251" w:rsidRDefault="00F7139F" w:rsidP="00BC7DA3">
            <w:pPr>
              <w:snapToGrid w:val="0"/>
              <w:spacing w:line="360" w:lineRule="auto"/>
              <w:jc w:val="center"/>
              <w:rPr>
                <w:rFonts w:ascii="Cambria" w:hAnsi="Cambria" w:cs="Tahoma"/>
                <w:b/>
                <w:sz w:val="24"/>
              </w:rPr>
            </w:pPr>
          </w:p>
        </w:tc>
        <w:tc>
          <w:tcPr>
            <w:tcW w:w="3573" w:type="dxa"/>
            <w:tcBorders>
              <w:top w:val="single" w:sz="2" w:space="0" w:color="auto"/>
              <w:left w:val="single" w:sz="2" w:space="0" w:color="auto"/>
              <w:bottom w:val="single" w:sz="2" w:space="0" w:color="auto"/>
              <w:right w:val="single" w:sz="2" w:space="0" w:color="auto"/>
            </w:tcBorders>
            <w:shd w:val="clear" w:color="auto" w:fill="BFBFBF"/>
          </w:tcPr>
          <w:p w:rsidR="00F7139F" w:rsidRPr="00C97251" w:rsidRDefault="0068073C" w:rsidP="00BC7DA3">
            <w:pPr>
              <w:snapToGrid w:val="0"/>
              <w:spacing w:line="360" w:lineRule="auto"/>
              <w:jc w:val="center"/>
              <w:rPr>
                <w:rFonts w:ascii="Cambria" w:hAnsi="Cambria" w:cs="Tahoma"/>
                <w:sz w:val="24"/>
              </w:rPr>
            </w:pPr>
            <w:r w:rsidRPr="00C97251">
              <w:rPr>
                <w:rFonts w:ascii="Cambria" w:hAnsi="Cambria" w:cs="Tahoma"/>
                <w:b/>
                <w:sz w:val="24"/>
              </w:rPr>
              <w:t xml:space="preserve">ΣΥΝΟΛΙΚΟ ΚΟΣΤΟΣ </w:t>
            </w:r>
            <w:r w:rsidR="00921311" w:rsidRPr="00C97251">
              <w:rPr>
                <w:rFonts w:ascii="Cambria" w:hAnsi="Cambria" w:cs="Tahoma"/>
                <w:b/>
                <w:sz w:val="24"/>
              </w:rPr>
              <w:t>ΠΡΟΣΦΟΡΑΣ</w:t>
            </w:r>
          </w:p>
        </w:tc>
        <w:tc>
          <w:tcPr>
            <w:tcW w:w="2126" w:type="dxa"/>
            <w:tcBorders>
              <w:top w:val="single" w:sz="2" w:space="0" w:color="auto"/>
              <w:left w:val="single" w:sz="2" w:space="0" w:color="auto"/>
              <w:bottom w:val="single" w:sz="2" w:space="0" w:color="auto"/>
              <w:right w:val="single" w:sz="2" w:space="0" w:color="auto"/>
            </w:tcBorders>
            <w:shd w:val="clear" w:color="auto" w:fill="BFBFBF"/>
          </w:tcPr>
          <w:p w:rsidR="00F7139F" w:rsidRPr="00C97251" w:rsidRDefault="00F7139F" w:rsidP="00BC7DA3">
            <w:pPr>
              <w:snapToGrid w:val="0"/>
              <w:spacing w:line="360" w:lineRule="auto"/>
              <w:jc w:val="center"/>
              <w:rPr>
                <w:rFonts w:ascii="Cambria" w:hAnsi="Cambria" w:cs="Tahoma"/>
                <w:sz w:val="24"/>
              </w:rPr>
            </w:pPr>
          </w:p>
        </w:tc>
        <w:tc>
          <w:tcPr>
            <w:tcW w:w="1418" w:type="dxa"/>
            <w:tcBorders>
              <w:top w:val="single" w:sz="2" w:space="0" w:color="auto"/>
              <w:left w:val="single" w:sz="2" w:space="0" w:color="auto"/>
              <w:bottom w:val="single" w:sz="2" w:space="0" w:color="auto"/>
              <w:right w:val="single" w:sz="2" w:space="0" w:color="auto"/>
            </w:tcBorders>
            <w:shd w:val="clear" w:color="auto" w:fill="BFBFBF"/>
          </w:tcPr>
          <w:p w:rsidR="00F7139F" w:rsidRPr="00C97251" w:rsidRDefault="00F7139F" w:rsidP="00BC7DA3">
            <w:pPr>
              <w:snapToGrid w:val="0"/>
              <w:spacing w:line="360" w:lineRule="auto"/>
              <w:jc w:val="center"/>
              <w:rPr>
                <w:rFonts w:ascii="Cambria" w:hAnsi="Cambria" w:cs="Tahoma"/>
                <w:sz w:val="24"/>
              </w:rPr>
            </w:pPr>
          </w:p>
        </w:tc>
        <w:tc>
          <w:tcPr>
            <w:tcW w:w="2409" w:type="dxa"/>
            <w:tcBorders>
              <w:top w:val="single" w:sz="2" w:space="0" w:color="auto"/>
              <w:left w:val="single" w:sz="2" w:space="0" w:color="auto"/>
              <w:bottom w:val="single" w:sz="2" w:space="0" w:color="auto"/>
              <w:right w:val="single" w:sz="2" w:space="0" w:color="auto"/>
            </w:tcBorders>
            <w:shd w:val="clear" w:color="auto" w:fill="BFBFBF"/>
          </w:tcPr>
          <w:p w:rsidR="00F7139F" w:rsidRPr="00C97251" w:rsidRDefault="00F7139F" w:rsidP="00BC7DA3">
            <w:pPr>
              <w:snapToGrid w:val="0"/>
              <w:spacing w:line="360" w:lineRule="auto"/>
              <w:jc w:val="center"/>
              <w:rPr>
                <w:rFonts w:ascii="Cambria" w:hAnsi="Cambria" w:cs="Tahoma"/>
                <w:sz w:val="24"/>
              </w:rPr>
            </w:pPr>
          </w:p>
        </w:tc>
      </w:tr>
    </w:tbl>
    <w:p w:rsidR="009344DF" w:rsidRPr="00C97251" w:rsidRDefault="009344DF" w:rsidP="005B4537">
      <w:pPr>
        <w:pStyle w:val="44"/>
        <w:sectPr w:rsidR="009344DF" w:rsidRPr="00C97251">
          <w:pgSz w:w="11906" w:h="16838"/>
          <w:pgMar w:top="1134" w:right="1134" w:bottom="1134" w:left="1134" w:header="720" w:footer="709" w:gutter="0"/>
          <w:cols w:space="720"/>
          <w:titlePg/>
          <w:docGrid w:linePitch="360"/>
        </w:sectPr>
      </w:pPr>
    </w:p>
    <w:p w:rsidR="009B0A36" w:rsidRPr="00C97251" w:rsidRDefault="009B0A36" w:rsidP="00BC7DA3">
      <w:pPr>
        <w:pStyle w:val="13"/>
        <w:spacing w:line="360" w:lineRule="auto"/>
        <w:rPr>
          <w:rFonts w:ascii="Cambria" w:hAnsi="Cambria"/>
          <w:sz w:val="24"/>
          <w:szCs w:val="24"/>
          <w:lang w:val="el-GR"/>
        </w:rPr>
      </w:pPr>
      <w:bookmarkStart w:id="187" w:name="_Toc525810139"/>
      <w:r w:rsidRPr="00C97251">
        <w:rPr>
          <w:rFonts w:ascii="Cambria" w:hAnsi="Cambria"/>
          <w:sz w:val="24"/>
          <w:szCs w:val="24"/>
          <w:lang w:val="el-GR"/>
        </w:rPr>
        <w:lastRenderedPageBreak/>
        <w:t>ΠΑΡΑΡΤΗΜΑ V</w:t>
      </w:r>
      <w:r w:rsidR="00BA4E08" w:rsidRPr="00C97251">
        <w:rPr>
          <w:rFonts w:ascii="Cambria" w:hAnsi="Cambria"/>
          <w:sz w:val="24"/>
          <w:szCs w:val="24"/>
          <w:lang w:val="el-GR"/>
        </w:rPr>
        <w:t>I</w:t>
      </w:r>
      <w:r w:rsidR="00255D2A" w:rsidRPr="00C97251">
        <w:rPr>
          <w:rFonts w:ascii="Cambria" w:hAnsi="Cambria"/>
          <w:sz w:val="24"/>
          <w:szCs w:val="24"/>
          <w:lang w:val="el-GR"/>
        </w:rPr>
        <w:t>I</w:t>
      </w:r>
      <w:r w:rsidRPr="00C97251">
        <w:rPr>
          <w:rFonts w:ascii="Cambria" w:hAnsi="Cambria"/>
          <w:sz w:val="24"/>
          <w:szCs w:val="24"/>
          <w:lang w:val="el-GR"/>
        </w:rPr>
        <w:t xml:space="preserve"> – </w:t>
      </w:r>
      <w:r w:rsidR="00F1240F" w:rsidRPr="00C97251">
        <w:rPr>
          <w:rFonts w:ascii="Cambria" w:hAnsi="Cambria"/>
          <w:sz w:val="24"/>
          <w:szCs w:val="24"/>
          <w:lang w:val="el-GR"/>
        </w:rPr>
        <w:t>Υποδείγματα Εγγυητικών Επιστολών</w:t>
      </w:r>
      <w:bookmarkEnd w:id="187"/>
      <w:r w:rsidR="00F1240F" w:rsidRPr="00C97251">
        <w:rPr>
          <w:rFonts w:ascii="Cambria" w:hAnsi="Cambria"/>
          <w:sz w:val="24"/>
          <w:szCs w:val="24"/>
          <w:lang w:val="el-GR"/>
        </w:rPr>
        <w:t xml:space="preserve"> </w:t>
      </w:r>
    </w:p>
    <w:p w:rsidR="00F1240F" w:rsidRPr="00C97251" w:rsidRDefault="0020207D" w:rsidP="005B4537">
      <w:pPr>
        <w:pStyle w:val="44"/>
      </w:pPr>
      <w:bookmarkStart w:id="188" w:name="_Toc525810140"/>
      <w:r w:rsidRPr="00C97251">
        <w:t>V</w:t>
      </w:r>
      <w:r w:rsidR="00BA4E08" w:rsidRPr="00C97251">
        <w:t>I</w:t>
      </w:r>
      <w:r w:rsidRPr="00C97251">
        <w:t>I.</w:t>
      </w:r>
      <w:r w:rsidR="00A148CB" w:rsidRPr="00C97251">
        <w:t>1</w:t>
      </w:r>
      <w:r w:rsidR="00F1240F" w:rsidRPr="00C97251">
        <w:tab/>
      </w:r>
      <w:bookmarkStart w:id="189" w:name="_Toc367718971"/>
      <w:r w:rsidR="00F1240F" w:rsidRPr="00C97251">
        <w:t>ΥΠΟΔΕΙΓΜΑ ΕΓΓΥΗΤΙΚΗΣ ΕΠΙΣΤΟΛΗΣ ΣΥΜΜΕΤΟΧΗΣ</w:t>
      </w:r>
      <w:bookmarkEnd w:id="189"/>
      <w:bookmarkEnd w:id="188"/>
    </w:p>
    <w:p w:rsidR="00F1240F" w:rsidRPr="00C97251" w:rsidRDefault="00F1240F" w:rsidP="00B46230">
      <w:pPr>
        <w:tabs>
          <w:tab w:val="left" w:pos="3630"/>
        </w:tabs>
        <w:spacing w:before="120" w:line="276" w:lineRule="auto"/>
        <w:rPr>
          <w:rFonts w:ascii="Cambria" w:hAnsi="Cambria"/>
          <w:szCs w:val="22"/>
        </w:rPr>
      </w:pPr>
      <w:r w:rsidRPr="00C97251">
        <w:rPr>
          <w:rFonts w:ascii="Cambria" w:hAnsi="Cambria"/>
          <w:szCs w:val="22"/>
        </w:rPr>
        <w:t>Ονομασία Τράπεζας</w:t>
      </w:r>
      <w:r w:rsidRPr="00901356">
        <w:rPr>
          <w:rFonts w:ascii="Cambria" w:hAnsi="Cambria"/>
          <w:szCs w:val="22"/>
          <w:highlight w:val="yellow"/>
        </w:rPr>
        <w:t>.........................</w:t>
      </w:r>
      <w:r w:rsidRPr="00C97251">
        <w:rPr>
          <w:rFonts w:ascii="Cambria" w:hAnsi="Cambria"/>
          <w:szCs w:val="22"/>
        </w:rPr>
        <w:t>............. Κατάστημα..........................................</w:t>
      </w:r>
    </w:p>
    <w:p w:rsidR="00F1240F" w:rsidRPr="00C97251" w:rsidRDefault="00B760B7" w:rsidP="00B46230">
      <w:pPr>
        <w:widowControl w:val="0"/>
        <w:spacing w:before="120" w:line="276" w:lineRule="auto"/>
        <w:rPr>
          <w:rFonts w:ascii="Cambria" w:hAnsi="Cambria"/>
          <w:szCs w:val="22"/>
        </w:rPr>
      </w:pPr>
      <w:r w:rsidRPr="00C97251">
        <w:rPr>
          <w:rFonts w:ascii="Cambria" w:hAnsi="Cambria"/>
          <w:szCs w:val="22"/>
        </w:rPr>
        <w:t>(Δ/νση οδός -αριθμός TK, fax) ……</w:t>
      </w:r>
      <w:r w:rsidR="00891CBF" w:rsidRPr="00C97251">
        <w:rPr>
          <w:rFonts w:ascii="Cambria" w:hAnsi="Cambria"/>
          <w:szCs w:val="22"/>
        </w:rPr>
        <w:t xml:space="preserve">………………………………   </w:t>
      </w:r>
      <w:r w:rsidRPr="00C97251">
        <w:rPr>
          <w:rFonts w:ascii="Cambria" w:hAnsi="Cambria"/>
          <w:szCs w:val="22"/>
        </w:rPr>
        <w:t>Ημερομηνία Έκδοσης ……........</w:t>
      </w:r>
    </w:p>
    <w:p w:rsidR="00F1240F" w:rsidRPr="00C97251" w:rsidRDefault="00F1240F" w:rsidP="00B46230">
      <w:pPr>
        <w:widowControl w:val="0"/>
        <w:spacing w:before="120" w:line="276" w:lineRule="auto"/>
        <w:rPr>
          <w:rFonts w:ascii="Cambria" w:hAnsi="Cambria"/>
          <w:b/>
          <w:szCs w:val="22"/>
        </w:rPr>
      </w:pPr>
      <w:r w:rsidRPr="00C97251">
        <w:rPr>
          <w:rFonts w:ascii="Cambria" w:hAnsi="Cambria"/>
          <w:b/>
          <w:szCs w:val="22"/>
        </w:rPr>
        <w:t xml:space="preserve">Προς: ΒΟΥΛΗ ΤΩΝ ΕΛΛΗΝΩΝ </w:t>
      </w:r>
    </w:p>
    <w:p w:rsidR="00F1240F" w:rsidRPr="00C97251" w:rsidRDefault="00F1240F" w:rsidP="00B46230">
      <w:pPr>
        <w:widowControl w:val="0"/>
        <w:spacing w:before="120" w:line="276" w:lineRule="auto"/>
        <w:rPr>
          <w:rFonts w:ascii="Cambria" w:hAnsi="Cambria"/>
          <w:szCs w:val="22"/>
        </w:rPr>
      </w:pPr>
      <w:r w:rsidRPr="00C97251">
        <w:rPr>
          <w:rFonts w:ascii="Cambria" w:hAnsi="Cambria"/>
          <w:szCs w:val="22"/>
        </w:rPr>
        <w:t>Ταχ.Δ/νση :</w:t>
      </w:r>
      <w:r w:rsidR="00B760B7" w:rsidRPr="00C97251">
        <w:rPr>
          <w:rFonts w:ascii="Cambria" w:hAnsi="Cambria"/>
          <w:szCs w:val="22"/>
        </w:rPr>
        <w:t xml:space="preserve"> Λεωφ. Βασιλίσσης Σοφίας 11, </w:t>
      </w:r>
      <w:r w:rsidRPr="00C97251">
        <w:rPr>
          <w:rFonts w:ascii="Cambria" w:hAnsi="Cambria"/>
          <w:szCs w:val="22"/>
        </w:rPr>
        <w:t>Τ.Κ. 10671</w:t>
      </w:r>
      <w:r w:rsidR="00B760B7" w:rsidRPr="00C97251">
        <w:rPr>
          <w:rFonts w:ascii="Cambria" w:hAnsi="Cambria"/>
          <w:szCs w:val="22"/>
        </w:rPr>
        <w:t>,</w:t>
      </w:r>
      <w:r w:rsidRPr="00C97251">
        <w:rPr>
          <w:rFonts w:ascii="Cambria" w:hAnsi="Cambria"/>
          <w:szCs w:val="22"/>
        </w:rPr>
        <w:t xml:space="preserve"> Αθήνα</w:t>
      </w:r>
    </w:p>
    <w:p w:rsidR="00F1240F" w:rsidRPr="00C97251" w:rsidRDefault="00F1240F" w:rsidP="00B46230">
      <w:pPr>
        <w:widowControl w:val="0"/>
        <w:spacing w:before="120" w:line="276" w:lineRule="auto"/>
        <w:rPr>
          <w:rFonts w:ascii="Cambria" w:hAnsi="Cambria"/>
          <w:b/>
          <w:szCs w:val="22"/>
        </w:rPr>
      </w:pPr>
      <w:r w:rsidRPr="00C97251">
        <w:rPr>
          <w:rFonts w:ascii="Cambria" w:hAnsi="Cambria"/>
          <w:b/>
          <w:szCs w:val="22"/>
        </w:rPr>
        <w:t>ΕΓΓΥΗΤΙΚΗ ΕΠΙΣΤΟΛΗ ΣΥΜΜΕΤΟΧΗΣ</w:t>
      </w:r>
      <w:r w:rsidR="00D02DF4" w:rsidRPr="00C97251">
        <w:rPr>
          <w:rFonts w:ascii="Cambria" w:hAnsi="Cambria"/>
          <w:b/>
          <w:szCs w:val="22"/>
        </w:rPr>
        <w:t>,</w:t>
      </w:r>
      <w:r w:rsidRPr="00C97251">
        <w:rPr>
          <w:rFonts w:ascii="Cambria" w:hAnsi="Cambria"/>
          <w:b/>
          <w:szCs w:val="22"/>
        </w:rPr>
        <w:t xml:space="preserve"> ΑΡ</w:t>
      </w:r>
      <w:r w:rsidR="00D02DF4" w:rsidRPr="00C97251">
        <w:rPr>
          <w:rFonts w:ascii="Cambria" w:hAnsi="Cambria"/>
          <w:b/>
          <w:szCs w:val="22"/>
        </w:rPr>
        <w:t>ΙΘΜ</w:t>
      </w:r>
      <w:r w:rsidRPr="00C97251">
        <w:rPr>
          <w:rFonts w:ascii="Cambria" w:hAnsi="Cambria"/>
          <w:b/>
          <w:szCs w:val="22"/>
        </w:rPr>
        <w:t>...............….</w:t>
      </w:r>
      <w:r w:rsidR="00D02DF4" w:rsidRPr="00C97251">
        <w:rPr>
          <w:rFonts w:ascii="Cambria" w:hAnsi="Cambria"/>
          <w:b/>
          <w:szCs w:val="22"/>
        </w:rPr>
        <w:t xml:space="preserve">  </w:t>
      </w:r>
      <w:r w:rsidRPr="00C97251">
        <w:rPr>
          <w:rFonts w:ascii="Cambria" w:hAnsi="Cambria"/>
          <w:b/>
          <w:szCs w:val="22"/>
        </w:rPr>
        <w:t>Ε</w:t>
      </w:r>
      <w:r w:rsidR="00B760B7" w:rsidRPr="00C97251">
        <w:rPr>
          <w:rFonts w:ascii="Cambria" w:hAnsi="Cambria"/>
          <w:b/>
          <w:szCs w:val="22"/>
        </w:rPr>
        <w:t xml:space="preserve">ΥΡΩ </w:t>
      </w:r>
      <w:r w:rsidRPr="00C97251">
        <w:rPr>
          <w:rFonts w:ascii="Cambria" w:hAnsi="Cambria"/>
          <w:b/>
          <w:szCs w:val="22"/>
        </w:rPr>
        <w:t>........…………..</w:t>
      </w:r>
    </w:p>
    <w:p w:rsidR="00F1240F" w:rsidRPr="00C97251" w:rsidRDefault="00F1240F" w:rsidP="00B46230">
      <w:pPr>
        <w:widowControl w:val="0"/>
        <w:spacing w:before="120" w:line="276" w:lineRule="auto"/>
        <w:rPr>
          <w:rFonts w:ascii="Cambria" w:hAnsi="Cambria"/>
          <w:szCs w:val="22"/>
        </w:rPr>
      </w:pPr>
      <w:r w:rsidRPr="00C97251">
        <w:rPr>
          <w:rFonts w:ascii="Cambria" w:hAnsi="Cambria"/>
          <w:szCs w:val="22"/>
        </w:rPr>
        <w:t xml:space="preserve">Έχουμε την τιμή να σας γνωρίσουμε ότι εγγυώμεθα με την παρούσα επιστολή ανέκκλητα και ανεπιφύλακτα, παραιτούμενοι του δικαιώματος της διαιρέσεως και διζήσεως υπέρ </w:t>
      </w:r>
    </w:p>
    <w:p w:rsidR="00F1240F" w:rsidRPr="00C97251" w:rsidRDefault="00F1240F" w:rsidP="00B46230">
      <w:pPr>
        <w:widowControl w:val="0"/>
        <w:spacing w:before="120" w:line="276" w:lineRule="auto"/>
        <w:rPr>
          <w:rStyle w:val="aff6"/>
          <w:rFonts w:ascii="Cambria" w:hAnsi="Cambria" w:cs="Calibri"/>
          <w:szCs w:val="22"/>
        </w:rPr>
      </w:pPr>
      <w:r w:rsidRPr="00C97251">
        <w:rPr>
          <w:rStyle w:val="aff6"/>
          <w:rFonts w:ascii="Cambria" w:hAnsi="Cambria" w:cs="Calibri"/>
          <w:szCs w:val="22"/>
        </w:rPr>
        <w:t>{</w:t>
      </w:r>
      <w:r w:rsidRPr="00C97251">
        <w:rPr>
          <w:rFonts w:ascii="Cambria" w:hAnsi="Cambria"/>
          <w:i/>
          <w:szCs w:val="22"/>
          <w:u w:val="single"/>
        </w:rPr>
        <w:t xml:space="preserve">Σε περίπτωση μεμονωμένης εταιρίας </w:t>
      </w:r>
      <w:r w:rsidRPr="00C97251">
        <w:rPr>
          <w:rStyle w:val="aff6"/>
          <w:rFonts w:ascii="Cambria" w:hAnsi="Cambria" w:cs="Calibri"/>
          <w:szCs w:val="22"/>
        </w:rPr>
        <w:t xml:space="preserve">: της Εταιρίας ……………………………..……… Οδός …………. Αριθμός ……. Τ.Κ. ………} </w:t>
      </w:r>
    </w:p>
    <w:p w:rsidR="00F1240F" w:rsidRPr="00C97251" w:rsidRDefault="00F1240F" w:rsidP="00B46230">
      <w:pPr>
        <w:widowControl w:val="0"/>
        <w:spacing w:before="120" w:line="276" w:lineRule="auto"/>
        <w:rPr>
          <w:rStyle w:val="aff6"/>
          <w:rFonts w:ascii="Cambria" w:hAnsi="Cambria" w:cs="Calibri"/>
          <w:szCs w:val="22"/>
        </w:rPr>
      </w:pPr>
      <w:r w:rsidRPr="00C97251">
        <w:rPr>
          <w:rStyle w:val="aff6"/>
          <w:rFonts w:ascii="Cambria" w:hAnsi="Cambria" w:cs="Calibri"/>
          <w:szCs w:val="22"/>
        </w:rPr>
        <w:t>{</w:t>
      </w:r>
      <w:r w:rsidRPr="00C97251">
        <w:rPr>
          <w:rFonts w:ascii="Cambria" w:hAnsi="Cambria"/>
          <w:i/>
          <w:szCs w:val="22"/>
          <w:u w:val="single"/>
        </w:rPr>
        <w:t>ή σε περίπτωση Ένωσης</w:t>
      </w:r>
      <w:r w:rsidRPr="00C97251">
        <w:rPr>
          <w:rStyle w:val="aff6"/>
          <w:rFonts w:ascii="Cambria" w:hAnsi="Cambria" w:cs="Calibri"/>
          <w:szCs w:val="22"/>
        </w:rPr>
        <w:t xml:space="preserve"> : των Εταιριών </w:t>
      </w:r>
    </w:p>
    <w:p w:rsidR="00F1240F" w:rsidRPr="00C97251" w:rsidRDefault="00F1240F" w:rsidP="00B46230">
      <w:pPr>
        <w:widowControl w:val="0"/>
        <w:spacing w:before="120" w:line="276" w:lineRule="auto"/>
        <w:rPr>
          <w:rFonts w:ascii="Cambria" w:hAnsi="Cambria"/>
          <w:szCs w:val="22"/>
        </w:rPr>
      </w:pPr>
      <w:r w:rsidRPr="00C97251">
        <w:rPr>
          <w:rFonts w:ascii="Cambria" w:hAnsi="Cambria"/>
          <w:szCs w:val="22"/>
        </w:rPr>
        <w:t>α) ………………………………………………… οδός ………… αριθμός ………………. Τ.Κ. ……..……..</w:t>
      </w:r>
    </w:p>
    <w:p w:rsidR="00F1240F" w:rsidRPr="00C97251" w:rsidRDefault="00F1240F" w:rsidP="00B46230">
      <w:pPr>
        <w:widowControl w:val="0"/>
        <w:spacing w:before="120" w:line="276" w:lineRule="auto"/>
        <w:rPr>
          <w:rFonts w:ascii="Cambria" w:hAnsi="Cambria"/>
          <w:szCs w:val="22"/>
        </w:rPr>
      </w:pPr>
      <w:r w:rsidRPr="00C97251">
        <w:rPr>
          <w:rFonts w:ascii="Cambria" w:hAnsi="Cambria"/>
          <w:szCs w:val="22"/>
        </w:rPr>
        <w:t xml:space="preserve">β) ………………………………………..…… οδός ……………… αριθμός ………………. Τ.Κ. ………….. </w:t>
      </w:r>
    </w:p>
    <w:p w:rsidR="00F1240F" w:rsidRPr="00C97251" w:rsidRDefault="00F1240F" w:rsidP="00B46230">
      <w:pPr>
        <w:widowControl w:val="0"/>
        <w:spacing w:before="120" w:line="276" w:lineRule="auto"/>
        <w:rPr>
          <w:rFonts w:ascii="Cambria" w:hAnsi="Cambria"/>
          <w:szCs w:val="22"/>
        </w:rPr>
      </w:pPr>
      <w:r w:rsidRPr="00C97251">
        <w:rPr>
          <w:rFonts w:ascii="Cambria" w:hAnsi="Cambria"/>
          <w:szCs w:val="22"/>
        </w:rPr>
        <w:t xml:space="preserve">γ) …………………………………..………… οδός ……………… αριθμός ………………. Τ.Κ. ………….. </w:t>
      </w:r>
    </w:p>
    <w:p w:rsidR="00F1240F" w:rsidRPr="00C97251" w:rsidRDefault="00F1240F" w:rsidP="00B46230">
      <w:pPr>
        <w:widowControl w:val="0"/>
        <w:spacing w:before="120" w:line="276" w:lineRule="auto"/>
        <w:rPr>
          <w:rFonts w:ascii="Cambria" w:hAnsi="Cambria"/>
          <w:szCs w:val="22"/>
        </w:rPr>
      </w:pPr>
      <w:r w:rsidRPr="00C97251">
        <w:rPr>
          <w:rFonts w:ascii="Cambria" w:hAnsi="Cambria"/>
          <w:szCs w:val="22"/>
        </w:rPr>
        <w:t>μελών της Ένωσης, ατομικά για κάθε μία από αυτές και ως αλληλέγγυα και εις ολόκληρο υπόχρεων μεταξύ τους εκ της ιδιότητάς τους ως μελών της Ένωσης,</w:t>
      </w:r>
    </w:p>
    <w:p w:rsidR="00F1240F" w:rsidRPr="00C97251" w:rsidRDefault="00F1240F" w:rsidP="00B46230">
      <w:pPr>
        <w:widowControl w:val="0"/>
        <w:spacing w:before="120" w:line="276" w:lineRule="auto"/>
        <w:rPr>
          <w:rFonts w:ascii="Cambria" w:hAnsi="Cambria"/>
          <w:szCs w:val="22"/>
        </w:rPr>
      </w:pPr>
      <w:r w:rsidRPr="00C97251">
        <w:rPr>
          <w:rFonts w:ascii="Cambria" w:hAnsi="Cambria"/>
          <w:szCs w:val="22"/>
        </w:rPr>
        <w:t xml:space="preserve">ποσού ευρώ...................................................... για την συμμετοχή της στον διενεργούμενο </w:t>
      </w:r>
      <w:r w:rsidR="00891CBF" w:rsidRPr="00C97251">
        <w:rPr>
          <w:rFonts w:ascii="Cambria" w:hAnsi="Cambria"/>
          <w:szCs w:val="22"/>
        </w:rPr>
        <w:t xml:space="preserve">ανοικτό διαγωνισμό </w:t>
      </w:r>
      <w:r w:rsidRPr="00C97251">
        <w:rPr>
          <w:rFonts w:ascii="Cambria" w:hAnsi="Cambria"/>
          <w:szCs w:val="22"/>
        </w:rPr>
        <w:t xml:space="preserve">της ................................................................... για την </w:t>
      </w:r>
      <w:r w:rsidR="00891CBF" w:rsidRPr="00C97251">
        <w:rPr>
          <w:rFonts w:ascii="Cambria" w:hAnsi="Cambria"/>
          <w:szCs w:val="22"/>
        </w:rPr>
        <w:t>«</w:t>
      </w:r>
      <w:r w:rsidRPr="00C97251">
        <w:rPr>
          <w:rFonts w:ascii="Cambria" w:hAnsi="Cambria"/>
          <w:szCs w:val="22"/>
        </w:rPr>
        <w:t>προμήθεια ..................................................... σύμφωνα με την υπ΄ αριθμ.........................</w:t>
      </w:r>
      <w:r w:rsidR="00744CD0" w:rsidRPr="00C97251">
        <w:rPr>
          <w:rFonts w:ascii="Cambria" w:hAnsi="Cambria"/>
          <w:szCs w:val="22"/>
        </w:rPr>
        <w:t>Προκήρυξη</w:t>
      </w:r>
      <w:r w:rsidRPr="00C97251">
        <w:rPr>
          <w:rFonts w:ascii="Cambria" w:hAnsi="Cambria"/>
          <w:szCs w:val="22"/>
        </w:rPr>
        <w:t xml:space="preserve"> </w:t>
      </w:r>
      <w:r w:rsidR="00B46230" w:rsidRPr="00C97251">
        <w:rPr>
          <w:rFonts w:ascii="Cambria" w:hAnsi="Cambria"/>
          <w:szCs w:val="22"/>
        </w:rPr>
        <w:t xml:space="preserve">σας </w:t>
      </w:r>
      <w:r w:rsidR="00C34026" w:rsidRPr="00C97251">
        <w:rPr>
          <w:rFonts w:ascii="Cambria" w:hAnsi="Cambria"/>
          <w:szCs w:val="22"/>
        </w:rPr>
        <w:t>με καταληκτική ημερομηνία υποβολής προσφορών την ………………..</w:t>
      </w:r>
    </w:p>
    <w:p w:rsidR="00F1240F" w:rsidRPr="00C97251" w:rsidRDefault="00F1240F" w:rsidP="00B46230">
      <w:pPr>
        <w:widowControl w:val="0"/>
        <w:spacing w:before="120" w:line="276" w:lineRule="auto"/>
        <w:rPr>
          <w:rFonts w:ascii="Cambria" w:hAnsi="Cambria"/>
          <w:szCs w:val="22"/>
        </w:rPr>
      </w:pPr>
      <w:r w:rsidRPr="00C97251">
        <w:rPr>
          <w:rFonts w:ascii="Cambria" w:hAnsi="Cambria"/>
          <w:szCs w:val="22"/>
        </w:rPr>
        <w:t>Η παρούσα εγγύηση καλύπτει μόνο τις υποχρεώσεις της εν λόγω Εταιρίας που απορρέουν από την συμμετοχή της στον ανωτέρω διαγωνισμό καθ΄ όλο τον χρόνο ισχύος της.</w:t>
      </w:r>
    </w:p>
    <w:p w:rsidR="00F1240F" w:rsidRPr="00C97251" w:rsidRDefault="00F1240F" w:rsidP="00B46230">
      <w:pPr>
        <w:widowControl w:val="0"/>
        <w:spacing w:before="120" w:line="276" w:lineRule="auto"/>
        <w:rPr>
          <w:rFonts w:ascii="Cambria" w:hAnsi="Cambria"/>
          <w:szCs w:val="22"/>
        </w:rPr>
      </w:pPr>
      <w:r w:rsidRPr="00C97251">
        <w:rPr>
          <w:rFonts w:ascii="Cambria" w:hAnsi="Cambria"/>
          <w:szCs w:val="22"/>
        </w:rPr>
        <w:t xml:space="preserve">Το παραπάνω ποσό τηρούμε στη διάθεσή σας και θα καταβληθεί ολικά ή μερικά χωρίς καμιά από μέρους μας αντίρρηση ή ένσταση και χωρίς να ερευνηθεί το βάσιμο ή μη της απαίτησης μέσα σε </w:t>
      </w:r>
      <w:r w:rsidR="00854959" w:rsidRPr="00C97251">
        <w:rPr>
          <w:rFonts w:ascii="Cambria" w:hAnsi="Cambria"/>
          <w:szCs w:val="22"/>
        </w:rPr>
        <w:t>πέντε (5</w:t>
      </w:r>
      <w:r w:rsidRPr="00C97251">
        <w:rPr>
          <w:rFonts w:ascii="Cambria" w:hAnsi="Cambria"/>
          <w:szCs w:val="22"/>
        </w:rPr>
        <w:t>) ημέρες από την απλή έγγραφη ειδοποίηση σας.</w:t>
      </w:r>
    </w:p>
    <w:p w:rsidR="00F1240F" w:rsidRPr="00C97251" w:rsidRDefault="00F1240F" w:rsidP="00B46230">
      <w:pPr>
        <w:widowControl w:val="0"/>
        <w:spacing w:before="120" w:line="276" w:lineRule="auto"/>
        <w:rPr>
          <w:rFonts w:ascii="Cambria" w:hAnsi="Cambria"/>
          <w:szCs w:val="22"/>
        </w:rPr>
      </w:pPr>
      <w:r w:rsidRPr="00C97251">
        <w:rPr>
          <w:rFonts w:ascii="Cambria" w:hAnsi="Cambria"/>
          <w:szCs w:val="22"/>
        </w:rPr>
        <w:t>Σε περίπτωση κατάπτωσης της εγγύησης το ποσό της κατάπτωσης υπόκειται στο εκάστοτε ισχύον πάγιο τέλος χαρτοσήμου.</w:t>
      </w:r>
    </w:p>
    <w:p w:rsidR="00F1240F" w:rsidRPr="00C97251" w:rsidRDefault="00F1240F" w:rsidP="00B46230">
      <w:pPr>
        <w:widowControl w:val="0"/>
        <w:spacing w:before="120" w:line="276" w:lineRule="auto"/>
        <w:rPr>
          <w:rFonts w:ascii="Cambria" w:hAnsi="Cambria"/>
          <w:szCs w:val="22"/>
        </w:rPr>
      </w:pPr>
      <w:r w:rsidRPr="00C97251">
        <w:rPr>
          <w:rFonts w:ascii="Cambria" w:hAnsi="Cambria"/>
          <w:szCs w:val="22"/>
        </w:rPr>
        <w:t>Αποδεχόμαστε να παρατείνουμε την ισχύ της εγγύησης ύστερα από απλό έγγραφο της Υπηρεσίας σας, με την προϋπόθεση ότι το σχετικό αίτημά σας θα μας υποβληθεί πριν από την ημερομηνία λήξης της.</w:t>
      </w:r>
    </w:p>
    <w:p w:rsidR="00F1240F" w:rsidRPr="00C97251" w:rsidRDefault="00F1240F" w:rsidP="00B46230">
      <w:pPr>
        <w:widowControl w:val="0"/>
        <w:spacing w:before="120" w:line="276" w:lineRule="auto"/>
        <w:rPr>
          <w:rStyle w:val="aff6"/>
          <w:rFonts w:ascii="Cambria" w:hAnsi="Cambria" w:cs="Calibri"/>
          <w:szCs w:val="22"/>
        </w:rPr>
      </w:pPr>
      <w:r w:rsidRPr="00C97251">
        <w:rPr>
          <w:rStyle w:val="aff6"/>
          <w:rFonts w:ascii="Cambria" w:hAnsi="Cambria" w:cs="Calibri"/>
          <w:szCs w:val="22"/>
        </w:rPr>
        <w:t>Η παρούσα ισχύει μέχρι και την</w:t>
      </w:r>
    </w:p>
    <w:p w:rsidR="00F1240F" w:rsidRPr="00C97251" w:rsidRDefault="00F1240F" w:rsidP="00B46230">
      <w:pPr>
        <w:widowControl w:val="0"/>
        <w:spacing w:before="120" w:line="276" w:lineRule="auto"/>
        <w:rPr>
          <w:rFonts w:ascii="Cambria" w:hAnsi="Cambria"/>
          <w:szCs w:val="22"/>
        </w:rPr>
      </w:pPr>
      <w:r w:rsidRPr="00C97251">
        <w:rPr>
          <w:rFonts w:ascii="Cambria" w:hAnsi="Cambria"/>
          <w:szCs w:val="22"/>
        </w:rPr>
        <w:t>Βεβαιώνεται υπεύθυνα ότι το ποσό των εγγυητικών επιστολών που έχουν δοθεί συνυπολογίζοντας και το ποσό της παρούσας, δεν υπερβαίνει το όριο των εγγυήσεων που έχει καθορισθεί από το Υπουργείο Οικονομικών για την Τράπεζά μας.</w:t>
      </w:r>
    </w:p>
    <w:p w:rsidR="00F1240F" w:rsidRPr="00C97251" w:rsidRDefault="00F1240F" w:rsidP="00BC7DA3">
      <w:pPr>
        <w:pStyle w:val="normalwithoutspacing"/>
        <w:spacing w:line="360" w:lineRule="auto"/>
        <w:rPr>
          <w:rFonts w:ascii="Cambria" w:hAnsi="Cambria"/>
          <w:sz w:val="24"/>
        </w:rPr>
        <w:sectPr w:rsidR="00F1240F" w:rsidRPr="00C97251">
          <w:pgSz w:w="11906" w:h="16838"/>
          <w:pgMar w:top="1134" w:right="1134" w:bottom="1134" w:left="1134" w:header="720" w:footer="709" w:gutter="0"/>
          <w:cols w:space="720"/>
          <w:titlePg/>
          <w:docGrid w:linePitch="360"/>
        </w:sectPr>
      </w:pPr>
    </w:p>
    <w:p w:rsidR="00F1240F" w:rsidRPr="00C97251" w:rsidRDefault="0020207D" w:rsidP="005B4537">
      <w:pPr>
        <w:pStyle w:val="44"/>
      </w:pPr>
      <w:bookmarkStart w:id="190" w:name="_Toc525810141"/>
      <w:r w:rsidRPr="00C97251">
        <w:lastRenderedPageBreak/>
        <w:t>V</w:t>
      </w:r>
      <w:r w:rsidR="00BA4E08" w:rsidRPr="00C97251">
        <w:t>I</w:t>
      </w:r>
      <w:r w:rsidRPr="00C97251">
        <w:t>I</w:t>
      </w:r>
      <w:r w:rsidR="00A148CB" w:rsidRPr="00C97251">
        <w:t>.2</w:t>
      </w:r>
      <w:r w:rsidR="00A148CB" w:rsidRPr="00C97251">
        <w:tab/>
      </w:r>
      <w:r w:rsidR="00F1240F" w:rsidRPr="00C97251">
        <w:t xml:space="preserve">ΥΠΟΔΕΙΓΜΑ ΕΓΓΥΗΤΙΚΗΣ ΕΠΙΣΤΟΛΗΣ ΚΑΛΗΣ ΕΚΤΕΛΕΣΗΣ </w:t>
      </w:r>
      <w:r w:rsidR="00891CBF" w:rsidRPr="00C97251">
        <w:t>ΕΡΓΟΥ</w:t>
      </w:r>
      <w:bookmarkEnd w:id="190"/>
    </w:p>
    <w:p w:rsidR="00891CBF" w:rsidRPr="00C97251" w:rsidRDefault="00891CBF" w:rsidP="00B46230">
      <w:pPr>
        <w:widowControl w:val="0"/>
        <w:spacing w:before="120" w:line="276" w:lineRule="auto"/>
        <w:rPr>
          <w:rFonts w:ascii="Cambria" w:hAnsi="Cambria"/>
          <w:szCs w:val="22"/>
        </w:rPr>
      </w:pPr>
      <w:r w:rsidRPr="00C97251">
        <w:rPr>
          <w:rFonts w:ascii="Cambria" w:hAnsi="Cambria"/>
          <w:szCs w:val="22"/>
        </w:rPr>
        <w:t>Ονομασία Τράπεζας...................................... Κατάστημα..........................................</w:t>
      </w:r>
    </w:p>
    <w:p w:rsidR="00891CBF" w:rsidRPr="00C97251" w:rsidRDefault="00891CBF" w:rsidP="00B46230">
      <w:pPr>
        <w:widowControl w:val="0"/>
        <w:spacing w:before="120" w:line="276" w:lineRule="auto"/>
        <w:rPr>
          <w:rFonts w:ascii="Cambria" w:hAnsi="Cambria"/>
          <w:szCs w:val="22"/>
        </w:rPr>
      </w:pPr>
      <w:r w:rsidRPr="00C97251">
        <w:rPr>
          <w:rFonts w:ascii="Cambria" w:hAnsi="Cambria"/>
          <w:szCs w:val="22"/>
        </w:rPr>
        <w:t>(Δ/νση οδός -αριθμός TK, fax) ……………………………………   Ημερομηνία Έκδοσης ……........</w:t>
      </w:r>
    </w:p>
    <w:p w:rsidR="00F1240F" w:rsidRPr="00C97251" w:rsidRDefault="00891CBF" w:rsidP="00B46230">
      <w:pPr>
        <w:widowControl w:val="0"/>
        <w:spacing w:before="120" w:line="276" w:lineRule="auto"/>
        <w:rPr>
          <w:rFonts w:ascii="Cambria" w:hAnsi="Cambria"/>
          <w:b/>
          <w:szCs w:val="22"/>
        </w:rPr>
      </w:pPr>
      <w:r w:rsidRPr="00C97251">
        <w:rPr>
          <w:rFonts w:ascii="Cambria" w:hAnsi="Cambria"/>
          <w:b/>
          <w:szCs w:val="22"/>
        </w:rPr>
        <w:t>Προς: ΒΟΥΛΗ ΤΩΝ ΕΛΛΗΝΩΝ</w:t>
      </w:r>
    </w:p>
    <w:p w:rsidR="00F1240F" w:rsidRPr="00C97251" w:rsidRDefault="00F1240F" w:rsidP="00B46230">
      <w:pPr>
        <w:widowControl w:val="0"/>
        <w:spacing w:before="120" w:line="276" w:lineRule="auto"/>
        <w:rPr>
          <w:rFonts w:ascii="Cambria" w:hAnsi="Cambria"/>
          <w:szCs w:val="22"/>
        </w:rPr>
      </w:pPr>
      <w:r w:rsidRPr="00C97251">
        <w:rPr>
          <w:rFonts w:ascii="Cambria" w:hAnsi="Cambria"/>
          <w:szCs w:val="22"/>
        </w:rPr>
        <w:t>Ταχ.Δ/νση : Λεωφ. Βασιλίσσης Σοφίας 11 Τ.Κ. 10671 Αθήνα</w:t>
      </w:r>
    </w:p>
    <w:p w:rsidR="00F1240F" w:rsidRPr="00C97251" w:rsidRDefault="00F1240F" w:rsidP="00B46230">
      <w:pPr>
        <w:widowControl w:val="0"/>
        <w:spacing w:before="120" w:line="276" w:lineRule="auto"/>
        <w:rPr>
          <w:rFonts w:ascii="Cambria" w:hAnsi="Cambria"/>
          <w:b/>
          <w:szCs w:val="22"/>
        </w:rPr>
      </w:pPr>
      <w:r w:rsidRPr="00C97251">
        <w:rPr>
          <w:rFonts w:ascii="Cambria" w:hAnsi="Cambria"/>
          <w:b/>
          <w:szCs w:val="22"/>
        </w:rPr>
        <w:t>ΕΓΓΥΗΤΙΚΗ ΕΠΙΣΤΟΛΗ KAΛΗΣ ΕΚΤΕΛΕΣΗΣ</w:t>
      </w:r>
      <w:r w:rsidR="00D02DF4" w:rsidRPr="00C97251">
        <w:rPr>
          <w:rFonts w:ascii="Cambria" w:hAnsi="Cambria"/>
          <w:b/>
          <w:szCs w:val="22"/>
        </w:rPr>
        <w:t>,</w:t>
      </w:r>
      <w:r w:rsidRPr="00C97251">
        <w:rPr>
          <w:rFonts w:ascii="Cambria" w:hAnsi="Cambria"/>
          <w:b/>
          <w:szCs w:val="22"/>
        </w:rPr>
        <w:t xml:space="preserve">  ΑΡ</w:t>
      </w:r>
      <w:r w:rsidR="00D02DF4" w:rsidRPr="00C97251">
        <w:rPr>
          <w:rFonts w:ascii="Cambria" w:hAnsi="Cambria"/>
          <w:b/>
          <w:szCs w:val="22"/>
        </w:rPr>
        <w:t>ΙΘΜ</w:t>
      </w:r>
      <w:r w:rsidRPr="00C97251">
        <w:rPr>
          <w:rFonts w:ascii="Cambria" w:hAnsi="Cambria"/>
          <w:b/>
          <w:szCs w:val="22"/>
        </w:rPr>
        <w:t>...............….</w:t>
      </w:r>
      <w:r w:rsidR="00D02DF4" w:rsidRPr="00C97251">
        <w:rPr>
          <w:rFonts w:ascii="Cambria" w:hAnsi="Cambria"/>
          <w:b/>
          <w:szCs w:val="22"/>
        </w:rPr>
        <w:t xml:space="preserve">  </w:t>
      </w:r>
      <w:r w:rsidRPr="00C97251">
        <w:rPr>
          <w:rFonts w:ascii="Cambria" w:hAnsi="Cambria"/>
          <w:b/>
          <w:szCs w:val="22"/>
        </w:rPr>
        <w:t>Ευρώ........…………..</w:t>
      </w:r>
    </w:p>
    <w:p w:rsidR="00F1240F" w:rsidRPr="00C97251" w:rsidRDefault="00F1240F" w:rsidP="00B46230">
      <w:pPr>
        <w:widowControl w:val="0"/>
        <w:spacing w:before="120" w:line="276" w:lineRule="auto"/>
        <w:rPr>
          <w:rFonts w:ascii="Cambria" w:hAnsi="Cambria"/>
          <w:szCs w:val="22"/>
        </w:rPr>
      </w:pPr>
      <w:r w:rsidRPr="00C97251">
        <w:rPr>
          <w:rFonts w:ascii="Cambria" w:hAnsi="Cambria"/>
          <w:szCs w:val="22"/>
        </w:rPr>
        <w:t xml:space="preserve">Με την παρούσα εγγυόμαστε, ανέκκλητα και ανεπιφύλακτα παραιτούμενοι του δικαιώματος της διαιρέσεως και διζήσεως, υπέρ </w:t>
      </w:r>
    </w:p>
    <w:p w:rsidR="00F1240F" w:rsidRPr="00C97251" w:rsidRDefault="00F1240F" w:rsidP="00B46230">
      <w:pPr>
        <w:widowControl w:val="0"/>
        <w:spacing w:before="120" w:line="276" w:lineRule="auto"/>
        <w:rPr>
          <w:rStyle w:val="aff6"/>
          <w:rFonts w:ascii="Cambria" w:hAnsi="Cambria" w:cs="Calibri"/>
          <w:szCs w:val="22"/>
        </w:rPr>
      </w:pPr>
      <w:r w:rsidRPr="00C97251">
        <w:rPr>
          <w:rStyle w:val="aff6"/>
          <w:rFonts w:ascii="Cambria" w:hAnsi="Cambria" w:cs="Calibri"/>
          <w:szCs w:val="22"/>
        </w:rPr>
        <w:t>{</w:t>
      </w:r>
      <w:r w:rsidRPr="00C97251">
        <w:rPr>
          <w:rFonts w:ascii="Cambria" w:hAnsi="Cambria"/>
          <w:i/>
          <w:szCs w:val="22"/>
          <w:u w:val="single"/>
        </w:rPr>
        <w:t>Σε περίπτωση μεμονωμένης εταιρίας</w:t>
      </w:r>
      <w:r w:rsidRPr="00C97251">
        <w:rPr>
          <w:rStyle w:val="aff6"/>
          <w:rFonts w:ascii="Cambria" w:hAnsi="Cambria" w:cs="Calibri"/>
          <w:szCs w:val="22"/>
        </w:rPr>
        <w:t xml:space="preserve">: της Εταιρίας ………………………………..…… Οδός …………. Αριθμός ……. Τ.Κ. ………} </w:t>
      </w:r>
    </w:p>
    <w:p w:rsidR="00F1240F" w:rsidRPr="00C97251" w:rsidRDefault="00F1240F" w:rsidP="00B46230">
      <w:pPr>
        <w:widowControl w:val="0"/>
        <w:spacing w:before="120" w:line="276" w:lineRule="auto"/>
        <w:rPr>
          <w:rStyle w:val="aff6"/>
          <w:rFonts w:ascii="Cambria" w:hAnsi="Cambria" w:cs="Calibri"/>
          <w:szCs w:val="22"/>
        </w:rPr>
      </w:pPr>
      <w:r w:rsidRPr="00C97251">
        <w:rPr>
          <w:rStyle w:val="aff6"/>
          <w:rFonts w:ascii="Cambria" w:hAnsi="Cambria" w:cs="Calibri"/>
          <w:szCs w:val="22"/>
        </w:rPr>
        <w:t>{</w:t>
      </w:r>
      <w:r w:rsidRPr="00C97251">
        <w:rPr>
          <w:rFonts w:ascii="Cambria" w:hAnsi="Cambria"/>
          <w:i/>
          <w:szCs w:val="22"/>
          <w:u w:val="single"/>
        </w:rPr>
        <w:t>ή σε περίπτωση Ένωσης</w:t>
      </w:r>
      <w:r w:rsidRPr="00C97251">
        <w:rPr>
          <w:rStyle w:val="aff6"/>
          <w:rFonts w:ascii="Cambria" w:hAnsi="Cambria" w:cs="Calibri"/>
          <w:szCs w:val="22"/>
        </w:rPr>
        <w:t xml:space="preserve">: των Εταιριών </w:t>
      </w:r>
    </w:p>
    <w:p w:rsidR="00F1240F" w:rsidRPr="00C97251" w:rsidRDefault="00F1240F" w:rsidP="00B46230">
      <w:pPr>
        <w:widowControl w:val="0"/>
        <w:spacing w:before="120" w:line="276" w:lineRule="auto"/>
        <w:rPr>
          <w:rFonts w:ascii="Cambria" w:hAnsi="Cambria"/>
          <w:szCs w:val="22"/>
        </w:rPr>
      </w:pPr>
      <w:r w:rsidRPr="00C97251">
        <w:rPr>
          <w:rFonts w:ascii="Cambria" w:hAnsi="Cambria"/>
          <w:szCs w:val="22"/>
        </w:rPr>
        <w:t>α) …………………………………………..… οδός ……………… αριθμός ………………. Τ.Κ. …………..</w:t>
      </w:r>
    </w:p>
    <w:p w:rsidR="00F1240F" w:rsidRPr="00C97251" w:rsidRDefault="00F1240F" w:rsidP="00B46230">
      <w:pPr>
        <w:widowControl w:val="0"/>
        <w:spacing w:before="120" w:line="276" w:lineRule="auto"/>
        <w:rPr>
          <w:rFonts w:ascii="Cambria" w:hAnsi="Cambria"/>
          <w:szCs w:val="22"/>
        </w:rPr>
      </w:pPr>
      <w:r w:rsidRPr="00C97251">
        <w:rPr>
          <w:rFonts w:ascii="Cambria" w:hAnsi="Cambria"/>
          <w:szCs w:val="22"/>
        </w:rPr>
        <w:t xml:space="preserve">β) ……………………………………………… οδός ……………… αριθμός ………………. Τ.Κ. ………….. </w:t>
      </w:r>
    </w:p>
    <w:p w:rsidR="00F1240F" w:rsidRPr="00C97251" w:rsidRDefault="00F1240F" w:rsidP="00B46230">
      <w:pPr>
        <w:widowControl w:val="0"/>
        <w:spacing w:before="120" w:line="276" w:lineRule="auto"/>
        <w:rPr>
          <w:rFonts w:ascii="Cambria" w:hAnsi="Cambria"/>
          <w:szCs w:val="22"/>
        </w:rPr>
      </w:pPr>
      <w:r w:rsidRPr="00C97251">
        <w:rPr>
          <w:rFonts w:ascii="Cambria" w:hAnsi="Cambria"/>
          <w:szCs w:val="22"/>
        </w:rPr>
        <w:t xml:space="preserve">γ) ……………………………………………… οδός ……………… αριθμός ………………. Τ.Κ. ………….. </w:t>
      </w:r>
    </w:p>
    <w:p w:rsidR="00F1240F" w:rsidRPr="00C97251" w:rsidRDefault="00F1240F" w:rsidP="00B46230">
      <w:pPr>
        <w:widowControl w:val="0"/>
        <w:spacing w:before="120" w:line="276" w:lineRule="auto"/>
        <w:rPr>
          <w:rFonts w:ascii="Cambria" w:hAnsi="Cambria"/>
          <w:szCs w:val="22"/>
        </w:rPr>
      </w:pPr>
      <w:r w:rsidRPr="00C97251">
        <w:rPr>
          <w:rFonts w:ascii="Cambria" w:hAnsi="Cambria"/>
          <w:szCs w:val="22"/>
        </w:rPr>
        <w:t xml:space="preserve">μελών της Ένωσης, ατομικά για κάθε μία από αυτές και ως αλληλέγγυα και εις ολόκληρο υπόχρεων μεταξύ τους εκ της ιδιότητάς τους ως μελών της Ένωσης}, </w:t>
      </w:r>
    </w:p>
    <w:p w:rsidR="00F1240F" w:rsidRPr="00C97251" w:rsidRDefault="00F1240F" w:rsidP="00B46230">
      <w:pPr>
        <w:widowControl w:val="0"/>
        <w:spacing w:before="120" w:line="276" w:lineRule="auto"/>
        <w:rPr>
          <w:rFonts w:ascii="Cambria" w:hAnsi="Cambria"/>
          <w:szCs w:val="22"/>
        </w:rPr>
      </w:pPr>
      <w:r w:rsidRPr="00C97251">
        <w:rPr>
          <w:rFonts w:ascii="Cambria" w:hAnsi="Cambria"/>
          <w:szCs w:val="22"/>
        </w:rPr>
        <w:t xml:space="preserve">και μέχρι του ποσού ευρώ........................., για την καλή εκτέλεση </w:t>
      </w:r>
      <w:r w:rsidR="00891CBF" w:rsidRPr="00C97251">
        <w:rPr>
          <w:rFonts w:ascii="Cambria" w:hAnsi="Cambria"/>
          <w:szCs w:val="22"/>
        </w:rPr>
        <w:t xml:space="preserve">του </w:t>
      </w:r>
      <w:r w:rsidR="000E364E" w:rsidRPr="00C97251">
        <w:rPr>
          <w:rFonts w:ascii="Cambria" w:hAnsi="Cambria"/>
          <w:szCs w:val="22"/>
        </w:rPr>
        <w:t>έργου</w:t>
      </w:r>
      <w:r w:rsidR="00891CBF" w:rsidRPr="00C97251">
        <w:rPr>
          <w:rFonts w:ascii="Cambria" w:hAnsi="Cambria"/>
          <w:szCs w:val="22"/>
        </w:rPr>
        <w:t xml:space="preserve"> και την </w:t>
      </w:r>
      <w:r w:rsidRPr="00C97251">
        <w:rPr>
          <w:rFonts w:ascii="Cambria" w:hAnsi="Cambria"/>
          <w:szCs w:val="22"/>
        </w:rPr>
        <w:t xml:space="preserve"> με αριθμό................... που αφορά στο διαγωνισμό της …………. με αντικείμενο …….………..…… συνολικής αξίας ………........, σύμφωνα με τη με αριθμό................... </w:t>
      </w:r>
      <w:r w:rsidR="004D286D" w:rsidRPr="00C97251">
        <w:rPr>
          <w:rFonts w:ascii="Cambria" w:hAnsi="Cambria"/>
          <w:szCs w:val="22"/>
        </w:rPr>
        <w:t xml:space="preserve">Προκήρυξή σας με καταληκτική ημερομηνία </w:t>
      </w:r>
      <w:r w:rsidR="009C7B0B" w:rsidRPr="00C97251">
        <w:rPr>
          <w:rFonts w:ascii="Cambria" w:hAnsi="Cambria"/>
          <w:szCs w:val="22"/>
        </w:rPr>
        <w:t xml:space="preserve">υποβολής προσφορών </w:t>
      </w:r>
      <w:r w:rsidR="004D286D" w:rsidRPr="00C97251">
        <w:rPr>
          <w:rFonts w:ascii="Cambria" w:hAnsi="Cambria"/>
          <w:szCs w:val="22"/>
        </w:rPr>
        <w:t>την …………………………</w:t>
      </w:r>
      <w:r w:rsidRPr="00C97251">
        <w:rPr>
          <w:rFonts w:ascii="Cambria" w:hAnsi="Cambria"/>
          <w:szCs w:val="22"/>
        </w:rPr>
        <w:t>.</w:t>
      </w:r>
    </w:p>
    <w:p w:rsidR="00F1240F" w:rsidRPr="00C97251" w:rsidRDefault="00F1240F" w:rsidP="00B46230">
      <w:pPr>
        <w:widowControl w:val="0"/>
        <w:spacing w:before="120" w:line="276" w:lineRule="auto"/>
        <w:rPr>
          <w:rFonts w:ascii="Cambria" w:hAnsi="Cambria"/>
          <w:szCs w:val="22"/>
        </w:rPr>
      </w:pPr>
      <w:r w:rsidRPr="00C97251">
        <w:rPr>
          <w:rFonts w:ascii="Cambria" w:hAnsi="Cambria"/>
          <w:szCs w:val="22"/>
        </w:rPr>
        <w:t xml:space="preserve">Το ανωτέρω ποσό της εγγύησης τηρείται στη διάθεσή σας, το οποίο και υποχρεούμαστε να σας καταβάλουμε ολικά ή μερικά χωρίς καμία από μέρους μας αντίρρηση ή ένσταση και χωρίς να ερευνηθεί το βάσιμο ή μη της απαίτησής σας, μέσα σε </w:t>
      </w:r>
      <w:r w:rsidR="00761FC1" w:rsidRPr="00C97251">
        <w:rPr>
          <w:rFonts w:ascii="Cambria" w:hAnsi="Cambria"/>
          <w:szCs w:val="22"/>
        </w:rPr>
        <w:t>πέντε (5</w:t>
      </w:r>
      <w:r w:rsidRPr="00C97251">
        <w:rPr>
          <w:rFonts w:ascii="Cambria" w:hAnsi="Cambria"/>
          <w:szCs w:val="22"/>
        </w:rPr>
        <w:t>) ημέρες από την έγγραφη ειδοποίησή σας.</w:t>
      </w:r>
    </w:p>
    <w:p w:rsidR="00F1240F" w:rsidRPr="00C97251" w:rsidRDefault="00F1240F" w:rsidP="00B46230">
      <w:pPr>
        <w:widowControl w:val="0"/>
        <w:spacing w:before="120" w:line="276" w:lineRule="auto"/>
        <w:rPr>
          <w:rFonts w:ascii="Cambria" w:hAnsi="Cambria"/>
          <w:szCs w:val="22"/>
        </w:rPr>
      </w:pPr>
      <w:r w:rsidRPr="00C97251">
        <w:rPr>
          <w:rFonts w:ascii="Cambria" w:hAnsi="Cambria"/>
          <w:szCs w:val="22"/>
        </w:rPr>
        <w:t xml:space="preserve">Η παρούσα ισχύει </w:t>
      </w:r>
      <w:r w:rsidR="00891CBF" w:rsidRPr="00C97251">
        <w:rPr>
          <w:rFonts w:ascii="Cambria" w:hAnsi="Cambria"/>
          <w:szCs w:val="22"/>
        </w:rPr>
        <w:t xml:space="preserve">μέχρις ότου αυτή μας επιστραφεί </w:t>
      </w:r>
      <w:r w:rsidRPr="00C97251">
        <w:rPr>
          <w:rFonts w:ascii="Cambria" w:hAnsi="Cambria"/>
          <w:szCs w:val="22"/>
        </w:rPr>
        <w:t>ή μέχρις ότου λάβουμε έγγραφη δήλωσή σας ότι μπορούμε να θεωρήσουμε την Τράπεζά μας απαλλαγμένη από κάθε σχετική υποχρέωση.</w:t>
      </w:r>
    </w:p>
    <w:p w:rsidR="00F1240F" w:rsidRPr="00C97251" w:rsidRDefault="00F1240F" w:rsidP="00B46230">
      <w:pPr>
        <w:widowControl w:val="0"/>
        <w:overflowPunct w:val="0"/>
        <w:autoSpaceDE w:val="0"/>
        <w:autoSpaceDN w:val="0"/>
        <w:adjustRightInd w:val="0"/>
        <w:spacing w:before="120" w:line="276" w:lineRule="auto"/>
        <w:textAlignment w:val="baseline"/>
        <w:rPr>
          <w:rFonts w:ascii="Cambria" w:hAnsi="Cambria"/>
          <w:szCs w:val="22"/>
        </w:rPr>
      </w:pPr>
      <w:r w:rsidRPr="00C97251">
        <w:rPr>
          <w:rFonts w:ascii="Cambria" w:hAnsi="Cambria"/>
          <w:szCs w:val="22"/>
        </w:rPr>
        <w:t>Σε περίπτωση κατάπτωσης της εγγύησης, το ποσό της κατάπτωσης υπόκειται στο εκάστοτε ισχύον πάγιο τέλος χαρτοσήμου.</w:t>
      </w:r>
    </w:p>
    <w:p w:rsidR="00B46230" w:rsidRPr="00C97251" w:rsidRDefault="00B46230" w:rsidP="00B46230">
      <w:pPr>
        <w:widowControl w:val="0"/>
        <w:overflowPunct w:val="0"/>
        <w:autoSpaceDE w:val="0"/>
        <w:autoSpaceDN w:val="0"/>
        <w:adjustRightInd w:val="0"/>
        <w:spacing w:before="120" w:line="276" w:lineRule="auto"/>
        <w:textAlignment w:val="baseline"/>
        <w:rPr>
          <w:rFonts w:ascii="Cambria" w:hAnsi="Cambria"/>
          <w:szCs w:val="22"/>
        </w:rPr>
      </w:pPr>
      <w:r w:rsidRPr="00C97251">
        <w:rPr>
          <w:rFonts w:ascii="Cambria" w:hAnsi="Cambria"/>
          <w:szCs w:val="22"/>
        </w:rPr>
        <w:t xml:space="preserve">Βεβαιώνεται υπεύθυνα ότι το ποσό των εγγυητικών επιστολών που έχουν δοθεί συνυπολογίζοντας και το ποσό της παρούσας, δεν υπερβαίνει το όριο των εγγυήσεων που έχει καθορισθεί από το Υπουργείο Οικονομικών για την Τράπεζά </w:t>
      </w:r>
      <w:r w:rsidR="006C6384" w:rsidRPr="00C97251">
        <w:rPr>
          <w:rFonts w:ascii="Cambria" w:hAnsi="Cambria"/>
          <w:szCs w:val="22"/>
        </w:rPr>
        <w:t>μας.</w:t>
      </w:r>
    </w:p>
    <w:p w:rsidR="00B46230" w:rsidRPr="00C97251" w:rsidRDefault="00B46230" w:rsidP="00B46230">
      <w:pPr>
        <w:widowControl w:val="0"/>
        <w:overflowPunct w:val="0"/>
        <w:autoSpaceDE w:val="0"/>
        <w:autoSpaceDN w:val="0"/>
        <w:adjustRightInd w:val="0"/>
        <w:spacing w:before="120" w:line="276" w:lineRule="auto"/>
        <w:textAlignment w:val="baseline"/>
        <w:rPr>
          <w:rFonts w:ascii="Cambria" w:hAnsi="Cambria"/>
          <w:szCs w:val="22"/>
        </w:rPr>
      </w:pPr>
    </w:p>
    <w:p w:rsidR="00F1240F" w:rsidRPr="00C97251" w:rsidRDefault="00F1240F" w:rsidP="00B46230">
      <w:pPr>
        <w:spacing w:line="276" w:lineRule="auto"/>
        <w:rPr>
          <w:rFonts w:ascii="Cambria" w:hAnsi="Cambria"/>
          <w:szCs w:val="22"/>
        </w:rPr>
      </w:pPr>
      <w:r w:rsidRPr="00C97251">
        <w:rPr>
          <w:rFonts w:ascii="Cambria" w:hAnsi="Cambria"/>
          <w:szCs w:val="22"/>
        </w:rPr>
        <w:t>(Εξουσιοδοτημένη υπογραφή)</w:t>
      </w:r>
    </w:p>
    <w:p w:rsidR="00F1240F" w:rsidRPr="00C97251" w:rsidRDefault="00F1240F" w:rsidP="00B46230">
      <w:pPr>
        <w:spacing w:line="276" w:lineRule="auto"/>
        <w:rPr>
          <w:rFonts w:ascii="Cambria" w:hAnsi="Cambria"/>
          <w:sz w:val="24"/>
        </w:rPr>
      </w:pPr>
    </w:p>
    <w:p w:rsidR="00F95450" w:rsidRPr="00C97251" w:rsidRDefault="00F1240F" w:rsidP="005B4537">
      <w:pPr>
        <w:pStyle w:val="44"/>
      </w:pPr>
      <w:bookmarkStart w:id="191" w:name="_Toc367718974"/>
      <w:r w:rsidRPr="00C97251">
        <w:br w:type="page"/>
      </w:r>
    </w:p>
    <w:p w:rsidR="00F1240F" w:rsidRPr="00C97251" w:rsidRDefault="0020207D" w:rsidP="005B4537">
      <w:pPr>
        <w:pStyle w:val="44"/>
      </w:pPr>
      <w:bookmarkStart w:id="192" w:name="_Toc525810142"/>
      <w:r w:rsidRPr="00C97251">
        <w:lastRenderedPageBreak/>
        <w:t>V</w:t>
      </w:r>
      <w:r w:rsidR="00BA4E08" w:rsidRPr="00C97251">
        <w:t>I</w:t>
      </w:r>
      <w:r w:rsidRPr="00C97251">
        <w:t>I</w:t>
      </w:r>
      <w:r w:rsidR="00A148CB" w:rsidRPr="00C97251">
        <w:t>.</w:t>
      </w:r>
      <w:r w:rsidR="00175668" w:rsidRPr="00C97251">
        <w:t>4</w:t>
      </w:r>
      <w:r w:rsidR="00A148CB" w:rsidRPr="00C97251">
        <w:tab/>
      </w:r>
      <w:r w:rsidR="00F1240F" w:rsidRPr="00C97251">
        <w:t>ΥΠΟΔΕΙΓΜΑ ΕΓΓΥΗΤΙΚΗΣ ΕΠΙΣΤΟΛΗΣ ΚΑΛΗΣ ΕΚΤΕΛΕΣΗΣ</w:t>
      </w:r>
      <w:bookmarkEnd w:id="191"/>
      <w:r w:rsidR="007343AB" w:rsidRPr="00C97251">
        <w:t xml:space="preserve"> ΣΥΝΤΗΡΗΣΗΣ</w:t>
      </w:r>
      <w:bookmarkEnd w:id="192"/>
    </w:p>
    <w:p w:rsidR="00F1240F" w:rsidRPr="00C97251" w:rsidRDefault="00F1240F" w:rsidP="00BC7DA3">
      <w:pPr>
        <w:widowControl w:val="0"/>
        <w:spacing w:line="360" w:lineRule="auto"/>
        <w:jc w:val="center"/>
        <w:rPr>
          <w:rFonts w:ascii="Cambria" w:hAnsi="Cambria"/>
          <w:sz w:val="24"/>
        </w:rPr>
      </w:pPr>
    </w:p>
    <w:p w:rsidR="00D02DF4" w:rsidRPr="00C97251" w:rsidRDefault="00D02DF4" w:rsidP="00B46230">
      <w:pPr>
        <w:spacing w:line="276" w:lineRule="auto"/>
        <w:rPr>
          <w:rFonts w:ascii="Cambria" w:hAnsi="Cambria"/>
          <w:szCs w:val="22"/>
        </w:rPr>
      </w:pPr>
      <w:r w:rsidRPr="00C97251">
        <w:rPr>
          <w:rFonts w:ascii="Cambria" w:hAnsi="Cambria"/>
          <w:szCs w:val="22"/>
        </w:rPr>
        <w:t>ΕΚΔΟΤΗΣ.......................................................................</w:t>
      </w:r>
    </w:p>
    <w:p w:rsidR="00D02DF4" w:rsidRPr="00C97251" w:rsidRDefault="00D02DF4" w:rsidP="00B46230">
      <w:pPr>
        <w:spacing w:line="276" w:lineRule="auto"/>
        <w:rPr>
          <w:rFonts w:ascii="Cambria" w:hAnsi="Cambria"/>
          <w:szCs w:val="22"/>
        </w:rPr>
      </w:pPr>
      <w:r w:rsidRPr="00C97251">
        <w:rPr>
          <w:rFonts w:ascii="Cambria" w:hAnsi="Cambria"/>
          <w:szCs w:val="22"/>
        </w:rPr>
        <w:t>Ημερομηνία έκδοσης...........................</w:t>
      </w:r>
    </w:p>
    <w:p w:rsidR="00D02DF4" w:rsidRPr="00C97251" w:rsidRDefault="00D02DF4" w:rsidP="00B46230">
      <w:pPr>
        <w:spacing w:line="276" w:lineRule="auto"/>
        <w:rPr>
          <w:rFonts w:ascii="Cambria" w:hAnsi="Cambria"/>
          <w:szCs w:val="22"/>
        </w:rPr>
      </w:pPr>
      <w:r w:rsidRPr="00C97251">
        <w:rPr>
          <w:rFonts w:ascii="Cambria" w:hAnsi="Cambria"/>
          <w:szCs w:val="22"/>
        </w:rPr>
        <w:t>Προς: τη ΒΟΥΛΗ ΤΩΝ ΕΛΛΗΝΩΝ</w:t>
      </w:r>
    </w:p>
    <w:p w:rsidR="00D02DF4" w:rsidRPr="00C97251" w:rsidRDefault="00D02DF4" w:rsidP="00B46230">
      <w:pPr>
        <w:spacing w:line="276" w:lineRule="auto"/>
        <w:rPr>
          <w:rFonts w:ascii="Cambria" w:hAnsi="Cambria"/>
          <w:szCs w:val="22"/>
        </w:rPr>
      </w:pPr>
      <w:r w:rsidRPr="00C97251">
        <w:rPr>
          <w:rFonts w:ascii="Cambria" w:hAnsi="Cambria"/>
          <w:szCs w:val="22"/>
        </w:rPr>
        <w:t>Ταχ.Δ/νση : Λεωφ. Βασιλίσσης Σοφίας 11 Τ.Κ. 10671, Αθήνα</w:t>
      </w:r>
    </w:p>
    <w:p w:rsidR="007343AB" w:rsidRPr="00C97251" w:rsidRDefault="007343AB" w:rsidP="00B46230">
      <w:pPr>
        <w:spacing w:after="60" w:line="276" w:lineRule="auto"/>
        <w:rPr>
          <w:rFonts w:ascii="Cambria" w:hAnsi="Cambria"/>
          <w:b/>
          <w:szCs w:val="22"/>
        </w:rPr>
      </w:pPr>
    </w:p>
    <w:p w:rsidR="00D02DF4" w:rsidRPr="00C97251" w:rsidRDefault="00D02DF4" w:rsidP="00B46230">
      <w:pPr>
        <w:widowControl w:val="0"/>
        <w:spacing w:before="120" w:line="276" w:lineRule="auto"/>
        <w:rPr>
          <w:rFonts w:ascii="Cambria" w:hAnsi="Cambria"/>
          <w:b/>
          <w:szCs w:val="22"/>
        </w:rPr>
      </w:pPr>
      <w:r w:rsidRPr="00C97251">
        <w:rPr>
          <w:rFonts w:ascii="Cambria" w:hAnsi="Cambria"/>
          <w:b/>
          <w:szCs w:val="22"/>
        </w:rPr>
        <w:t>ΕΓΓΥΗΤΙΚΗ ΕΠΙΣΤΟΛΗ, ΑΡΙΘΜ...............….  Ευρώ........…………..</w:t>
      </w:r>
    </w:p>
    <w:p w:rsidR="007343AB" w:rsidRPr="00C97251" w:rsidRDefault="007343AB" w:rsidP="00B46230">
      <w:pPr>
        <w:spacing w:after="60" w:line="276" w:lineRule="auto"/>
        <w:rPr>
          <w:rFonts w:ascii="Cambria" w:hAnsi="Cambria"/>
          <w:szCs w:val="22"/>
        </w:rPr>
      </w:pPr>
    </w:p>
    <w:p w:rsidR="007343AB" w:rsidRPr="00C97251" w:rsidRDefault="007343AB" w:rsidP="00B46230">
      <w:pPr>
        <w:overflowPunct w:val="0"/>
        <w:autoSpaceDE w:val="0"/>
        <w:autoSpaceDN w:val="0"/>
        <w:adjustRightInd w:val="0"/>
        <w:spacing w:after="60" w:line="276" w:lineRule="auto"/>
        <w:textAlignment w:val="baseline"/>
        <w:rPr>
          <w:rFonts w:ascii="Cambria" w:hAnsi="Cambria"/>
          <w:szCs w:val="22"/>
        </w:rPr>
      </w:pPr>
      <w:r w:rsidRPr="00C97251">
        <w:rPr>
          <w:rFonts w:ascii="Cambria" w:hAnsi="Cambria" w:cs="Tahoma"/>
          <w:szCs w:val="22"/>
        </w:rPr>
        <w:t>Σας γνωρίζουμε ότι εγγυώμεθα προς εσάς με την παρούσα ανεκκλήτως και ανεπιφυλάκτως, παραιτούμενοι του δικαιώματος της ενστάσεως της διζήσεως, υπέρ</w:t>
      </w:r>
    </w:p>
    <w:p w:rsidR="007343AB" w:rsidRPr="00C97251" w:rsidRDefault="007343AB" w:rsidP="00B46230">
      <w:pPr>
        <w:spacing w:after="60" w:line="276" w:lineRule="auto"/>
        <w:rPr>
          <w:rFonts w:ascii="Cambria" w:hAnsi="Cambria"/>
          <w:szCs w:val="22"/>
        </w:rPr>
      </w:pPr>
      <w:r w:rsidRPr="00C97251">
        <w:rPr>
          <w:rFonts w:ascii="Cambria" w:hAnsi="Cambria"/>
          <w:szCs w:val="22"/>
        </w:rPr>
        <w:t>{</w:t>
      </w:r>
      <w:r w:rsidRPr="00C97251">
        <w:rPr>
          <w:rFonts w:ascii="Cambria" w:hAnsi="Cambria"/>
          <w:i/>
          <w:szCs w:val="22"/>
          <w:u w:val="single"/>
        </w:rPr>
        <w:t xml:space="preserve"> Σε περίπτωση μεμονωμένης εταιρίας </w:t>
      </w:r>
      <w:r w:rsidRPr="00C97251">
        <w:rPr>
          <w:rFonts w:ascii="Cambria" w:hAnsi="Cambria"/>
          <w:szCs w:val="22"/>
        </w:rPr>
        <w:t>: της Εταιρίας …………………. Οδός …………………. Αριθμός ……. Τ.Κ. ………</w:t>
      </w:r>
    </w:p>
    <w:p w:rsidR="007343AB" w:rsidRPr="00C97251" w:rsidRDefault="007343AB" w:rsidP="00B46230">
      <w:pPr>
        <w:spacing w:after="60" w:line="276" w:lineRule="auto"/>
        <w:rPr>
          <w:rFonts w:ascii="Cambria" w:hAnsi="Cambria"/>
          <w:szCs w:val="22"/>
        </w:rPr>
      </w:pPr>
      <w:r w:rsidRPr="00C97251">
        <w:rPr>
          <w:rFonts w:ascii="Cambria" w:hAnsi="Cambria"/>
          <w:i/>
          <w:szCs w:val="22"/>
          <w:u w:val="single"/>
        </w:rPr>
        <w:t>ή σε περίπτωση Ένωσης</w:t>
      </w:r>
      <w:r w:rsidRPr="00C97251">
        <w:rPr>
          <w:rFonts w:ascii="Cambria" w:hAnsi="Cambria"/>
          <w:szCs w:val="22"/>
        </w:rPr>
        <w:t xml:space="preserve">: της Ένωσης Εταιριών </w:t>
      </w:r>
    </w:p>
    <w:p w:rsidR="007343AB" w:rsidRPr="00C97251" w:rsidRDefault="007343AB" w:rsidP="00B46230">
      <w:pPr>
        <w:spacing w:after="60" w:line="276" w:lineRule="auto"/>
        <w:rPr>
          <w:rFonts w:ascii="Cambria" w:hAnsi="Cambria"/>
          <w:szCs w:val="22"/>
        </w:rPr>
      </w:pPr>
      <w:r w:rsidRPr="00C97251">
        <w:rPr>
          <w:rFonts w:ascii="Cambria" w:hAnsi="Cambria"/>
          <w:szCs w:val="22"/>
        </w:rPr>
        <w:t>α) ……………… οδός ……………… αριθμός ………………. Τ.Κ. …………..</w:t>
      </w:r>
    </w:p>
    <w:p w:rsidR="007343AB" w:rsidRPr="00C97251" w:rsidRDefault="007343AB" w:rsidP="00B46230">
      <w:pPr>
        <w:spacing w:after="60" w:line="276" w:lineRule="auto"/>
        <w:rPr>
          <w:rFonts w:ascii="Cambria" w:hAnsi="Cambria"/>
          <w:szCs w:val="22"/>
        </w:rPr>
      </w:pPr>
      <w:r w:rsidRPr="00C97251">
        <w:rPr>
          <w:rFonts w:ascii="Cambria" w:hAnsi="Cambria"/>
          <w:szCs w:val="22"/>
        </w:rPr>
        <w:t xml:space="preserve">β) ……………… οδός ……………… αριθμός ………………. Τ.Κ. ………….. </w:t>
      </w:r>
    </w:p>
    <w:p w:rsidR="007343AB" w:rsidRPr="00C97251" w:rsidRDefault="007343AB" w:rsidP="00B46230">
      <w:pPr>
        <w:spacing w:after="60" w:line="276" w:lineRule="auto"/>
        <w:rPr>
          <w:rFonts w:ascii="Cambria" w:hAnsi="Cambria"/>
          <w:szCs w:val="22"/>
        </w:rPr>
      </w:pPr>
      <w:r w:rsidRPr="00C97251">
        <w:rPr>
          <w:rFonts w:ascii="Cambria" w:hAnsi="Cambria"/>
          <w:szCs w:val="22"/>
        </w:rPr>
        <w:t>γ) ……………… οδός ……………… αριθμός ………………. Τ.Κ. …………..,</w:t>
      </w:r>
    </w:p>
    <w:p w:rsidR="007343AB" w:rsidRPr="00C97251" w:rsidRDefault="007343AB" w:rsidP="00B46230">
      <w:pPr>
        <w:spacing w:after="60" w:line="276" w:lineRule="auto"/>
        <w:rPr>
          <w:rFonts w:ascii="Cambria" w:hAnsi="Cambria"/>
          <w:szCs w:val="22"/>
        </w:rPr>
      </w:pPr>
      <w:r w:rsidRPr="00C97251">
        <w:rPr>
          <w:rFonts w:ascii="Cambria" w:hAnsi="Cambria" w:cs="Tahoma"/>
          <w:szCs w:val="22"/>
        </w:rPr>
        <w:t>ατομικά για κάθε μία απ' αυτές και ως αλληλέγγυα και εις ολόκληρον υπόχρεων μεταξύ τους, εκ της ιδιότητάς τους ως μελών της Ένωσης προμηθευτών</w:t>
      </w:r>
      <w:r w:rsidRPr="00C97251">
        <w:rPr>
          <w:rFonts w:ascii="Cambria" w:hAnsi="Cambria"/>
          <w:szCs w:val="22"/>
        </w:rPr>
        <w:t xml:space="preserve">, </w:t>
      </w:r>
    </w:p>
    <w:p w:rsidR="007343AB" w:rsidRPr="00C97251" w:rsidRDefault="007343AB" w:rsidP="00B46230">
      <w:pPr>
        <w:spacing w:after="60" w:line="276" w:lineRule="auto"/>
        <w:rPr>
          <w:rFonts w:ascii="Cambria" w:hAnsi="Cambria" w:cs="Tahoma"/>
          <w:szCs w:val="22"/>
        </w:rPr>
      </w:pPr>
      <w:r w:rsidRPr="00C97251">
        <w:rPr>
          <w:rFonts w:ascii="Cambria" w:hAnsi="Cambria" w:cs="Tahoma"/>
          <w:szCs w:val="22"/>
        </w:rPr>
        <w:t xml:space="preserve">και μέχρι του ποσού των . . . . . . . . . . . . ευρώ στο οποίο και μόνο περιορίζεται η εγγύηση μας για την καλή εκτέλεση της </w:t>
      </w:r>
      <w:r w:rsidR="00F90C68" w:rsidRPr="00C97251">
        <w:rPr>
          <w:rFonts w:ascii="Cambria" w:hAnsi="Cambria" w:cs="Tahoma"/>
          <w:szCs w:val="22"/>
        </w:rPr>
        <w:t xml:space="preserve">τριετούς </w:t>
      </w:r>
      <w:r w:rsidRPr="00C97251">
        <w:rPr>
          <w:rFonts w:ascii="Cambria" w:hAnsi="Cambria" w:cs="Tahoma"/>
          <w:szCs w:val="22"/>
        </w:rPr>
        <w:t>συντήρησης</w:t>
      </w:r>
      <w:r w:rsidR="00F90C68" w:rsidRPr="00C97251">
        <w:rPr>
          <w:rFonts w:ascii="Cambria" w:hAnsi="Cambria" w:cs="Tahoma"/>
          <w:szCs w:val="22"/>
        </w:rPr>
        <w:t xml:space="preserve"> </w:t>
      </w:r>
      <w:r w:rsidRPr="00C97251">
        <w:rPr>
          <w:rFonts w:ascii="Cambria" w:hAnsi="Cambria" w:cs="Tahoma"/>
          <w:szCs w:val="22"/>
        </w:rPr>
        <w:t xml:space="preserve"> </w:t>
      </w:r>
      <w:r w:rsidR="00F90C68" w:rsidRPr="00C97251">
        <w:rPr>
          <w:rFonts w:ascii="Cambria" w:hAnsi="Cambria" w:cs="Tahoma"/>
          <w:szCs w:val="22"/>
        </w:rPr>
        <w:t xml:space="preserve">και τεχνικής υποστήριξης </w:t>
      </w:r>
      <w:r w:rsidRPr="00C97251">
        <w:rPr>
          <w:rFonts w:ascii="Cambria" w:hAnsi="Cambria" w:cs="Tahoma"/>
          <w:szCs w:val="22"/>
        </w:rPr>
        <w:t xml:space="preserve">του </w:t>
      </w:r>
      <w:r w:rsidR="000E364E" w:rsidRPr="00C97251">
        <w:rPr>
          <w:rFonts w:ascii="Cambria" w:hAnsi="Cambria" w:cs="Tahoma"/>
          <w:szCs w:val="22"/>
        </w:rPr>
        <w:t>έργου</w:t>
      </w:r>
      <w:r w:rsidRPr="00C97251">
        <w:rPr>
          <w:rFonts w:ascii="Cambria" w:hAnsi="Cambria" w:cs="Tahoma"/>
          <w:szCs w:val="22"/>
        </w:rPr>
        <w:t xml:space="preserve"> ………………….…… ίση με το …. % της συμβατικής αξίας, σύμφωνα με τη σύμβαση του </w:t>
      </w:r>
      <w:r w:rsidR="000E364E" w:rsidRPr="00C97251">
        <w:rPr>
          <w:rFonts w:ascii="Cambria" w:hAnsi="Cambria" w:cs="Tahoma"/>
          <w:szCs w:val="22"/>
        </w:rPr>
        <w:t>έργου</w:t>
      </w:r>
      <w:r w:rsidRPr="00C97251">
        <w:rPr>
          <w:rFonts w:ascii="Cambria" w:hAnsi="Cambria" w:cs="Tahoma"/>
          <w:szCs w:val="22"/>
        </w:rPr>
        <w:t xml:space="preserve"> «………………………….».</w:t>
      </w:r>
    </w:p>
    <w:p w:rsidR="007343AB" w:rsidRPr="00C97251" w:rsidRDefault="007343AB" w:rsidP="00B46230">
      <w:pPr>
        <w:spacing w:after="60" w:line="276" w:lineRule="auto"/>
        <w:rPr>
          <w:rFonts w:ascii="Cambria" w:hAnsi="Cambria" w:cs="Tahoma"/>
          <w:szCs w:val="22"/>
        </w:rPr>
      </w:pPr>
      <w:r w:rsidRPr="00C97251">
        <w:rPr>
          <w:rFonts w:ascii="Cambria" w:hAnsi="Cambria" w:cs="Tahoma"/>
          <w:szCs w:val="22"/>
        </w:rPr>
        <w:t xml:space="preserve">Το παραπάνω ποσό βρίσκεται στη διάθεση σας, θα καταβληθεί δε σε σας, ολόκληρο ή εν μέρει χωρίς καμίας από μέρους μας αντίρρησης, αμφισβήτησης ή ένστασης και χωρίς έρευνα του βάσιμου ή μη της απαίτησης σας, μέσα σε </w:t>
      </w:r>
      <w:r w:rsidR="00625894" w:rsidRPr="00C97251">
        <w:rPr>
          <w:rFonts w:ascii="Cambria" w:hAnsi="Cambria" w:cs="Tahoma"/>
          <w:szCs w:val="22"/>
        </w:rPr>
        <w:t>πέντε (5</w:t>
      </w:r>
      <w:r w:rsidRPr="00C97251">
        <w:rPr>
          <w:rFonts w:ascii="Cambria" w:hAnsi="Cambria" w:cs="Tahoma"/>
          <w:szCs w:val="22"/>
        </w:rPr>
        <w:t>) ημέρες από την έγγραφη ειδοποίησής σας.</w:t>
      </w:r>
    </w:p>
    <w:p w:rsidR="007343AB" w:rsidRPr="00C97251" w:rsidRDefault="007343AB" w:rsidP="00B46230">
      <w:pPr>
        <w:spacing w:after="60" w:line="276" w:lineRule="auto"/>
        <w:rPr>
          <w:rFonts w:ascii="Cambria" w:hAnsi="Cambria"/>
          <w:szCs w:val="22"/>
        </w:rPr>
      </w:pPr>
      <w:r w:rsidRPr="00C97251">
        <w:rPr>
          <w:rFonts w:ascii="Cambria" w:hAnsi="Cambria"/>
          <w:szCs w:val="22"/>
        </w:rPr>
        <w:t>Σε περίπτωση κατάπτωσης της εγγύησης, το ποσό της κατάπτωσης υπόκειται σε πάγιο τέλος χαρτοσήμου.</w:t>
      </w:r>
    </w:p>
    <w:p w:rsidR="007343AB" w:rsidRPr="00C97251" w:rsidRDefault="007343AB" w:rsidP="00B46230">
      <w:pPr>
        <w:spacing w:after="60" w:line="276" w:lineRule="auto"/>
        <w:rPr>
          <w:rFonts w:ascii="Cambria" w:hAnsi="Cambria"/>
          <w:szCs w:val="22"/>
        </w:rPr>
      </w:pPr>
    </w:p>
    <w:p w:rsidR="00175668" w:rsidRPr="00C97251" w:rsidRDefault="00175668" w:rsidP="00B46230">
      <w:pPr>
        <w:spacing w:after="60" w:line="276" w:lineRule="auto"/>
        <w:rPr>
          <w:rFonts w:ascii="Cambria" w:hAnsi="Cambria" w:cs="Tahoma"/>
          <w:szCs w:val="22"/>
        </w:rPr>
      </w:pPr>
      <w:r w:rsidRPr="00C97251">
        <w:rPr>
          <w:rFonts w:ascii="Cambria" w:hAnsi="Cambria" w:cs="Tahoma"/>
          <w:szCs w:val="22"/>
        </w:rPr>
        <w:t>Η παρούσα ισχύει μέχρις ότου αυτή μας επιστραφεί ή μέχρις ότου λάβουμε έγγραφη δήλωσή σας ότι μπορούμε να θεωρήσουμε την Τράπεζά μας απαλλαγμένη από κάθε σχετική υποχρέωση.</w:t>
      </w:r>
    </w:p>
    <w:p w:rsidR="00175668" w:rsidRPr="00C97251" w:rsidRDefault="00175668" w:rsidP="00B46230">
      <w:pPr>
        <w:spacing w:after="60" w:line="276" w:lineRule="auto"/>
        <w:rPr>
          <w:rFonts w:ascii="Cambria" w:hAnsi="Cambria" w:cs="Tahoma"/>
          <w:szCs w:val="22"/>
        </w:rPr>
      </w:pPr>
      <w:r w:rsidRPr="00C97251">
        <w:rPr>
          <w:rFonts w:ascii="Cambria" w:hAnsi="Cambria" w:cs="Tahoma"/>
          <w:szCs w:val="22"/>
        </w:rPr>
        <w:t>Σε περίπτωση κατάπτωσης της εγγύησης, το ποσό της κατάπτωσης υπόκειται στο εκάστοτε ισχύον πάγιο τέλος χαρτοσήμου.</w:t>
      </w:r>
    </w:p>
    <w:p w:rsidR="007343AB" w:rsidRPr="00C97251" w:rsidRDefault="00175668" w:rsidP="00B46230">
      <w:pPr>
        <w:spacing w:after="60" w:line="276" w:lineRule="auto"/>
        <w:rPr>
          <w:rFonts w:ascii="Cambria" w:hAnsi="Cambria"/>
          <w:szCs w:val="22"/>
        </w:rPr>
      </w:pPr>
      <w:r w:rsidRPr="00C97251">
        <w:rPr>
          <w:rFonts w:ascii="Cambria" w:hAnsi="Cambria" w:cs="Tahoma"/>
          <w:b/>
          <w:szCs w:val="22"/>
        </w:rPr>
        <w:t>(Εξουσιοδοτημένη υπογραφή)</w:t>
      </w:r>
      <w:r w:rsidR="007343AB" w:rsidRPr="00C97251">
        <w:rPr>
          <w:rFonts w:ascii="Cambria" w:hAnsi="Cambria"/>
          <w:szCs w:val="22"/>
        </w:rPr>
        <w:t>Ο χρόνος ισχύος της εγγύησης αυτής θα παραταθεί εφόσον ζητηθεί από την υπηρεσία σας πριν από την ημερομηνία λήξης της.</w:t>
      </w:r>
    </w:p>
    <w:p w:rsidR="007343AB" w:rsidRPr="00C97251" w:rsidRDefault="007343AB" w:rsidP="00B46230">
      <w:pPr>
        <w:spacing w:after="60" w:line="276" w:lineRule="auto"/>
        <w:rPr>
          <w:rFonts w:ascii="Cambria" w:hAnsi="Cambria"/>
          <w:szCs w:val="22"/>
        </w:rPr>
      </w:pPr>
    </w:p>
    <w:p w:rsidR="007343AB" w:rsidRPr="00C97251" w:rsidRDefault="007343AB" w:rsidP="00B46230">
      <w:pPr>
        <w:spacing w:after="60" w:line="276" w:lineRule="auto"/>
        <w:rPr>
          <w:rFonts w:ascii="Cambria" w:hAnsi="Cambria"/>
          <w:szCs w:val="22"/>
        </w:rPr>
      </w:pPr>
      <w:r w:rsidRPr="00C97251">
        <w:rPr>
          <w:rFonts w:ascii="Cambria" w:hAnsi="Cambria"/>
          <w:szCs w:val="22"/>
        </w:rPr>
        <w:t>Βεβαιώνουμε ότι το ποσό των εγγυήσεων μας, που έχουν δοθεί μαζί με το ποσό της εγγύησης αυτής, δεν υπερβαίνει το όριο των εγγυήσεων που έχει καθορισθεί για την Τράπεζά μας.</w:t>
      </w:r>
    </w:p>
    <w:p w:rsidR="007343AB" w:rsidRPr="00C97251" w:rsidRDefault="007343AB" w:rsidP="00B46230">
      <w:pPr>
        <w:spacing w:after="60" w:line="276" w:lineRule="auto"/>
        <w:rPr>
          <w:rFonts w:ascii="Cambria" w:hAnsi="Cambria" w:cs="Tahoma"/>
          <w:szCs w:val="22"/>
        </w:rPr>
      </w:pPr>
    </w:p>
    <w:p w:rsidR="007343AB" w:rsidRPr="00C97251" w:rsidRDefault="007343AB" w:rsidP="00B46230">
      <w:pPr>
        <w:overflowPunct w:val="0"/>
        <w:autoSpaceDE w:val="0"/>
        <w:autoSpaceDN w:val="0"/>
        <w:adjustRightInd w:val="0"/>
        <w:spacing w:after="60" w:line="276" w:lineRule="auto"/>
        <w:jc w:val="right"/>
        <w:textAlignment w:val="baseline"/>
        <w:rPr>
          <w:rFonts w:ascii="Cambria" w:hAnsi="Cambria"/>
          <w:i/>
          <w:szCs w:val="22"/>
        </w:rPr>
      </w:pPr>
      <w:r w:rsidRPr="00C97251">
        <w:rPr>
          <w:rFonts w:ascii="Cambria" w:hAnsi="Cambria"/>
          <w:i/>
          <w:szCs w:val="22"/>
        </w:rPr>
        <w:t>(Εξουσιοδοτημένη υπογραφή)</w:t>
      </w:r>
    </w:p>
    <w:p w:rsidR="00F1240F" w:rsidRPr="00C97251" w:rsidRDefault="00F1240F" w:rsidP="00B46230">
      <w:pPr>
        <w:widowControl w:val="0"/>
        <w:spacing w:line="276" w:lineRule="auto"/>
        <w:rPr>
          <w:rFonts w:ascii="Cambria" w:hAnsi="Cambria"/>
          <w:szCs w:val="22"/>
        </w:rPr>
      </w:pPr>
    </w:p>
    <w:p w:rsidR="00F1240F" w:rsidRPr="00C97251" w:rsidRDefault="00F1240F" w:rsidP="00BC7DA3">
      <w:pPr>
        <w:pStyle w:val="normalwithoutspacing"/>
        <w:spacing w:line="360" w:lineRule="auto"/>
        <w:rPr>
          <w:rFonts w:ascii="Cambria" w:hAnsi="Cambria"/>
          <w:sz w:val="24"/>
        </w:rPr>
      </w:pPr>
    </w:p>
    <w:p w:rsidR="00F1240F" w:rsidRPr="00C97251" w:rsidRDefault="00F1240F" w:rsidP="00BC7DA3">
      <w:pPr>
        <w:pStyle w:val="normalwithoutspacing"/>
        <w:spacing w:line="360" w:lineRule="auto"/>
        <w:rPr>
          <w:rFonts w:ascii="Cambria" w:hAnsi="Cambria"/>
          <w:sz w:val="24"/>
        </w:rPr>
        <w:sectPr w:rsidR="00F1240F" w:rsidRPr="00C97251">
          <w:pgSz w:w="11906" w:h="16838"/>
          <w:pgMar w:top="1134" w:right="1134" w:bottom="1134" w:left="1134" w:header="720" w:footer="709" w:gutter="0"/>
          <w:cols w:space="720"/>
          <w:titlePg/>
          <w:docGrid w:linePitch="360"/>
        </w:sectPr>
      </w:pPr>
    </w:p>
    <w:p w:rsidR="009B0A36" w:rsidRPr="00C97251" w:rsidRDefault="009B0A36" w:rsidP="00BC7DA3">
      <w:pPr>
        <w:pStyle w:val="13"/>
        <w:spacing w:line="360" w:lineRule="auto"/>
        <w:rPr>
          <w:rFonts w:ascii="Cambria" w:hAnsi="Cambria"/>
          <w:sz w:val="24"/>
          <w:szCs w:val="24"/>
          <w:lang w:val="el-GR"/>
        </w:rPr>
      </w:pPr>
      <w:bookmarkStart w:id="193" w:name="_Toc525810143"/>
      <w:r w:rsidRPr="00C97251">
        <w:rPr>
          <w:rFonts w:ascii="Cambria" w:hAnsi="Cambria"/>
          <w:sz w:val="24"/>
          <w:szCs w:val="24"/>
          <w:lang w:val="el-GR"/>
        </w:rPr>
        <w:lastRenderedPageBreak/>
        <w:t>ΠΑΡΑΡΤΗΜΑ V</w:t>
      </w:r>
      <w:r w:rsidR="00BA4E08" w:rsidRPr="00C97251">
        <w:rPr>
          <w:rFonts w:ascii="Cambria" w:hAnsi="Cambria"/>
          <w:sz w:val="24"/>
          <w:szCs w:val="24"/>
          <w:lang w:val="el-GR"/>
        </w:rPr>
        <w:t>I</w:t>
      </w:r>
      <w:r w:rsidR="00255D2A" w:rsidRPr="00C97251">
        <w:rPr>
          <w:rFonts w:ascii="Cambria" w:hAnsi="Cambria"/>
          <w:sz w:val="24"/>
          <w:szCs w:val="24"/>
          <w:lang w:val="el-GR"/>
        </w:rPr>
        <w:t>I</w:t>
      </w:r>
      <w:r w:rsidRPr="00C97251">
        <w:rPr>
          <w:rFonts w:ascii="Cambria" w:hAnsi="Cambria"/>
          <w:sz w:val="24"/>
          <w:szCs w:val="24"/>
          <w:lang w:val="el-GR"/>
        </w:rPr>
        <w:t xml:space="preserve">I – </w:t>
      </w:r>
      <w:r w:rsidR="00F1240F" w:rsidRPr="00C97251">
        <w:rPr>
          <w:rFonts w:ascii="Cambria" w:hAnsi="Cambria"/>
          <w:sz w:val="24"/>
          <w:szCs w:val="24"/>
          <w:lang w:val="el-GR"/>
        </w:rPr>
        <w:t>Υπόδειγμα Βιογραφικού Σημειώματος</w:t>
      </w:r>
      <w:bookmarkEnd w:id="193"/>
    </w:p>
    <w:p w:rsidR="00F1240F" w:rsidRPr="00C97251" w:rsidRDefault="00F1240F" w:rsidP="00BC7DA3">
      <w:pPr>
        <w:spacing w:line="360" w:lineRule="auto"/>
        <w:jc w:val="center"/>
        <w:rPr>
          <w:rFonts w:ascii="Cambria" w:hAnsi="Cambria"/>
          <w:b/>
          <w:sz w:val="24"/>
          <w:u w:val="single"/>
        </w:rPr>
      </w:pPr>
    </w:p>
    <w:p w:rsidR="00F1240F" w:rsidRPr="00C97251" w:rsidRDefault="00F1240F" w:rsidP="00BC7DA3">
      <w:pPr>
        <w:spacing w:line="360" w:lineRule="auto"/>
        <w:jc w:val="center"/>
        <w:rPr>
          <w:rFonts w:ascii="Cambria" w:hAnsi="Cambria"/>
          <w:b/>
          <w:sz w:val="24"/>
          <w:u w:val="single"/>
        </w:rPr>
      </w:pPr>
      <w:r w:rsidRPr="00C97251">
        <w:rPr>
          <w:rFonts w:ascii="Cambria" w:hAnsi="Cambria"/>
          <w:b/>
          <w:sz w:val="24"/>
          <w:u w:val="single"/>
        </w:rPr>
        <w:t>ΥΠΟΔΕΙΓΜΑ ΒΙΟΓΡΑΦΙΚΟΥ ΣΗΜΕΙΩΜΑΤΟΣ</w:t>
      </w:r>
    </w:p>
    <w:tbl>
      <w:tblPr>
        <w:tblW w:w="5000" w:type="pct"/>
        <w:tblLook w:val="0000" w:firstRow="0" w:lastRow="0" w:firstColumn="0" w:lastColumn="0" w:noHBand="0" w:noVBand="0"/>
      </w:tblPr>
      <w:tblGrid>
        <w:gridCol w:w="1635"/>
        <w:gridCol w:w="375"/>
        <w:gridCol w:w="350"/>
        <w:gridCol w:w="31"/>
        <w:gridCol w:w="15"/>
        <w:gridCol w:w="752"/>
        <w:gridCol w:w="254"/>
        <w:gridCol w:w="546"/>
        <w:gridCol w:w="942"/>
        <w:gridCol w:w="23"/>
        <w:gridCol w:w="352"/>
        <w:gridCol w:w="1011"/>
        <w:gridCol w:w="498"/>
        <w:gridCol w:w="125"/>
        <w:gridCol w:w="248"/>
        <w:gridCol w:w="54"/>
        <w:gridCol w:w="144"/>
        <w:gridCol w:w="2260"/>
      </w:tblGrid>
      <w:tr w:rsidR="00F1240F" w:rsidRPr="00C97251" w:rsidTr="00756EC1">
        <w:trPr>
          <w:trHeight w:val="567"/>
        </w:trPr>
        <w:tc>
          <w:tcPr>
            <w:tcW w:w="5000" w:type="pct"/>
            <w:gridSpan w:val="18"/>
            <w:tcBorders>
              <w:top w:val="single" w:sz="6" w:space="0" w:color="auto"/>
              <w:left w:val="double" w:sz="4" w:space="0" w:color="auto"/>
              <w:bottom w:val="single" w:sz="6" w:space="0" w:color="auto"/>
              <w:right w:val="single" w:sz="6" w:space="0" w:color="auto"/>
            </w:tcBorders>
            <w:shd w:val="pct10" w:color="auto" w:fill="auto"/>
            <w:vAlign w:val="center"/>
          </w:tcPr>
          <w:p w:rsidR="00F1240F" w:rsidRPr="00C97251" w:rsidRDefault="00F1240F" w:rsidP="00756EC1">
            <w:pPr>
              <w:spacing w:after="0" w:line="360" w:lineRule="auto"/>
              <w:jc w:val="center"/>
              <w:rPr>
                <w:rFonts w:ascii="Cambria" w:hAnsi="Cambria"/>
                <w:sz w:val="24"/>
              </w:rPr>
            </w:pPr>
            <w:r w:rsidRPr="00C97251">
              <w:rPr>
                <w:rFonts w:ascii="Cambria" w:hAnsi="Cambria"/>
                <w:sz w:val="24"/>
              </w:rPr>
              <w:t>ΒΙΟΓΡΑΦΙΚΟ ΣΗΜΕΙΩΜΑ</w:t>
            </w:r>
          </w:p>
        </w:tc>
      </w:tr>
      <w:tr w:rsidR="00F1240F" w:rsidRPr="00C97251" w:rsidTr="00756EC1">
        <w:tc>
          <w:tcPr>
            <w:tcW w:w="5000" w:type="pct"/>
            <w:gridSpan w:val="18"/>
            <w:tcBorders>
              <w:left w:val="double" w:sz="4" w:space="0" w:color="auto"/>
            </w:tcBorders>
          </w:tcPr>
          <w:p w:rsidR="00F1240F" w:rsidRPr="00C97251" w:rsidRDefault="00F1240F" w:rsidP="00756EC1">
            <w:pPr>
              <w:spacing w:after="0" w:line="360" w:lineRule="auto"/>
              <w:rPr>
                <w:rFonts w:ascii="Cambria" w:hAnsi="Cambria"/>
                <w:sz w:val="24"/>
              </w:rPr>
            </w:pPr>
          </w:p>
        </w:tc>
      </w:tr>
      <w:tr w:rsidR="00F1240F" w:rsidRPr="00C97251" w:rsidTr="00756EC1">
        <w:tc>
          <w:tcPr>
            <w:tcW w:w="2058" w:type="pct"/>
            <w:gridSpan w:val="8"/>
            <w:tcBorders>
              <w:top w:val="single" w:sz="6" w:space="0" w:color="auto"/>
              <w:left w:val="double" w:sz="4" w:space="0" w:color="auto"/>
              <w:bottom w:val="single" w:sz="6" w:space="0" w:color="auto"/>
              <w:right w:val="single" w:sz="6" w:space="0" w:color="auto"/>
            </w:tcBorders>
            <w:shd w:val="pct10" w:color="auto" w:fill="auto"/>
            <w:vAlign w:val="center"/>
          </w:tcPr>
          <w:p w:rsidR="00F1240F" w:rsidRPr="00C97251" w:rsidRDefault="00F1240F" w:rsidP="00756EC1">
            <w:pPr>
              <w:spacing w:after="0" w:line="360" w:lineRule="auto"/>
              <w:rPr>
                <w:rFonts w:ascii="Cambria" w:hAnsi="Cambria"/>
                <w:sz w:val="24"/>
              </w:rPr>
            </w:pPr>
            <w:r w:rsidRPr="00C97251">
              <w:rPr>
                <w:rFonts w:ascii="Cambria" w:hAnsi="Cambria"/>
                <w:sz w:val="24"/>
              </w:rPr>
              <w:t>ΠΡΟΣΩΠΙΚΑ ΣΤΟΙΧΕΙΑ</w:t>
            </w:r>
          </w:p>
        </w:tc>
        <w:tc>
          <w:tcPr>
            <w:tcW w:w="2942" w:type="pct"/>
            <w:gridSpan w:val="10"/>
            <w:vAlign w:val="center"/>
          </w:tcPr>
          <w:p w:rsidR="00F1240F" w:rsidRPr="00C97251" w:rsidRDefault="00F1240F" w:rsidP="00756EC1">
            <w:pPr>
              <w:spacing w:after="0" w:line="360" w:lineRule="auto"/>
              <w:rPr>
                <w:rFonts w:ascii="Cambria" w:hAnsi="Cambria"/>
                <w:sz w:val="24"/>
              </w:rPr>
            </w:pPr>
          </w:p>
        </w:tc>
      </w:tr>
      <w:tr w:rsidR="00F1240F" w:rsidRPr="00C97251" w:rsidTr="00756EC1">
        <w:tc>
          <w:tcPr>
            <w:tcW w:w="850" w:type="pct"/>
            <w:tcBorders>
              <w:top w:val="double" w:sz="6" w:space="0" w:color="auto"/>
              <w:left w:val="double" w:sz="4" w:space="0" w:color="auto"/>
              <w:bottom w:val="nil"/>
              <w:right w:val="nil"/>
            </w:tcBorders>
            <w:vAlign w:val="center"/>
          </w:tcPr>
          <w:p w:rsidR="00F1240F" w:rsidRPr="00C97251" w:rsidRDefault="00F1240F" w:rsidP="00756EC1">
            <w:pPr>
              <w:spacing w:after="0" w:line="360" w:lineRule="auto"/>
              <w:rPr>
                <w:rFonts w:ascii="Cambria" w:hAnsi="Cambria"/>
                <w:sz w:val="24"/>
              </w:rPr>
            </w:pPr>
            <w:r w:rsidRPr="00C97251">
              <w:rPr>
                <w:rFonts w:ascii="Cambria" w:hAnsi="Cambria"/>
                <w:sz w:val="24"/>
              </w:rPr>
              <w:t>Επώνυμο:</w:t>
            </w:r>
          </w:p>
        </w:tc>
        <w:tc>
          <w:tcPr>
            <w:tcW w:w="1710" w:type="pct"/>
            <w:gridSpan w:val="9"/>
            <w:tcBorders>
              <w:top w:val="double" w:sz="6" w:space="0" w:color="auto"/>
              <w:left w:val="nil"/>
              <w:bottom w:val="single" w:sz="6" w:space="0" w:color="auto"/>
              <w:right w:val="nil"/>
            </w:tcBorders>
            <w:vAlign w:val="center"/>
          </w:tcPr>
          <w:p w:rsidR="00F1240F" w:rsidRPr="00C97251" w:rsidRDefault="00F1240F" w:rsidP="00756EC1">
            <w:pPr>
              <w:spacing w:after="0" w:line="360" w:lineRule="auto"/>
              <w:rPr>
                <w:rFonts w:ascii="Cambria" w:hAnsi="Cambria"/>
                <w:sz w:val="24"/>
              </w:rPr>
            </w:pPr>
          </w:p>
        </w:tc>
        <w:tc>
          <w:tcPr>
            <w:tcW w:w="709" w:type="pct"/>
            <w:gridSpan w:val="2"/>
            <w:tcBorders>
              <w:top w:val="double" w:sz="6" w:space="0" w:color="auto"/>
              <w:left w:val="nil"/>
              <w:bottom w:val="nil"/>
              <w:right w:val="nil"/>
            </w:tcBorders>
            <w:vAlign w:val="center"/>
          </w:tcPr>
          <w:p w:rsidR="00F1240F" w:rsidRPr="00C97251" w:rsidRDefault="00F1240F" w:rsidP="00756EC1">
            <w:pPr>
              <w:spacing w:after="0" w:line="360" w:lineRule="auto"/>
              <w:rPr>
                <w:rFonts w:ascii="Cambria" w:hAnsi="Cambria"/>
                <w:sz w:val="24"/>
              </w:rPr>
            </w:pPr>
            <w:r w:rsidRPr="00C97251">
              <w:rPr>
                <w:rFonts w:ascii="Cambria" w:hAnsi="Cambria"/>
                <w:sz w:val="24"/>
              </w:rPr>
              <w:t>Όνομα:</w:t>
            </w:r>
          </w:p>
        </w:tc>
        <w:tc>
          <w:tcPr>
            <w:tcW w:w="1731" w:type="pct"/>
            <w:gridSpan w:val="6"/>
            <w:tcBorders>
              <w:top w:val="double" w:sz="6" w:space="0" w:color="auto"/>
              <w:left w:val="nil"/>
              <w:bottom w:val="single" w:sz="6" w:space="0" w:color="auto"/>
              <w:right w:val="double" w:sz="6" w:space="0" w:color="auto"/>
            </w:tcBorders>
            <w:vAlign w:val="center"/>
          </w:tcPr>
          <w:p w:rsidR="00F1240F" w:rsidRPr="00C97251" w:rsidRDefault="00F1240F" w:rsidP="00756EC1">
            <w:pPr>
              <w:spacing w:after="0" w:line="360" w:lineRule="auto"/>
              <w:rPr>
                <w:rFonts w:ascii="Cambria" w:hAnsi="Cambria"/>
                <w:sz w:val="24"/>
              </w:rPr>
            </w:pPr>
          </w:p>
        </w:tc>
      </w:tr>
      <w:tr w:rsidR="00F1240F" w:rsidRPr="00C97251" w:rsidTr="00756EC1">
        <w:trPr>
          <w:trHeight w:val="247"/>
        </w:trPr>
        <w:tc>
          <w:tcPr>
            <w:tcW w:w="5000" w:type="pct"/>
            <w:gridSpan w:val="18"/>
            <w:tcBorders>
              <w:top w:val="nil"/>
              <w:left w:val="double" w:sz="4" w:space="0" w:color="auto"/>
              <w:bottom w:val="nil"/>
              <w:right w:val="double" w:sz="6" w:space="0" w:color="auto"/>
            </w:tcBorders>
            <w:vAlign w:val="center"/>
          </w:tcPr>
          <w:p w:rsidR="00F1240F" w:rsidRPr="00C97251" w:rsidRDefault="00F1240F" w:rsidP="00756EC1">
            <w:pPr>
              <w:spacing w:after="0" w:line="360" w:lineRule="auto"/>
              <w:rPr>
                <w:rFonts w:ascii="Cambria" w:hAnsi="Cambria"/>
                <w:sz w:val="24"/>
              </w:rPr>
            </w:pPr>
          </w:p>
        </w:tc>
      </w:tr>
      <w:tr w:rsidR="00F1240F" w:rsidRPr="00C97251" w:rsidTr="00756EC1">
        <w:tc>
          <w:tcPr>
            <w:tcW w:w="1045" w:type="pct"/>
            <w:gridSpan w:val="2"/>
            <w:tcBorders>
              <w:top w:val="nil"/>
              <w:left w:val="double" w:sz="4" w:space="0" w:color="auto"/>
              <w:bottom w:val="nil"/>
              <w:right w:val="nil"/>
            </w:tcBorders>
            <w:vAlign w:val="center"/>
          </w:tcPr>
          <w:p w:rsidR="00F1240F" w:rsidRPr="00C97251" w:rsidRDefault="00F1240F" w:rsidP="00756EC1">
            <w:pPr>
              <w:spacing w:after="0" w:line="360" w:lineRule="auto"/>
              <w:rPr>
                <w:rFonts w:ascii="Cambria" w:hAnsi="Cambria"/>
                <w:sz w:val="24"/>
              </w:rPr>
            </w:pPr>
            <w:r w:rsidRPr="00C97251">
              <w:rPr>
                <w:rFonts w:ascii="Cambria" w:hAnsi="Cambria"/>
                <w:sz w:val="24"/>
              </w:rPr>
              <w:t>Πατρώνυμο:</w:t>
            </w:r>
          </w:p>
        </w:tc>
        <w:tc>
          <w:tcPr>
            <w:tcW w:w="1515" w:type="pct"/>
            <w:gridSpan w:val="8"/>
            <w:tcBorders>
              <w:top w:val="nil"/>
              <w:left w:val="nil"/>
              <w:bottom w:val="single" w:sz="6" w:space="0" w:color="auto"/>
              <w:right w:val="nil"/>
            </w:tcBorders>
            <w:vAlign w:val="center"/>
          </w:tcPr>
          <w:p w:rsidR="00F1240F" w:rsidRPr="00C97251" w:rsidRDefault="00F1240F" w:rsidP="00756EC1">
            <w:pPr>
              <w:spacing w:after="0" w:line="360" w:lineRule="auto"/>
              <w:rPr>
                <w:rFonts w:ascii="Cambria" w:hAnsi="Cambria"/>
                <w:sz w:val="24"/>
              </w:rPr>
            </w:pPr>
          </w:p>
        </w:tc>
        <w:tc>
          <w:tcPr>
            <w:tcW w:w="1033" w:type="pct"/>
            <w:gridSpan w:val="4"/>
            <w:vAlign w:val="center"/>
          </w:tcPr>
          <w:p w:rsidR="00F1240F" w:rsidRPr="00C97251" w:rsidRDefault="00F1240F" w:rsidP="00756EC1">
            <w:pPr>
              <w:spacing w:after="0" w:line="360" w:lineRule="auto"/>
              <w:rPr>
                <w:rFonts w:ascii="Cambria" w:hAnsi="Cambria"/>
                <w:sz w:val="24"/>
              </w:rPr>
            </w:pPr>
            <w:r w:rsidRPr="00C97251">
              <w:rPr>
                <w:rFonts w:ascii="Cambria" w:hAnsi="Cambria"/>
                <w:sz w:val="24"/>
              </w:rPr>
              <w:t>Μητρώνυμο:</w:t>
            </w:r>
          </w:p>
        </w:tc>
        <w:tc>
          <w:tcPr>
            <w:tcW w:w="1407" w:type="pct"/>
            <w:gridSpan w:val="4"/>
            <w:tcBorders>
              <w:top w:val="nil"/>
              <w:left w:val="nil"/>
              <w:bottom w:val="single" w:sz="6" w:space="0" w:color="auto"/>
              <w:right w:val="double" w:sz="6" w:space="0" w:color="auto"/>
            </w:tcBorders>
            <w:vAlign w:val="center"/>
          </w:tcPr>
          <w:p w:rsidR="00F1240F" w:rsidRPr="00C97251" w:rsidRDefault="00F1240F" w:rsidP="00756EC1">
            <w:pPr>
              <w:spacing w:after="0" w:line="360" w:lineRule="auto"/>
              <w:rPr>
                <w:rFonts w:ascii="Cambria" w:hAnsi="Cambria"/>
                <w:sz w:val="24"/>
              </w:rPr>
            </w:pPr>
          </w:p>
        </w:tc>
      </w:tr>
      <w:tr w:rsidR="00F1240F" w:rsidRPr="00C97251" w:rsidTr="00756EC1">
        <w:tc>
          <w:tcPr>
            <w:tcW w:w="5000" w:type="pct"/>
            <w:gridSpan w:val="18"/>
            <w:tcBorders>
              <w:top w:val="nil"/>
              <w:left w:val="double" w:sz="4" w:space="0" w:color="auto"/>
              <w:bottom w:val="nil"/>
              <w:right w:val="double" w:sz="6" w:space="0" w:color="auto"/>
            </w:tcBorders>
            <w:vAlign w:val="center"/>
          </w:tcPr>
          <w:p w:rsidR="00F1240F" w:rsidRPr="00C97251" w:rsidRDefault="00F1240F" w:rsidP="00756EC1">
            <w:pPr>
              <w:spacing w:after="0" w:line="360" w:lineRule="auto"/>
              <w:rPr>
                <w:rFonts w:ascii="Cambria" w:hAnsi="Cambria"/>
                <w:sz w:val="24"/>
              </w:rPr>
            </w:pPr>
          </w:p>
        </w:tc>
      </w:tr>
      <w:tr w:rsidR="00F1240F" w:rsidRPr="00C97251" w:rsidTr="00756EC1">
        <w:tc>
          <w:tcPr>
            <w:tcW w:w="1243" w:type="pct"/>
            <w:gridSpan w:val="4"/>
            <w:tcBorders>
              <w:top w:val="nil"/>
              <w:left w:val="double" w:sz="4" w:space="0" w:color="auto"/>
              <w:right w:val="nil"/>
            </w:tcBorders>
            <w:vAlign w:val="center"/>
          </w:tcPr>
          <w:p w:rsidR="00F1240F" w:rsidRPr="00C97251" w:rsidRDefault="00F1240F" w:rsidP="00756EC1">
            <w:pPr>
              <w:spacing w:after="0" w:line="360" w:lineRule="auto"/>
              <w:rPr>
                <w:rFonts w:ascii="Cambria" w:hAnsi="Cambria"/>
                <w:sz w:val="24"/>
              </w:rPr>
            </w:pPr>
            <w:r w:rsidRPr="00C97251">
              <w:rPr>
                <w:rFonts w:ascii="Cambria" w:hAnsi="Cambria"/>
                <w:sz w:val="24"/>
              </w:rPr>
              <w:t>Ημερομηνία Γέννησης:</w:t>
            </w:r>
          </w:p>
        </w:tc>
        <w:tc>
          <w:tcPr>
            <w:tcW w:w="1317" w:type="pct"/>
            <w:gridSpan w:val="6"/>
            <w:tcBorders>
              <w:top w:val="nil"/>
              <w:left w:val="nil"/>
              <w:right w:val="nil"/>
            </w:tcBorders>
            <w:vAlign w:val="center"/>
          </w:tcPr>
          <w:p w:rsidR="00F1240F" w:rsidRPr="00C97251" w:rsidRDefault="00F1240F" w:rsidP="00756EC1">
            <w:pPr>
              <w:spacing w:after="0" w:line="360" w:lineRule="auto"/>
              <w:rPr>
                <w:rFonts w:ascii="Cambria" w:hAnsi="Cambria"/>
                <w:sz w:val="24"/>
              </w:rPr>
            </w:pPr>
            <w:r w:rsidRPr="00C97251">
              <w:rPr>
                <w:rFonts w:ascii="Cambria" w:hAnsi="Cambria"/>
                <w:sz w:val="24"/>
              </w:rPr>
              <w:t>__ /__ / ____</w:t>
            </w:r>
          </w:p>
        </w:tc>
        <w:tc>
          <w:tcPr>
            <w:tcW w:w="1162" w:type="pct"/>
            <w:gridSpan w:val="5"/>
            <w:vAlign w:val="center"/>
          </w:tcPr>
          <w:p w:rsidR="00F1240F" w:rsidRPr="00C97251" w:rsidRDefault="00F1240F" w:rsidP="00756EC1">
            <w:pPr>
              <w:spacing w:after="0" w:line="360" w:lineRule="auto"/>
              <w:rPr>
                <w:rFonts w:ascii="Cambria" w:hAnsi="Cambria"/>
                <w:sz w:val="24"/>
              </w:rPr>
            </w:pPr>
          </w:p>
        </w:tc>
        <w:tc>
          <w:tcPr>
            <w:tcW w:w="1278" w:type="pct"/>
            <w:gridSpan w:val="3"/>
            <w:tcBorders>
              <w:top w:val="nil"/>
              <w:left w:val="nil"/>
              <w:right w:val="double" w:sz="6" w:space="0" w:color="auto"/>
            </w:tcBorders>
            <w:vAlign w:val="center"/>
          </w:tcPr>
          <w:p w:rsidR="00F1240F" w:rsidRPr="00C97251" w:rsidRDefault="00F1240F" w:rsidP="00756EC1">
            <w:pPr>
              <w:spacing w:after="0" w:line="360" w:lineRule="auto"/>
              <w:rPr>
                <w:rFonts w:ascii="Cambria" w:hAnsi="Cambria"/>
                <w:sz w:val="24"/>
              </w:rPr>
            </w:pPr>
          </w:p>
        </w:tc>
      </w:tr>
      <w:tr w:rsidR="00F1240F" w:rsidRPr="00C97251" w:rsidTr="00756EC1">
        <w:tc>
          <w:tcPr>
            <w:tcW w:w="5000" w:type="pct"/>
            <w:gridSpan w:val="18"/>
            <w:tcBorders>
              <w:top w:val="nil"/>
              <w:left w:val="double" w:sz="4" w:space="0" w:color="auto"/>
              <w:bottom w:val="nil"/>
              <w:right w:val="double" w:sz="4" w:space="0" w:color="auto"/>
            </w:tcBorders>
            <w:vAlign w:val="center"/>
          </w:tcPr>
          <w:p w:rsidR="00F1240F" w:rsidRPr="00C97251" w:rsidRDefault="00F1240F" w:rsidP="00756EC1">
            <w:pPr>
              <w:spacing w:after="0" w:line="360" w:lineRule="auto"/>
              <w:rPr>
                <w:rFonts w:ascii="Cambria" w:hAnsi="Cambria"/>
                <w:sz w:val="24"/>
              </w:rPr>
            </w:pPr>
          </w:p>
        </w:tc>
      </w:tr>
      <w:tr w:rsidR="00F1240F" w:rsidRPr="00C97251" w:rsidTr="00756EC1">
        <w:tc>
          <w:tcPr>
            <w:tcW w:w="1642" w:type="pct"/>
            <w:gridSpan w:val="6"/>
            <w:tcBorders>
              <w:top w:val="nil"/>
              <w:left w:val="double" w:sz="4" w:space="0" w:color="auto"/>
              <w:bottom w:val="nil"/>
              <w:right w:val="nil"/>
            </w:tcBorders>
            <w:vAlign w:val="center"/>
          </w:tcPr>
          <w:p w:rsidR="00F1240F" w:rsidRPr="00C97251" w:rsidRDefault="00F1240F" w:rsidP="00756EC1">
            <w:pPr>
              <w:spacing w:after="0" w:line="360" w:lineRule="auto"/>
              <w:rPr>
                <w:rFonts w:ascii="Cambria" w:hAnsi="Cambria"/>
                <w:sz w:val="24"/>
              </w:rPr>
            </w:pPr>
            <w:r w:rsidRPr="00C97251">
              <w:rPr>
                <w:rFonts w:ascii="Cambria" w:hAnsi="Cambria"/>
                <w:sz w:val="24"/>
              </w:rPr>
              <w:t>Τηλέφωνο:</w:t>
            </w:r>
          </w:p>
        </w:tc>
        <w:tc>
          <w:tcPr>
            <w:tcW w:w="918" w:type="pct"/>
            <w:gridSpan w:val="4"/>
            <w:tcBorders>
              <w:top w:val="nil"/>
              <w:left w:val="nil"/>
              <w:bottom w:val="single" w:sz="6" w:space="0" w:color="auto"/>
              <w:right w:val="nil"/>
            </w:tcBorders>
            <w:vAlign w:val="center"/>
          </w:tcPr>
          <w:p w:rsidR="00F1240F" w:rsidRPr="00C97251" w:rsidRDefault="00F1240F" w:rsidP="00756EC1">
            <w:pPr>
              <w:spacing w:after="0" w:line="360" w:lineRule="auto"/>
              <w:rPr>
                <w:rFonts w:ascii="Cambria" w:hAnsi="Cambria"/>
                <w:sz w:val="24"/>
              </w:rPr>
            </w:pPr>
          </w:p>
        </w:tc>
        <w:tc>
          <w:tcPr>
            <w:tcW w:w="968" w:type="pct"/>
            <w:gridSpan w:val="3"/>
            <w:vAlign w:val="center"/>
          </w:tcPr>
          <w:p w:rsidR="00F1240F" w:rsidRPr="00C97251" w:rsidRDefault="00F1240F" w:rsidP="00756EC1">
            <w:pPr>
              <w:spacing w:after="0" w:line="360" w:lineRule="auto"/>
              <w:rPr>
                <w:rFonts w:ascii="Cambria" w:hAnsi="Cambria"/>
                <w:sz w:val="24"/>
              </w:rPr>
            </w:pPr>
            <w:r w:rsidRPr="00C97251">
              <w:rPr>
                <w:rFonts w:ascii="Cambria" w:hAnsi="Cambria"/>
                <w:sz w:val="24"/>
              </w:rPr>
              <w:t>E-mail:</w:t>
            </w:r>
          </w:p>
        </w:tc>
        <w:tc>
          <w:tcPr>
            <w:tcW w:w="1472" w:type="pct"/>
            <w:gridSpan w:val="5"/>
            <w:tcBorders>
              <w:top w:val="nil"/>
              <w:left w:val="nil"/>
              <w:bottom w:val="single" w:sz="6" w:space="0" w:color="auto"/>
              <w:right w:val="double" w:sz="6" w:space="0" w:color="auto"/>
            </w:tcBorders>
            <w:vAlign w:val="center"/>
          </w:tcPr>
          <w:p w:rsidR="00F1240F" w:rsidRPr="00C97251" w:rsidRDefault="00F1240F" w:rsidP="00756EC1">
            <w:pPr>
              <w:spacing w:after="0" w:line="360" w:lineRule="auto"/>
              <w:rPr>
                <w:rFonts w:ascii="Cambria" w:hAnsi="Cambria"/>
                <w:sz w:val="24"/>
              </w:rPr>
            </w:pPr>
          </w:p>
        </w:tc>
      </w:tr>
      <w:tr w:rsidR="00F1240F" w:rsidRPr="00C97251" w:rsidTr="00756EC1">
        <w:tc>
          <w:tcPr>
            <w:tcW w:w="1642" w:type="pct"/>
            <w:gridSpan w:val="6"/>
            <w:tcBorders>
              <w:top w:val="nil"/>
              <w:left w:val="double" w:sz="4" w:space="0" w:color="auto"/>
              <w:bottom w:val="nil"/>
              <w:right w:val="nil"/>
            </w:tcBorders>
            <w:vAlign w:val="center"/>
          </w:tcPr>
          <w:p w:rsidR="00F1240F" w:rsidRPr="00C97251" w:rsidRDefault="00F1240F" w:rsidP="00756EC1">
            <w:pPr>
              <w:spacing w:after="0" w:line="360" w:lineRule="auto"/>
              <w:rPr>
                <w:rFonts w:ascii="Cambria" w:hAnsi="Cambria"/>
                <w:sz w:val="24"/>
              </w:rPr>
            </w:pPr>
            <w:r w:rsidRPr="00C97251">
              <w:rPr>
                <w:rFonts w:ascii="Cambria" w:hAnsi="Cambria"/>
                <w:sz w:val="24"/>
              </w:rPr>
              <w:t>Fax:</w:t>
            </w:r>
          </w:p>
        </w:tc>
        <w:tc>
          <w:tcPr>
            <w:tcW w:w="918" w:type="pct"/>
            <w:gridSpan w:val="4"/>
            <w:tcBorders>
              <w:top w:val="nil"/>
              <w:left w:val="nil"/>
              <w:bottom w:val="single" w:sz="6" w:space="0" w:color="auto"/>
              <w:right w:val="nil"/>
            </w:tcBorders>
            <w:vAlign w:val="center"/>
          </w:tcPr>
          <w:p w:rsidR="00F1240F" w:rsidRPr="00C97251" w:rsidRDefault="00F1240F" w:rsidP="00756EC1">
            <w:pPr>
              <w:spacing w:after="0" w:line="360" w:lineRule="auto"/>
              <w:rPr>
                <w:rFonts w:ascii="Cambria" w:hAnsi="Cambria"/>
                <w:sz w:val="24"/>
              </w:rPr>
            </w:pPr>
          </w:p>
        </w:tc>
        <w:tc>
          <w:tcPr>
            <w:tcW w:w="968" w:type="pct"/>
            <w:gridSpan w:val="3"/>
            <w:vAlign w:val="center"/>
          </w:tcPr>
          <w:p w:rsidR="00F1240F" w:rsidRPr="00C97251" w:rsidRDefault="00F1240F" w:rsidP="00756EC1">
            <w:pPr>
              <w:spacing w:after="0" w:line="360" w:lineRule="auto"/>
              <w:rPr>
                <w:rFonts w:ascii="Cambria" w:hAnsi="Cambria"/>
                <w:sz w:val="24"/>
              </w:rPr>
            </w:pPr>
          </w:p>
        </w:tc>
        <w:tc>
          <w:tcPr>
            <w:tcW w:w="1472" w:type="pct"/>
            <w:gridSpan w:val="5"/>
            <w:tcBorders>
              <w:top w:val="single" w:sz="6" w:space="0" w:color="auto"/>
              <w:left w:val="nil"/>
              <w:bottom w:val="nil"/>
              <w:right w:val="double" w:sz="6" w:space="0" w:color="auto"/>
            </w:tcBorders>
            <w:vAlign w:val="center"/>
          </w:tcPr>
          <w:p w:rsidR="00F1240F" w:rsidRPr="00C97251" w:rsidRDefault="00F1240F" w:rsidP="00756EC1">
            <w:pPr>
              <w:spacing w:after="0" w:line="360" w:lineRule="auto"/>
              <w:rPr>
                <w:rFonts w:ascii="Cambria" w:hAnsi="Cambria"/>
                <w:sz w:val="24"/>
              </w:rPr>
            </w:pPr>
          </w:p>
        </w:tc>
      </w:tr>
      <w:tr w:rsidR="00F1240F" w:rsidRPr="00C97251" w:rsidTr="00756EC1">
        <w:tc>
          <w:tcPr>
            <w:tcW w:w="1251" w:type="pct"/>
            <w:gridSpan w:val="5"/>
            <w:tcBorders>
              <w:top w:val="nil"/>
              <w:left w:val="double" w:sz="4" w:space="0" w:color="auto"/>
              <w:bottom w:val="nil"/>
              <w:right w:val="nil"/>
            </w:tcBorders>
            <w:vAlign w:val="center"/>
          </w:tcPr>
          <w:p w:rsidR="00F1240F" w:rsidRPr="00C97251" w:rsidRDefault="00F1240F" w:rsidP="00756EC1">
            <w:pPr>
              <w:spacing w:after="0" w:line="360" w:lineRule="auto"/>
              <w:rPr>
                <w:rFonts w:ascii="Cambria" w:hAnsi="Cambria"/>
                <w:sz w:val="24"/>
              </w:rPr>
            </w:pPr>
          </w:p>
        </w:tc>
        <w:tc>
          <w:tcPr>
            <w:tcW w:w="1297" w:type="pct"/>
            <w:gridSpan w:val="4"/>
            <w:vAlign w:val="center"/>
          </w:tcPr>
          <w:p w:rsidR="00F1240F" w:rsidRPr="00C97251" w:rsidRDefault="00F1240F" w:rsidP="00756EC1">
            <w:pPr>
              <w:spacing w:after="0" w:line="360" w:lineRule="auto"/>
              <w:rPr>
                <w:rFonts w:ascii="Cambria" w:hAnsi="Cambria"/>
                <w:sz w:val="24"/>
              </w:rPr>
            </w:pPr>
          </w:p>
        </w:tc>
        <w:tc>
          <w:tcPr>
            <w:tcW w:w="1202" w:type="pct"/>
            <w:gridSpan w:val="7"/>
            <w:vAlign w:val="center"/>
          </w:tcPr>
          <w:p w:rsidR="00F1240F" w:rsidRPr="00C97251" w:rsidRDefault="00F1240F" w:rsidP="00756EC1">
            <w:pPr>
              <w:spacing w:after="0" w:line="360" w:lineRule="auto"/>
              <w:rPr>
                <w:rFonts w:ascii="Cambria" w:hAnsi="Cambria"/>
                <w:sz w:val="24"/>
              </w:rPr>
            </w:pPr>
          </w:p>
        </w:tc>
        <w:tc>
          <w:tcPr>
            <w:tcW w:w="1250" w:type="pct"/>
            <w:gridSpan w:val="2"/>
            <w:tcBorders>
              <w:top w:val="nil"/>
              <w:left w:val="nil"/>
              <w:bottom w:val="nil"/>
              <w:right w:val="double" w:sz="6" w:space="0" w:color="auto"/>
            </w:tcBorders>
            <w:vAlign w:val="center"/>
          </w:tcPr>
          <w:p w:rsidR="00F1240F" w:rsidRPr="00C97251" w:rsidRDefault="00F1240F" w:rsidP="00756EC1">
            <w:pPr>
              <w:spacing w:after="0" w:line="360" w:lineRule="auto"/>
              <w:rPr>
                <w:rFonts w:ascii="Cambria" w:hAnsi="Cambria"/>
                <w:sz w:val="24"/>
              </w:rPr>
            </w:pPr>
          </w:p>
        </w:tc>
      </w:tr>
      <w:tr w:rsidR="00F1240F" w:rsidRPr="00C97251" w:rsidTr="00756EC1">
        <w:tc>
          <w:tcPr>
            <w:tcW w:w="5000" w:type="pct"/>
            <w:gridSpan w:val="18"/>
            <w:tcBorders>
              <w:left w:val="double" w:sz="4" w:space="0" w:color="auto"/>
            </w:tcBorders>
          </w:tcPr>
          <w:p w:rsidR="00F1240F" w:rsidRPr="00C97251" w:rsidRDefault="00F1240F" w:rsidP="00756EC1">
            <w:pPr>
              <w:spacing w:after="0" w:line="360" w:lineRule="auto"/>
              <w:rPr>
                <w:rFonts w:ascii="Cambria" w:hAnsi="Cambria"/>
                <w:sz w:val="24"/>
              </w:rPr>
            </w:pPr>
          </w:p>
        </w:tc>
      </w:tr>
      <w:tr w:rsidR="00F1240F" w:rsidRPr="00C97251" w:rsidTr="00756EC1">
        <w:tc>
          <w:tcPr>
            <w:tcW w:w="1227" w:type="pct"/>
            <w:gridSpan w:val="3"/>
            <w:tcBorders>
              <w:top w:val="single" w:sz="6" w:space="0" w:color="auto"/>
              <w:left w:val="double" w:sz="4" w:space="0" w:color="auto"/>
              <w:bottom w:val="single" w:sz="6" w:space="0" w:color="auto"/>
              <w:right w:val="single" w:sz="6" w:space="0" w:color="auto"/>
            </w:tcBorders>
            <w:shd w:val="pct10" w:color="auto" w:fill="auto"/>
          </w:tcPr>
          <w:p w:rsidR="00F1240F" w:rsidRPr="00C97251" w:rsidRDefault="00F1240F" w:rsidP="00756EC1">
            <w:pPr>
              <w:spacing w:after="0" w:line="360" w:lineRule="auto"/>
              <w:rPr>
                <w:rFonts w:ascii="Cambria" w:hAnsi="Cambria"/>
                <w:sz w:val="24"/>
              </w:rPr>
            </w:pPr>
            <w:r w:rsidRPr="00C97251">
              <w:rPr>
                <w:rFonts w:ascii="Cambria" w:hAnsi="Cambria"/>
                <w:sz w:val="24"/>
              </w:rPr>
              <w:t>ΕΚΠΑΙΔΕΥΣΗ</w:t>
            </w:r>
          </w:p>
        </w:tc>
        <w:tc>
          <w:tcPr>
            <w:tcW w:w="3773" w:type="pct"/>
            <w:gridSpan w:val="15"/>
          </w:tcPr>
          <w:p w:rsidR="00F1240F" w:rsidRPr="00C97251" w:rsidRDefault="00F1240F" w:rsidP="00756EC1">
            <w:pPr>
              <w:spacing w:after="0" w:line="360" w:lineRule="auto"/>
              <w:rPr>
                <w:rFonts w:ascii="Cambria" w:hAnsi="Cambria"/>
                <w:sz w:val="24"/>
              </w:rPr>
            </w:pPr>
          </w:p>
        </w:tc>
      </w:tr>
      <w:tr w:rsidR="00F1240F" w:rsidRPr="00C97251" w:rsidTr="00756EC1">
        <w:tc>
          <w:tcPr>
            <w:tcW w:w="1642" w:type="pct"/>
            <w:gridSpan w:val="6"/>
            <w:tcBorders>
              <w:top w:val="double" w:sz="6" w:space="0" w:color="auto"/>
              <w:left w:val="double" w:sz="4" w:space="0" w:color="auto"/>
              <w:bottom w:val="nil"/>
              <w:right w:val="single" w:sz="6" w:space="0" w:color="auto"/>
            </w:tcBorders>
            <w:vAlign w:val="center"/>
          </w:tcPr>
          <w:p w:rsidR="00F1240F" w:rsidRPr="00C97251" w:rsidRDefault="00F1240F" w:rsidP="00756EC1">
            <w:pPr>
              <w:spacing w:after="0" w:line="360" w:lineRule="auto"/>
              <w:jc w:val="center"/>
              <w:rPr>
                <w:rFonts w:ascii="Cambria" w:hAnsi="Cambria"/>
                <w:sz w:val="24"/>
              </w:rPr>
            </w:pPr>
            <w:r w:rsidRPr="00C97251">
              <w:rPr>
                <w:rFonts w:ascii="Cambria" w:hAnsi="Cambria"/>
                <w:sz w:val="24"/>
              </w:rPr>
              <w:t>Όνομα Ιδρύματος</w:t>
            </w:r>
          </w:p>
        </w:tc>
        <w:tc>
          <w:tcPr>
            <w:tcW w:w="1101" w:type="pct"/>
            <w:gridSpan w:val="5"/>
            <w:tcBorders>
              <w:top w:val="double" w:sz="6" w:space="0" w:color="auto"/>
              <w:left w:val="nil"/>
              <w:bottom w:val="nil"/>
              <w:right w:val="single" w:sz="6" w:space="0" w:color="auto"/>
            </w:tcBorders>
            <w:vAlign w:val="center"/>
          </w:tcPr>
          <w:p w:rsidR="00F1240F" w:rsidRPr="00C97251" w:rsidRDefault="00F1240F" w:rsidP="00756EC1">
            <w:pPr>
              <w:spacing w:after="0" w:line="360" w:lineRule="auto"/>
              <w:jc w:val="center"/>
              <w:rPr>
                <w:rFonts w:ascii="Cambria" w:hAnsi="Cambria"/>
                <w:sz w:val="24"/>
              </w:rPr>
            </w:pPr>
            <w:r w:rsidRPr="00C97251">
              <w:rPr>
                <w:rFonts w:ascii="Cambria" w:hAnsi="Cambria"/>
                <w:sz w:val="24"/>
              </w:rPr>
              <w:t>Τίτλος Πτυχίου</w:t>
            </w:r>
          </w:p>
        </w:tc>
        <w:tc>
          <w:tcPr>
            <w:tcW w:w="1082" w:type="pct"/>
            <w:gridSpan w:val="6"/>
            <w:tcBorders>
              <w:top w:val="double" w:sz="6" w:space="0" w:color="auto"/>
              <w:left w:val="nil"/>
              <w:bottom w:val="nil"/>
              <w:right w:val="single" w:sz="6" w:space="0" w:color="auto"/>
            </w:tcBorders>
            <w:vAlign w:val="center"/>
          </w:tcPr>
          <w:p w:rsidR="00F1240F" w:rsidRPr="00C97251" w:rsidRDefault="00F1240F" w:rsidP="00756EC1">
            <w:pPr>
              <w:spacing w:after="0" w:line="360" w:lineRule="auto"/>
              <w:jc w:val="center"/>
              <w:rPr>
                <w:rFonts w:ascii="Cambria" w:hAnsi="Cambria"/>
                <w:sz w:val="24"/>
              </w:rPr>
            </w:pPr>
            <w:r w:rsidRPr="00C97251">
              <w:rPr>
                <w:rFonts w:ascii="Cambria" w:hAnsi="Cambria"/>
                <w:sz w:val="24"/>
              </w:rPr>
              <w:t>Ειδικότητα</w:t>
            </w:r>
          </w:p>
        </w:tc>
        <w:tc>
          <w:tcPr>
            <w:tcW w:w="1175" w:type="pct"/>
            <w:tcBorders>
              <w:top w:val="double" w:sz="6" w:space="0" w:color="auto"/>
              <w:left w:val="nil"/>
              <w:bottom w:val="nil"/>
              <w:right w:val="double" w:sz="6" w:space="0" w:color="auto"/>
            </w:tcBorders>
            <w:vAlign w:val="center"/>
          </w:tcPr>
          <w:p w:rsidR="00F1240F" w:rsidRPr="00C97251" w:rsidRDefault="00F1240F" w:rsidP="00756EC1">
            <w:pPr>
              <w:spacing w:after="0" w:line="360" w:lineRule="auto"/>
              <w:jc w:val="center"/>
              <w:rPr>
                <w:rFonts w:ascii="Cambria" w:hAnsi="Cambria"/>
                <w:sz w:val="24"/>
              </w:rPr>
            </w:pPr>
            <w:r w:rsidRPr="00C97251">
              <w:rPr>
                <w:rFonts w:ascii="Cambria" w:hAnsi="Cambria"/>
                <w:sz w:val="24"/>
              </w:rPr>
              <w:t>Ημερομηνία Απόκτησης Πτυχίου</w:t>
            </w:r>
          </w:p>
        </w:tc>
      </w:tr>
      <w:tr w:rsidR="00F1240F" w:rsidRPr="00C97251" w:rsidTr="00756EC1">
        <w:trPr>
          <w:trHeight w:val="474"/>
        </w:trPr>
        <w:tc>
          <w:tcPr>
            <w:tcW w:w="1642" w:type="pct"/>
            <w:gridSpan w:val="6"/>
            <w:tcBorders>
              <w:top w:val="double" w:sz="6" w:space="0" w:color="auto"/>
              <w:left w:val="double" w:sz="4" w:space="0" w:color="auto"/>
              <w:bottom w:val="single" w:sz="6" w:space="0" w:color="auto"/>
              <w:right w:val="single" w:sz="6" w:space="0" w:color="auto"/>
            </w:tcBorders>
          </w:tcPr>
          <w:p w:rsidR="00F1240F" w:rsidRPr="00C97251" w:rsidRDefault="00F1240F" w:rsidP="00756EC1">
            <w:pPr>
              <w:spacing w:after="0" w:line="360" w:lineRule="auto"/>
              <w:rPr>
                <w:rFonts w:ascii="Cambria" w:hAnsi="Cambria"/>
                <w:sz w:val="24"/>
              </w:rPr>
            </w:pPr>
          </w:p>
        </w:tc>
        <w:tc>
          <w:tcPr>
            <w:tcW w:w="1101" w:type="pct"/>
            <w:gridSpan w:val="5"/>
            <w:tcBorders>
              <w:top w:val="double" w:sz="6" w:space="0" w:color="auto"/>
              <w:left w:val="nil"/>
              <w:bottom w:val="single" w:sz="6" w:space="0" w:color="auto"/>
              <w:right w:val="single" w:sz="6" w:space="0" w:color="auto"/>
            </w:tcBorders>
          </w:tcPr>
          <w:p w:rsidR="00F1240F" w:rsidRPr="00C97251" w:rsidRDefault="00F1240F" w:rsidP="00756EC1">
            <w:pPr>
              <w:spacing w:after="0" w:line="360" w:lineRule="auto"/>
              <w:rPr>
                <w:rFonts w:ascii="Cambria" w:hAnsi="Cambria"/>
                <w:sz w:val="24"/>
              </w:rPr>
            </w:pPr>
          </w:p>
        </w:tc>
        <w:tc>
          <w:tcPr>
            <w:tcW w:w="1082" w:type="pct"/>
            <w:gridSpan w:val="6"/>
            <w:tcBorders>
              <w:top w:val="double" w:sz="6" w:space="0" w:color="auto"/>
              <w:left w:val="nil"/>
              <w:bottom w:val="single" w:sz="6" w:space="0" w:color="auto"/>
              <w:right w:val="single" w:sz="6" w:space="0" w:color="auto"/>
            </w:tcBorders>
          </w:tcPr>
          <w:p w:rsidR="00F1240F" w:rsidRPr="00C97251" w:rsidRDefault="00F1240F" w:rsidP="00756EC1">
            <w:pPr>
              <w:spacing w:after="0" w:line="360" w:lineRule="auto"/>
              <w:rPr>
                <w:rFonts w:ascii="Cambria" w:hAnsi="Cambria"/>
                <w:sz w:val="24"/>
              </w:rPr>
            </w:pPr>
          </w:p>
        </w:tc>
        <w:tc>
          <w:tcPr>
            <w:tcW w:w="1175" w:type="pct"/>
            <w:tcBorders>
              <w:top w:val="double" w:sz="6" w:space="0" w:color="auto"/>
              <w:left w:val="nil"/>
              <w:bottom w:val="single" w:sz="6" w:space="0" w:color="auto"/>
              <w:right w:val="double" w:sz="6" w:space="0" w:color="auto"/>
            </w:tcBorders>
          </w:tcPr>
          <w:p w:rsidR="00F1240F" w:rsidRPr="00C97251" w:rsidRDefault="00F1240F" w:rsidP="00756EC1">
            <w:pPr>
              <w:spacing w:after="0" w:line="360" w:lineRule="auto"/>
              <w:rPr>
                <w:rFonts w:ascii="Cambria" w:hAnsi="Cambria"/>
                <w:sz w:val="24"/>
              </w:rPr>
            </w:pPr>
          </w:p>
        </w:tc>
      </w:tr>
      <w:tr w:rsidR="00F1240F" w:rsidRPr="00C97251" w:rsidTr="00756EC1">
        <w:tc>
          <w:tcPr>
            <w:tcW w:w="1642" w:type="pct"/>
            <w:gridSpan w:val="6"/>
            <w:tcBorders>
              <w:top w:val="single" w:sz="6" w:space="0" w:color="auto"/>
              <w:left w:val="double" w:sz="4" w:space="0" w:color="auto"/>
              <w:bottom w:val="double" w:sz="4" w:space="0" w:color="auto"/>
              <w:right w:val="single" w:sz="6" w:space="0" w:color="auto"/>
            </w:tcBorders>
          </w:tcPr>
          <w:p w:rsidR="00F1240F" w:rsidRPr="00C97251" w:rsidRDefault="00F1240F" w:rsidP="00756EC1">
            <w:pPr>
              <w:spacing w:after="0" w:line="360" w:lineRule="auto"/>
              <w:rPr>
                <w:rFonts w:ascii="Cambria" w:hAnsi="Cambria"/>
                <w:sz w:val="24"/>
              </w:rPr>
            </w:pPr>
          </w:p>
        </w:tc>
        <w:tc>
          <w:tcPr>
            <w:tcW w:w="1101" w:type="pct"/>
            <w:gridSpan w:val="5"/>
            <w:tcBorders>
              <w:top w:val="single" w:sz="6" w:space="0" w:color="auto"/>
              <w:left w:val="nil"/>
              <w:bottom w:val="double" w:sz="4" w:space="0" w:color="auto"/>
              <w:right w:val="single" w:sz="6" w:space="0" w:color="auto"/>
            </w:tcBorders>
          </w:tcPr>
          <w:p w:rsidR="00F1240F" w:rsidRPr="00C97251" w:rsidRDefault="00F1240F" w:rsidP="00756EC1">
            <w:pPr>
              <w:spacing w:after="0" w:line="360" w:lineRule="auto"/>
              <w:rPr>
                <w:rFonts w:ascii="Cambria" w:hAnsi="Cambria"/>
                <w:sz w:val="24"/>
              </w:rPr>
            </w:pPr>
          </w:p>
        </w:tc>
        <w:tc>
          <w:tcPr>
            <w:tcW w:w="1082" w:type="pct"/>
            <w:gridSpan w:val="6"/>
            <w:tcBorders>
              <w:top w:val="single" w:sz="6" w:space="0" w:color="auto"/>
              <w:left w:val="nil"/>
              <w:bottom w:val="double" w:sz="4" w:space="0" w:color="auto"/>
              <w:right w:val="single" w:sz="6" w:space="0" w:color="auto"/>
            </w:tcBorders>
          </w:tcPr>
          <w:p w:rsidR="00F1240F" w:rsidRPr="00C97251" w:rsidRDefault="00F1240F" w:rsidP="00756EC1">
            <w:pPr>
              <w:spacing w:after="0" w:line="360" w:lineRule="auto"/>
              <w:rPr>
                <w:rFonts w:ascii="Cambria" w:hAnsi="Cambria"/>
                <w:sz w:val="24"/>
              </w:rPr>
            </w:pPr>
          </w:p>
        </w:tc>
        <w:tc>
          <w:tcPr>
            <w:tcW w:w="1175" w:type="pct"/>
            <w:tcBorders>
              <w:top w:val="single" w:sz="6" w:space="0" w:color="auto"/>
              <w:left w:val="nil"/>
              <w:bottom w:val="double" w:sz="4" w:space="0" w:color="auto"/>
              <w:right w:val="double" w:sz="6" w:space="0" w:color="auto"/>
            </w:tcBorders>
          </w:tcPr>
          <w:p w:rsidR="00F1240F" w:rsidRPr="00C97251" w:rsidRDefault="00F1240F" w:rsidP="00756EC1">
            <w:pPr>
              <w:spacing w:after="0" w:line="360" w:lineRule="auto"/>
              <w:rPr>
                <w:rFonts w:ascii="Cambria" w:hAnsi="Cambria"/>
                <w:sz w:val="24"/>
              </w:rPr>
            </w:pPr>
          </w:p>
        </w:tc>
      </w:tr>
      <w:tr w:rsidR="00F1240F" w:rsidRPr="00C97251" w:rsidTr="00756EC1">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c>
          <w:tcPr>
            <w:tcW w:w="1774" w:type="pct"/>
            <w:gridSpan w:val="7"/>
            <w:tcBorders>
              <w:top w:val="double" w:sz="6" w:space="0" w:color="auto"/>
              <w:left w:val="double" w:sz="4" w:space="0" w:color="auto"/>
              <w:bottom w:val="double" w:sz="6" w:space="0" w:color="auto"/>
            </w:tcBorders>
            <w:shd w:val="pct10" w:color="auto" w:fill="auto"/>
          </w:tcPr>
          <w:p w:rsidR="00F1240F" w:rsidRPr="00C97251" w:rsidRDefault="00F1240F" w:rsidP="00756EC1">
            <w:pPr>
              <w:spacing w:after="0" w:line="360" w:lineRule="auto"/>
              <w:jc w:val="center"/>
              <w:rPr>
                <w:rFonts w:ascii="Cambria" w:hAnsi="Cambria"/>
                <w:b/>
                <w:sz w:val="24"/>
              </w:rPr>
            </w:pPr>
            <w:r w:rsidRPr="00C97251">
              <w:rPr>
                <w:rFonts w:ascii="Cambria" w:hAnsi="Cambria"/>
                <w:b/>
                <w:sz w:val="24"/>
              </w:rPr>
              <w:t xml:space="preserve">ΚΑΤΗΓΟΡΙΑ ΣΤΕΛΕΧΟΥΣ </w:t>
            </w:r>
          </w:p>
          <w:p w:rsidR="00F1240F" w:rsidRPr="00C97251" w:rsidRDefault="00F1240F" w:rsidP="00756EC1">
            <w:pPr>
              <w:spacing w:after="0" w:line="360" w:lineRule="auto"/>
              <w:jc w:val="center"/>
              <w:rPr>
                <w:rFonts w:ascii="Cambria" w:hAnsi="Cambria"/>
                <w:sz w:val="24"/>
              </w:rPr>
            </w:pPr>
            <w:r w:rsidRPr="00C97251">
              <w:rPr>
                <w:rFonts w:ascii="Cambria" w:hAnsi="Cambria"/>
                <w:sz w:val="24"/>
              </w:rPr>
              <w:t xml:space="preserve">(στο προτεινόμενο, από τον υποψήφιο </w:t>
            </w:r>
            <w:r w:rsidR="006E36D5" w:rsidRPr="00C97251">
              <w:rPr>
                <w:rFonts w:ascii="Cambria" w:hAnsi="Cambria"/>
                <w:sz w:val="24"/>
              </w:rPr>
              <w:t>Ανάδοχο</w:t>
            </w:r>
            <w:r w:rsidRPr="00C97251">
              <w:rPr>
                <w:rFonts w:ascii="Cambria" w:hAnsi="Cambria"/>
                <w:sz w:val="24"/>
              </w:rPr>
              <w:t xml:space="preserve">, σχήμα διοίκησης </w:t>
            </w:r>
            <w:r w:rsidR="000E364E" w:rsidRPr="00C97251">
              <w:rPr>
                <w:rFonts w:ascii="Cambria" w:hAnsi="Cambria"/>
                <w:sz w:val="24"/>
              </w:rPr>
              <w:t>Έργου</w:t>
            </w:r>
            <w:r w:rsidRPr="00C97251">
              <w:rPr>
                <w:rFonts w:ascii="Cambria" w:hAnsi="Cambria"/>
                <w:sz w:val="24"/>
              </w:rPr>
              <w:t>)</w:t>
            </w:r>
          </w:p>
        </w:tc>
        <w:tc>
          <w:tcPr>
            <w:tcW w:w="3226" w:type="pct"/>
            <w:gridSpan w:val="11"/>
            <w:tcBorders>
              <w:top w:val="double" w:sz="6" w:space="0" w:color="auto"/>
              <w:bottom w:val="double" w:sz="6" w:space="0" w:color="auto"/>
            </w:tcBorders>
          </w:tcPr>
          <w:p w:rsidR="00F1240F" w:rsidRPr="00C97251" w:rsidRDefault="00F1240F" w:rsidP="00756EC1">
            <w:pPr>
              <w:spacing w:after="0" w:line="360" w:lineRule="auto"/>
              <w:rPr>
                <w:rFonts w:ascii="Cambria" w:hAnsi="Cambria"/>
                <w:sz w:val="24"/>
              </w:rPr>
            </w:pPr>
          </w:p>
        </w:tc>
      </w:tr>
    </w:tbl>
    <w:p w:rsidR="00F1240F" w:rsidRPr="00C97251" w:rsidRDefault="00F1240F" w:rsidP="00BC7DA3">
      <w:pPr>
        <w:pStyle w:val="normalwithoutspacing"/>
        <w:spacing w:line="360" w:lineRule="auto"/>
        <w:rPr>
          <w:rFonts w:ascii="Cambria" w:hAnsi="Cambria"/>
          <w:i/>
          <w:color w:val="5B9BD5"/>
          <w:sz w:val="24"/>
        </w:rPr>
      </w:pPr>
    </w:p>
    <w:p w:rsidR="00CA018C" w:rsidRPr="00C97251" w:rsidRDefault="00CA018C" w:rsidP="00BC7DA3">
      <w:pPr>
        <w:pStyle w:val="normalwithoutspacing"/>
        <w:spacing w:line="360" w:lineRule="auto"/>
        <w:rPr>
          <w:rFonts w:ascii="Cambria" w:hAnsi="Cambria"/>
          <w:i/>
          <w:color w:val="5B9BD5"/>
          <w:sz w:val="24"/>
        </w:rPr>
        <w:sectPr w:rsidR="00CA018C" w:rsidRPr="00C97251">
          <w:pgSz w:w="11906" w:h="16838"/>
          <w:pgMar w:top="1134" w:right="1134" w:bottom="1134" w:left="1134" w:header="720" w:footer="709" w:gutter="0"/>
          <w:cols w:space="720"/>
          <w:titlePg/>
          <w:docGrid w:linePitch="360"/>
        </w:sectPr>
      </w:pPr>
    </w:p>
    <w:p w:rsidR="00CA018C" w:rsidRPr="00C97251" w:rsidRDefault="00CA018C" w:rsidP="00BC7DA3">
      <w:pPr>
        <w:spacing w:line="360" w:lineRule="auto"/>
        <w:jc w:val="center"/>
        <w:rPr>
          <w:rFonts w:ascii="Cambria" w:hAnsi="Cambria"/>
          <w:sz w:val="24"/>
        </w:rPr>
      </w:pPr>
      <w:r w:rsidRPr="00C97251">
        <w:rPr>
          <w:rFonts w:ascii="Cambria" w:hAnsi="Cambria"/>
          <w:b/>
          <w:sz w:val="24"/>
        </w:rPr>
        <w:lastRenderedPageBreak/>
        <w:t>ΕΠΑΓΓΕΛΜΑΤΙΚΗ ΕΜΠΕΙΡΙΑ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9"/>
        <w:gridCol w:w="2126"/>
        <w:gridCol w:w="3084"/>
        <w:gridCol w:w="4359"/>
        <w:gridCol w:w="1162"/>
      </w:tblGrid>
      <w:tr w:rsidR="00CA018C" w:rsidRPr="00C97251" w:rsidTr="005D1642">
        <w:trPr>
          <w:cantSplit/>
        </w:trPr>
        <w:tc>
          <w:tcPr>
            <w:tcW w:w="1315" w:type="pct"/>
            <w:vMerge w:val="restart"/>
            <w:shd w:val="clear" w:color="auto" w:fill="E6E6E6"/>
            <w:vAlign w:val="center"/>
          </w:tcPr>
          <w:p w:rsidR="00CA018C" w:rsidRPr="00C97251" w:rsidRDefault="000E364E" w:rsidP="00BC7DA3">
            <w:pPr>
              <w:spacing w:before="120" w:line="360" w:lineRule="auto"/>
              <w:jc w:val="center"/>
              <w:rPr>
                <w:rFonts w:ascii="Cambria" w:hAnsi="Cambria"/>
                <w:b/>
                <w:sz w:val="24"/>
              </w:rPr>
            </w:pPr>
            <w:r w:rsidRPr="00C97251">
              <w:rPr>
                <w:rFonts w:ascii="Cambria" w:hAnsi="Cambria"/>
                <w:b/>
                <w:sz w:val="24"/>
              </w:rPr>
              <w:t>Έργο</w:t>
            </w:r>
          </w:p>
        </w:tc>
        <w:tc>
          <w:tcPr>
            <w:tcW w:w="730" w:type="pct"/>
            <w:vMerge w:val="restart"/>
            <w:shd w:val="clear" w:color="auto" w:fill="E6E6E6"/>
            <w:vAlign w:val="center"/>
          </w:tcPr>
          <w:p w:rsidR="00CA018C" w:rsidRPr="00C97251" w:rsidRDefault="00CA018C" w:rsidP="00BC7DA3">
            <w:pPr>
              <w:spacing w:before="120" w:line="360" w:lineRule="auto"/>
              <w:jc w:val="center"/>
              <w:rPr>
                <w:rFonts w:ascii="Cambria" w:hAnsi="Cambria"/>
                <w:b/>
                <w:sz w:val="24"/>
              </w:rPr>
            </w:pPr>
            <w:r w:rsidRPr="00C97251">
              <w:rPr>
                <w:rFonts w:ascii="Cambria" w:hAnsi="Cambria"/>
                <w:b/>
                <w:sz w:val="24"/>
              </w:rPr>
              <w:t>Εργοδότης</w:t>
            </w:r>
          </w:p>
        </w:tc>
        <w:tc>
          <w:tcPr>
            <w:tcW w:w="1059" w:type="pct"/>
            <w:vMerge w:val="restart"/>
            <w:shd w:val="clear" w:color="auto" w:fill="E6E6E6"/>
            <w:vAlign w:val="center"/>
          </w:tcPr>
          <w:p w:rsidR="00CA018C" w:rsidRPr="00C97251" w:rsidRDefault="00CA018C" w:rsidP="00BC7DA3">
            <w:pPr>
              <w:spacing w:line="360" w:lineRule="auto"/>
              <w:jc w:val="center"/>
              <w:rPr>
                <w:rFonts w:ascii="Cambria" w:hAnsi="Cambria"/>
                <w:sz w:val="24"/>
              </w:rPr>
            </w:pPr>
            <w:r w:rsidRPr="00C97251">
              <w:rPr>
                <w:rFonts w:ascii="Cambria" w:hAnsi="Cambria"/>
                <w:b/>
                <w:sz w:val="24"/>
              </w:rPr>
              <w:t>Θέση</w:t>
            </w:r>
            <w:r w:rsidRPr="00C97251">
              <w:rPr>
                <w:rStyle w:val="af0"/>
                <w:rFonts w:ascii="Cambria" w:hAnsi="Cambria"/>
                <w:sz w:val="24"/>
              </w:rPr>
              <w:footnoteReference w:id="4"/>
            </w:r>
            <w:r w:rsidRPr="00C97251">
              <w:rPr>
                <w:rFonts w:ascii="Cambria" w:hAnsi="Cambria"/>
                <w:b/>
                <w:sz w:val="24"/>
              </w:rPr>
              <w:t xml:space="preserve"> και Καθήκοντα στο </w:t>
            </w:r>
            <w:r w:rsidR="000E364E" w:rsidRPr="00C97251">
              <w:rPr>
                <w:rFonts w:ascii="Cambria" w:hAnsi="Cambria"/>
                <w:b/>
                <w:sz w:val="24"/>
              </w:rPr>
              <w:t>Έργο</w:t>
            </w:r>
            <w:r w:rsidRPr="00C97251">
              <w:rPr>
                <w:rFonts w:ascii="Cambria" w:hAnsi="Cambria"/>
                <w:b/>
                <w:sz w:val="24"/>
              </w:rPr>
              <w:t xml:space="preserve"> </w:t>
            </w:r>
          </w:p>
        </w:tc>
        <w:tc>
          <w:tcPr>
            <w:tcW w:w="1896" w:type="pct"/>
            <w:gridSpan w:val="2"/>
            <w:shd w:val="clear" w:color="auto" w:fill="E6E6E6"/>
            <w:vAlign w:val="center"/>
          </w:tcPr>
          <w:p w:rsidR="00CA018C" w:rsidRPr="00C97251" w:rsidRDefault="00CA018C" w:rsidP="00BC7DA3">
            <w:pPr>
              <w:spacing w:before="120" w:line="360" w:lineRule="auto"/>
              <w:jc w:val="center"/>
              <w:rPr>
                <w:rFonts w:ascii="Cambria" w:hAnsi="Cambria"/>
                <w:b/>
                <w:sz w:val="24"/>
              </w:rPr>
            </w:pPr>
            <w:r w:rsidRPr="00C97251">
              <w:rPr>
                <w:rFonts w:ascii="Cambria" w:hAnsi="Cambria"/>
                <w:b/>
                <w:sz w:val="24"/>
              </w:rPr>
              <w:t xml:space="preserve">Απασχόληση στο </w:t>
            </w:r>
            <w:r w:rsidR="000E364E" w:rsidRPr="00C97251">
              <w:rPr>
                <w:rFonts w:ascii="Cambria" w:hAnsi="Cambria"/>
                <w:b/>
                <w:sz w:val="24"/>
              </w:rPr>
              <w:t>Έργο</w:t>
            </w:r>
          </w:p>
        </w:tc>
      </w:tr>
      <w:tr w:rsidR="00CA018C" w:rsidRPr="00C97251" w:rsidTr="005D1642">
        <w:trPr>
          <w:cantSplit/>
        </w:trPr>
        <w:tc>
          <w:tcPr>
            <w:tcW w:w="1315" w:type="pct"/>
            <w:vMerge/>
            <w:shd w:val="clear" w:color="auto" w:fill="E6E6E6"/>
            <w:vAlign w:val="center"/>
          </w:tcPr>
          <w:p w:rsidR="00CA018C" w:rsidRPr="00C97251" w:rsidRDefault="00CA018C" w:rsidP="00BC7DA3">
            <w:pPr>
              <w:spacing w:before="120" w:line="360" w:lineRule="auto"/>
              <w:jc w:val="left"/>
              <w:rPr>
                <w:rFonts w:ascii="Cambria" w:hAnsi="Cambria"/>
                <w:b/>
                <w:sz w:val="24"/>
              </w:rPr>
            </w:pPr>
          </w:p>
        </w:tc>
        <w:tc>
          <w:tcPr>
            <w:tcW w:w="730" w:type="pct"/>
            <w:vMerge/>
            <w:shd w:val="clear" w:color="auto" w:fill="E6E6E6"/>
            <w:vAlign w:val="center"/>
          </w:tcPr>
          <w:p w:rsidR="00CA018C" w:rsidRPr="00C97251" w:rsidRDefault="00CA018C" w:rsidP="00BC7DA3">
            <w:pPr>
              <w:spacing w:before="120" w:line="360" w:lineRule="auto"/>
              <w:jc w:val="left"/>
              <w:rPr>
                <w:rFonts w:ascii="Cambria" w:hAnsi="Cambria"/>
                <w:b/>
                <w:sz w:val="24"/>
              </w:rPr>
            </w:pPr>
          </w:p>
        </w:tc>
        <w:tc>
          <w:tcPr>
            <w:tcW w:w="1059" w:type="pct"/>
            <w:vMerge/>
            <w:shd w:val="clear" w:color="auto" w:fill="E6E6E6"/>
            <w:vAlign w:val="center"/>
          </w:tcPr>
          <w:p w:rsidR="00CA018C" w:rsidRPr="00C97251" w:rsidRDefault="00CA018C" w:rsidP="00BC7DA3">
            <w:pPr>
              <w:spacing w:before="120" w:line="360" w:lineRule="auto"/>
              <w:jc w:val="left"/>
              <w:rPr>
                <w:rFonts w:ascii="Cambria" w:hAnsi="Cambria"/>
                <w:b/>
                <w:sz w:val="24"/>
              </w:rPr>
            </w:pPr>
          </w:p>
        </w:tc>
        <w:tc>
          <w:tcPr>
            <w:tcW w:w="1497" w:type="pct"/>
            <w:shd w:val="clear" w:color="auto" w:fill="E6E6E6"/>
            <w:vAlign w:val="center"/>
          </w:tcPr>
          <w:p w:rsidR="00CA018C" w:rsidRPr="00C97251" w:rsidRDefault="00CA018C" w:rsidP="00BC7DA3">
            <w:pPr>
              <w:spacing w:line="360" w:lineRule="auto"/>
              <w:jc w:val="center"/>
              <w:rPr>
                <w:rFonts w:ascii="Cambria" w:hAnsi="Cambria"/>
                <w:b/>
                <w:sz w:val="24"/>
              </w:rPr>
            </w:pPr>
            <w:r w:rsidRPr="00C97251">
              <w:rPr>
                <w:rFonts w:ascii="Cambria" w:hAnsi="Cambria"/>
                <w:b/>
                <w:sz w:val="24"/>
              </w:rPr>
              <w:t>Περίοδος</w:t>
            </w:r>
          </w:p>
          <w:p w:rsidR="00CA018C" w:rsidRPr="00C97251" w:rsidRDefault="00CA018C" w:rsidP="00BC7DA3">
            <w:pPr>
              <w:spacing w:line="360" w:lineRule="auto"/>
              <w:jc w:val="center"/>
              <w:rPr>
                <w:rFonts w:ascii="Cambria" w:hAnsi="Cambria"/>
                <w:b/>
                <w:sz w:val="24"/>
              </w:rPr>
            </w:pPr>
            <w:r w:rsidRPr="00C97251">
              <w:rPr>
                <w:rFonts w:ascii="Cambria" w:hAnsi="Cambria"/>
                <w:sz w:val="24"/>
              </w:rPr>
              <w:t xml:space="preserve">(από </w:t>
            </w:r>
            <w:r w:rsidRPr="00C97251">
              <w:rPr>
                <w:rFonts w:ascii="Cambria" w:hAnsi="Cambria"/>
                <w:b/>
                <w:sz w:val="24"/>
              </w:rPr>
              <w:t>-</w:t>
            </w:r>
            <w:r w:rsidRPr="00C97251">
              <w:rPr>
                <w:rFonts w:ascii="Cambria" w:hAnsi="Cambria"/>
                <w:sz w:val="24"/>
              </w:rPr>
              <w:t xml:space="preserve"> έως)</w:t>
            </w:r>
          </w:p>
        </w:tc>
        <w:tc>
          <w:tcPr>
            <w:tcW w:w="399" w:type="pct"/>
            <w:shd w:val="clear" w:color="auto" w:fill="E6E6E6"/>
            <w:vAlign w:val="center"/>
          </w:tcPr>
          <w:p w:rsidR="00CA018C" w:rsidRPr="00C97251" w:rsidRDefault="00CA018C" w:rsidP="00BC7DA3">
            <w:pPr>
              <w:spacing w:before="120" w:line="360" w:lineRule="auto"/>
              <w:jc w:val="center"/>
              <w:rPr>
                <w:rFonts w:ascii="Cambria" w:hAnsi="Cambria"/>
                <w:b/>
                <w:sz w:val="24"/>
              </w:rPr>
            </w:pPr>
            <w:r w:rsidRPr="00C97251">
              <w:rPr>
                <w:rFonts w:ascii="Cambria" w:hAnsi="Cambria"/>
                <w:b/>
                <w:sz w:val="24"/>
              </w:rPr>
              <w:t>Α/Μ</w:t>
            </w:r>
          </w:p>
        </w:tc>
      </w:tr>
      <w:tr w:rsidR="00CA018C" w:rsidRPr="00C97251" w:rsidTr="005D1642">
        <w:tc>
          <w:tcPr>
            <w:tcW w:w="1315" w:type="pct"/>
          </w:tcPr>
          <w:p w:rsidR="00CA018C" w:rsidRPr="00C97251" w:rsidRDefault="00CA018C" w:rsidP="00BC7DA3">
            <w:pPr>
              <w:spacing w:before="120" w:line="360" w:lineRule="auto"/>
              <w:rPr>
                <w:rFonts w:ascii="Cambria" w:hAnsi="Cambria"/>
                <w:sz w:val="24"/>
              </w:rPr>
            </w:pPr>
          </w:p>
          <w:p w:rsidR="00CA018C" w:rsidRPr="00C97251" w:rsidRDefault="00CA018C" w:rsidP="00BC7DA3">
            <w:pPr>
              <w:spacing w:before="120" w:line="360" w:lineRule="auto"/>
              <w:rPr>
                <w:rFonts w:ascii="Cambria" w:hAnsi="Cambria"/>
                <w:sz w:val="24"/>
              </w:rPr>
            </w:pPr>
          </w:p>
        </w:tc>
        <w:tc>
          <w:tcPr>
            <w:tcW w:w="730" w:type="pct"/>
          </w:tcPr>
          <w:p w:rsidR="00CA018C" w:rsidRPr="00C97251" w:rsidRDefault="00CA018C" w:rsidP="00BC7DA3">
            <w:pPr>
              <w:spacing w:before="120" w:line="360" w:lineRule="auto"/>
              <w:rPr>
                <w:rFonts w:ascii="Cambria" w:hAnsi="Cambria"/>
                <w:sz w:val="24"/>
              </w:rPr>
            </w:pPr>
          </w:p>
        </w:tc>
        <w:tc>
          <w:tcPr>
            <w:tcW w:w="1059" w:type="pct"/>
          </w:tcPr>
          <w:p w:rsidR="00CA018C" w:rsidRPr="00C97251" w:rsidRDefault="00CA018C" w:rsidP="00BC7DA3">
            <w:pPr>
              <w:spacing w:before="120" w:line="360" w:lineRule="auto"/>
              <w:rPr>
                <w:rFonts w:ascii="Cambria" w:hAnsi="Cambria"/>
                <w:sz w:val="24"/>
              </w:rPr>
            </w:pPr>
          </w:p>
          <w:p w:rsidR="00CA018C" w:rsidRPr="00C97251" w:rsidRDefault="00CA018C" w:rsidP="00BC7DA3">
            <w:pPr>
              <w:spacing w:before="120" w:line="360" w:lineRule="auto"/>
              <w:rPr>
                <w:rFonts w:ascii="Cambria" w:hAnsi="Cambria"/>
                <w:sz w:val="24"/>
              </w:rPr>
            </w:pPr>
          </w:p>
          <w:p w:rsidR="00CA018C" w:rsidRPr="00C97251" w:rsidRDefault="00CA018C" w:rsidP="00BC7DA3">
            <w:pPr>
              <w:spacing w:before="120" w:line="360" w:lineRule="auto"/>
              <w:rPr>
                <w:rFonts w:ascii="Cambria" w:hAnsi="Cambria"/>
                <w:sz w:val="24"/>
              </w:rPr>
            </w:pPr>
          </w:p>
        </w:tc>
        <w:tc>
          <w:tcPr>
            <w:tcW w:w="1497" w:type="pct"/>
          </w:tcPr>
          <w:p w:rsidR="00CA018C" w:rsidRPr="00C97251" w:rsidRDefault="00CA018C" w:rsidP="00BC7DA3">
            <w:pPr>
              <w:spacing w:before="120" w:line="360" w:lineRule="auto"/>
              <w:jc w:val="center"/>
              <w:rPr>
                <w:rFonts w:ascii="Cambria" w:hAnsi="Cambria"/>
                <w:sz w:val="24"/>
              </w:rPr>
            </w:pPr>
            <w:r w:rsidRPr="00C97251">
              <w:rPr>
                <w:rFonts w:ascii="Cambria" w:hAnsi="Cambria"/>
                <w:sz w:val="24"/>
              </w:rPr>
              <w:t>__ /__ / ___</w:t>
            </w:r>
          </w:p>
          <w:p w:rsidR="00CA018C" w:rsidRPr="00C97251" w:rsidRDefault="00CA018C" w:rsidP="00BC7DA3">
            <w:pPr>
              <w:spacing w:before="120" w:line="360" w:lineRule="auto"/>
              <w:jc w:val="center"/>
              <w:rPr>
                <w:rFonts w:ascii="Cambria" w:hAnsi="Cambria"/>
                <w:sz w:val="24"/>
              </w:rPr>
            </w:pPr>
            <w:r w:rsidRPr="00C97251">
              <w:rPr>
                <w:rFonts w:ascii="Cambria" w:hAnsi="Cambria"/>
                <w:sz w:val="24"/>
              </w:rPr>
              <w:t>-</w:t>
            </w:r>
          </w:p>
          <w:p w:rsidR="00CA018C" w:rsidRPr="00C97251" w:rsidRDefault="00CA018C" w:rsidP="00BC7DA3">
            <w:pPr>
              <w:spacing w:before="120" w:line="360" w:lineRule="auto"/>
              <w:jc w:val="center"/>
              <w:rPr>
                <w:rFonts w:ascii="Cambria" w:hAnsi="Cambria"/>
                <w:sz w:val="24"/>
              </w:rPr>
            </w:pPr>
            <w:r w:rsidRPr="00C97251">
              <w:rPr>
                <w:rFonts w:ascii="Cambria" w:hAnsi="Cambria"/>
                <w:sz w:val="24"/>
              </w:rPr>
              <w:t>__ /__ / ___</w:t>
            </w:r>
          </w:p>
        </w:tc>
        <w:tc>
          <w:tcPr>
            <w:tcW w:w="399" w:type="pct"/>
          </w:tcPr>
          <w:p w:rsidR="00CA018C" w:rsidRPr="00C97251" w:rsidRDefault="00CA018C" w:rsidP="00BC7DA3">
            <w:pPr>
              <w:spacing w:before="120" w:line="360" w:lineRule="auto"/>
              <w:jc w:val="center"/>
              <w:rPr>
                <w:rFonts w:ascii="Cambria" w:hAnsi="Cambria"/>
                <w:sz w:val="24"/>
              </w:rPr>
            </w:pPr>
          </w:p>
        </w:tc>
      </w:tr>
      <w:tr w:rsidR="00CA018C" w:rsidRPr="00C97251" w:rsidTr="005D1642">
        <w:tc>
          <w:tcPr>
            <w:tcW w:w="1315" w:type="pct"/>
          </w:tcPr>
          <w:p w:rsidR="00CA018C" w:rsidRPr="00C97251" w:rsidRDefault="00CA018C" w:rsidP="00BC7DA3">
            <w:pPr>
              <w:spacing w:before="120" w:line="360" w:lineRule="auto"/>
              <w:rPr>
                <w:rFonts w:ascii="Cambria" w:hAnsi="Cambria"/>
                <w:sz w:val="24"/>
              </w:rPr>
            </w:pPr>
          </w:p>
        </w:tc>
        <w:tc>
          <w:tcPr>
            <w:tcW w:w="730" w:type="pct"/>
          </w:tcPr>
          <w:p w:rsidR="00CA018C" w:rsidRPr="00C97251" w:rsidRDefault="00CA018C" w:rsidP="00BC7DA3">
            <w:pPr>
              <w:spacing w:before="120" w:line="360" w:lineRule="auto"/>
              <w:rPr>
                <w:rFonts w:ascii="Cambria" w:hAnsi="Cambria"/>
                <w:sz w:val="24"/>
              </w:rPr>
            </w:pPr>
          </w:p>
        </w:tc>
        <w:tc>
          <w:tcPr>
            <w:tcW w:w="1059" w:type="pct"/>
          </w:tcPr>
          <w:p w:rsidR="00CA018C" w:rsidRPr="00C97251" w:rsidRDefault="00CA018C" w:rsidP="00BC7DA3">
            <w:pPr>
              <w:spacing w:before="120" w:line="360" w:lineRule="auto"/>
              <w:rPr>
                <w:rFonts w:ascii="Cambria" w:hAnsi="Cambria"/>
                <w:sz w:val="24"/>
              </w:rPr>
            </w:pPr>
          </w:p>
        </w:tc>
        <w:tc>
          <w:tcPr>
            <w:tcW w:w="1497" w:type="pct"/>
          </w:tcPr>
          <w:p w:rsidR="00CA018C" w:rsidRPr="00C97251" w:rsidRDefault="00CA018C" w:rsidP="00BC7DA3">
            <w:pPr>
              <w:spacing w:before="120" w:line="360" w:lineRule="auto"/>
              <w:jc w:val="center"/>
              <w:rPr>
                <w:rFonts w:ascii="Cambria" w:hAnsi="Cambria"/>
                <w:sz w:val="24"/>
              </w:rPr>
            </w:pPr>
            <w:r w:rsidRPr="00C97251">
              <w:rPr>
                <w:rFonts w:ascii="Cambria" w:hAnsi="Cambria"/>
                <w:sz w:val="24"/>
              </w:rPr>
              <w:t>__ /__ / ___</w:t>
            </w:r>
          </w:p>
          <w:p w:rsidR="00CA018C" w:rsidRPr="00C97251" w:rsidRDefault="00CA018C" w:rsidP="00BC7DA3">
            <w:pPr>
              <w:spacing w:before="120" w:line="360" w:lineRule="auto"/>
              <w:jc w:val="center"/>
              <w:rPr>
                <w:rFonts w:ascii="Cambria" w:hAnsi="Cambria"/>
                <w:sz w:val="24"/>
              </w:rPr>
            </w:pPr>
            <w:r w:rsidRPr="00C97251">
              <w:rPr>
                <w:rFonts w:ascii="Cambria" w:hAnsi="Cambria"/>
                <w:sz w:val="24"/>
              </w:rPr>
              <w:t>-</w:t>
            </w:r>
          </w:p>
          <w:p w:rsidR="00CA018C" w:rsidRPr="00C97251" w:rsidRDefault="00CA018C" w:rsidP="00BC7DA3">
            <w:pPr>
              <w:spacing w:before="120" w:line="360" w:lineRule="auto"/>
              <w:jc w:val="center"/>
              <w:rPr>
                <w:rFonts w:ascii="Cambria" w:hAnsi="Cambria"/>
                <w:sz w:val="24"/>
              </w:rPr>
            </w:pPr>
            <w:r w:rsidRPr="00C97251">
              <w:rPr>
                <w:rFonts w:ascii="Cambria" w:hAnsi="Cambria"/>
                <w:sz w:val="24"/>
              </w:rPr>
              <w:t>__ /__ / ___</w:t>
            </w:r>
          </w:p>
        </w:tc>
        <w:tc>
          <w:tcPr>
            <w:tcW w:w="399" w:type="pct"/>
          </w:tcPr>
          <w:p w:rsidR="00CA018C" w:rsidRPr="00C97251" w:rsidRDefault="00CA018C" w:rsidP="00BC7DA3">
            <w:pPr>
              <w:spacing w:before="120" w:line="360" w:lineRule="auto"/>
              <w:jc w:val="center"/>
              <w:rPr>
                <w:rFonts w:ascii="Cambria" w:hAnsi="Cambria"/>
                <w:sz w:val="24"/>
              </w:rPr>
            </w:pPr>
          </w:p>
        </w:tc>
      </w:tr>
      <w:tr w:rsidR="00CA018C" w:rsidRPr="00C97251" w:rsidTr="005D1642">
        <w:tc>
          <w:tcPr>
            <w:tcW w:w="1315" w:type="pct"/>
          </w:tcPr>
          <w:p w:rsidR="00CA018C" w:rsidRPr="00C97251" w:rsidRDefault="00CA018C" w:rsidP="00BC7DA3">
            <w:pPr>
              <w:spacing w:before="120" w:line="360" w:lineRule="auto"/>
              <w:rPr>
                <w:rFonts w:ascii="Cambria" w:hAnsi="Cambria"/>
                <w:sz w:val="24"/>
              </w:rPr>
            </w:pPr>
          </w:p>
        </w:tc>
        <w:tc>
          <w:tcPr>
            <w:tcW w:w="730" w:type="pct"/>
          </w:tcPr>
          <w:p w:rsidR="00CA018C" w:rsidRPr="00C97251" w:rsidRDefault="00CA018C" w:rsidP="00BC7DA3">
            <w:pPr>
              <w:spacing w:before="120" w:line="360" w:lineRule="auto"/>
              <w:rPr>
                <w:rFonts w:ascii="Cambria" w:hAnsi="Cambria"/>
                <w:sz w:val="24"/>
              </w:rPr>
            </w:pPr>
          </w:p>
        </w:tc>
        <w:tc>
          <w:tcPr>
            <w:tcW w:w="1059" w:type="pct"/>
          </w:tcPr>
          <w:p w:rsidR="00CA018C" w:rsidRPr="00C97251" w:rsidRDefault="00CA018C" w:rsidP="00BC7DA3">
            <w:pPr>
              <w:spacing w:before="120" w:line="360" w:lineRule="auto"/>
              <w:rPr>
                <w:rFonts w:ascii="Cambria" w:hAnsi="Cambria"/>
                <w:sz w:val="24"/>
              </w:rPr>
            </w:pPr>
          </w:p>
        </w:tc>
        <w:tc>
          <w:tcPr>
            <w:tcW w:w="1497" w:type="pct"/>
          </w:tcPr>
          <w:p w:rsidR="00CA018C" w:rsidRPr="00C97251" w:rsidRDefault="00CA018C" w:rsidP="00BC7DA3">
            <w:pPr>
              <w:spacing w:before="120" w:line="360" w:lineRule="auto"/>
              <w:jc w:val="center"/>
              <w:rPr>
                <w:rFonts w:ascii="Cambria" w:hAnsi="Cambria"/>
                <w:sz w:val="24"/>
              </w:rPr>
            </w:pPr>
            <w:r w:rsidRPr="00C97251">
              <w:rPr>
                <w:rFonts w:ascii="Cambria" w:hAnsi="Cambria"/>
                <w:sz w:val="24"/>
              </w:rPr>
              <w:t>__ /__ / ___</w:t>
            </w:r>
          </w:p>
          <w:p w:rsidR="00CA018C" w:rsidRPr="00C97251" w:rsidRDefault="00CA018C" w:rsidP="00BC7DA3">
            <w:pPr>
              <w:spacing w:before="120" w:line="360" w:lineRule="auto"/>
              <w:jc w:val="center"/>
              <w:rPr>
                <w:rFonts w:ascii="Cambria" w:hAnsi="Cambria"/>
                <w:sz w:val="24"/>
              </w:rPr>
            </w:pPr>
            <w:r w:rsidRPr="00C97251">
              <w:rPr>
                <w:rFonts w:ascii="Cambria" w:hAnsi="Cambria"/>
                <w:sz w:val="24"/>
              </w:rPr>
              <w:t>-</w:t>
            </w:r>
          </w:p>
          <w:p w:rsidR="00CA018C" w:rsidRPr="00C97251" w:rsidRDefault="00CA018C" w:rsidP="00BC7DA3">
            <w:pPr>
              <w:spacing w:before="120" w:line="360" w:lineRule="auto"/>
              <w:jc w:val="center"/>
              <w:rPr>
                <w:rFonts w:ascii="Cambria" w:hAnsi="Cambria"/>
                <w:sz w:val="24"/>
              </w:rPr>
            </w:pPr>
            <w:r w:rsidRPr="00C97251">
              <w:rPr>
                <w:rFonts w:ascii="Cambria" w:hAnsi="Cambria"/>
                <w:sz w:val="24"/>
              </w:rPr>
              <w:t>__ /__ / ___</w:t>
            </w:r>
          </w:p>
        </w:tc>
        <w:tc>
          <w:tcPr>
            <w:tcW w:w="399" w:type="pct"/>
          </w:tcPr>
          <w:p w:rsidR="00CA018C" w:rsidRPr="00C97251" w:rsidRDefault="00CA018C" w:rsidP="00BC7DA3">
            <w:pPr>
              <w:spacing w:before="120" w:line="360" w:lineRule="auto"/>
              <w:jc w:val="center"/>
              <w:rPr>
                <w:rFonts w:ascii="Cambria" w:hAnsi="Cambria"/>
                <w:sz w:val="24"/>
              </w:rPr>
            </w:pPr>
          </w:p>
        </w:tc>
      </w:tr>
    </w:tbl>
    <w:p w:rsidR="00F1240F" w:rsidRPr="00C97251" w:rsidRDefault="00F1240F" w:rsidP="00BC7DA3">
      <w:pPr>
        <w:pStyle w:val="normalwithoutspacing"/>
        <w:spacing w:line="360" w:lineRule="auto"/>
        <w:rPr>
          <w:rFonts w:ascii="Cambria" w:hAnsi="Cambria"/>
          <w:i/>
          <w:color w:val="5B9BD5"/>
          <w:sz w:val="24"/>
        </w:rPr>
      </w:pPr>
    </w:p>
    <w:p w:rsidR="00CA018C" w:rsidRPr="00C97251" w:rsidRDefault="00CA018C" w:rsidP="00BC7DA3">
      <w:pPr>
        <w:pStyle w:val="normalwithoutspacing"/>
        <w:spacing w:line="360" w:lineRule="auto"/>
        <w:rPr>
          <w:rFonts w:ascii="Cambria" w:hAnsi="Cambria"/>
          <w:i/>
          <w:color w:val="5B9BD5"/>
          <w:sz w:val="24"/>
        </w:rPr>
      </w:pPr>
    </w:p>
    <w:p w:rsidR="00CA018C" w:rsidRPr="00C97251" w:rsidRDefault="00CA018C" w:rsidP="00BC7DA3">
      <w:pPr>
        <w:pStyle w:val="normalwithoutspacing"/>
        <w:spacing w:line="360" w:lineRule="auto"/>
        <w:rPr>
          <w:rFonts w:ascii="Cambria" w:hAnsi="Cambria"/>
          <w:i/>
          <w:color w:val="5B9BD5"/>
          <w:sz w:val="24"/>
        </w:rPr>
        <w:sectPr w:rsidR="00CA018C" w:rsidRPr="00C97251" w:rsidSect="00CA018C">
          <w:pgSz w:w="16838" w:h="11906" w:orient="landscape"/>
          <w:pgMar w:top="1134" w:right="1134" w:bottom="1134" w:left="1134" w:header="720" w:footer="709" w:gutter="0"/>
          <w:cols w:space="720"/>
          <w:titlePg/>
          <w:docGrid w:linePitch="360"/>
        </w:sectPr>
      </w:pPr>
    </w:p>
    <w:p w:rsidR="009B0A36" w:rsidRPr="00C97251" w:rsidRDefault="009B0A36" w:rsidP="00BC7DA3">
      <w:pPr>
        <w:pStyle w:val="13"/>
        <w:spacing w:line="360" w:lineRule="auto"/>
        <w:rPr>
          <w:rFonts w:ascii="Cambria" w:hAnsi="Cambria"/>
          <w:sz w:val="24"/>
          <w:szCs w:val="24"/>
          <w:lang w:val="el-GR"/>
        </w:rPr>
      </w:pPr>
      <w:bookmarkStart w:id="194" w:name="_Toc525810144"/>
      <w:r w:rsidRPr="00C97251">
        <w:rPr>
          <w:rFonts w:ascii="Cambria" w:hAnsi="Cambria"/>
          <w:sz w:val="24"/>
          <w:szCs w:val="24"/>
          <w:lang w:val="el-GR"/>
        </w:rPr>
        <w:lastRenderedPageBreak/>
        <w:t>ΠΑΡΑΡΤΗΜΑ I</w:t>
      </w:r>
      <w:r w:rsidR="00255D2A" w:rsidRPr="00C97251">
        <w:rPr>
          <w:rFonts w:ascii="Cambria" w:hAnsi="Cambria"/>
          <w:sz w:val="24"/>
          <w:szCs w:val="24"/>
          <w:lang w:val="el-GR"/>
        </w:rPr>
        <w:t>X</w:t>
      </w:r>
      <w:r w:rsidRPr="00C97251">
        <w:rPr>
          <w:rFonts w:ascii="Cambria" w:hAnsi="Cambria"/>
          <w:sz w:val="24"/>
          <w:szCs w:val="24"/>
          <w:lang w:val="el-GR"/>
        </w:rPr>
        <w:t xml:space="preserve"> – </w:t>
      </w:r>
      <w:r w:rsidR="00CA018C" w:rsidRPr="00C97251">
        <w:rPr>
          <w:rFonts w:ascii="Cambria" w:hAnsi="Cambria"/>
          <w:sz w:val="24"/>
          <w:szCs w:val="24"/>
          <w:lang w:val="el-GR"/>
        </w:rPr>
        <w:t>Σχέδιο Σύμβασης</w:t>
      </w:r>
      <w:bookmarkEnd w:id="194"/>
    </w:p>
    <w:p w:rsidR="009B0A36" w:rsidRPr="00C97251" w:rsidRDefault="009B0A36" w:rsidP="00BC7DA3">
      <w:pPr>
        <w:spacing w:line="360" w:lineRule="auto"/>
        <w:rPr>
          <w:rFonts w:ascii="Cambria" w:hAnsi="Cambria"/>
          <w:sz w:val="24"/>
        </w:rPr>
      </w:pPr>
    </w:p>
    <w:p w:rsidR="00CA018C" w:rsidRPr="00C97251" w:rsidRDefault="00CA018C" w:rsidP="00BC7DA3">
      <w:pPr>
        <w:spacing w:before="120" w:line="360" w:lineRule="auto"/>
        <w:jc w:val="center"/>
        <w:rPr>
          <w:rFonts w:ascii="Cambria" w:hAnsi="Cambria" w:cs="Arial"/>
          <w:b/>
          <w:sz w:val="24"/>
        </w:rPr>
      </w:pPr>
      <w:r w:rsidRPr="00C97251">
        <w:rPr>
          <w:rFonts w:ascii="Cambria" w:hAnsi="Cambria" w:cs="Arial"/>
          <w:b/>
          <w:sz w:val="24"/>
        </w:rPr>
        <w:t>ΣΥΜΒΑΣΗ</w:t>
      </w:r>
    </w:p>
    <w:p w:rsidR="00CA018C" w:rsidRPr="00C97251" w:rsidRDefault="00CA018C" w:rsidP="00BC7DA3">
      <w:pPr>
        <w:spacing w:before="120" w:line="360" w:lineRule="auto"/>
        <w:jc w:val="center"/>
        <w:rPr>
          <w:rFonts w:ascii="Cambria" w:hAnsi="Cambria" w:cs="Arial"/>
          <w:b/>
          <w:sz w:val="24"/>
        </w:rPr>
      </w:pPr>
      <w:r w:rsidRPr="00C97251">
        <w:rPr>
          <w:rFonts w:ascii="Cambria" w:hAnsi="Cambria" w:cs="Arial"/>
          <w:b/>
          <w:sz w:val="24"/>
        </w:rPr>
        <w:t xml:space="preserve">Για την ανάθεση του </w:t>
      </w:r>
      <w:r w:rsidR="000E364E" w:rsidRPr="00C97251">
        <w:rPr>
          <w:rFonts w:ascii="Cambria" w:hAnsi="Cambria" w:cs="Arial"/>
          <w:b/>
          <w:sz w:val="24"/>
        </w:rPr>
        <w:t>Έργου</w:t>
      </w:r>
      <w:r w:rsidRPr="00C97251">
        <w:rPr>
          <w:rFonts w:ascii="Cambria" w:hAnsi="Cambria" w:cs="Arial"/>
          <w:b/>
          <w:sz w:val="24"/>
        </w:rPr>
        <w:t xml:space="preserve"> </w:t>
      </w:r>
    </w:p>
    <w:p w:rsidR="00CA018C" w:rsidRPr="00C97251" w:rsidRDefault="00CA018C" w:rsidP="00BC7DA3">
      <w:pPr>
        <w:widowControl w:val="0"/>
        <w:spacing w:before="120" w:line="360" w:lineRule="auto"/>
        <w:ind w:right="-97"/>
        <w:jc w:val="center"/>
        <w:rPr>
          <w:rFonts w:ascii="Cambria" w:hAnsi="Cambria" w:cs="Arial"/>
          <w:sz w:val="24"/>
        </w:rPr>
      </w:pPr>
      <w:r w:rsidRPr="00C97251">
        <w:rPr>
          <w:rFonts w:ascii="Cambria" w:hAnsi="Cambria" w:cs="Arial"/>
          <w:sz w:val="24"/>
        </w:rPr>
        <w:t>«</w:t>
      </w:r>
      <w:r w:rsidR="00080F65" w:rsidRPr="00C97251">
        <w:rPr>
          <w:rFonts w:ascii="Cambria" w:hAnsi="Cambria" w:cs="Arial"/>
          <w:sz w:val="24"/>
        </w:rPr>
        <w:t>Ανάπτυξη Πληροφοριακού</w:t>
      </w:r>
      <w:r w:rsidRPr="00C97251">
        <w:rPr>
          <w:rFonts w:ascii="Cambria" w:hAnsi="Cambria" w:cs="Arial"/>
          <w:sz w:val="24"/>
        </w:rPr>
        <w:t xml:space="preserve"> Σ</w:t>
      </w:r>
      <w:r w:rsidR="00080F65" w:rsidRPr="00C97251">
        <w:rPr>
          <w:rFonts w:ascii="Cambria" w:hAnsi="Cambria" w:cs="Arial"/>
          <w:sz w:val="24"/>
        </w:rPr>
        <w:t xml:space="preserve">υστήματος </w:t>
      </w:r>
      <w:r w:rsidRPr="00C97251">
        <w:rPr>
          <w:rFonts w:ascii="Cambria" w:hAnsi="Cambria" w:cs="Arial"/>
          <w:sz w:val="24"/>
        </w:rPr>
        <w:t xml:space="preserve">Διαχείρισης </w:t>
      </w:r>
      <w:r w:rsidR="004D0FB4" w:rsidRPr="00C97251">
        <w:rPr>
          <w:rFonts w:ascii="Cambria" w:hAnsi="Cambria" w:cs="Arial"/>
          <w:sz w:val="24"/>
        </w:rPr>
        <w:t xml:space="preserve">Ανθρώπινου Δυναμικού </w:t>
      </w:r>
      <w:r w:rsidRPr="00C97251">
        <w:rPr>
          <w:rFonts w:ascii="Cambria" w:hAnsi="Cambria" w:cs="Arial"/>
          <w:sz w:val="24"/>
        </w:rPr>
        <w:t>/ Βουλευτών και Μισθοδοσίας»</w:t>
      </w:r>
    </w:p>
    <w:p w:rsidR="00CA018C" w:rsidRPr="00C97251" w:rsidRDefault="00CA018C" w:rsidP="00BC7DA3">
      <w:pPr>
        <w:widowControl w:val="0"/>
        <w:spacing w:before="120" w:line="360" w:lineRule="auto"/>
        <w:ind w:right="-97"/>
        <w:jc w:val="center"/>
        <w:rPr>
          <w:rFonts w:ascii="Cambria" w:hAnsi="Cambria" w:cs="Arial"/>
          <w:sz w:val="24"/>
        </w:rPr>
      </w:pPr>
    </w:p>
    <w:p w:rsidR="00CA018C" w:rsidRPr="00C97251" w:rsidRDefault="00CA018C" w:rsidP="00BC7DA3">
      <w:pPr>
        <w:spacing w:line="360" w:lineRule="auto"/>
        <w:rPr>
          <w:rFonts w:ascii="Cambria" w:hAnsi="Cambria" w:cs="Arial"/>
          <w:sz w:val="24"/>
        </w:rPr>
      </w:pPr>
      <w:r w:rsidRPr="00C97251">
        <w:rPr>
          <w:rFonts w:ascii="Cambria" w:hAnsi="Cambria" w:cs="Arial"/>
          <w:sz w:val="24"/>
        </w:rPr>
        <w:t xml:space="preserve">Στην Αθήνα σήμερα, </w:t>
      </w:r>
      <w:r w:rsidRPr="00C97251">
        <w:rPr>
          <w:rFonts w:ascii="Cambria" w:hAnsi="Cambria" w:cs="Arial"/>
          <w:b/>
          <w:sz w:val="24"/>
        </w:rPr>
        <w:t xml:space="preserve">… ………………… </w:t>
      </w:r>
      <w:r w:rsidR="00614FA7" w:rsidRPr="00C97251">
        <w:rPr>
          <w:rFonts w:ascii="Cambria" w:hAnsi="Cambria" w:cs="Arial"/>
          <w:b/>
          <w:bCs/>
          <w:sz w:val="24"/>
        </w:rPr>
        <w:t>2018</w:t>
      </w:r>
      <w:r w:rsidRPr="00C97251">
        <w:rPr>
          <w:rFonts w:ascii="Cambria" w:hAnsi="Cambria" w:cs="Arial"/>
          <w:sz w:val="24"/>
        </w:rPr>
        <w:t xml:space="preserve">, ημέρα </w:t>
      </w:r>
      <w:r w:rsidRPr="00C97251">
        <w:rPr>
          <w:rFonts w:ascii="Cambria" w:hAnsi="Cambria" w:cs="Arial"/>
          <w:b/>
          <w:sz w:val="24"/>
        </w:rPr>
        <w:t>…………………</w:t>
      </w:r>
      <w:r w:rsidRPr="00C97251">
        <w:rPr>
          <w:rFonts w:ascii="Cambria" w:hAnsi="Cambria" w:cs="Arial"/>
          <w:sz w:val="24"/>
        </w:rPr>
        <w:t xml:space="preserve">, στο Μέγαρο </w:t>
      </w:r>
      <w:r w:rsidR="00614FA7" w:rsidRPr="00C97251">
        <w:rPr>
          <w:rFonts w:ascii="Cambria" w:hAnsi="Cambria" w:cs="Arial"/>
          <w:sz w:val="24"/>
        </w:rPr>
        <w:t>της Βουλής των Ελλήνων, ανάμεσα</w:t>
      </w:r>
      <w:r w:rsidRPr="00C97251">
        <w:rPr>
          <w:rFonts w:ascii="Cambria" w:hAnsi="Cambria" w:cs="Arial"/>
          <w:sz w:val="24"/>
        </w:rPr>
        <w:t>:</w:t>
      </w:r>
    </w:p>
    <w:p w:rsidR="00614FA7" w:rsidRPr="00C97251" w:rsidRDefault="00CA018C" w:rsidP="004E1733">
      <w:pPr>
        <w:tabs>
          <w:tab w:val="left" w:pos="2977"/>
        </w:tabs>
        <w:suppressAutoHyphens w:val="0"/>
        <w:spacing w:after="0" w:line="360" w:lineRule="auto"/>
        <w:rPr>
          <w:rFonts w:ascii="Cambria" w:hAnsi="Cambria" w:cs="Arial"/>
          <w:sz w:val="24"/>
        </w:rPr>
      </w:pPr>
      <w:r w:rsidRPr="00C97251">
        <w:rPr>
          <w:rFonts w:ascii="Cambria" w:hAnsi="Cambria" w:cs="Arial"/>
          <w:sz w:val="24"/>
        </w:rPr>
        <w:t xml:space="preserve">αφενός στη </w:t>
      </w:r>
      <w:r w:rsidRPr="00C97251">
        <w:rPr>
          <w:rFonts w:ascii="Cambria" w:hAnsi="Cambria" w:cs="Arial"/>
          <w:b/>
          <w:sz w:val="24"/>
        </w:rPr>
        <w:t>Βουλή των Ελλήνων</w:t>
      </w:r>
      <w:r w:rsidRPr="00C97251">
        <w:rPr>
          <w:rFonts w:ascii="Cambria" w:hAnsi="Cambria" w:cs="Arial"/>
          <w:sz w:val="24"/>
        </w:rPr>
        <w:t xml:space="preserve"> που εκπροσωπείται νόμιμα από τον </w:t>
      </w:r>
      <w:r w:rsidR="00614FA7" w:rsidRPr="00C97251">
        <w:rPr>
          <w:rFonts w:ascii="Cambria" w:hAnsi="Cambria" w:cs="Arial"/>
          <w:sz w:val="24"/>
        </w:rPr>
        <w:t xml:space="preserve">κ. Κώστα Αθανασίου, Γενικό Γραμματέα της Βουλής, σύμφωνα με την υπ’ αριθμ. </w:t>
      </w:r>
      <w:r w:rsidR="00614FA7" w:rsidRPr="004E1733">
        <w:rPr>
          <w:rFonts w:ascii="Cambria" w:hAnsi="Cambria" w:cs="Arial"/>
          <w:sz w:val="24"/>
          <w:highlight w:val="yellow"/>
        </w:rPr>
        <w:t>………./………../………</w:t>
      </w:r>
      <w:r w:rsidRPr="00C97251">
        <w:rPr>
          <w:rFonts w:ascii="Cambria" w:hAnsi="Cambria" w:cs="Arial"/>
          <w:sz w:val="24"/>
        </w:rPr>
        <w:t xml:space="preserve"> απόφαση του Προέδρου της Βουλής</w:t>
      </w:r>
      <w:r w:rsidR="00614FA7" w:rsidRPr="00C97251">
        <w:rPr>
          <w:rFonts w:ascii="Cambria" w:hAnsi="Cambria" w:cs="Arial"/>
          <w:sz w:val="24"/>
        </w:rPr>
        <w:t>, όπως ισχύει και</w:t>
      </w:r>
    </w:p>
    <w:p w:rsidR="00CA018C" w:rsidRPr="00C97251" w:rsidRDefault="00CA018C" w:rsidP="00BC7DA3">
      <w:pPr>
        <w:suppressAutoHyphens w:val="0"/>
        <w:spacing w:after="0" w:line="360" w:lineRule="auto"/>
        <w:rPr>
          <w:rFonts w:ascii="Cambria" w:hAnsi="Cambria" w:cs="Arial"/>
          <w:sz w:val="24"/>
        </w:rPr>
      </w:pPr>
      <w:r w:rsidRPr="00C97251">
        <w:rPr>
          <w:rFonts w:ascii="Cambria" w:hAnsi="Cambria" w:cs="Arial"/>
          <w:sz w:val="24"/>
        </w:rPr>
        <w:t>αφετέρου στην εταιρία με την επωνυμία “</w:t>
      </w:r>
      <w:r w:rsidRPr="00C97251">
        <w:rPr>
          <w:rFonts w:ascii="Cambria" w:hAnsi="Cambria" w:cs="Arial"/>
          <w:b/>
          <w:sz w:val="24"/>
        </w:rPr>
        <w:t xml:space="preserve">………………………..” </w:t>
      </w:r>
      <w:r w:rsidRPr="00C97251">
        <w:rPr>
          <w:rFonts w:ascii="Cambria" w:hAnsi="Cambria" w:cs="Arial"/>
          <w:sz w:val="24"/>
        </w:rPr>
        <w:t xml:space="preserve">και το διακριτικό τίτλο “…………….….”, (Α.Φ.Μ. …………… – Δ.O.Y. : …………….), που εδρεύει στο ……………….. και διατηρεί γραφεία επί της …………………., και που και εκπροσωπείται νόμιμα για την υπογραφή της παρούσας σύμφωνα με το …………………..ΦΕΚ, από τον κ. ………………………, κάτοχο του </w:t>
      </w:r>
      <w:r w:rsidR="00614FA7" w:rsidRPr="00C97251">
        <w:rPr>
          <w:rFonts w:ascii="Cambria" w:hAnsi="Cambria" w:cs="Arial"/>
          <w:sz w:val="24"/>
        </w:rPr>
        <w:t xml:space="preserve">υπ’ αριθμ. ………………… </w:t>
      </w:r>
      <w:r w:rsidRPr="00C97251">
        <w:rPr>
          <w:rFonts w:ascii="Cambria" w:hAnsi="Cambria" w:cs="Arial"/>
          <w:sz w:val="24"/>
        </w:rPr>
        <w:t>Δ</w:t>
      </w:r>
      <w:r w:rsidR="00F436BC" w:rsidRPr="00C97251">
        <w:rPr>
          <w:rFonts w:ascii="Cambria" w:hAnsi="Cambria" w:cs="Arial"/>
          <w:sz w:val="24"/>
        </w:rPr>
        <w:t>ελτί</w:t>
      </w:r>
      <w:r w:rsidR="00614FA7" w:rsidRPr="00C97251">
        <w:rPr>
          <w:rFonts w:ascii="Cambria" w:hAnsi="Cambria" w:cs="Arial"/>
          <w:sz w:val="24"/>
        </w:rPr>
        <w:t xml:space="preserve">ου ταυτότητας του Α.Τ. </w:t>
      </w:r>
      <w:r w:rsidRPr="00C97251">
        <w:rPr>
          <w:rFonts w:ascii="Cambria" w:hAnsi="Cambria" w:cs="Arial"/>
          <w:sz w:val="24"/>
        </w:rPr>
        <w:t>……………………, καλούμενος/η εφεξής χάριν συντομίας «</w:t>
      </w:r>
      <w:r w:rsidR="0023338C" w:rsidRPr="00C97251">
        <w:rPr>
          <w:rFonts w:ascii="Cambria" w:hAnsi="Cambria" w:cs="Arial"/>
          <w:sz w:val="24"/>
        </w:rPr>
        <w:t>Ανάδοχος</w:t>
      </w:r>
      <w:r w:rsidRPr="00C97251">
        <w:rPr>
          <w:rFonts w:ascii="Cambria" w:hAnsi="Cambria" w:cs="Arial"/>
          <w:sz w:val="24"/>
        </w:rPr>
        <w:t xml:space="preserve">», αφού έλαβαν υπόψη : </w:t>
      </w:r>
    </w:p>
    <w:p w:rsidR="003900C6" w:rsidRPr="00C97251" w:rsidRDefault="00DF009B" w:rsidP="003900C6">
      <w:pPr>
        <w:pStyle w:val="afe"/>
        <w:numPr>
          <w:ilvl w:val="0"/>
          <w:numId w:val="180"/>
        </w:numPr>
        <w:spacing w:line="360" w:lineRule="auto"/>
        <w:ind w:left="851" w:hanging="567"/>
        <w:rPr>
          <w:rFonts w:ascii="Cambria" w:hAnsi="Cambria"/>
          <w:sz w:val="24"/>
        </w:rPr>
      </w:pPr>
      <w:r w:rsidRPr="00C97251">
        <w:rPr>
          <w:rFonts w:ascii="Cambria" w:hAnsi="Cambria"/>
          <w:sz w:val="24"/>
        </w:rPr>
        <w:t>Τα άρθρα</w:t>
      </w:r>
      <w:r w:rsidR="003900C6" w:rsidRPr="00C97251">
        <w:rPr>
          <w:rFonts w:ascii="Cambria" w:hAnsi="Cambria"/>
          <w:sz w:val="24"/>
        </w:rPr>
        <w:t xml:space="preserve"> 19, 147 έως 149 και 164 ΣΤ του Κανονισμού της Βουλής- Μέρος Β’, όπως ισχύει (ΦΕΚ Α’ 224/2013, 122/2016, 3/2017) και τ</w:t>
      </w:r>
      <w:r w:rsidR="003900C6" w:rsidRPr="00C97251">
        <w:rPr>
          <w:rFonts w:ascii="Cambria" w:hAnsi="Cambria"/>
        </w:rPr>
        <w:t>η</w:t>
      </w:r>
      <w:r w:rsidRPr="00C97251">
        <w:rPr>
          <w:rFonts w:ascii="Cambria" w:hAnsi="Cambria"/>
        </w:rPr>
        <w:t>ν</w:t>
      </w:r>
      <w:r w:rsidR="003900C6" w:rsidRPr="00C97251">
        <w:rPr>
          <w:rFonts w:ascii="Cambria" w:hAnsi="Cambria"/>
        </w:rPr>
        <w:t xml:space="preserve"> υπ' αριθ</w:t>
      </w:r>
      <w:r w:rsidRPr="00C97251">
        <w:rPr>
          <w:rFonts w:ascii="Cambria" w:hAnsi="Cambria"/>
        </w:rPr>
        <w:t>μ</w:t>
      </w:r>
      <w:r w:rsidR="003900C6" w:rsidRPr="00C97251">
        <w:rPr>
          <w:rFonts w:ascii="Cambria" w:hAnsi="Cambria"/>
        </w:rPr>
        <w:t xml:space="preserve">. 1130/801/22.01.2018 (ΦΕΚ 48/Υ.Ο.Δ.Δ./31.Ο1.2Ο18) </w:t>
      </w:r>
      <w:r w:rsidR="003900C6" w:rsidRPr="00C97251">
        <w:rPr>
          <w:rFonts w:ascii="Cambria" w:hAnsi="Cambria"/>
          <w:sz w:val="24"/>
        </w:rPr>
        <w:t>απόφαση του Προέδρου της Βουλής των Ελλήνων «Συγκρότηση Επιτροπής Εξέτασης Προδικαστικών Προσφυγών και καθορισμός του ύψους της μηνιαίας αποζημίωσης του Προέδρου αυτής και του αναπληρωτή του»</w:t>
      </w:r>
    </w:p>
    <w:p w:rsidR="003900C6" w:rsidRPr="00C97251" w:rsidRDefault="00DF009B" w:rsidP="003900C6">
      <w:pPr>
        <w:pStyle w:val="afe"/>
        <w:numPr>
          <w:ilvl w:val="0"/>
          <w:numId w:val="180"/>
        </w:numPr>
        <w:spacing w:line="360" w:lineRule="auto"/>
        <w:ind w:left="851" w:hanging="567"/>
        <w:rPr>
          <w:rFonts w:ascii="Cambria" w:hAnsi="Cambria"/>
          <w:sz w:val="24"/>
        </w:rPr>
      </w:pPr>
      <w:r w:rsidRPr="00C97251">
        <w:rPr>
          <w:rFonts w:ascii="Cambria" w:hAnsi="Cambria"/>
          <w:sz w:val="24"/>
        </w:rPr>
        <w:t>Το</w:t>
      </w:r>
      <w:r w:rsidR="003900C6" w:rsidRPr="00C97251">
        <w:rPr>
          <w:rFonts w:ascii="Cambria" w:hAnsi="Cambria"/>
          <w:sz w:val="24"/>
        </w:rPr>
        <w:t xml:space="preserve"> Ν. 4412/2016 ( ΦΕΚ Α' 147) “Δημόσιες Συμβάσεις Έργων, Προμηθειών και Υπηρεσιών (προσαρμογή στις Οδηγίες 2014/24/ ΕΕ και 2014/25/ΕΕ)», </w:t>
      </w:r>
      <w:r w:rsidR="003900C6" w:rsidRPr="00C97251">
        <w:rPr>
          <w:rStyle w:val="1-Char0"/>
        </w:rPr>
        <w:t>(εφαρμοζόμενου κατά τα ειδικότερα οριζόμενα στον Κανονισμό της Βουλής των Ελλήνων), όπως ισχύει</w:t>
      </w:r>
      <w:r w:rsidR="003900C6" w:rsidRPr="00C97251">
        <w:rPr>
          <w:rFonts w:ascii="Cambria" w:hAnsi="Cambria"/>
          <w:sz w:val="24"/>
        </w:rPr>
        <w:t>.</w:t>
      </w:r>
    </w:p>
    <w:p w:rsidR="003900C6" w:rsidRPr="00C97251" w:rsidRDefault="003900C6" w:rsidP="003900C6">
      <w:pPr>
        <w:pStyle w:val="afe"/>
        <w:numPr>
          <w:ilvl w:val="0"/>
          <w:numId w:val="180"/>
        </w:numPr>
        <w:spacing w:after="120" w:line="360" w:lineRule="auto"/>
        <w:ind w:left="851" w:hanging="567"/>
        <w:rPr>
          <w:rFonts w:ascii="Cambria" w:hAnsi="Cambria"/>
          <w:sz w:val="24"/>
        </w:rPr>
      </w:pPr>
      <w:r w:rsidRPr="00C97251">
        <w:rPr>
          <w:rFonts w:ascii="Cambria" w:hAnsi="Cambria"/>
          <w:sz w:val="24"/>
        </w:rPr>
        <w:t>Τ</w:t>
      </w:r>
      <w:r w:rsidR="00DF009B" w:rsidRPr="00C97251">
        <w:rPr>
          <w:rFonts w:ascii="Cambria" w:hAnsi="Cambria"/>
          <w:sz w:val="24"/>
        </w:rPr>
        <w:t>ο</w:t>
      </w:r>
      <w:r w:rsidRPr="00C97251">
        <w:rPr>
          <w:rFonts w:ascii="Cambria" w:hAnsi="Cambria"/>
          <w:sz w:val="24"/>
        </w:rPr>
        <w:t xml:space="preserve"> Ν. 4270/2014 (ΦΕΚ Α' 143) «Αρχές δημοσιονομικής διαχείρισης και εποπτείας (ενσωμάτωση της Οδηγίας 2011/85/ΕΕ) – δημόσιο λογιστικό και άλλες διατάξεις».</w:t>
      </w:r>
    </w:p>
    <w:p w:rsidR="003900C6" w:rsidRPr="00C97251" w:rsidRDefault="00DF009B" w:rsidP="003900C6">
      <w:pPr>
        <w:pStyle w:val="afe"/>
        <w:numPr>
          <w:ilvl w:val="0"/>
          <w:numId w:val="180"/>
        </w:numPr>
        <w:spacing w:after="120" w:line="360" w:lineRule="auto"/>
        <w:ind w:left="851" w:hanging="567"/>
        <w:rPr>
          <w:rFonts w:ascii="Cambria" w:hAnsi="Cambria"/>
          <w:sz w:val="24"/>
        </w:rPr>
      </w:pPr>
      <w:r w:rsidRPr="00C97251">
        <w:rPr>
          <w:rFonts w:ascii="Cambria" w:hAnsi="Cambria"/>
          <w:sz w:val="24"/>
        </w:rPr>
        <w:t>Το</w:t>
      </w:r>
      <w:r w:rsidR="003900C6" w:rsidRPr="00C97251">
        <w:rPr>
          <w:rFonts w:ascii="Cambria" w:hAnsi="Cambria"/>
          <w:sz w:val="24"/>
        </w:rPr>
        <w:t xml:space="preserve"> Ν. 4250/2014 (ΦΕΚ Α' 74) «Διοικητικές Απλουστεύσεις - Καταργήσεις, Συγχωνεύσεις Νομικών Προσώπων και Υπηρεσιών του Δημοσίου Τομέα-</w:t>
      </w:r>
      <w:r w:rsidR="003900C6" w:rsidRPr="00C97251">
        <w:rPr>
          <w:rFonts w:ascii="Cambria" w:hAnsi="Cambria"/>
          <w:sz w:val="24"/>
        </w:rPr>
        <w:lastRenderedPageBreak/>
        <w:t>Τροποποίηση Διατάξεων του π.δ. 318/1992 (Α΄161) και λοιπές ρυθμίσεις» και ειδικότερα τις διατάξεις του άρθρου 1.</w:t>
      </w:r>
    </w:p>
    <w:p w:rsidR="003900C6" w:rsidRPr="00C97251" w:rsidRDefault="00DF009B" w:rsidP="003900C6">
      <w:pPr>
        <w:pStyle w:val="afe"/>
        <w:numPr>
          <w:ilvl w:val="0"/>
          <w:numId w:val="180"/>
        </w:numPr>
        <w:spacing w:after="120" w:line="360" w:lineRule="auto"/>
        <w:ind w:left="851" w:hanging="567"/>
        <w:rPr>
          <w:rFonts w:ascii="Cambria" w:hAnsi="Cambria"/>
          <w:sz w:val="24"/>
        </w:rPr>
      </w:pPr>
      <w:r w:rsidRPr="00C97251">
        <w:rPr>
          <w:rFonts w:ascii="Cambria" w:hAnsi="Cambria"/>
          <w:sz w:val="24"/>
        </w:rPr>
        <w:t>Το</w:t>
      </w:r>
      <w:r w:rsidR="003900C6" w:rsidRPr="00C97251">
        <w:rPr>
          <w:rFonts w:ascii="Cambria" w:hAnsi="Cambria"/>
          <w:sz w:val="24"/>
        </w:rPr>
        <w:t xml:space="preserve"> Ν. 4129/2013 (ΦΕΚ Α’ 52) «Κύρωση του Κώδικα Νόμων για το Ελεγκτικό Συνέδριο».</w:t>
      </w:r>
    </w:p>
    <w:p w:rsidR="003900C6" w:rsidRPr="00C97251" w:rsidRDefault="00DF009B" w:rsidP="003900C6">
      <w:pPr>
        <w:pStyle w:val="afe"/>
        <w:numPr>
          <w:ilvl w:val="0"/>
          <w:numId w:val="180"/>
        </w:numPr>
        <w:spacing w:after="120" w:line="360" w:lineRule="auto"/>
        <w:ind w:left="851" w:hanging="567"/>
        <w:rPr>
          <w:rFonts w:ascii="Cambria" w:hAnsi="Cambria"/>
          <w:sz w:val="24"/>
        </w:rPr>
      </w:pPr>
      <w:r w:rsidRPr="00C97251">
        <w:rPr>
          <w:rFonts w:ascii="Cambria" w:hAnsi="Cambria"/>
          <w:sz w:val="24"/>
        </w:rPr>
        <w:t>Το</w:t>
      </w:r>
      <w:r w:rsidR="003900C6" w:rsidRPr="00C97251">
        <w:rPr>
          <w:rFonts w:ascii="Cambria" w:hAnsi="Cambria"/>
          <w:sz w:val="24"/>
        </w:rPr>
        <w:t xml:space="preserve"> Ν. 3548/2007 (ΦΕΚ Α’ 68) «Καταχώριση δημοσιεύσεων των φορέων του Δημοσίου στο νομαρχιακό και τοπικό Τύπο και άλλες διατάξεις».</w:t>
      </w:r>
    </w:p>
    <w:p w:rsidR="003900C6" w:rsidRPr="00C97251" w:rsidRDefault="00DF009B" w:rsidP="003900C6">
      <w:pPr>
        <w:pStyle w:val="afe"/>
        <w:numPr>
          <w:ilvl w:val="0"/>
          <w:numId w:val="180"/>
        </w:numPr>
        <w:spacing w:after="120" w:line="360" w:lineRule="auto"/>
        <w:ind w:left="851" w:hanging="567"/>
        <w:rPr>
          <w:rFonts w:ascii="Cambria" w:hAnsi="Cambria"/>
          <w:sz w:val="24"/>
        </w:rPr>
      </w:pPr>
      <w:r w:rsidRPr="00C97251">
        <w:rPr>
          <w:rFonts w:ascii="Cambria" w:hAnsi="Cambria"/>
          <w:sz w:val="24"/>
        </w:rPr>
        <w:t>Το</w:t>
      </w:r>
      <w:r w:rsidR="003900C6" w:rsidRPr="00C97251">
        <w:rPr>
          <w:rFonts w:ascii="Cambria" w:hAnsi="Cambria"/>
          <w:sz w:val="24"/>
        </w:rPr>
        <w:t xml:space="preserve"> Ν. 2859/2000 (ΦΕΚ Α’ 248) «Κύρωση Κώδικα Φόρου Προστιθέμενης Αξίας».</w:t>
      </w:r>
    </w:p>
    <w:p w:rsidR="003900C6" w:rsidRPr="00C97251" w:rsidRDefault="00DF009B" w:rsidP="003900C6">
      <w:pPr>
        <w:pStyle w:val="afe"/>
        <w:numPr>
          <w:ilvl w:val="0"/>
          <w:numId w:val="180"/>
        </w:numPr>
        <w:spacing w:after="120" w:line="360" w:lineRule="auto"/>
        <w:ind w:left="851" w:hanging="567"/>
        <w:rPr>
          <w:rFonts w:ascii="Cambria" w:hAnsi="Cambria"/>
          <w:sz w:val="24"/>
        </w:rPr>
      </w:pPr>
      <w:r w:rsidRPr="00C97251">
        <w:rPr>
          <w:rFonts w:ascii="Cambria" w:hAnsi="Cambria"/>
          <w:sz w:val="24"/>
        </w:rPr>
        <w:t>Το</w:t>
      </w:r>
      <w:r w:rsidR="003900C6" w:rsidRPr="00C97251">
        <w:rPr>
          <w:rFonts w:ascii="Cambria" w:hAnsi="Cambria"/>
          <w:sz w:val="24"/>
        </w:rPr>
        <w:t xml:space="preserve"> Ν. 2690/1999 (ΦΕΚ Α' 45) “Κύρωση του Κώδικα Διοικητικής Διαδικασίας και άλλες διατάξεις».</w:t>
      </w:r>
    </w:p>
    <w:p w:rsidR="003900C6" w:rsidRPr="00C97251" w:rsidRDefault="00DF009B" w:rsidP="003900C6">
      <w:pPr>
        <w:pStyle w:val="afe"/>
        <w:numPr>
          <w:ilvl w:val="0"/>
          <w:numId w:val="180"/>
        </w:numPr>
        <w:spacing w:after="120" w:line="360" w:lineRule="auto"/>
        <w:ind w:left="851" w:hanging="567"/>
        <w:rPr>
          <w:rFonts w:ascii="Cambria" w:hAnsi="Cambria"/>
          <w:sz w:val="24"/>
        </w:rPr>
      </w:pPr>
      <w:r w:rsidRPr="00C97251">
        <w:rPr>
          <w:rFonts w:ascii="Cambria" w:hAnsi="Cambria"/>
          <w:sz w:val="24"/>
        </w:rPr>
        <w:t>το</w:t>
      </w:r>
      <w:r w:rsidR="003900C6" w:rsidRPr="00C97251">
        <w:rPr>
          <w:rFonts w:ascii="Cambria" w:hAnsi="Cambria"/>
          <w:sz w:val="24"/>
        </w:rPr>
        <w:t xml:space="preserve"> Π.Δ.. 80/2016 (ΦΕΚ Α’ 145), «Ανάληψη υποχρεώσεων από τους διατάκτες»,</w:t>
      </w:r>
    </w:p>
    <w:p w:rsidR="003900C6" w:rsidRPr="00C97251" w:rsidRDefault="00DF009B" w:rsidP="003900C6">
      <w:pPr>
        <w:pStyle w:val="afe"/>
        <w:numPr>
          <w:ilvl w:val="0"/>
          <w:numId w:val="180"/>
        </w:numPr>
        <w:spacing w:after="120" w:line="360" w:lineRule="auto"/>
        <w:ind w:left="851" w:hanging="567"/>
        <w:rPr>
          <w:rFonts w:ascii="Cambria" w:hAnsi="Cambria"/>
          <w:sz w:val="24"/>
        </w:rPr>
      </w:pPr>
      <w:r w:rsidRPr="00C97251">
        <w:rPr>
          <w:rFonts w:ascii="Cambria" w:hAnsi="Cambria"/>
          <w:sz w:val="24"/>
        </w:rPr>
        <w:t>Το</w:t>
      </w:r>
      <w:r w:rsidR="003900C6" w:rsidRPr="00C97251">
        <w:rPr>
          <w:rFonts w:ascii="Cambria" w:hAnsi="Cambria"/>
          <w:sz w:val="24"/>
        </w:rPr>
        <w:t xml:space="preserve"> Π.Δ. 28/2015 ( ΦΕΚ Α' 34) «Κωδικοποίηση διατάξεων για την πρόσβαση σε δημόσια έγγραφα και στοιχεία»,</w:t>
      </w:r>
    </w:p>
    <w:p w:rsidR="003900C6" w:rsidRPr="00C97251" w:rsidRDefault="00DF009B" w:rsidP="003900C6">
      <w:pPr>
        <w:pStyle w:val="afe"/>
        <w:numPr>
          <w:ilvl w:val="0"/>
          <w:numId w:val="180"/>
        </w:numPr>
        <w:spacing w:after="120" w:line="360" w:lineRule="auto"/>
        <w:ind w:left="851" w:hanging="567"/>
        <w:rPr>
          <w:rFonts w:ascii="Cambria" w:hAnsi="Cambria"/>
          <w:sz w:val="24"/>
        </w:rPr>
      </w:pPr>
      <w:r w:rsidRPr="00C97251">
        <w:rPr>
          <w:rFonts w:ascii="Cambria" w:hAnsi="Cambria"/>
          <w:sz w:val="24"/>
        </w:rPr>
        <w:t>Την</w:t>
      </w:r>
      <w:r w:rsidR="003900C6" w:rsidRPr="00C97251">
        <w:rPr>
          <w:rFonts w:ascii="Cambria" w:hAnsi="Cambria"/>
          <w:sz w:val="24"/>
        </w:rPr>
        <w:t xml:space="preserve"> παρ. Ζ του Ν. 4152/2013 ( ΦΕΚ Α' 107) «Προσαρμογή της ελληνικής νομοθεσίας στην Οδηγία 2011/7 της 16.2.2011 για την καταπολέμηση των καθυστερήσεων πληρωμών στις εμπορικές συναλλαγές»,</w:t>
      </w:r>
    </w:p>
    <w:p w:rsidR="003900C6" w:rsidRPr="00C97251" w:rsidRDefault="003900C6" w:rsidP="003900C6">
      <w:pPr>
        <w:pStyle w:val="afe"/>
        <w:numPr>
          <w:ilvl w:val="0"/>
          <w:numId w:val="180"/>
        </w:numPr>
        <w:spacing w:after="120" w:line="360" w:lineRule="auto"/>
        <w:ind w:left="851" w:hanging="567"/>
        <w:rPr>
          <w:rFonts w:ascii="Cambria" w:hAnsi="Cambria"/>
          <w:sz w:val="24"/>
        </w:rPr>
      </w:pPr>
      <w:r w:rsidRPr="00C97251">
        <w:rPr>
          <w:rFonts w:ascii="Cambria" w:hAnsi="Cambria"/>
          <w:sz w:val="24"/>
        </w:rPr>
        <w:t>Τα άρθρα 221 παρ. 3 και 205 του Ν. 4412/2016 για τη συγκρότηση γνωμοδοτικών οργάνων.</w:t>
      </w:r>
    </w:p>
    <w:p w:rsidR="003900C6" w:rsidRPr="00C97251" w:rsidRDefault="00DF009B" w:rsidP="003900C6">
      <w:pPr>
        <w:pStyle w:val="afe"/>
        <w:numPr>
          <w:ilvl w:val="0"/>
          <w:numId w:val="180"/>
        </w:numPr>
        <w:spacing w:after="120" w:line="360" w:lineRule="auto"/>
        <w:ind w:left="851" w:hanging="567"/>
        <w:rPr>
          <w:rFonts w:ascii="Cambria" w:hAnsi="Cambria"/>
          <w:sz w:val="24"/>
        </w:rPr>
      </w:pPr>
      <w:r w:rsidRPr="00C97251">
        <w:rPr>
          <w:rFonts w:ascii="Cambria" w:hAnsi="Cambria"/>
          <w:sz w:val="24"/>
        </w:rPr>
        <w:t>Το</w:t>
      </w:r>
      <w:r w:rsidR="003900C6" w:rsidRPr="00C97251">
        <w:rPr>
          <w:rFonts w:ascii="Cambria" w:hAnsi="Cambria"/>
          <w:sz w:val="24"/>
        </w:rPr>
        <w:t xml:space="preserve"> Ν. 2121/1993 ( ΦΕΚ Α' 25) “Πνευματική Ιδιοκτησία, Συγγενικά Δικαιώματα και Πολιτιστικά Θέματα”.</w:t>
      </w:r>
    </w:p>
    <w:p w:rsidR="003900C6" w:rsidRPr="00C97251" w:rsidRDefault="003900C6" w:rsidP="003900C6">
      <w:pPr>
        <w:pStyle w:val="afe"/>
        <w:widowControl w:val="0"/>
        <w:numPr>
          <w:ilvl w:val="0"/>
          <w:numId w:val="180"/>
        </w:numPr>
        <w:spacing w:after="120" w:line="360" w:lineRule="auto"/>
        <w:ind w:left="851" w:hanging="567"/>
        <w:rPr>
          <w:rFonts w:ascii="Cambria" w:hAnsi="Cambria" w:cs="Arial"/>
          <w:sz w:val="24"/>
        </w:rPr>
      </w:pPr>
      <w:r w:rsidRPr="00C97251">
        <w:rPr>
          <w:rFonts w:ascii="Cambria" w:hAnsi="Cambria"/>
          <w:sz w:val="24"/>
        </w:rPr>
        <w:t xml:space="preserve">Των σε εκτέλεση των ανωτέρω νόμων εκδοθεισών κανονιστικών πράξεων, των λοιπών διατάξεων που αναφέρονται ρητά ή απορρέουν από τα οριζόμενα στην παρούσα, καθώς και του συνόλου των διατάξεων του ασφαλιστικού, εργατικού, κοινωνικού, περιβαλλοντικού και φορολογικού δικαίου που διέπει την ανάθεση και εκτέλεση της παρούσας σύμβασης, έστω και αν δεν αναφέρονται ρητά παραπάνω. </w:t>
      </w:r>
    </w:p>
    <w:p w:rsidR="00614FA7" w:rsidRPr="00C97251" w:rsidRDefault="00DF009B" w:rsidP="003900C6">
      <w:pPr>
        <w:pStyle w:val="afe"/>
        <w:widowControl w:val="0"/>
        <w:numPr>
          <w:ilvl w:val="0"/>
          <w:numId w:val="180"/>
        </w:numPr>
        <w:spacing w:after="120" w:line="360" w:lineRule="auto"/>
        <w:ind w:left="851" w:hanging="567"/>
        <w:rPr>
          <w:rFonts w:ascii="Cambria" w:hAnsi="Cambria" w:cs="Arial"/>
          <w:sz w:val="24"/>
        </w:rPr>
      </w:pPr>
      <w:r w:rsidRPr="00C97251">
        <w:rPr>
          <w:rFonts w:ascii="Cambria" w:hAnsi="Cambria"/>
          <w:sz w:val="24"/>
        </w:rPr>
        <w:t>Την</w:t>
      </w:r>
      <w:r w:rsidR="003900C6" w:rsidRPr="00C97251">
        <w:rPr>
          <w:rFonts w:ascii="Cambria" w:hAnsi="Cambria"/>
          <w:sz w:val="24"/>
        </w:rPr>
        <w:t xml:space="preserve"> υπ’ αριθμ. …………………….απόφαση ανάληψης υποχρέωσης</w:t>
      </w:r>
      <w:r w:rsidRPr="00C97251">
        <w:rPr>
          <w:rFonts w:ascii="Cambria" w:hAnsi="Cambria"/>
          <w:sz w:val="24"/>
        </w:rPr>
        <w:t xml:space="preserve">, </w:t>
      </w:r>
      <w:r w:rsidR="00614FA7" w:rsidRPr="00C97251">
        <w:rPr>
          <w:rFonts w:ascii="Cambria" w:hAnsi="Cambria" w:cs="Arial"/>
          <w:sz w:val="24"/>
        </w:rPr>
        <w:t>τ</w:t>
      </w:r>
      <w:r w:rsidR="003C5CAE" w:rsidRPr="00C97251">
        <w:rPr>
          <w:rFonts w:ascii="Cambria" w:hAnsi="Cambria" w:cs="Arial"/>
          <w:sz w:val="24"/>
        </w:rPr>
        <w:t>ην</w:t>
      </w:r>
      <w:r w:rsidR="00614FA7" w:rsidRPr="00C97251">
        <w:rPr>
          <w:rFonts w:ascii="Cambria" w:hAnsi="Cambria" w:cs="Arial"/>
          <w:sz w:val="24"/>
        </w:rPr>
        <w:t xml:space="preserve"> υπό </w:t>
      </w:r>
      <w:r w:rsidR="00080F65" w:rsidRPr="00C97251">
        <w:rPr>
          <w:rFonts w:ascii="Cambria" w:hAnsi="Cambria" w:cs="Arial"/>
          <w:sz w:val="24"/>
        </w:rPr>
        <w:t>Κ.Α.086</w:t>
      </w:r>
      <w:r w:rsidR="00614FA7" w:rsidRPr="00C97251">
        <w:rPr>
          <w:rFonts w:ascii="Cambria" w:hAnsi="Cambria" w:cs="Arial"/>
          <w:sz w:val="24"/>
        </w:rPr>
        <w:t>9 εγγεγραμμέν</w:t>
      </w:r>
      <w:r w:rsidR="003C5CAE" w:rsidRPr="00C97251">
        <w:rPr>
          <w:rFonts w:ascii="Cambria" w:hAnsi="Cambria" w:cs="Arial"/>
          <w:sz w:val="24"/>
        </w:rPr>
        <w:t xml:space="preserve">η </w:t>
      </w:r>
      <w:r w:rsidR="00614FA7" w:rsidRPr="00C97251">
        <w:rPr>
          <w:rFonts w:ascii="Cambria" w:hAnsi="Cambria" w:cs="Arial"/>
          <w:sz w:val="24"/>
        </w:rPr>
        <w:t>σχετικ</w:t>
      </w:r>
      <w:r w:rsidR="003C5CAE" w:rsidRPr="00C97251">
        <w:rPr>
          <w:rFonts w:ascii="Cambria" w:hAnsi="Cambria" w:cs="Arial"/>
          <w:sz w:val="24"/>
        </w:rPr>
        <w:t>ή</w:t>
      </w:r>
      <w:r w:rsidR="00614FA7" w:rsidRPr="00C97251">
        <w:rPr>
          <w:rFonts w:ascii="Cambria" w:hAnsi="Cambria" w:cs="Arial"/>
          <w:sz w:val="24"/>
        </w:rPr>
        <w:t xml:space="preserve"> π</w:t>
      </w:r>
      <w:r w:rsidR="003C5CAE" w:rsidRPr="00C97251">
        <w:rPr>
          <w:rFonts w:ascii="Cambria" w:hAnsi="Cambria" w:cs="Arial"/>
          <w:sz w:val="24"/>
        </w:rPr>
        <w:t>ίστωση</w:t>
      </w:r>
      <w:r w:rsidR="00614FA7" w:rsidRPr="00C97251">
        <w:rPr>
          <w:rFonts w:ascii="Cambria" w:hAnsi="Cambria" w:cs="Arial"/>
          <w:sz w:val="24"/>
        </w:rPr>
        <w:t xml:space="preserve"> στον προϋ</w:t>
      </w:r>
      <w:r w:rsidR="00080F65" w:rsidRPr="00C97251">
        <w:rPr>
          <w:rFonts w:ascii="Cambria" w:hAnsi="Cambria" w:cs="Arial"/>
          <w:sz w:val="24"/>
        </w:rPr>
        <w:t>πολογισμό οικονομικού έτους 2018</w:t>
      </w:r>
      <w:r w:rsidRPr="00C97251">
        <w:rPr>
          <w:rFonts w:ascii="Cambria" w:hAnsi="Cambria" w:cs="Arial"/>
          <w:sz w:val="24"/>
        </w:rPr>
        <w:t xml:space="preserve"> της Βουλής των Ελλήνων και την</w:t>
      </w:r>
      <w:r w:rsidR="00614FA7" w:rsidRPr="00C97251">
        <w:rPr>
          <w:rFonts w:ascii="Cambria" w:hAnsi="Cambria" w:cs="Arial"/>
          <w:sz w:val="24"/>
        </w:rPr>
        <w:t xml:space="preserve"> </w:t>
      </w:r>
      <w:r w:rsidR="003900C6" w:rsidRPr="00C97251">
        <w:rPr>
          <w:rFonts w:ascii="Cambria" w:hAnsi="Cambria"/>
          <w:sz w:val="24"/>
        </w:rPr>
        <w:t xml:space="preserve">υπ’ αριθμ. </w:t>
      </w:r>
      <w:r w:rsidR="004E1733">
        <w:rPr>
          <w:rFonts w:ascii="Cambria" w:hAnsi="Cambria"/>
          <w:sz w:val="24"/>
        </w:rPr>
        <w:t>12060/7559/02.10.2018</w:t>
      </w:r>
      <w:r w:rsidR="004E1733" w:rsidRPr="00C97251">
        <w:rPr>
          <w:rFonts w:ascii="Cambria" w:hAnsi="Cambria"/>
          <w:sz w:val="24"/>
        </w:rPr>
        <w:t xml:space="preserve"> </w:t>
      </w:r>
      <w:r w:rsidR="003900C6" w:rsidRPr="00C97251">
        <w:rPr>
          <w:rFonts w:ascii="Cambria" w:hAnsi="Cambria"/>
          <w:sz w:val="24"/>
        </w:rPr>
        <w:t>απόφαση του Προέδρου της Βουλής των Ελλήνων με την οποία εγκρίθηκε η διενέργεια του διαγωνισμού, των όρων αυτο</w:t>
      </w:r>
      <w:r w:rsidRPr="00C97251">
        <w:rPr>
          <w:rFonts w:ascii="Cambria" w:hAnsi="Cambria"/>
          <w:sz w:val="24"/>
        </w:rPr>
        <w:t>ύ και των τεχνικών προδιαγραφών,</w:t>
      </w:r>
    </w:p>
    <w:p w:rsidR="00614FA7" w:rsidRPr="00C97251" w:rsidRDefault="00614FA7" w:rsidP="00BC7DA3">
      <w:pPr>
        <w:widowControl w:val="0"/>
        <w:spacing w:line="360" w:lineRule="auto"/>
        <w:rPr>
          <w:rFonts w:ascii="Cambria" w:hAnsi="Cambria" w:cs="Arial"/>
          <w:sz w:val="24"/>
        </w:rPr>
      </w:pPr>
      <w:r w:rsidRPr="00C97251">
        <w:rPr>
          <w:rFonts w:ascii="Cambria" w:hAnsi="Cambria" w:cs="Arial"/>
          <w:sz w:val="24"/>
        </w:rPr>
        <w:t>συμφωνούν και συναποδέχονται ότι:</w:t>
      </w:r>
    </w:p>
    <w:p w:rsidR="00CA018C" w:rsidRPr="00C97251" w:rsidRDefault="00614FA7" w:rsidP="00BC7DA3">
      <w:pPr>
        <w:widowControl w:val="0"/>
        <w:spacing w:before="120" w:after="240" w:line="360" w:lineRule="auto"/>
        <w:rPr>
          <w:rFonts w:ascii="Cambria" w:hAnsi="Cambria" w:cs="Arial"/>
          <w:sz w:val="24"/>
        </w:rPr>
      </w:pPr>
      <w:r w:rsidRPr="00C97251">
        <w:rPr>
          <w:rFonts w:ascii="Cambria" w:hAnsi="Cambria" w:cs="Arial"/>
          <w:sz w:val="24"/>
        </w:rPr>
        <w:t xml:space="preserve">Σε συνέχεια του δημόσιου ανοικτού διαγωνισμού που προκηρύχθηκε από την Βουλή των Ελλήνων με την με αριθμό πρωτ. </w:t>
      </w:r>
      <w:r w:rsidR="004E1733">
        <w:rPr>
          <w:rFonts w:ascii="Cambria" w:hAnsi="Cambria"/>
          <w:sz w:val="24"/>
        </w:rPr>
        <w:t>12060/7559/02.10.2018</w:t>
      </w:r>
      <w:r w:rsidR="004E1733" w:rsidRPr="00C97251">
        <w:rPr>
          <w:rFonts w:ascii="Cambria" w:hAnsi="Cambria"/>
          <w:sz w:val="24"/>
        </w:rPr>
        <w:t xml:space="preserve"> </w:t>
      </w:r>
      <w:r w:rsidRPr="00C97251">
        <w:rPr>
          <w:rFonts w:ascii="Cambria" w:hAnsi="Cambria" w:cs="Arial"/>
          <w:sz w:val="24"/>
        </w:rPr>
        <w:t>Προκήρυξη (εφεξής «</w:t>
      </w:r>
      <w:r w:rsidR="0028136A" w:rsidRPr="00C97251">
        <w:rPr>
          <w:rFonts w:ascii="Cambria" w:hAnsi="Cambria" w:cs="Arial"/>
          <w:sz w:val="24"/>
        </w:rPr>
        <w:t>Προκήρυξη») και κατακυρώθηκε στον Ανάδοχο</w:t>
      </w:r>
      <w:r w:rsidRPr="00C97251">
        <w:rPr>
          <w:rFonts w:ascii="Cambria" w:hAnsi="Cambria" w:cs="Arial"/>
          <w:sz w:val="24"/>
        </w:rPr>
        <w:t xml:space="preserve"> με την αριθμό πρωτ. …………../…………../…………… απόφαση </w:t>
      </w:r>
      <w:r w:rsidR="0028136A" w:rsidRPr="00C97251">
        <w:rPr>
          <w:rFonts w:ascii="Cambria" w:hAnsi="Cambria" w:cs="Arial"/>
          <w:sz w:val="24"/>
        </w:rPr>
        <w:t>της Βουλής των Ελλήνων, Ο Ανάδοχος</w:t>
      </w:r>
      <w:r w:rsidRPr="00C97251">
        <w:rPr>
          <w:rFonts w:ascii="Cambria" w:hAnsi="Cambria" w:cs="Arial"/>
          <w:sz w:val="24"/>
        </w:rPr>
        <w:t xml:space="preserve"> αναλαμβάνει την εκτέλεση του </w:t>
      </w:r>
      <w:r w:rsidR="000E364E" w:rsidRPr="00C97251">
        <w:rPr>
          <w:rFonts w:ascii="Cambria" w:hAnsi="Cambria" w:cs="Arial"/>
          <w:sz w:val="24"/>
        </w:rPr>
        <w:t>έργου</w:t>
      </w:r>
      <w:r w:rsidRPr="00C97251">
        <w:rPr>
          <w:rFonts w:ascii="Cambria" w:hAnsi="Cambria" w:cs="Arial"/>
          <w:sz w:val="24"/>
        </w:rPr>
        <w:t xml:space="preserve"> με τίτλο </w:t>
      </w:r>
      <w:r w:rsidRPr="00C97251">
        <w:rPr>
          <w:rFonts w:ascii="Cambria" w:hAnsi="Cambria" w:cs="Arial"/>
          <w:sz w:val="24"/>
        </w:rPr>
        <w:lastRenderedPageBreak/>
        <w:t>«</w:t>
      </w:r>
      <w:r w:rsidR="00080F65" w:rsidRPr="00C97251">
        <w:rPr>
          <w:rFonts w:ascii="Cambria" w:hAnsi="Cambria" w:cs="Arial"/>
          <w:sz w:val="24"/>
        </w:rPr>
        <w:t>Ανάπτυξη Πληροφοριακού Συστήματος Διαχείρισης Ανθρώπινου Δυναμικού / Βουλευτών και Μισθοδοσίας</w:t>
      </w:r>
      <w:r w:rsidRPr="00C97251">
        <w:rPr>
          <w:rFonts w:ascii="Cambria" w:hAnsi="Cambria" w:cs="Arial"/>
          <w:sz w:val="24"/>
        </w:rPr>
        <w:t>», σύμφωνα με τους όρους και προϋποθέσεις της παρούσας.</w:t>
      </w:r>
    </w:p>
    <w:p w:rsidR="00CA018C" w:rsidRPr="00C97251" w:rsidRDefault="00837741" w:rsidP="00BC7DA3">
      <w:pPr>
        <w:pStyle w:val="45"/>
        <w:spacing w:line="360" w:lineRule="auto"/>
        <w:rPr>
          <w:rFonts w:ascii="Cambria" w:hAnsi="Cambria"/>
          <w:szCs w:val="24"/>
          <w:lang w:val="el-GR"/>
        </w:rPr>
      </w:pPr>
      <w:bookmarkStart w:id="195" w:name="_Toc525810145"/>
      <w:bookmarkStart w:id="196" w:name="_Toc365952686"/>
      <w:bookmarkStart w:id="197" w:name="_Toc330661384"/>
      <w:r w:rsidRPr="00C97251">
        <w:rPr>
          <w:rFonts w:ascii="Cambria" w:hAnsi="Cambria"/>
          <w:szCs w:val="24"/>
          <w:lang w:val="el-GR"/>
        </w:rPr>
        <w:t>Άρθρο</w:t>
      </w:r>
      <w:r w:rsidR="00CA018C" w:rsidRPr="00C97251">
        <w:rPr>
          <w:rFonts w:ascii="Cambria" w:hAnsi="Cambria"/>
          <w:szCs w:val="24"/>
          <w:lang w:val="el-GR"/>
        </w:rPr>
        <w:t xml:space="preserve"> 1</w:t>
      </w:r>
      <w:r w:rsidR="00F57DA6" w:rsidRPr="00C97251">
        <w:rPr>
          <w:rFonts w:ascii="Cambria" w:hAnsi="Cambria"/>
          <w:szCs w:val="24"/>
          <w:lang w:val="el-GR"/>
        </w:rPr>
        <w:t xml:space="preserve"> - </w:t>
      </w:r>
      <w:r w:rsidR="00CA018C" w:rsidRPr="00C97251">
        <w:rPr>
          <w:rFonts w:ascii="Cambria" w:hAnsi="Cambria"/>
          <w:szCs w:val="24"/>
          <w:lang w:val="el-GR"/>
        </w:rPr>
        <w:t>Ορισμοί</w:t>
      </w:r>
      <w:bookmarkEnd w:id="195"/>
    </w:p>
    <w:p w:rsidR="00CA018C" w:rsidRPr="00C97251" w:rsidRDefault="00CA018C" w:rsidP="00BC7DA3">
      <w:pPr>
        <w:spacing w:before="120" w:line="360" w:lineRule="auto"/>
        <w:rPr>
          <w:rFonts w:ascii="Cambria" w:hAnsi="Cambria" w:cs="Arial"/>
          <w:sz w:val="24"/>
        </w:rPr>
      </w:pPr>
      <w:r w:rsidRPr="00C97251">
        <w:rPr>
          <w:rFonts w:ascii="Cambria" w:hAnsi="Cambria" w:cs="Arial"/>
          <w:b/>
          <w:sz w:val="24"/>
        </w:rPr>
        <w:t>Διοικητική Εντολή</w:t>
      </w:r>
      <w:r w:rsidRPr="00C97251">
        <w:rPr>
          <w:rFonts w:ascii="Cambria" w:hAnsi="Cambria" w:cs="Arial"/>
          <w:sz w:val="24"/>
        </w:rPr>
        <w:t xml:space="preserve">: οποιαδήποτε οδηγία ή εντολή δίδεται γραπτώς από την </w:t>
      </w:r>
      <w:r w:rsidR="006D7D5B" w:rsidRPr="00C97251">
        <w:rPr>
          <w:rFonts w:ascii="Cambria" w:hAnsi="Cambria" w:cs="Arial"/>
          <w:sz w:val="24"/>
        </w:rPr>
        <w:t>Βουλή των Ελλήνων</w:t>
      </w:r>
      <w:r w:rsidRPr="00C97251">
        <w:rPr>
          <w:rFonts w:ascii="Cambria" w:hAnsi="Cambria" w:cs="Arial"/>
          <w:sz w:val="24"/>
        </w:rPr>
        <w:t xml:space="preserve"> ή την επιτροπή παραλαβής του </w:t>
      </w:r>
      <w:r w:rsidR="000E364E" w:rsidRPr="00C97251">
        <w:rPr>
          <w:rFonts w:ascii="Cambria" w:hAnsi="Cambria" w:cs="Arial"/>
          <w:sz w:val="24"/>
        </w:rPr>
        <w:t>έργου</w:t>
      </w:r>
      <w:r w:rsidRPr="00C97251">
        <w:rPr>
          <w:rFonts w:ascii="Cambria" w:hAnsi="Cambria" w:cs="Arial"/>
          <w:sz w:val="24"/>
        </w:rPr>
        <w:t xml:space="preserve"> στον </w:t>
      </w:r>
      <w:r w:rsidR="006E36D5" w:rsidRPr="00C97251">
        <w:rPr>
          <w:rFonts w:ascii="Cambria" w:hAnsi="Cambria" w:cs="Arial"/>
          <w:sz w:val="24"/>
        </w:rPr>
        <w:t>Ανάδοχο</w:t>
      </w:r>
      <w:r w:rsidRPr="00C97251">
        <w:rPr>
          <w:rFonts w:ascii="Cambria" w:hAnsi="Cambria" w:cs="Arial"/>
          <w:sz w:val="24"/>
        </w:rPr>
        <w:t xml:space="preserve"> σχετικά με την υλοποίηση του </w:t>
      </w:r>
      <w:r w:rsidR="000E364E" w:rsidRPr="00C97251">
        <w:rPr>
          <w:rFonts w:ascii="Cambria" w:hAnsi="Cambria" w:cs="Arial"/>
          <w:sz w:val="24"/>
        </w:rPr>
        <w:t>έργου</w:t>
      </w:r>
      <w:r w:rsidRPr="00C97251">
        <w:rPr>
          <w:rFonts w:ascii="Cambria" w:hAnsi="Cambria" w:cs="Arial"/>
          <w:sz w:val="24"/>
        </w:rPr>
        <w:t>.</w:t>
      </w:r>
    </w:p>
    <w:p w:rsidR="00CA018C" w:rsidRPr="00C97251" w:rsidRDefault="00CA018C" w:rsidP="00BC7DA3">
      <w:pPr>
        <w:spacing w:before="120" w:line="360" w:lineRule="auto"/>
        <w:rPr>
          <w:rFonts w:ascii="Cambria" w:hAnsi="Cambria" w:cs="Arial"/>
          <w:sz w:val="24"/>
        </w:rPr>
      </w:pPr>
      <w:r w:rsidRPr="00C97251">
        <w:rPr>
          <w:rFonts w:ascii="Cambria" w:hAnsi="Cambria" w:cs="Arial"/>
          <w:b/>
          <w:sz w:val="24"/>
        </w:rPr>
        <w:t>Έγγραφο</w:t>
      </w:r>
      <w:r w:rsidRPr="00C97251">
        <w:rPr>
          <w:rFonts w:ascii="Cambria" w:hAnsi="Cambria" w:cs="Arial"/>
          <w:sz w:val="24"/>
        </w:rPr>
        <w:t>: κάθε χειρόγραφή, δακτυλογραφημένη ή έντυπη ειδοποίηση, εντολή ή οδηγία ή πιστοποιητικό που εκδίδεται βάσει της σύμβασης συμπεριλαμβανομένων των τηλετυπιών, των τηλεγραφημάτων και των τηλεομοιοτυπιών.</w:t>
      </w:r>
    </w:p>
    <w:p w:rsidR="00CA018C" w:rsidRPr="00C97251" w:rsidRDefault="000E364E" w:rsidP="00BC7DA3">
      <w:pPr>
        <w:spacing w:before="120" w:line="360" w:lineRule="auto"/>
        <w:rPr>
          <w:rFonts w:ascii="Cambria" w:hAnsi="Cambria" w:cs="Arial"/>
          <w:sz w:val="24"/>
        </w:rPr>
      </w:pPr>
      <w:r w:rsidRPr="00C97251">
        <w:rPr>
          <w:rFonts w:ascii="Cambria" w:hAnsi="Cambria" w:cs="Arial"/>
          <w:b/>
          <w:sz w:val="24"/>
        </w:rPr>
        <w:t>Έργο</w:t>
      </w:r>
      <w:r w:rsidR="00CA018C" w:rsidRPr="00C97251">
        <w:rPr>
          <w:rFonts w:ascii="Cambria" w:hAnsi="Cambria" w:cs="Arial"/>
          <w:sz w:val="24"/>
        </w:rPr>
        <w:t>: δεν αποτελεί κατηγορία δημόσιας σύμβασης, αλλά υποδηλώνει το αντικείμενο της παρούσας σύμβασης.</w:t>
      </w:r>
    </w:p>
    <w:p w:rsidR="00CA018C" w:rsidRPr="00C97251" w:rsidRDefault="00CA018C" w:rsidP="00BC7DA3">
      <w:pPr>
        <w:spacing w:before="120" w:line="360" w:lineRule="auto"/>
        <w:rPr>
          <w:rFonts w:ascii="Cambria" w:hAnsi="Cambria" w:cs="Arial"/>
          <w:sz w:val="24"/>
        </w:rPr>
      </w:pPr>
      <w:r w:rsidRPr="00C97251">
        <w:rPr>
          <w:rFonts w:ascii="Cambria" w:hAnsi="Cambria" w:cs="Arial"/>
          <w:b/>
          <w:sz w:val="24"/>
        </w:rPr>
        <w:t>Ημέρα</w:t>
      </w:r>
      <w:r w:rsidRPr="00C97251">
        <w:rPr>
          <w:rFonts w:ascii="Cambria" w:hAnsi="Cambria" w:cs="Arial"/>
          <w:sz w:val="24"/>
        </w:rPr>
        <w:t>: η ημερολογιακή ημέρα.</w:t>
      </w:r>
    </w:p>
    <w:p w:rsidR="00CA018C" w:rsidRPr="00C97251" w:rsidRDefault="00CA018C" w:rsidP="00BC7DA3">
      <w:pPr>
        <w:spacing w:before="120" w:line="360" w:lineRule="auto"/>
        <w:rPr>
          <w:rFonts w:ascii="Cambria" w:hAnsi="Cambria" w:cs="Arial"/>
          <w:sz w:val="24"/>
        </w:rPr>
      </w:pPr>
      <w:r w:rsidRPr="00C97251">
        <w:rPr>
          <w:rFonts w:ascii="Cambria" w:hAnsi="Cambria" w:cs="Arial"/>
          <w:b/>
          <w:sz w:val="24"/>
        </w:rPr>
        <w:t>Ημερομηνία έναρξης ισχύος της σύμβασης</w:t>
      </w:r>
      <w:r w:rsidRPr="00C97251">
        <w:rPr>
          <w:rFonts w:ascii="Cambria" w:hAnsi="Cambria" w:cs="Arial"/>
          <w:sz w:val="24"/>
        </w:rPr>
        <w:t>: η ημερομηνία υπογραφής της σύμβασης.</w:t>
      </w:r>
    </w:p>
    <w:p w:rsidR="00CA018C" w:rsidRPr="00C97251" w:rsidRDefault="00CA018C" w:rsidP="00BC7DA3">
      <w:pPr>
        <w:spacing w:before="120" w:line="360" w:lineRule="auto"/>
        <w:rPr>
          <w:rFonts w:ascii="Cambria" w:hAnsi="Cambria" w:cs="Arial"/>
          <w:sz w:val="24"/>
        </w:rPr>
      </w:pPr>
      <w:r w:rsidRPr="00C97251">
        <w:rPr>
          <w:rFonts w:ascii="Cambria" w:hAnsi="Cambria" w:cs="Arial"/>
          <w:b/>
          <w:sz w:val="24"/>
        </w:rPr>
        <w:t>Παραδοτέα</w:t>
      </w:r>
      <w:r w:rsidRPr="00C97251">
        <w:rPr>
          <w:rFonts w:ascii="Cambria" w:hAnsi="Cambria" w:cs="Arial"/>
          <w:sz w:val="24"/>
        </w:rPr>
        <w:t>: όλα τα ενδιάμεσα ή τελ</w:t>
      </w:r>
      <w:r w:rsidR="0028136A" w:rsidRPr="00C97251">
        <w:rPr>
          <w:rFonts w:ascii="Cambria" w:hAnsi="Cambria" w:cs="Arial"/>
          <w:sz w:val="24"/>
        </w:rPr>
        <w:t>ικά προϊόντα και υπηρεσίες που Ο Ανάδοχος</w:t>
      </w:r>
      <w:r w:rsidRPr="00C97251">
        <w:rPr>
          <w:rFonts w:ascii="Cambria" w:hAnsi="Cambria" w:cs="Arial"/>
          <w:sz w:val="24"/>
        </w:rPr>
        <w:t xml:space="preserve"> θα παραδώσει ή οφείλει να παραδώσει στην </w:t>
      </w:r>
      <w:r w:rsidR="006D7D5B" w:rsidRPr="00C97251">
        <w:rPr>
          <w:rFonts w:ascii="Cambria" w:hAnsi="Cambria" w:cs="Arial"/>
          <w:sz w:val="24"/>
        </w:rPr>
        <w:t>Βουλή των Ελλήνων</w:t>
      </w:r>
      <w:r w:rsidRPr="00C97251">
        <w:rPr>
          <w:rFonts w:ascii="Cambria" w:hAnsi="Cambria" w:cs="Arial"/>
          <w:sz w:val="24"/>
        </w:rPr>
        <w:t xml:space="preserve"> σύμφωνα με τη σύμβαση.</w:t>
      </w:r>
    </w:p>
    <w:p w:rsidR="00CA018C" w:rsidRPr="00C97251" w:rsidRDefault="00CA018C" w:rsidP="00BC7DA3">
      <w:pPr>
        <w:spacing w:before="120" w:line="360" w:lineRule="auto"/>
        <w:rPr>
          <w:rFonts w:ascii="Cambria" w:hAnsi="Cambria" w:cs="Arial"/>
          <w:sz w:val="24"/>
        </w:rPr>
      </w:pPr>
      <w:r w:rsidRPr="00C97251">
        <w:rPr>
          <w:rFonts w:ascii="Cambria" w:hAnsi="Cambria" w:cs="Arial"/>
          <w:b/>
          <w:sz w:val="24"/>
        </w:rPr>
        <w:t>Προθεσμίες</w:t>
      </w:r>
      <w:r w:rsidRPr="00C97251">
        <w:rPr>
          <w:rFonts w:ascii="Cambria" w:hAnsi="Cambria" w:cs="Arial"/>
          <w:sz w:val="24"/>
        </w:rPr>
        <w:t>: τα αναφερόμενα στη σύμβαση χρονικά διαστήματα σε ημέρες, που αρχίζουν να υπολογίζονται από την επομένη της πράξης, ενέργειας ή γεγονότος που ορίζεται στη σύμβαση ως αφετηρία. Όταν η τελευταία ημέρα του χρονικού διαστήματος συμπίπτει με μη εργάσιμη ημέρα, η προθεσμία λήγει στο τέλος της πρώτης εργάσιμης ημέρας μετά την τελευταία ημέρα του χρονικού διαστήματος.</w:t>
      </w:r>
    </w:p>
    <w:p w:rsidR="00CA018C" w:rsidRPr="00C97251" w:rsidRDefault="00930F45" w:rsidP="00BC7DA3">
      <w:pPr>
        <w:spacing w:before="120" w:line="360" w:lineRule="auto"/>
        <w:rPr>
          <w:rFonts w:ascii="Cambria" w:hAnsi="Cambria" w:cs="Arial"/>
          <w:sz w:val="24"/>
        </w:rPr>
      </w:pPr>
      <w:r w:rsidRPr="00C97251">
        <w:rPr>
          <w:rFonts w:ascii="Cambria" w:hAnsi="Cambria" w:cs="Arial"/>
          <w:b/>
          <w:sz w:val="24"/>
        </w:rPr>
        <w:t>Υπηρεσίες</w:t>
      </w:r>
      <w:r w:rsidR="00CA018C" w:rsidRPr="00C97251">
        <w:rPr>
          <w:rFonts w:ascii="Cambria" w:hAnsi="Cambria" w:cs="Arial"/>
          <w:sz w:val="24"/>
        </w:rPr>
        <w:t xml:space="preserve">: Η δημόσια σύμβαση παροχής υπηρεσιών, όπως ορίζεται στο </w:t>
      </w:r>
      <w:r w:rsidR="00650370" w:rsidRPr="00C97251">
        <w:rPr>
          <w:rFonts w:ascii="Cambria" w:hAnsi="Cambria" w:cs="Arial"/>
          <w:sz w:val="24"/>
        </w:rPr>
        <w:t>ν. 4412/2016 όπως ισχύει</w:t>
      </w:r>
      <w:r w:rsidR="00CA018C" w:rsidRPr="00C97251">
        <w:rPr>
          <w:rFonts w:ascii="Cambria" w:hAnsi="Cambria" w:cs="Arial"/>
          <w:sz w:val="24"/>
        </w:rPr>
        <w:t>. Αποτελεί αντικείμενο της παρούσας σύμβασης</w:t>
      </w:r>
    </w:p>
    <w:p w:rsidR="00CA018C" w:rsidRPr="00C97251" w:rsidRDefault="00CA018C" w:rsidP="00BC7DA3">
      <w:pPr>
        <w:spacing w:before="120" w:line="360" w:lineRule="auto"/>
        <w:rPr>
          <w:rFonts w:ascii="Cambria" w:hAnsi="Cambria" w:cs="Arial"/>
          <w:sz w:val="24"/>
        </w:rPr>
      </w:pPr>
      <w:r w:rsidRPr="00C97251">
        <w:rPr>
          <w:rFonts w:ascii="Cambria" w:hAnsi="Cambria" w:cs="Arial"/>
          <w:b/>
          <w:sz w:val="24"/>
        </w:rPr>
        <w:t>Προσφορά:</w:t>
      </w:r>
      <w:r w:rsidRPr="00C97251">
        <w:rPr>
          <w:rFonts w:ascii="Cambria" w:hAnsi="Cambria" w:cs="Arial"/>
          <w:sz w:val="24"/>
        </w:rPr>
        <w:t xml:space="preserve"> η από [</w:t>
      </w:r>
      <w:r w:rsidRPr="00C97251">
        <w:rPr>
          <w:rFonts w:ascii="Cambria" w:hAnsi="Cambria" w:cs="Arial"/>
          <w:sz w:val="24"/>
          <w:highlight w:val="yellow"/>
        </w:rPr>
        <w:t>ημερομηνία κατάθεσης, αριθ. πρωτ</w:t>
      </w:r>
      <w:r w:rsidRPr="00C97251">
        <w:rPr>
          <w:rFonts w:ascii="Cambria" w:hAnsi="Cambria" w:cs="Arial"/>
          <w:sz w:val="24"/>
        </w:rPr>
        <w:t xml:space="preserve">.] προσφορά </w:t>
      </w:r>
      <w:r w:rsidR="0028136A" w:rsidRPr="00C97251">
        <w:rPr>
          <w:rFonts w:ascii="Cambria" w:hAnsi="Cambria" w:cs="Arial"/>
          <w:sz w:val="24"/>
        </w:rPr>
        <w:t>του Αναδόχου</w:t>
      </w:r>
      <w:r w:rsidRPr="00C97251">
        <w:rPr>
          <w:rFonts w:ascii="Cambria" w:hAnsi="Cambria" w:cs="Arial"/>
          <w:sz w:val="24"/>
        </w:rPr>
        <w:t xml:space="preserve"> προς την </w:t>
      </w:r>
      <w:r w:rsidR="006D7D5B" w:rsidRPr="00C97251">
        <w:rPr>
          <w:rFonts w:ascii="Cambria" w:hAnsi="Cambria" w:cs="Arial"/>
          <w:sz w:val="24"/>
        </w:rPr>
        <w:t>Βουλή των Ελλήνων</w:t>
      </w:r>
      <w:r w:rsidRPr="00C97251">
        <w:rPr>
          <w:rFonts w:ascii="Cambria" w:hAnsi="Cambria" w:cs="Arial"/>
          <w:sz w:val="24"/>
        </w:rPr>
        <w:t>.</w:t>
      </w:r>
    </w:p>
    <w:p w:rsidR="00CA018C" w:rsidRPr="00C97251" w:rsidRDefault="00CA018C" w:rsidP="00BC7DA3">
      <w:pPr>
        <w:spacing w:before="120" w:line="360" w:lineRule="auto"/>
        <w:rPr>
          <w:rFonts w:ascii="Cambria" w:hAnsi="Cambria" w:cs="Arial"/>
          <w:sz w:val="24"/>
        </w:rPr>
      </w:pPr>
      <w:r w:rsidRPr="00C97251">
        <w:rPr>
          <w:rFonts w:ascii="Cambria" w:hAnsi="Cambria" w:cs="Arial"/>
          <w:b/>
          <w:sz w:val="24"/>
        </w:rPr>
        <w:t>Σύμβαση</w:t>
      </w:r>
      <w:r w:rsidRPr="00C97251">
        <w:rPr>
          <w:rFonts w:ascii="Cambria" w:hAnsi="Cambria" w:cs="Arial"/>
          <w:sz w:val="24"/>
        </w:rPr>
        <w:t xml:space="preserve">: Η παρούσα συμφωνία που συνάπτουν και υπογράφουν τα συμβαλλόμενα μέρη για την εκτέλεση του </w:t>
      </w:r>
      <w:r w:rsidR="000E364E" w:rsidRPr="00C97251">
        <w:rPr>
          <w:rFonts w:ascii="Cambria" w:hAnsi="Cambria" w:cs="Arial"/>
          <w:sz w:val="24"/>
        </w:rPr>
        <w:t>έργου</w:t>
      </w:r>
      <w:r w:rsidRPr="00C97251">
        <w:rPr>
          <w:rFonts w:ascii="Cambria" w:hAnsi="Cambria" w:cs="Arial"/>
          <w:sz w:val="24"/>
        </w:rPr>
        <w:t>, με τα παραρτήματα της</w:t>
      </w:r>
    </w:p>
    <w:p w:rsidR="00CA018C" w:rsidRPr="00C97251" w:rsidRDefault="00CA018C" w:rsidP="00BC7DA3">
      <w:pPr>
        <w:spacing w:before="120" w:line="360" w:lineRule="auto"/>
        <w:rPr>
          <w:rFonts w:ascii="Cambria" w:hAnsi="Cambria" w:cs="Arial"/>
          <w:sz w:val="24"/>
        </w:rPr>
      </w:pPr>
      <w:r w:rsidRPr="00C97251">
        <w:rPr>
          <w:rFonts w:ascii="Cambria" w:hAnsi="Cambria" w:cs="Arial"/>
          <w:b/>
          <w:sz w:val="24"/>
        </w:rPr>
        <w:t>Συμβατικό τίμημα</w:t>
      </w:r>
      <w:r w:rsidRPr="00C97251">
        <w:rPr>
          <w:rFonts w:ascii="Cambria" w:hAnsi="Cambria" w:cs="Arial"/>
          <w:sz w:val="24"/>
        </w:rPr>
        <w:t>: Το συνολικό πληρωτέο τίμημα της σύμβασης</w:t>
      </w:r>
    </w:p>
    <w:p w:rsidR="00CA018C" w:rsidRPr="00C97251" w:rsidRDefault="00930F45" w:rsidP="00BC7DA3">
      <w:pPr>
        <w:spacing w:line="360" w:lineRule="auto"/>
        <w:rPr>
          <w:rStyle w:val="aff6"/>
          <w:rFonts w:ascii="Cambria" w:hAnsi="Cambria" w:cs="Arial"/>
          <w:sz w:val="24"/>
        </w:rPr>
      </w:pPr>
      <w:bookmarkStart w:id="198" w:name="_Toc369602469"/>
      <w:r w:rsidRPr="00C97251">
        <w:rPr>
          <w:rFonts w:ascii="Cambria" w:hAnsi="Cambria" w:cs="Arial"/>
          <w:b/>
          <w:sz w:val="24"/>
        </w:rPr>
        <w:t>Εφαρμογές</w:t>
      </w:r>
      <w:r w:rsidR="00CA018C" w:rsidRPr="00C97251">
        <w:rPr>
          <w:rFonts w:ascii="Cambria" w:hAnsi="Cambria" w:cs="Arial"/>
          <w:sz w:val="24"/>
        </w:rPr>
        <w:t xml:space="preserve">: Πληροφοριακό Σύστημα Διαχείρισης </w:t>
      </w:r>
      <w:r w:rsidR="004D0FB4" w:rsidRPr="00C97251">
        <w:rPr>
          <w:rFonts w:ascii="Cambria" w:hAnsi="Cambria" w:cs="Arial"/>
          <w:sz w:val="24"/>
        </w:rPr>
        <w:t xml:space="preserve">Ανθρώπινου Δυναμικού </w:t>
      </w:r>
      <w:r w:rsidR="00CA018C" w:rsidRPr="00C97251">
        <w:rPr>
          <w:rFonts w:ascii="Cambria" w:hAnsi="Cambria" w:cs="Arial"/>
          <w:sz w:val="24"/>
        </w:rPr>
        <w:t>/ Βουλευτών και Μισθοδοσίας</w:t>
      </w:r>
      <w:r w:rsidR="00CA018C" w:rsidRPr="00C97251">
        <w:rPr>
          <w:rStyle w:val="aff6"/>
          <w:rFonts w:ascii="Cambria" w:hAnsi="Cambria" w:cs="Arial"/>
          <w:sz w:val="24"/>
        </w:rPr>
        <w:t xml:space="preserve">  της Βουλής των Ελλήνων για τη σύναψη της παρούσας.</w:t>
      </w:r>
      <w:bookmarkEnd w:id="198"/>
    </w:p>
    <w:p w:rsidR="00CA018C" w:rsidRPr="00C97251" w:rsidRDefault="00CA018C" w:rsidP="00BC7DA3">
      <w:pPr>
        <w:spacing w:before="120" w:line="360" w:lineRule="auto"/>
        <w:rPr>
          <w:rFonts w:ascii="Cambria" w:hAnsi="Cambria" w:cs="Arial"/>
          <w:sz w:val="24"/>
        </w:rPr>
      </w:pPr>
      <w:r w:rsidRPr="00C97251">
        <w:rPr>
          <w:rFonts w:ascii="Cambria" w:hAnsi="Cambria" w:cs="Arial"/>
          <w:b/>
          <w:sz w:val="24"/>
        </w:rPr>
        <w:t>ΔΕΠ</w:t>
      </w:r>
      <w:r w:rsidRPr="00C97251">
        <w:rPr>
          <w:rFonts w:ascii="Cambria" w:hAnsi="Cambria" w:cs="Arial"/>
          <w:sz w:val="24"/>
        </w:rPr>
        <w:t>: Η αρμόδια Διεύθυνση Πληροφορικής και Επικοινωνιών της Βουλής των Ελλήνων</w:t>
      </w:r>
    </w:p>
    <w:p w:rsidR="00CA018C" w:rsidRPr="00C97251" w:rsidRDefault="00650370" w:rsidP="00BC7DA3">
      <w:pPr>
        <w:spacing w:before="120" w:line="360" w:lineRule="auto"/>
        <w:rPr>
          <w:rFonts w:ascii="Cambria" w:hAnsi="Cambria" w:cs="Arial"/>
          <w:sz w:val="24"/>
        </w:rPr>
      </w:pPr>
      <w:r w:rsidRPr="00C97251">
        <w:rPr>
          <w:rFonts w:ascii="Cambria" w:hAnsi="Cambria" w:cs="Arial"/>
          <w:b/>
          <w:sz w:val="24"/>
        </w:rPr>
        <w:lastRenderedPageBreak/>
        <w:t>ΕΠ</w:t>
      </w:r>
      <w:r w:rsidR="00CA018C" w:rsidRPr="00C97251">
        <w:rPr>
          <w:rFonts w:ascii="Cambria" w:hAnsi="Cambria" w:cs="Arial"/>
          <w:sz w:val="24"/>
        </w:rPr>
        <w:t xml:space="preserve">: Η Επιτροπή Παρακολούθησης Εκτέλεσης της σύμβασης </w:t>
      </w:r>
    </w:p>
    <w:p w:rsidR="00CA018C" w:rsidRPr="00C97251" w:rsidRDefault="00CA018C" w:rsidP="00BC7DA3">
      <w:pPr>
        <w:pStyle w:val="45"/>
        <w:spacing w:line="360" w:lineRule="auto"/>
        <w:rPr>
          <w:rFonts w:ascii="Cambria" w:hAnsi="Cambria"/>
          <w:szCs w:val="24"/>
          <w:lang w:val="el-GR"/>
        </w:rPr>
      </w:pPr>
      <w:bookmarkStart w:id="199" w:name="_Toc525810146"/>
      <w:r w:rsidRPr="00C97251">
        <w:rPr>
          <w:rFonts w:ascii="Cambria" w:hAnsi="Cambria"/>
          <w:szCs w:val="24"/>
          <w:lang w:val="el-GR"/>
        </w:rPr>
        <w:t>Άρθρο 2</w:t>
      </w:r>
      <w:r w:rsidR="00F57DA6" w:rsidRPr="00C97251">
        <w:rPr>
          <w:rFonts w:ascii="Cambria" w:hAnsi="Cambria"/>
          <w:szCs w:val="24"/>
          <w:lang w:val="el-GR"/>
        </w:rPr>
        <w:t xml:space="preserve"> - </w:t>
      </w:r>
      <w:r w:rsidRPr="00C97251">
        <w:rPr>
          <w:rFonts w:ascii="Cambria" w:hAnsi="Cambria"/>
          <w:szCs w:val="24"/>
          <w:lang w:val="el-GR"/>
        </w:rPr>
        <w:t xml:space="preserve">Αντικείμενο </w:t>
      </w:r>
      <w:r w:rsidR="00812557" w:rsidRPr="00C97251">
        <w:rPr>
          <w:rFonts w:ascii="Cambria" w:hAnsi="Cambria"/>
          <w:szCs w:val="24"/>
          <w:lang w:val="el-GR"/>
        </w:rPr>
        <w:t>Σ</w:t>
      </w:r>
      <w:r w:rsidRPr="00C97251">
        <w:rPr>
          <w:rFonts w:ascii="Cambria" w:hAnsi="Cambria"/>
          <w:szCs w:val="24"/>
          <w:lang w:val="el-GR"/>
        </w:rPr>
        <w:t>ύμβασης</w:t>
      </w:r>
      <w:bookmarkEnd w:id="199"/>
    </w:p>
    <w:p w:rsidR="00811538" w:rsidRPr="00C97251" w:rsidRDefault="0028136A" w:rsidP="00BC7DA3">
      <w:pPr>
        <w:spacing w:before="120" w:line="360" w:lineRule="auto"/>
        <w:rPr>
          <w:rFonts w:ascii="Cambria" w:eastAsia="SimSun" w:hAnsi="Cambria"/>
          <w:sz w:val="24"/>
        </w:rPr>
      </w:pPr>
      <w:r w:rsidRPr="00C97251">
        <w:rPr>
          <w:rFonts w:ascii="Cambria" w:hAnsi="Cambria" w:cs="Arial"/>
          <w:sz w:val="24"/>
        </w:rPr>
        <w:t>Ο Ανάδοχος</w:t>
      </w:r>
      <w:r w:rsidR="00CA018C" w:rsidRPr="00C97251">
        <w:rPr>
          <w:rFonts w:ascii="Cambria" w:hAnsi="Cambria" w:cs="Arial"/>
          <w:sz w:val="24"/>
        </w:rPr>
        <w:t xml:space="preserve">, στα πλαίσια της σύμβασης, αναλαμβάνει την εκτέλεση του </w:t>
      </w:r>
      <w:r w:rsidR="000E364E" w:rsidRPr="00C97251">
        <w:rPr>
          <w:rFonts w:ascii="Cambria" w:hAnsi="Cambria" w:cs="Arial"/>
          <w:sz w:val="24"/>
        </w:rPr>
        <w:t>έργου</w:t>
      </w:r>
      <w:r w:rsidR="00CA018C" w:rsidRPr="00C97251">
        <w:rPr>
          <w:rFonts w:ascii="Cambria" w:hAnsi="Cambria" w:cs="Arial"/>
          <w:sz w:val="24"/>
        </w:rPr>
        <w:t xml:space="preserve"> που περιλαμβάνει την </w:t>
      </w:r>
      <w:r w:rsidR="00811538" w:rsidRPr="00C97251">
        <w:rPr>
          <w:rFonts w:ascii="Cambria" w:hAnsi="Cambria" w:cs="Arial"/>
          <w:sz w:val="24"/>
        </w:rPr>
        <w:t>ανάπτυξη/προμήθεια και παραμετροποίηση</w:t>
      </w:r>
      <w:r w:rsidR="00811538" w:rsidRPr="00C97251">
        <w:rPr>
          <w:rFonts w:ascii="Cambria" w:hAnsi="Cambria"/>
          <w:sz w:val="24"/>
        </w:rPr>
        <w:t xml:space="preserve"> </w:t>
      </w:r>
      <w:r w:rsidR="00811538" w:rsidRPr="00C97251">
        <w:rPr>
          <w:rFonts w:ascii="Cambria" w:hAnsi="Cambria"/>
          <w:b/>
          <w:sz w:val="24"/>
        </w:rPr>
        <w:t>Πληροφοριακού Συστήματος</w:t>
      </w:r>
      <w:r w:rsidR="00811538" w:rsidRPr="00C97251">
        <w:rPr>
          <w:rFonts w:ascii="Cambria" w:hAnsi="Cambria"/>
          <w:sz w:val="24"/>
        </w:rPr>
        <w:t xml:space="preserve"> </w:t>
      </w:r>
      <w:r w:rsidR="00811538" w:rsidRPr="00C97251">
        <w:rPr>
          <w:rFonts w:ascii="Cambria" w:hAnsi="Cambria"/>
          <w:b/>
          <w:sz w:val="24"/>
        </w:rPr>
        <w:t>Διαχείρισης Ανθρώπινου Δυναμικού &amp; Βουλευτών και Μισθοδοσίας, της εξασφάλιση</w:t>
      </w:r>
      <w:r w:rsidR="00D02400">
        <w:rPr>
          <w:rFonts w:ascii="Cambria" w:hAnsi="Cambria"/>
          <w:b/>
          <w:sz w:val="24"/>
        </w:rPr>
        <w:t>ς</w:t>
      </w:r>
      <w:r w:rsidR="00811538" w:rsidRPr="00C97251">
        <w:rPr>
          <w:rFonts w:ascii="Cambria" w:hAnsi="Cambria"/>
          <w:b/>
          <w:sz w:val="24"/>
        </w:rPr>
        <w:t xml:space="preserve"> της διασύνδεση αυτού με το υπάρχον Ολοκληρωμένο Πληροφοριακό Σύστημα (ΟΠΣ) της ΒτΕ και των προϊόντων Oracle, CoSign και Πάπυρος, καθώς και της Συντήρησης και Τεχνικής Υποστήριξης.</w:t>
      </w:r>
      <w:r w:rsidR="00811538" w:rsidRPr="00C97251">
        <w:rPr>
          <w:rFonts w:ascii="Cambria" w:hAnsi="Cambria"/>
          <w:sz w:val="24"/>
        </w:rPr>
        <w:t xml:space="preserve"> </w:t>
      </w:r>
      <w:r w:rsidR="00811538" w:rsidRPr="00C97251">
        <w:rPr>
          <w:rFonts w:ascii="Cambria" w:hAnsi="Cambria"/>
          <w:b/>
          <w:sz w:val="24"/>
        </w:rPr>
        <w:t xml:space="preserve">Η διάρκεια υλοποίησης του ανωτέρω </w:t>
      </w:r>
      <w:r w:rsidR="000E364E" w:rsidRPr="00C97251">
        <w:rPr>
          <w:rFonts w:ascii="Cambria" w:hAnsi="Cambria"/>
          <w:b/>
          <w:sz w:val="24"/>
        </w:rPr>
        <w:t>έργου</w:t>
      </w:r>
      <w:r w:rsidR="00811538" w:rsidRPr="00C97251">
        <w:rPr>
          <w:rFonts w:ascii="Cambria" w:hAnsi="Cambria"/>
          <w:b/>
          <w:sz w:val="24"/>
        </w:rPr>
        <w:t xml:space="preserve"> ορίζεται σε δεκατρείς (13) μήνες μετά την παρέλευση των οποίων προβλέπεται διετής περίοδος δωρεάν εγγύησης «Καλής Λειτουργίας» και μετά την πάροδο αυτής παροχή  υπηρεσιών τεχνικής υποστήριξης/συντήρησης για τρία (3) επιπλέον έτη.</w:t>
      </w:r>
      <w:r w:rsidR="00811538" w:rsidRPr="00C97251">
        <w:rPr>
          <w:rFonts w:ascii="Cambria" w:eastAsia="SimSun" w:hAnsi="Cambria"/>
          <w:sz w:val="24"/>
        </w:rPr>
        <w:t xml:space="preserve"> </w:t>
      </w:r>
    </w:p>
    <w:p w:rsidR="00811538" w:rsidRPr="00C97251" w:rsidRDefault="00811538" w:rsidP="00BC7DA3">
      <w:pPr>
        <w:autoSpaceDE w:val="0"/>
        <w:spacing w:after="60" w:line="360" w:lineRule="auto"/>
        <w:rPr>
          <w:rFonts w:ascii="Cambria" w:eastAsia="SimSun" w:hAnsi="Cambria"/>
          <w:sz w:val="24"/>
        </w:rPr>
      </w:pPr>
      <w:r w:rsidRPr="00C97251">
        <w:rPr>
          <w:rFonts w:ascii="Cambria" w:eastAsia="SimSun" w:hAnsi="Cambria"/>
          <w:sz w:val="24"/>
        </w:rPr>
        <w:t xml:space="preserve">Το </w:t>
      </w:r>
      <w:r w:rsidR="000E364E" w:rsidRPr="00C97251">
        <w:rPr>
          <w:rFonts w:ascii="Cambria" w:eastAsia="SimSun" w:hAnsi="Cambria"/>
          <w:sz w:val="24"/>
        </w:rPr>
        <w:t>έργο</w:t>
      </w:r>
      <w:r w:rsidRPr="00C97251">
        <w:rPr>
          <w:rFonts w:ascii="Cambria" w:eastAsia="SimSun" w:hAnsi="Cambria"/>
          <w:sz w:val="24"/>
        </w:rPr>
        <w:t xml:space="preserve"> αφορά στην ανάπτυξη εφαρμογών και παροχή υπηρεσιών που αναφέρονται ως:</w:t>
      </w:r>
    </w:p>
    <w:p w:rsidR="00811538" w:rsidRPr="00C97251" w:rsidRDefault="00811538"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Σχεδιασμός και υλοποίηση εφαρμογής διαχείρισης Ανθρώπινου Δυναμικού &amp; Βουλευτών. </w:t>
      </w:r>
    </w:p>
    <w:p w:rsidR="00811538" w:rsidRPr="00C97251" w:rsidRDefault="00811538"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Σχεδιασμός και υλοποίηση εφαρμογής διαχείρισης Μισθοδοσίας Ανθρώπινου Δυναμικού &amp; Βουλευτών.</w:t>
      </w:r>
      <w:r w:rsidRPr="00C97251" w:rsidDel="00432CCB">
        <w:rPr>
          <w:rFonts w:ascii="Cambria" w:eastAsia="SimSun" w:hAnsi="Cambria"/>
          <w:sz w:val="24"/>
        </w:rPr>
        <w:t xml:space="preserve"> </w:t>
      </w:r>
    </w:p>
    <w:p w:rsidR="00811538" w:rsidRPr="00C97251" w:rsidRDefault="00811538"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Σχεδιασμός και υλοποίηση περιβάλλοντος  Προσωποποιημένων Υπηρεσιών. </w:t>
      </w:r>
    </w:p>
    <w:p w:rsidR="00811538" w:rsidRPr="00C97251" w:rsidRDefault="00811538"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Σχεδιασμός και υλοποίηση Διακριτού Περιβάλλοντος Δοκιμών Λειτουργίας.</w:t>
      </w:r>
    </w:p>
    <w:p w:rsidR="00811538" w:rsidRPr="00C97251" w:rsidRDefault="00811538"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lang w:bidi="hi-IN"/>
        </w:rPr>
        <w:t>Παροχή υπηρεσιών εκπαίδευσης του Ανθρώπινου Δυναμικού της ΒτΕ στη χρήση και στη διαχείριση των</w:t>
      </w:r>
      <w:r w:rsidRPr="00C97251">
        <w:rPr>
          <w:rFonts w:ascii="Cambria" w:eastAsia="SimSun" w:hAnsi="Cambria"/>
          <w:sz w:val="24"/>
        </w:rPr>
        <w:t xml:space="preserve"> παραπάνω εφαρμογών.</w:t>
      </w:r>
    </w:p>
    <w:p w:rsidR="00811538" w:rsidRPr="00C97251" w:rsidRDefault="00811538"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Σχεδιασμός και υλοποίηση υπηρεσιών μετάπτωσης δεδομένων και εφαρμογών.</w:t>
      </w:r>
    </w:p>
    <w:p w:rsidR="00811538" w:rsidRPr="00C97251" w:rsidRDefault="00811538"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Υπηρεσίες ολοκλήρωσης λύσεων, Συντήρησης και Τεχνική Υποστήριξη. </w:t>
      </w:r>
    </w:p>
    <w:p w:rsidR="00811538" w:rsidRPr="00C97251" w:rsidRDefault="00811538" w:rsidP="00BC7DA3">
      <w:pPr>
        <w:autoSpaceDE w:val="0"/>
        <w:spacing w:after="60" w:line="360" w:lineRule="auto"/>
        <w:rPr>
          <w:rFonts w:ascii="Cambria" w:eastAsia="SimSun" w:hAnsi="Cambria"/>
          <w:sz w:val="24"/>
        </w:rPr>
      </w:pPr>
      <w:r w:rsidRPr="00C97251">
        <w:rPr>
          <w:rFonts w:ascii="Cambria" w:eastAsia="SimSun" w:hAnsi="Cambria"/>
          <w:sz w:val="24"/>
        </w:rPr>
        <w:t xml:space="preserve">Στο πλαίσιο του </w:t>
      </w:r>
      <w:r w:rsidR="000E364E" w:rsidRPr="00C97251">
        <w:rPr>
          <w:rFonts w:ascii="Cambria" w:eastAsia="SimSun" w:hAnsi="Cambria"/>
          <w:sz w:val="24"/>
        </w:rPr>
        <w:t>Έργου</w:t>
      </w:r>
      <w:r w:rsidRPr="00C97251">
        <w:rPr>
          <w:rFonts w:ascii="Cambria" w:eastAsia="SimSun" w:hAnsi="Cambria"/>
          <w:sz w:val="24"/>
        </w:rPr>
        <w:t xml:space="preserve">, ο </w:t>
      </w:r>
      <w:r w:rsidR="0023338C" w:rsidRPr="00C97251">
        <w:rPr>
          <w:rFonts w:ascii="Cambria" w:eastAsia="SimSun" w:hAnsi="Cambria"/>
          <w:sz w:val="24"/>
        </w:rPr>
        <w:t>Ανάδοχος</w:t>
      </w:r>
      <w:r w:rsidRPr="00C97251">
        <w:rPr>
          <w:rFonts w:ascii="Cambria" w:eastAsia="SimSun" w:hAnsi="Cambria"/>
          <w:sz w:val="24"/>
        </w:rPr>
        <w:t xml:space="preserve"> θα αναλάβει:</w:t>
      </w:r>
    </w:p>
    <w:p w:rsidR="00811538" w:rsidRPr="00C97251" w:rsidRDefault="00811538"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 xml:space="preserve">Την εκπόνηση Μελέτης Εφαρμογής που θα αποτελέσει τον αναλυτικό οδηγό υλοποίησης του </w:t>
      </w:r>
      <w:r w:rsidR="000E364E" w:rsidRPr="00C97251">
        <w:rPr>
          <w:rFonts w:ascii="Cambria" w:eastAsia="SimSun" w:hAnsi="Cambria"/>
          <w:sz w:val="24"/>
        </w:rPr>
        <w:t>έργου</w:t>
      </w:r>
      <w:r w:rsidRPr="00C97251">
        <w:rPr>
          <w:rFonts w:ascii="Cambria" w:eastAsia="SimSun" w:hAnsi="Cambria"/>
          <w:sz w:val="24"/>
        </w:rPr>
        <w:t>.</w:t>
      </w:r>
    </w:p>
    <w:p w:rsidR="00811538" w:rsidRPr="00C97251" w:rsidRDefault="00811538"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Την ολοκλήρωση της διασύνδεσης – διαλειτουργικότητας με τα υφιστάμενα υποσυστήματα της ΒτΕ.</w:t>
      </w:r>
    </w:p>
    <w:p w:rsidR="00811538" w:rsidRPr="00C97251" w:rsidRDefault="00811538"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Την</w:t>
      </w:r>
      <w:r w:rsidRPr="00C97251">
        <w:rPr>
          <w:rFonts w:ascii="Cambria" w:hAnsi="Cambria"/>
          <w:sz w:val="24"/>
        </w:rPr>
        <w:t xml:space="preserve"> </w:t>
      </w:r>
      <w:r w:rsidRPr="00C97251">
        <w:rPr>
          <w:rFonts w:ascii="Cambria" w:eastAsia="SimSun" w:hAnsi="Cambria"/>
          <w:sz w:val="24"/>
        </w:rPr>
        <w:t>παραμετροποίηση έτοιμου λογισμικού και την ανάπτυξη νέων λειτουργιών.</w:t>
      </w:r>
    </w:p>
    <w:p w:rsidR="00811538" w:rsidRPr="00C97251" w:rsidRDefault="00811538"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Την ολοκλήρωση των παραπάνω σε ένα ενιαίο και λειτουργικό σύνολο.</w:t>
      </w:r>
    </w:p>
    <w:p w:rsidR="00811538" w:rsidRPr="00C97251" w:rsidRDefault="00811538"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t>Την παροχή εκπαίδευσης στους υπαλλήλους της ΒτΕ.</w:t>
      </w:r>
    </w:p>
    <w:p w:rsidR="00811538" w:rsidRPr="00C97251" w:rsidRDefault="00811538" w:rsidP="0021598F">
      <w:pPr>
        <w:numPr>
          <w:ilvl w:val="0"/>
          <w:numId w:val="96"/>
        </w:numPr>
        <w:suppressAutoHyphens w:val="0"/>
        <w:autoSpaceDE w:val="0"/>
        <w:spacing w:after="60" w:line="360" w:lineRule="auto"/>
        <w:rPr>
          <w:rFonts w:ascii="Cambria" w:eastAsia="SimSun" w:hAnsi="Cambria"/>
          <w:sz w:val="24"/>
        </w:rPr>
      </w:pPr>
      <w:r w:rsidRPr="00C97251">
        <w:rPr>
          <w:rFonts w:ascii="Cambria" w:eastAsia="SimSun" w:hAnsi="Cambria"/>
          <w:sz w:val="24"/>
        </w:rPr>
        <w:lastRenderedPageBreak/>
        <w:t xml:space="preserve">Την υποστήριξη της ΒτΕ κατά τη διάρκεια της πιλοτικής και της παραγωγικής λειτουργίας του </w:t>
      </w:r>
      <w:r w:rsidR="000E364E" w:rsidRPr="00C97251">
        <w:rPr>
          <w:rFonts w:ascii="Cambria" w:eastAsia="SimSun" w:hAnsi="Cambria"/>
          <w:sz w:val="24"/>
        </w:rPr>
        <w:t>Έργου</w:t>
      </w:r>
      <w:r w:rsidRPr="00C97251">
        <w:rPr>
          <w:rFonts w:ascii="Cambria" w:eastAsia="SimSun" w:hAnsi="Cambria"/>
          <w:sz w:val="24"/>
        </w:rPr>
        <w:t xml:space="preserve"> μέχρι την οριστική παραλαβή του.</w:t>
      </w:r>
    </w:p>
    <w:p w:rsidR="00CA018C" w:rsidRPr="00C97251" w:rsidRDefault="00811538" w:rsidP="00BC7DA3">
      <w:pPr>
        <w:spacing w:before="120" w:line="360" w:lineRule="auto"/>
        <w:rPr>
          <w:rStyle w:val="aff6"/>
          <w:rFonts w:ascii="Cambria" w:hAnsi="Cambria" w:cs="Arial"/>
          <w:sz w:val="24"/>
        </w:rPr>
      </w:pPr>
      <w:r w:rsidRPr="00C97251">
        <w:rPr>
          <w:rFonts w:ascii="Cambria" w:eastAsia="SimSun" w:hAnsi="Cambria"/>
          <w:sz w:val="24"/>
        </w:rPr>
        <w:t xml:space="preserve">Την παροχή εγγυημένου επιπέδου υπηρεσιών Τεχνικής Υποστήριξης του </w:t>
      </w:r>
      <w:r w:rsidR="000E364E" w:rsidRPr="00C97251">
        <w:rPr>
          <w:rFonts w:ascii="Cambria" w:eastAsia="SimSun" w:hAnsi="Cambria"/>
          <w:sz w:val="24"/>
        </w:rPr>
        <w:t>Έργου</w:t>
      </w:r>
      <w:r w:rsidRPr="00C97251">
        <w:rPr>
          <w:rFonts w:ascii="Cambria" w:eastAsia="SimSun" w:hAnsi="Cambria"/>
          <w:sz w:val="24"/>
        </w:rPr>
        <w:t xml:space="preserve"> α) από τη φάση πιλοτικής του λειτουργίας μέχρι και την οριστική παραλαβή του, β) κατά την προβλεπόμενη στη συνέχεια διετή (2) περίοδο δωρεάν εγγύησης - «Καλής Λειτουργίας» του και γ) κατά τη μετέπειτα τριετή (3) περίοδο παροχής υπηρεσιών συντήρησης και τεχνικής υποστήριξής του.</w:t>
      </w:r>
    </w:p>
    <w:p w:rsidR="00CA018C" w:rsidRPr="00C97251" w:rsidRDefault="00CA018C" w:rsidP="00BC7DA3">
      <w:pPr>
        <w:spacing w:before="120" w:line="360" w:lineRule="auto"/>
        <w:rPr>
          <w:rFonts w:ascii="Cambria" w:hAnsi="Cambria" w:cs="Arial"/>
          <w:sz w:val="24"/>
        </w:rPr>
      </w:pPr>
      <w:r w:rsidRPr="00C97251">
        <w:rPr>
          <w:rFonts w:ascii="Cambria" w:hAnsi="Cambria" w:cs="Arial"/>
          <w:sz w:val="24"/>
        </w:rPr>
        <w:t xml:space="preserve">Το </w:t>
      </w:r>
      <w:r w:rsidR="000E364E" w:rsidRPr="00C97251">
        <w:rPr>
          <w:rFonts w:ascii="Cambria" w:hAnsi="Cambria" w:cs="Arial"/>
          <w:sz w:val="24"/>
        </w:rPr>
        <w:t>έργο</w:t>
      </w:r>
      <w:r w:rsidRPr="00C97251">
        <w:rPr>
          <w:rFonts w:ascii="Cambria" w:hAnsi="Cambria" w:cs="Arial"/>
          <w:sz w:val="24"/>
        </w:rPr>
        <w:t xml:space="preserve"> θα υλοποιηθ</w:t>
      </w:r>
      <w:r w:rsidR="0028136A" w:rsidRPr="00C97251">
        <w:rPr>
          <w:rFonts w:ascii="Cambria" w:hAnsi="Cambria" w:cs="Arial"/>
          <w:sz w:val="24"/>
        </w:rPr>
        <w:t>εί από τον Ανάδοχο</w:t>
      </w:r>
      <w:r w:rsidRPr="00C97251">
        <w:rPr>
          <w:rFonts w:ascii="Cambria" w:hAnsi="Cambria" w:cs="Arial"/>
          <w:sz w:val="24"/>
        </w:rPr>
        <w:t xml:space="preserve"> σύμφωνα με την τεχνική προσφορά του και τους όρους της </w:t>
      </w:r>
      <w:r w:rsidR="00744CD0" w:rsidRPr="00C97251">
        <w:rPr>
          <w:rFonts w:ascii="Cambria" w:hAnsi="Cambria" w:cs="Arial"/>
          <w:sz w:val="24"/>
        </w:rPr>
        <w:t>Προκήρυξη</w:t>
      </w:r>
      <w:r w:rsidRPr="00C97251">
        <w:rPr>
          <w:rFonts w:ascii="Cambria" w:hAnsi="Cambria" w:cs="Arial"/>
          <w:sz w:val="24"/>
        </w:rPr>
        <w:t>ς και της παρούσας σύμβασης.</w:t>
      </w:r>
    </w:p>
    <w:p w:rsidR="00CA018C" w:rsidRPr="00C97251" w:rsidRDefault="00CA018C" w:rsidP="00BC7DA3">
      <w:pPr>
        <w:pStyle w:val="45"/>
        <w:spacing w:line="360" w:lineRule="auto"/>
        <w:rPr>
          <w:rFonts w:ascii="Cambria" w:hAnsi="Cambria"/>
          <w:szCs w:val="24"/>
          <w:lang w:val="el-GR"/>
        </w:rPr>
      </w:pPr>
      <w:bookmarkStart w:id="200" w:name="_Toc525810147"/>
      <w:r w:rsidRPr="00C97251">
        <w:rPr>
          <w:rFonts w:ascii="Cambria" w:hAnsi="Cambria"/>
          <w:szCs w:val="24"/>
          <w:lang w:val="el-GR"/>
        </w:rPr>
        <w:t>Άρθρο 3</w:t>
      </w:r>
      <w:r w:rsidR="00AE192C" w:rsidRPr="00C97251">
        <w:rPr>
          <w:rFonts w:ascii="Cambria" w:hAnsi="Cambria"/>
          <w:szCs w:val="24"/>
          <w:lang w:val="el-GR"/>
        </w:rPr>
        <w:t xml:space="preserve"> - </w:t>
      </w:r>
      <w:r w:rsidRPr="00C97251">
        <w:rPr>
          <w:rFonts w:ascii="Cambria" w:hAnsi="Cambria"/>
          <w:szCs w:val="24"/>
          <w:lang w:val="el-GR"/>
        </w:rPr>
        <w:t xml:space="preserve">Γλώσσα </w:t>
      </w:r>
      <w:r w:rsidR="00812557" w:rsidRPr="00C97251">
        <w:rPr>
          <w:rFonts w:ascii="Cambria" w:hAnsi="Cambria"/>
          <w:szCs w:val="24"/>
          <w:lang w:val="el-GR"/>
        </w:rPr>
        <w:t>Σ</w:t>
      </w:r>
      <w:r w:rsidRPr="00C97251">
        <w:rPr>
          <w:rFonts w:ascii="Cambria" w:hAnsi="Cambria"/>
          <w:szCs w:val="24"/>
          <w:lang w:val="el-GR"/>
        </w:rPr>
        <w:t>ύμβασης</w:t>
      </w:r>
      <w:bookmarkEnd w:id="200"/>
    </w:p>
    <w:p w:rsidR="00CA018C" w:rsidRPr="00C97251" w:rsidRDefault="00CA018C" w:rsidP="00BC7DA3">
      <w:pPr>
        <w:spacing w:before="120" w:line="360" w:lineRule="auto"/>
        <w:rPr>
          <w:rFonts w:ascii="Cambria" w:hAnsi="Cambria" w:cs="Arial"/>
          <w:sz w:val="24"/>
        </w:rPr>
      </w:pPr>
      <w:r w:rsidRPr="00C97251">
        <w:rPr>
          <w:rFonts w:ascii="Cambria" w:hAnsi="Cambria" w:cs="Arial"/>
          <w:sz w:val="24"/>
        </w:rPr>
        <w:t>Κάθε επικοινωνία</w:t>
      </w:r>
      <w:r w:rsidR="0028136A" w:rsidRPr="00C97251">
        <w:rPr>
          <w:rFonts w:ascii="Cambria" w:hAnsi="Cambria" w:cs="Arial"/>
          <w:sz w:val="24"/>
        </w:rPr>
        <w:t xml:space="preserve"> (προφορική ή γραπτή) μεταξύ του Αναδόχου</w:t>
      </w:r>
      <w:r w:rsidRPr="00C97251">
        <w:rPr>
          <w:rFonts w:ascii="Cambria" w:hAnsi="Cambria" w:cs="Arial"/>
          <w:sz w:val="24"/>
        </w:rPr>
        <w:t xml:space="preserve"> και της </w:t>
      </w:r>
      <w:r w:rsidR="006D7D5B" w:rsidRPr="00C97251">
        <w:rPr>
          <w:rFonts w:ascii="Cambria" w:hAnsi="Cambria" w:cs="Arial"/>
          <w:sz w:val="24"/>
        </w:rPr>
        <w:t>Βουλής των Ελλήνων</w:t>
      </w:r>
      <w:r w:rsidRPr="00C97251">
        <w:rPr>
          <w:rFonts w:ascii="Cambria" w:hAnsi="Cambria" w:cs="Arial"/>
          <w:sz w:val="24"/>
        </w:rPr>
        <w:t xml:space="preserve"> γίνεται στην ελληνική γλώσσα. Στην ελληνική γλώσσα συντάσσονται επίσης και υποβάλλονται τα </w:t>
      </w:r>
      <w:r w:rsidR="005C5D11" w:rsidRPr="00C97251">
        <w:rPr>
          <w:rFonts w:ascii="Cambria" w:hAnsi="Cambria" w:cs="Arial"/>
          <w:sz w:val="24"/>
        </w:rPr>
        <w:t xml:space="preserve">παραδοτέα </w:t>
      </w:r>
      <w:r w:rsidRPr="00C97251">
        <w:rPr>
          <w:rFonts w:ascii="Cambria" w:hAnsi="Cambria" w:cs="Arial"/>
          <w:sz w:val="24"/>
        </w:rPr>
        <w:t xml:space="preserve">έγγραφα και όλο το υλικό τεκμηρίωσης (π.χ. οδηγίες, εκθέσεις, συστάσεις) που τα συνοδεύει. </w:t>
      </w:r>
    </w:p>
    <w:p w:rsidR="00CA018C" w:rsidRPr="00C97251" w:rsidRDefault="00CA018C" w:rsidP="00BC7DA3">
      <w:pPr>
        <w:spacing w:before="120" w:line="360" w:lineRule="auto"/>
        <w:rPr>
          <w:rFonts w:ascii="Cambria" w:hAnsi="Cambria" w:cs="Arial"/>
          <w:sz w:val="24"/>
        </w:rPr>
      </w:pPr>
      <w:r w:rsidRPr="00C97251">
        <w:rPr>
          <w:rFonts w:ascii="Cambria" w:hAnsi="Cambria" w:cs="Arial"/>
          <w:sz w:val="24"/>
        </w:rPr>
        <w:t>Οπουδήποτε και οποτεδήποτε, κατά τη διάρκεια ισχύος της σύμβασης, απαιτηθεί διερμηνεία ή μετάφραση από ή/και προς τα ελληνικά για την επικοινωνία των μερών, αυτές θα εξασφαλίζονται με</w:t>
      </w:r>
      <w:r w:rsidR="0028136A" w:rsidRPr="00C97251">
        <w:rPr>
          <w:rFonts w:ascii="Cambria" w:hAnsi="Cambria" w:cs="Arial"/>
          <w:sz w:val="24"/>
        </w:rPr>
        <w:t xml:space="preserve"> φροντίδα, δαπάνη και ευθύνη του Αναδόχου</w:t>
      </w:r>
      <w:r w:rsidRPr="00C97251">
        <w:rPr>
          <w:rFonts w:ascii="Cambria" w:hAnsi="Cambria" w:cs="Arial"/>
          <w:sz w:val="24"/>
        </w:rPr>
        <w:t>. Σε περίπτωση διαφωνίας μεταξύ της μετάφρασης και του πρωτοτύπου, υπερισχύει το πρωτότυπο.</w:t>
      </w:r>
    </w:p>
    <w:p w:rsidR="00CA018C" w:rsidRPr="00C97251" w:rsidRDefault="00CA018C" w:rsidP="00BC7DA3">
      <w:pPr>
        <w:pStyle w:val="45"/>
        <w:spacing w:line="360" w:lineRule="auto"/>
        <w:rPr>
          <w:rFonts w:ascii="Cambria" w:hAnsi="Cambria"/>
          <w:szCs w:val="24"/>
          <w:lang w:val="el-GR"/>
        </w:rPr>
      </w:pPr>
      <w:bookmarkStart w:id="201" w:name="_Toc525810148"/>
      <w:r w:rsidRPr="00C97251">
        <w:rPr>
          <w:rFonts w:ascii="Cambria" w:hAnsi="Cambria"/>
          <w:szCs w:val="24"/>
          <w:lang w:val="el-GR"/>
        </w:rPr>
        <w:t>Άρθρο 4</w:t>
      </w:r>
      <w:r w:rsidR="00AE192C" w:rsidRPr="00C97251">
        <w:rPr>
          <w:rFonts w:ascii="Cambria" w:hAnsi="Cambria"/>
          <w:szCs w:val="24"/>
          <w:lang w:val="el-GR"/>
        </w:rPr>
        <w:t xml:space="preserve"> - </w:t>
      </w:r>
      <w:r w:rsidRPr="00C97251">
        <w:rPr>
          <w:rFonts w:ascii="Cambria" w:hAnsi="Cambria"/>
          <w:szCs w:val="24"/>
          <w:lang w:val="el-GR"/>
        </w:rPr>
        <w:t>Έγγραφη Επικοινωνία</w:t>
      </w:r>
      <w:bookmarkEnd w:id="201"/>
      <w:r w:rsidRPr="00C97251">
        <w:rPr>
          <w:rFonts w:ascii="Cambria" w:hAnsi="Cambria"/>
          <w:szCs w:val="24"/>
          <w:lang w:val="el-GR"/>
        </w:rPr>
        <w:t xml:space="preserve"> </w:t>
      </w:r>
    </w:p>
    <w:p w:rsidR="00CA018C" w:rsidRPr="00C97251" w:rsidRDefault="00CA018C" w:rsidP="00BC7DA3">
      <w:pPr>
        <w:spacing w:before="120" w:line="360" w:lineRule="auto"/>
        <w:rPr>
          <w:rFonts w:ascii="Cambria" w:hAnsi="Cambria" w:cs="Arial"/>
          <w:sz w:val="24"/>
        </w:rPr>
      </w:pPr>
      <w:r w:rsidRPr="00C97251">
        <w:rPr>
          <w:rFonts w:ascii="Cambria" w:hAnsi="Cambria" w:cs="Arial"/>
          <w:sz w:val="24"/>
        </w:rPr>
        <w:t>Όποτε στη σύμβαση γίνεται λόγος για ειδοποίηση, κοινοποίηση, συμφωνία, έγκριση, βεβαίωση, πιστοποίηση ή απόφαση, και εφόσον δεν προβλέπεται άλλως, η εν λόγω ειδοποίηση, κοινοποίηση, συμφωνία, έγκριση, βεβαίωση, πιστοποίηση ή απόφαση θα είναι γραπτή.</w:t>
      </w:r>
    </w:p>
    <w:p w:rsidR="00CA018C" w:rsidRPr="00C97251" w:rsidRDefault="00CA018C" w:rsidP="00BC7DA3">
      <w:pPr>
        <w:spacing w:before="120" w:line="360" w:lineRule="auto"/>
        <w:rPr>
          <w:rFonts w:ascii="Cambria" w:hAnsi="Cambria" w:cs="Arial"/>
          <w:sz w:val="24"/>
        </w:rPr>
      </w:pPr>
      <w:r w:rsidRPr="00C97251">
        <w:rPr>
          <w:rFonts w:ascii="Cambria" w:hAnsi="Cambria" w:cs="Arial"/>
          <w:sz w:val="24"/>
        </w:rPr>
        <w:t xml:space="preserve">Η έγγραφη επικοινωνία μεταξύ της </w:t>
      </w:r>
      <w:r w:rsidR="006D7D5B" w:rsidRPr="00C97251">
        <w:rPr>
          <w:rFonts w:ascii="Cambria" w:hAnsi="Cambria" w:cs="Arial"/>
          <w:sz w:val="24"/>
        </w:rPr>
        <w:t>Βουλής των Ελλήνων</w:t>
      </w:r>
      <w:r w:rsidR="0028136A" w:rsidRPr="00C97251">
        <w:rPr>
          <w:rFonts w:ascii="Cambria" w:hAnsi="Cambria" w:cs="Arial"/>
          <w:sz w:val="24"/>
        </w:rPr>
        <w:t xml:space="preserve"> και του Αναδόχου</w:t>
      </w:r>
      <w:r w:rsidRPr="00C97251">
        <w:rPr>
          <w:rFonts w:ascii="Cambria" w:hAnsi="Cambria" w:cs="Arial"/>
          <w:sz w:val="24"/>
        </w:rPr>
        <w:t xml:space="preserve"> (έγγραφα, διοικητικές εντολές) πραγματοποιείται ταχυδρομικά ή τηλεομοιοτυπικά ή/και ιδιοχείρως</w:t>
      </w:r>
      <w:r w:rsidRPr="00C97251">
        <w:rPr>
          <w:rFonts w:ascii="Cambria" w:hAnsi="Cambria" w:cs="Arial"/>
          <w:i/>
          <w:sz w:val="24"/>
        </w:rPr>
        <w:t xml:space="preserve"> </w:t>
      </w:r>
      <w:r w:rsidRPr="00C97251">
        <w:rPr>
          <w:rFonts w:ascii="Cambria" w:hAnsi="Cambria" w:cs="Arial"/>
          <w:sz w:val="24"/>
        </w:rPr>
        <w:t>ως ακολούθως:</w:t>
      </w:r>
    </w:p>
    <w:p w:rsidR="00CA018C" w:rsidRPr="00C97251" w:rsidRDefault="00CA018C" w:rsidP="00BC7DA3">
      <w:pPr>
        <w:spacing w:before="120" w:line="360" w:lineRule="auto"/>
        <w:rPr>
          <w:rFonts w:ascii="Cambria" w:hAnsi="Cambria" w:cs="Arial"/>
          <w:sz w:val="24"/>
        </w:rPr>
      </w:pPr>
      <w:r w:rsidRPr="00C97251">
        <w:rPr>
          <w:rFonts w:ascii="Cambria" w:hAnsi="Cambria" w:cs="Arial"/>
          <w:sz w:val="24"/>
        </w:rPr>
        <w:t xml:space="preserve">Για την </w:t>
      </w:r>
      <w:r w:rsidR="006D7D5B" w:rsidRPr="00C97251">
        <w:rPr>
          <w:rFonts w:ascii="Cambria" w:hAnsi="Cambria" w:cs="Arial"/>
          <w:sz w:val="24"/>
        </w:rPr>
        <w:t>Βουλή των Ελλήνων</w:t>
      </w:r>
      <w:r w:rsidRPr="00C97251">
        <w:rPr>
          <w:rFonts w:ascii="Cambria" w:hAnsi="Cambria" w:cs="Arial"/>
          <w:sz w:val="24"/>
        </w:rPr>
        <w:t xml:space="preserve">: </w:t>
      </w:r>
    </w:p>
    <w:p w:rsidR="006D7D5B" w:rsidRPr="00C97251" w:rsidRDefault="00CA018C" w:rsidP="00BC7DA3">
      <w:pPr>
        <w:spacing w:before="120" w:line="360" w:lineRule="auto"/>
        <w:rPr>
          <w:rFonts w:ascii="Cambria" w:hAnsi="Cambria" w:cs="Arial"/>
          <w:sz w:val="24"/>
        </w:rPr>
      </w:pPr>
      <w:r w:rsidRPr="00C97251">
        <w:rPr>
          <w:rFonts w:ascii="Cambria" w:hAnsi="Cambria" w:cs="Arial"/>
          <w:sz w:val="24"/>
        </w:rPr>
        <w:t>Βουλή των Ελλήνων</w:t>
      </w:r>
    </w:p>
    <w:p w:rsidR="00CA018C" w:rsidRPr="00C97251" w:rsidRDefault="00CA018C" w:rsidP="00BC7DA3">
      <w:pPr>
        <w:spacing w:before="120" w:line="360" w:lineRule="auto"/>
        <w:rPr>
          <w:rFonts w:ascii="Cambria" w:hAnsi="Cambria" w:cs="Arial"/>
          <w:sz w:val="24"/>
        </w:rPr>
      </w:pPr>
      <w:r w:rsidRPr="00C97251">
        <w:rPr>
          <w:rFonts w:ascii="Cambria" w:hAnsi="Cambria" w:cs="Arial"/>
          <w:sz w:val="24"/>
        </w:rPr>
        <w:t xml:space="preserve">Δ/νση </w:t>
      </w:r>
      <w:r w:rsidR="006D7D5B" w:rsidRPr="00C97251">
        <w:rPr>
          <w:rFonts w:ascii="Cambria" w:hAnsi="Cambria" w:cs="Arial"/>
          <w:sz w:val="24"/>
        </w:rPr>
        <w:t>Προμηθειών και Διαχείρισης Υλικού – Τμήμα Προμηθειών</w:t>
      </w:r>
      <w:r w:rsidRPr="00C97251">
        <w:rPr>
          <w:rStyle w:val="af0"/>
          <w:rFonts w:ascii="Cambria" w:hAnsi="Cambria" w:cs="Arial"/>
          <w:sz w:val="24"/>
        </w:rPr>
        <w:footnoteReference w:id="5"/>
      </w:r>
    </w:p>
    <w:p w:rsidR="00CA018C" w:rsidRPr="00C97251" w:rsidRDefault="00CA018C" w:rsidP="00BC7DA3">
      <w:pPr>
        <w:spacing w:before="120" w:line="360" w:lineRule="auto"/>
        <w:rPr>
          <w:rFonts w:ascii="Cambria" w:hAnsi="Cambria" w:cs="Arial"/>
          <w:sz w:val="24"/>
        </w:rPr>
      </w:pPr>
      <w:r w:rsidRPr="00C97251">
        <w:rPr>
          <w:rFonts w:ascii="Cambria" w:hAnsi="Cambria" w:cs="Arial"/>
          <w:sz w:val="24"/>
        </w:rPr>
        <w:lastRenderedPageBreak/>
        <w:t xml:space="preserve">Δ/νση: </w:t>
      </w:r>
      <w:r w:rsidR="006D7D5B" w:rsidRPr="00C97251">
        <w:rPr>
          <w:rFonts w:ascii="Cambria" w:hAnsi="Cambria" w:cs="Arial"/>
          <w:sz w:val="24"/>
        </w:rPr>
        <w:t>Βασιλίσσης Σοφίας 11</w:t>
      </w:r>
    </w:p>
    <w:p w:rsidR="00CA018C" w:rsidRPr="00C97251" w:rsidRDefault="00CA018C" w:rsidP="00BC7DA3">
      <w:pPr>
        <w:spacing w:before="120" w:line="360" w:lineRule="auto"/>
        <w:rPr>
          <w:rFonts w:ascii="Cambria" w:hAnsi="Cambria" w:cs="Arial"/>
          <w:sz w:val="24"/>
        </w:rPr>
      </w:pPr>
      <w:r w:rsidRPr="00C97251">
        <w:rPr>
          <w:rFonts w:ascii="Cambria" w:hAnsi="Cambria" w:cs="Arial"/>
          <w:sz w:val="24"/>
        </w:rPr>
        <w:t xml:space="preserve">Τ.Κ. </w:t>
      </w:r>
      <w:r w:rsidR="006D7D5B" w:rsidRPr="00C97251">
        <w:rPr>
          <w:rFonts w:ascii="Cambria" w:hAnsi="Cambria" w:cs="Arial"/>
          <w:sz w:val="24"/>
        </w:rPr>
        <w:t>106 71</w:t>
      </w:r>
      <w:r w:rsidRPr="00C97251">
        <w:rPr>
          <w:rFonts w:ascii="Cambria" w:hAnsi="Cambria" w:cs="Arial"/>
          <w:sz w:val="24"/>
        </w:rPr>
        <w:t>, Αθήνα</w:t>
      </w:r>
    </w:p>
    <w:p w:rsidR="00CA018C" w:rsidRPr="00C97251" w:rsidRDefault="00CA018C" w:rsidP="00BC7DA3">
      <w:pPr>
        <w:spacing w:before="120" w:line="360" w:lineRule="auto"/>
        <w:rPr>
          <w:rFonts w:ascii="Cambria" w:hAnsi="Cambria" w:cs="Arial"/>
          <w:sz w:val="24"/>
        </w:rPr>
      </w:pPr>
      <w:r w:rsidRPr="00C97251">
        <w:rPr>
          <w:rFonts w:ascii="Cambria" w:hAnsi="Cambria" w:cs="Arial"/>
          <w:sz w:val="24"/>
        </w:rPr>
        <w:t>Τηλ.:</w:t>
      </w:r>
      <w:r w:rsidR="006D7D5B" w:rsidRPr="00C97251">
        <w:rPr>
          <w:rFonts w:ascii="Cambria" w:hAnsi="Cambria" w:cs="Arial"/>
          <w:sz w:val="24"/>
        </w:rPr>
        <w:t xml:space="preserve"> 210 3692124</w:t>
      </w:r>
    </w:p>
    <w:p w:rsidR="00CA018C" w:rsidRPr="00C97251" w:rsidRDefault="00CA018C" w:rsidP="00BC7DA3">
      <w:pPr>
        <w:spacing w:before="120" w:line="360" w:lineRule="auto"/>
        <w:rPr>
          <w:rFonts w:ascii="Cambria" w:hAnsi="Cambria" w:cs="Arial"/>
          <w:sz w:val="24"/>
        </w:rPr>
      </w:pPr>
      <w:r w:rsidRPr="00C97251">
        <w:rPr>
          <w:rFonts w:ascii="Cambria" w:hAnsi="Cambria" w:cs="Arial"/>
          <w:sz w:val="24"/>
        </w:rPr>
        <w:t>Φαξ:</w:t>
      </w:r>
      <w:r w:rsidR="006D7D5B" w:rsidRPr="00C97251">
        <w:rPr>
          <w:rFonts w:ascii="Cambria" w:hAnsi="Cambria" w:cs="Arial"/>
          <w:sz w:val="24"/>
        </w:rPr>
        <w:t xml:space="preserve"> 210 3692120</w:t>
      </w:r>
      <w:r w:rsidRPr="00C97251">
        <w:rPr>
          <w:rFonts w:ascii="Cambria" w:hAnsi="Cambria" w:cs="Arial"/>
          <w:sz w:val="24"/>
        </w:rPr>
        <w:t xml:space="preserve"> </w:t>
      </w:r>
    </w:p>
    <w:p w:rsidR="00CA018C" w:rsidRPr="00C97251" w:rsidRDefault="00CA018C" w:rsidP="00BC7DA3">
      <w:pPr>
        <w:spacing w:before="120" w:line="360" w:lineRule="auto"/>
        <w:rPr>
          <w:rFonts w:ascii="Cambria" w:hAnsi="Cambria" w:cs="Arial"/>
          <w:sz w:val="24"/>
        </w:rPr>
      </w:pPr>
      <w:r w:rsidRPr="00C97251">
        <w:rPr>
          <w:rFonts w:ascii="Cambria" w:hAnsi="Cambria" w:cs="Arial"/>
          <w:sz w:val="24"/>
        </w:rPr>
        <w:t xml:space="preserve">Για τον </w:t>
      </w:r>
      <w:r w:rsidR="006E36D5" w:rsidRPr="00C97251">
        <w:rPr>
          <w:rFonts w:ascii="Cambria" w:hAnsi="Cambria" w:cs="Arial"/>
          <w:sz w:val="24"/>
        </w:rPr>
        <w:t>Ανάδοχο</w:t>
      </w:r>
      <w:r w:rsidRPr="00C97251">
        <w:rPr>
          <w:rFonts w:ascii="Cambria" w:hAnsi="Cambria" w:cs="Arial"/>
          <w:sz w:val="24"/>
        </w:rPr>
        <w:t xml:space="preserve">: </w:t>
      </w:r>
    </w:p>
    <w:p w:rsidR="00CA018C" w:rsidRPr="00C97251" w:rsidRDefault="00CA018C" w:rsidP="00BC7DA3">
      <w:pPr>
        <w:spacing w:before="120" w:line="360" w:lineRule="auto"/>
        <w:rPr>
          <w:rFonts w:ascii="Cambria" w:hAnsi="Cambria" w:cs="Arial"/>
          <w:sz w:val="24"/>
        </w:rPr>
      </w:pPr>
      <w:r w:rsidRPr="00C97251">
        <w:rPr>
          <w:rFonts w:ascii="Cambria" w:hAnsi="Cambria" w:cs="Arial"/>
          <w:sz w:val="24"/>
        </w:rPr>
        <w:t>&lt;</w:t>
      </w:r>
      <w:r w:rsidRPr="00C97251">
        <w:rPr>
          <w:rFonts w:ascii="Cambria" w:hAnsi="Cambria" w:cs="Arial"/>
          <w:i/>
          <w:sz w:val="24"/>
          <w:highlight w:val="yellow"/>
        </w:rPr>
        <w:t>Επωνυμία</w:t>
      </w:r>
      <w:r w:rsidRPr="00C97251">
        <w:rPr>
          <w:rFonts w:ascii="Cambria" w:hAnsi="Cambria" w:cs="Arial"/>
          <w:sz w:val="24"/>
        </w:rPr>
        <w:t>&gt;</w:t>
      </w:r>
    </w:p>
    <w:p w:rsidR="00CA018C" w:rsidRPr="00C97251" w:rsidRDefault="00CA018C" w:rsidP="00BC7DA3">
      <w:pPr>
        <w:spacing w:before="120" w:line="360" w:lineRule="auto"/>
        <w:rPr>
          <w:rFonts w:ascii="Cambria" w:hAnsi="Cambria" w:cs="Arial"/>
          <w:sz w:val="24"/>
        </w:rPr>
      </w:pPr>
      <w:r w:rsidRPr="00C97251">
        <w:rPr>
          <w:rFonts w:ascii="Cambria" w:hAnsi="Cambria" w:cs="Arial"/>
          <w:sz w:val="24"/>
        </w:rPr>
        <w:t>&lt;</w:t>
      </w:r>
      <w:r w:rsidRPr="00C97251">
        <w:rPr>
          <w:rFonts w:ascii="Cambria" w:hAnsi="Cambria" w:cs="Arial"/>
          <w:i/>
          <w:sz w:val="24"/>
          <w:highlight w:val="yellow"/>
        </w:rPr>
        <w:t>διεύθυνση,  τηλ.,  fax</w:t>
      </w:r>
      <w:r w:rsidRPr="00C97251">
        <w:rPr>
          <w:rFonts w:ascii="Cambria" w:hAnsi="Cambria" w:cs="Arial"/>
          <w:sz w:val="24"/>
        </w:rPr>
        <w:t>&gt;</w:t>
      </w:r>
    </w:p>
    <w:p w:rsidR="00CA018C" w:rsidRPr="00C97251" w:rsidRDefault="00CA018C" w:rsidP="00BC7DA3">
      <w:pPr>
        <w:spacing w:before="120" w:line="360" w:lineRule="auto"/>
        <w:rPr>
          <w:rFonts w:ascii="Cambria" w:hAnsi="Cambria" w:cs="Arial"/>
          <w:sz w:val="24"/>
        </w:rPr>
      </w:pPr>
      <w:r w:rsidRPr="00C97251">
        <w:rPr>
          <w:rFonts w:ascii="Cambria" w:hAnsi="Cambria" w:cs="Arial"/>
          <w:sz w:val="24"/>
        </w:rPr>
        <w:t>Σε κάθε περίπτωση, ο αποστολέας λαμβάνει κάθε αναγκαίο μέτρο για να εξασφαλίσει την παραλαβή του εγγράφου και την απόδειξή της.</w:t>
      </w:r>
    </w:p>
    <w:p w:rsidR="00CA018C" w:rsidRPr="00C97251" w:rsidRDefault="00CA018C" w:rsidP="00BC7DA3">
      <w:pPr>
        <w:spacing w:before="120" w:line="360" w:lineRule="auto"/>
        <w:rPr>
          <w:rFonts w:ascii="Cambria" w:hAnsi="Cambria" w:cs="Arial"/>
          <w:sz w:val="24"/>
        </w:rPr>
      </w:pPr>
      <w:r w:rsidRPr="00C97251">
        <w:rPr>
          <w:rFonts w:ascii="Cambria" w:hAnsi="Cambria" w:cs="Arial"/>
          <w:sz w:val="24"/>
        </w:rPr>
        <w:t>Για την καθημερινή ανταλλαγή μηνυμάτων μεταξύ των συμβαλλομένων είναι δυνατόν να χρησιμοποιείται ηλεκτρονικό ταχυδρομείο με τρόπο και στο βαθμό που κάτι τέτοιο θα είναι αποδεκτό και από τα δύο μέρη.</w:t>
      </w:r>
    </w:p>
    <w:p w:rsidR="00CA018C" w:rsidRPr="00C97251" w:rsidRDefault="00CA018C" w:rsidP="00BC7DA3">
      <w:pPr>
        <w:spacing w:before="120" w:line="360" w:lineRule="auto"/>
        <w:rPr>
          <w:rFonts w:ascii="Cambria" w:hAnsi="Cambria" w:cs="Arial"/>
          <w:sz w:val="24"/>
        </w:rPr>
      </w:pPr>
      <w:r w:rsidRPr="00C97251">
        <w:rPr>
          <w:rFonts w:ascii="Cambria" w:hAnsi="Cambria" w:cs="Arial"/>
          <w:sz w:val="24"/>
        </w:rPr>
        <w:t>Ο μέγιστος χρόνος απόκρισης των συμβαλλομένων σε κάθε έγγραφο ορίζεται στις πέντε (5) εργάσιμες μέρες από την αποδεδειγμένη παραλαβή του, εκτός αν άλλως ορίζεται στην παρούσα και στα παραρτήματά της. Σε περίπτωση κατά την οποία παρέλθει άπρακτη η εν λόγω προθεσμία, το περιεχόμενο του εγγράφου θεωρείται αποδεκτό.</w:t>
      </w:r>
    </w:p>
    <w:p w:rsidR="00CA018C" w:rsidRPr="00C97251" w:rsidRDefault="00CA018C" w:rsidP="00BC7DA3">
      <w:pPr>
        <w:spacing w:before="120" w:line="360" w:lineRule="auto"/>
        <w:rPr>
          <w:rFonts w:ascii="Cambria" w:hAnsi="Cambria" w:cs="Arial"/>
          <w:sz w:val="24"/>
        </w:rPr>
      </w:pPr>
    </w:p>
    <w:p w:rsidR="00CA018C" w:rsidRPr="00C97251" w:rsidRDefault="00CA018C" w:rsidP="00BC7DA3">
      <w:pPr>
        <w:pStyle w:val="45"/>
        <w:spacing w:line="360" w:lineRule="auto"/>
        <w:rPr>
          <w:rFonts w:ascii="Cambria" w:hAnsi="Cambria"/>
          <w:szCs w:val="24"/>
          <w:lang w:val="el-GR"/>
        </w:rPr>
      </w:pPr>
      <w:bookmarkStart w:id="202" w:name="_Toc525810149"/>
      <w:r w:rsidRPr="00C97251">
        <w:rPr>
          <w:rFonts w:ascii="Cambria" w:hAnsi="Cambria"/>
          <w:szCs w:val="24"/>
          <w:lang w:val="el-GR"/>
        </w:rPr>
        <w:t>Άρθρο 5</w:t>
      </w:r>
      <w:r w:rsidR="00AE192C" w:rsidRPr="00C97251">
        <w:rPr>
          <w:rFonts w:ascii="Cambria" w:hAnsi="Cambria"/>
          <w:szCs w:val="24"/>
          <w:lang w:val="el-GR"/>
        </w:rPr>
        <w:t xml:space="preserve"> - </w:t>
      </w:r>
      <w:r w:rsidRPr="00C97251">
        <w:rPr>
          <w:rFonts w:ascii="Cambria" w:hAnsi="Cambria"/>
          <w:szCs w:val="24"/>
          <w:lang w:val="el-GR"/>
        </w:rPr>
        <w:t xml:space="preserve">Διάρκεια της </w:t>
      </w:r>
      <w:r w:rsidR="00812557" w:rsidRPr="00C97251">
        <w:rPr>
          <w:rFonts w:ascii="Cambria" w:hAnsi="Cambria"/>
          <w:szCs w:val="24"/>
          <w:lang w:val="el-GR"/>
        </w:rPr>
        <w:t>Σ</w:t>
      </w:r>
      <w:r w:rsidRPr="00C97251">
        <w:rPr>
          <w:rFonts w:ascii="Cambria" w:hAnsi="Cambria"/>
          <w:szCs w:val="24"/>
          <w:lang w:val="el-GR"/>
        </w:rPr>
        <w:t xml:space="preserve">ύμβασης (χρόνος υλοποίησης του </w:t>
      </w:r>
      <w:r w:rsidR="000E364E" w:rsidRPr="00C97251">
        <w:rPr>
          <w:rFonts w:ascii="Cambria" w:hAnsi="Cambria"/>
          <w:szCs w:val="24"/>
          <w:lang w:val="el-GR"/>
        </w:rPr>
        <w:t>έργου</w:t>
      </w:r>
      <w:r w:rsidRPr="00C97251">
        <w:rPr>
          <w:rFonts w:ascii="Cambria" w:hAnsi="Cambria"/>
          <w:szCs w:val="24"/>
          <w:lang w:val="el-GR"/>
        </w:rPr>
        <w:t>)</w:t>
      </w:r>
      <w:bookmarkEnd w:id="202"/>
    </w:p>
    <w:p w:rsidR="00CA018C" w:rsidRPr="00C97251" w:rsidRDefault="00CA018C" w:rsidP="00BC7DA3">
      <w:pPr>
        <w:spacing w:before="120" w:line="360" w:lineRule="auto"/>
        <w:rPr>
          <w:rFonts w:ascii="Cambria" w:hAnsi="Cambria" w:cs="Arial"/>
          <w:sz w:val="24"/>
        </w:rPr>
      </w:pPr>
      <w:r w:rsidRPr="00C97251">
        <w:rPr>
          <w:rFonts w:ascii="Cambria" w:hAnsi="Cambria" w:cs="Arial"/>
          <w:sz w:val="24"/>
        </w:rPr>
        <w:t xml:space="preserve">Η διάρκεια της σύμβασης ορίζεται σε </w:t>
      </w:r>
      <w:r w:rsidR="00E115FA" w:rsidRPr="00C97251">
        <w:rPr>
          <w:rFonts w:ascii="Cambria" w:hAnsi="Cambria" w:cs="Arial"/>
          <w:sz w:val="24"/>
        </w:rPr>
        <w:t>δέκα</w:t>
      </w:r>
      <w:r w:rsidRPr="00C97251">
        <w:rPr>
          <w:rFonts w:ascii="Cambria" w:hAnsi="Cambria" w:cs="Arial"/>
          <w:sz w:val="24"/>
        </w:rPr>
        <w:t xml:space="preserve"> τρείς (13) μήνες από την υπογραφή </w:t>
      </w:r>
      <w:r w:rsidR="00530E73" w:rsidRPr="00C97251">
        <w:rPr>
          <w:rFonts w:ascii="Cambria" w:hAnsi="Cambria" w:cs="Arial"/>
          <w:sz w:val="24"/>
        </w:rPr>
        <w:t xml:space="preserve">της για την υλοποίηση του </w:t>
      </w:r>
      <w:r w:rsidR="000E364E" w:rsidRPr="00C97251">
        <w:rPr>
          <w:rFonts w:ascii="Cambria" w:hAnsi="Cambria" w:cs="Arial"/>
          <w:sz w:val="24"/>
        </w:rPr>
        <w:t>έργου</w:t>
      </w:r>
      <w:r w:rsidR="00530E73" w:rsidRPr="00C97251">
        <w:rPr>
          <w:rFonts w:ascii="Cambria" w:hAnsi="Cambria" w:cs="Arial"/>
          <w:sz w:val="24"/>
        </w:rPr>
        <w:t xml:space="preserve"> μετά την παρέλευση των οποίων προβλέπεται διετής περίοδος </w:t>
      </w:r>
      <w:r w:rsidR="00DA41E6" w:rsidRPr="00C97251">
        <w:rPr>
          <w:rFonts w:ascii="Cambria" w:hAnsi="Cambria" w:cs="Arial"/>
          <w:sz w:val="24"/>
        </w:rPr>
        <w:t xml:space="preserve">δωρεάν </w:t>
      </w:r>
      <w:r w:rsidR="00530E73" w:rsidRPr="00C97251">
        <w:rPr>
          <w:rFonts w:ascii="Cambria" w:hAnsi="Cambria" w:cs="Arial"/>
          <w:sz w:val="24"/>
        </w:rPr>
        <w:t xml:space="preserve">εγγύησης «Καλής Λειτουργίας» και μετά την πάροδο αυτής, παροχή  </w:t>
      </w:r>
      <w:r w:rsidR="00AC7849" w:rsidRPr="00C97251">
        <w:rPr>
          <w:rFonts w:ascii="Cambria" w:hAnsi="Cambria" w:cs="Arial"/>
          <w:sz w:val="24"/>
        </w:rPr>
        <w:t>συντήρησης και τεχνικής υποστήριξης</w:t>
      </w:r>
      <w:r w:rsidR="00530E73" w:rsidRPr="00C97251">
        <w:rPr>
          <w:rFonts w:ascii="Cambria" w:hAnsi="Cambria" w:cs="Arial"/>
          <w:sz w:val="24"/>
        </w:rPr>
        <w:t xml:space="preserve"> για τρία (3) επιπλέον έτη.</w:t>
      </w:r>
    </w:p>
    <w:p w:rsidR="00CA018C" w:rsidRPr="00C97251" w:rsidRDefault="00CA018C" w:rsidP="00BC7DA3">
      <w:pPr>
        <w:spacing w:before="120" w:line="360" w:lineRule="auto"/>
        <w:rPr>
          <w:rFonts w:ascii="Cambria" w:hAnsi="Cambria" w:cs="Arial"/>
          <w:sz w:val="24"/>
        </w:rPr>
      </w:pPr>
      <w:r w:rsidRPr="00C97251">
        <w:rPr>
          <w:rFonts w:ascii="Cambria" w:hAnsi="Cambria" w:cs="Arial"/>
          <w:sz w:val="24"/>
        </w:rPr>
        <w:t xml:space="preserve">Ο συνολικός χρόνος </w:t>
      </w:r>
      <w:r w:rsidR="00A625D4" w:rsidRPr="00C97251">
        <w:rPr>
          <w:rFonts w:ascii="Cambria" w:hAnsi="Cambria" w:cs="Arial"/>
          <w:sz w:val="24"/>
        </w:rPr>
        <w:t xml:space="preserve">των δεκατριών (13) μηνών για </w:t>
      </w:r>
      <w:r w:rsidRPr="00C97251">
        <w:rPr>
          <w:rFonts w:ascii="Cambria" w:hAnsi="Cambria" w:cs="Arial"/>
          <w:sz w:val="24"/>
        </w:rPr>
        <w:t>την υλοποίηση τ</w:t>
      </w:r>
      <w:r w:rsidR="00A625D4" w:rsidRPr="00C97251">
        <w:rPr>
          <w:rFonts w:ascii="Cambria" w:hAnsi="Cambria" w:cs="Arial"/>
          <w:sz w:val="24"/>
        </w:rPr>
        <w:t xml:space="preserve">ου </w:t>
      </w:r>
      <w:r w:rsidR="000E364E" w:rsidRPr="00C97251">
        <w:rPr>
          <w:rFonts w:ascii="Cambria" w:hAnsi="Cambria" w:cs="Arial"/>
          <w:sz w:val="24"/>
        </w:rPr>
        <w:t>έργου</w:t>
      </w:r>
      <w:r w:rsidR="00A625D4" w:rsidRPr="00C97251">
        <w:rPr>
          <w:rFonts w:ascii="Cambria" w:hAnsi="Cambria" w:cs="Arial"/>
          <w:sz w:val="24"/>
        </w:rPr>
        <w:t xml:space="preserve">, </w:t>
      </w:r>
      <w:r w:rsidRPr="00C97251">
        <w:rPr>
          <w:rFonts w:ascii="Cambria" w:hAnsi="Cambria" w:cs="Arial"/>
          <w:sz w:val="24"/>
        </w:rPr>
        <w:t>αναλύ</w:t>
      </w:r>
      <w:r w:rsidR="00530E73" w:rsidRPr="00C97251">
        <w:rPr>
          <w:rFonts w:ascii="Cambria" w:hAnsi="Cambria" w:cs="Arial"/>
          <w:sz w:val="24"/>
        </w:rPr>
        <w:t xml:space="preserve">εται σε τέσσερις  (4) φάσεις, </w:t>
      </w:r>
      <w:r w:rsidRPr="00C97251">
        <w:rPr>
          <w:rFonts w:ascii="Cambria" w:hAnsi="Cambria" w:cs="Arial"/>
          <w:sz w:val="24"/>
        </w:rPr>
        <w:t xml:space="preserve">όπως αυτές περιγράφονται αναλυτικά στο </w:t>
      </w:r>
      <w:r w:rsidR="00AC7849" w:rsidRPr="00C97251">
        <w:rPr>
          <w:rFonts w:ascii="Cambria" w:hAnsi="Cambria" w:cs="Arial"/>
          <w:sz w:val="24"/>
        </w:rPr>
        <w:t xml:space="preserve">άρθρο Α.5-Χρονοδιάγραμμα  Υλοποίησης </w:t>
      </w:r>
      <w:r w:rsidR="007059A8" w:rsidRPr="00C97251">
        <w:rPr>
          <w:rFonts w:ascii="Cambria" w:hAnsi="Cambria" w:cs="Arial"/>
          <w:sz w:val="24"/>
        </w:rPr>
        <w:t xml:space="preserve">(ΠΑΡΑΡΤΗΜΑ I, ΜΕΡΟΣ Α, Α.5 Χρονοδιάγραμμα  Υλοποίησης) της </w:t>
      </w:r>
      <w:r w:rsidR="00530E73" w:rsidRPr="00C97251">
        <w:rPr>
          <w:rFonts w:ascii="Cambria" w:hAnsi="Cambria" w:cs="Arial"/>
          <w:sz w:val="24"/>
        </w:rPr>
        <w:t>προκήρυξης</w:t>
      </w:r>
      <w:r w:rsidRPr="00C97251">
        <w:rPr>
          <w:rFonts w:ascii="Cambria" w:hAnsi="Cambria" w:cs="Arial"/>
          <w:sz w:val="24"/>
        </w:rPr>
        <w:t xml:space="preserve">.  </w:t>
      </w:r>
    </w:p>
    <w:p w:rsidR="00CA018C" w:rsidRPr="00C97251" w:rsidRDefault="00CA018C" w:rsidP="00BC7DA3">
      <w:pPr>
        <w:spacing w:before="120" w:line="360" w:lineRule="auto"/>
        <w:rPr>
          <w:rFonts w:ascii="Cambria" w:hAnsi="Cambria" w:cs="Arial"/>
          <w:sz w:val="24"/>
        </w:rPr>
      </w:pPr>
      <w:r w:rsidRPr="00C97251">
        <w:rPr>
          <w:rFonts w:ascii="Cambria" w:hAnsi="Cambria" w:cs="Arial"/>
          <w:sz w:val="24"/>
        </w:rPr>
        <w:t>Η διάρκεια της σύμβασης παρατείνεται σε περίπτωση ενεργοποίησης της διαδικασίας επανυποβολής των παραδοτέων, σύμφωνα με τα οριζόμενα στο άρθρο 8 της παρούσας.</w:t>
      </w:r>
    </w:p>
    <w:p w:rsidR="00530E73" w:rsidRPr="00C97251" w:rsidRDefault="00530E73" w:rsidP="00BC7DA3">
      <w:pPr>
        <w:spacing w:before="120" w:line="360" w:lineRule="auto"/>
        <w:rPr>
          <w:rFonts w:ascii="Cambria" w:hAnsi="Cambria" w:cs="Arial"/>
          <w:sz w:val="24"/>
        </w:rPr>
      </w:pPr>
      <w:r w:rsidRPr="00C97251">
        <w:rPr>
          <w:rFonts w:ascii="Cambria" w:hAnsi="Cambria" w:cs="Arial"/>
          <w:sz w:val="24"/>
        </w:rPr>
        <w:t>Πλέον της παραπάνω παράτασης, ο συμβατικός χρόνος παράδοσης μπορεί να μετατίθεται σύμφωνα με το άρθρο 184 του Ν. 4412/2016.</w:t>
      </w:r>
    </w:p>
    <w:p w:rsidR="00CA018C" w:rsidRPr="00C97251" w:rsidRDefault="00CA018C" w:rsidP="00BC7DA3">
      <w:pPr>
        <w:pStyle w:val="45"/>
        <w:spacing w:line="360" w:lineRule="auto"/>
        <w:rPr>
          <w:rFonts w:ascii="Cambria" w:hAnsi="Cambria"/>
          <w:szCs w:val="24"/>
          <w:lang w:val="el-GR"/>
        </w:rPr>
      </w:pPr>
      <w:bookmarkStart w:id="203" w:name="_Toc369602471"/>
      <w:bookmarkStart w:id="204" w:name="_Toc525810150"/>
      <w:bookmarkStart w:id="205" w:name="_Toc365952688"/>
      <w:bookmarkEnd w:id="196"/>
      <w:r w:rsidRPr="00C97251">
        <w:rPr>
          <w:rFonts w:ascii="Cambria" w:hAnsi="Cambria"/>
          <w:szCs w:val="24"/>
          <w:lang w:val="el-GR"/>
        </w:rPr>
        <w:lastRenderedPageBreak/>
        <w:t>Άρθρο 6</w:t>
      </w:r>
      <w:bookmarkEnd w:id="203"/>
      <w:r w:rsidR="00140EC1" w:rsidRPr="00C97251">
        <w:rPr>
          <w:rFonts w:ascii="Cambria" w:hAnsi="Cambria"/>
          <w:szCs w:val="24"/>
          <w:lang w:val="el-GR"/>
        </w:rPr>
        <w:t xml:space="preserve"> - </w:t>
      </w:r>
      <w:bookmarkStart w:id="206" w:name="_Toc369602472"/>
      <w:r w:rsidRPr="00C97251">
        <w:rPr>
          <w:rFonts w:ascii="Cambria" w:hAnsi="Cambria"/>
          <w:szCs w:val="24"/>
          <w:lang w:val="el-GR"/>
        </w:rPr>
        <w:t xml:space="preserve">Γενικές </w:t>
      </w:r>
      <w:r w:rsidR="00812557" w:rsidRPr="00C97251">
        <w:rPr>
          <w:rFonts w:ascii="Cambria" w:hAnsi="Cambria"/>
          <w:szCs w:val="24"/>
          <w:lang w:val="el-GR"/>
        </w:rPr>
        <w:t>Υ</w:t>
      </w:r>
      <w:r w:rsidRPr="00C97251">
        <w:rPr>
          <w:rFonts w:ascii="Cambria" w:hAnsi="Cambria"/>
          <w:szCs w:val="24"/>
          <w:lang w:val="el-GR"/>
        </w:rPr>
        <w:t xml:space="preserve">ποχρεώσεις της </w:t>
      </w:r>
      <w:bookmarkEnd w:id="206"/>
      <w:r w:rsidR="00530E73" w:rsidRPr="00C97251">
        <w:rPr>
          <w:rFonts w:ascii="Cambria" w:hAnsi="Cambria"/>
          <w:szCs w:val="24"/>
          <w:lang w:val="el-GR"/>
        </w:rPr>
        <w:t>Βουλής των Ελλήνων</w:t>
      </w:r>
      <w:bookmarkEnd w:id="204"/>
    </w:p>
    <w:p w:rsidR="00CA018C" w:rsidRPr="00C97251" w:rsidRDefault="00CA018C" w:rsidP="00BC7DA3">
      <w:pPr>
        <w:spacing w:before="120" w:line="360" w:lineRule="auto"/>
        <w:rPr>
          <w:rFonts w:ascii="Cambria" w:hAnsi="Cambria" w:cs="Arial"/>
          <w:sz w:val="24"/>
        </w:rPr>
      </w:pPr>
      <w:r w:rsidRPr="00C97251">
        <w:rPr>
          <w:rFonts w:ascii="Cambria" w:hAnsi="Cambria" w:cs="Arial"/>
          <w:sz w:val="24"/>
        </w:rPr>
        <w:t xml:space="preserve">Η </w:t>
      </w:r>
      <w:r w:rsidR="00054796" w:rsidRPr="00C97251">
        <w:rPr>
          <w:rFonts w:ascii="Cambria" w:hAnsi="Cambria" w:cs="Arial"/>
          <w:sz w:val="24"/>
        </w:rPr>
        <w:t>Βουλή των Ελλήνων</w:t>
      </w:r>
      <w:r w:rsidRPr="00C97251">
        <w:rPr>
          <w:rFonts w:ascii="Cambria" w:hAnsi="Cambria" w:cs="Arial"/>
          <w:sz w:val="24"/>
        </w:rPr>
        <w:t xml:space="preserve"> θα διαθέσει το προσωπικό που απαιτείται για τις ανάγκες, την παρακολούθηση, τον έλεγχο της πορείας εκτέλεσης του </w:t>
      </w:r>
      <w:r w:rsidR="000E364E" w:rsidRPr="00C97251">
        <w:rPr>
          <w:rFonts w:ascii="Cambria" w:hAnsi="Cambria" w:cs="Arial"/>
          <w:sz w:val="24"/>
        </w:rPr>
        <w:t>έργου</w:t>
      </w:r>
      <w:r w:rsidRPr="00C97251">
        <w:rPr>
          <w:rFonts w:ascii="Cambria" w:hAnsi="Cambria" w:cs="Arial"/>
          <w:sz w:val="24"/>
        </w:rPr>
        <w:t xml:space="preserve"> και τη μεταφορά τεχνογνωσίας σε αυτή, εκτός αν προκύψει λόγος αντικατάστασής του εξαιτίας υπηρεσιακών ή άλλων αναγκών.</w:t>
      </w:r>
    </w:p>
    <w:p w:rsidR="00CA018C" w:rsidRPr="00C97251" w:rsidRDefault="00CA018C" w:rsidP="00BC7DA3">
      <w:pPr>
        <w:spacing w:before="120" w:line="360" w:lineRule="auto"/>
        <w:rPr>
          <w:rFonts w:ascii="Cambria" w:hAnsi="Cambria" w:cs="Arial"/>
          <w:sz w:val="24"/>
        </w:rPr>
      </w:pPr>
      <w:r w:rsidRPr="00C97251">
        <w:rPr>
          <w:rFonts w:ascii="Cambria" w:hAnsi="Cambria" w:cs="Arial"/>
          <w:sz w:val="24"/>
        </w:rPr>
        <w:t xml:space="preserve">Η </w:t>
      </w:r>
      <w:r w:rsidR="006C0F33" w:rsidRPr="00C97251">
        <w:rPr>
          <w:rFonts w:ascii="Cambria" w:hAnsi="Cambria" w:cs="Arial"/>
          <w:sz w:val="24"/>
        </w:rPr>
        <w:t>Βουλή των Ελλήνων</w:t>
      </w:r>
      <w:r w:rsidRPr="00C97251">
        <w:rPr>
          <w:rFonts w:ascii="Cambria" w:hAnsi="Cambria" w:cs="Arial"/>
          <w:sz w:val="24"/>
        </w:rPr>
        <w:t xml:space="preserve"> οφείλει να διαθέτει </w:t>
      </w:r>
      <w:r w:rsidR="0028136A" w:rsidRPr="00C97251">
        <w:rPr>
          <w:rFonts w:ascii="Cambria" w:hAnsi="Cambria" w:cs="Arial"/>
          <w:sz w:val="24"/>
        </w:rPr>
        <w:t>στον Ανάδοχο</w:t>
      </w:r>
      <w:r w:rsidRPr="00C97251">
        <w:rPr>
          <w:rFonts w:ascii="Cambria" w:hAnsi="Cambria" w:cs="Arial"/>
          <w:sz w:val="24"/>
        </w:rPr>
        <w:t xml:space="preserve"> όλες τις πληροφορίες που του είναι απαραίτητες για την προσήκουσα εκτέλεση τ</w:t>
      </w:r>
      <w:r w:rsidR="0028136A" w:rsidRPr="00C97251">
        <w:rPr>
          <w:rFonts w:ascii="Cambria" w:hAnsi="Cambria" w:cs="Arial"/>
          <w:sz w:val="24"/>
        </w:rPr>
        <w:t>ης παρούσας και να παραδίδει στον Ανάδοχο</w:t>
      </w:r>
      <w:r w:rsidRPr="00C97251">
        <w:rPr>
          <w:rFonts w:ascii="Cambria" w:hAnsi="Cambria" w:cs="Arial"/>
          <w:sz w:val="24"/>
        </w:rPr>
        <w:t xml:space="preserve">, ατελώς, κάθε έγγραφο, σχέδιο, μελέτη, προδιαγραφή και γενικότερα κάθε στοιχείο που έχει στην κατοχή της και δικαιούται να γνωστοποιήσει, σχετικό με την εκτέλεση του </w:t>
      </w:r>
      <w:r w:rsidR="000E364E" w:rsidRPr="00C97251">
        <w:rPr>
          <w:rFonts w:ascii="Cambria" w:hAnsi="Cambria" w:cs="Arial"/>
          <w:sz w:val="24"/>
        </w:rPr>
        <w:t>έργου</w:t>
      </w:r>
      <w:r w:rsidRPr="00C97251">
        <w:rPr>
          <w:rFonts w:ascii="Cambria" w:hAnsi="Cambria" w:cs="Arial"/>
          <w:sz w:val="24"/>
        </w:rPr>
        <w:t xml:space="preserve">, χωρίς να απαιτείται προηγούμενο αίτημα του </w:t>
      </w:r>
      <w:r w:rsidR="0023338C" w:rsidRPr="00C97251">
        <w:rPr>
          <w:rFonts w:ascii="Cambria" w:hAnsi="Cambria" w:cs="Arial"/>
          <w:sz w:val="24"/>
        </w:rPr>
        <w:t>Αναδόχου</w:t>
      </w:r>
      <w:r w:rsidR="0028136A" w:rsidRPr="00C97251">
        <w:rPr>
          <w:rFonts w:ascii="Cambria" w:hAnsi="Cambria" w:cs="Arial"/>
          <w:sz w:val="24"/>
        </w:rPr>
        <w:t>. Ο Ανάδοχος</w:t>
      </w:r>
      <w:r w:rsidRPr="00C97251">
        <w:rPr>
          <w:rFonts w:ascii="Cambria" w:hAnsi="Cambria" w:cs="Arial"/>
          <w:sz w:val="24"/>
        </w:rPr>
        <w:t xml:space="preserve"> υποχρεούται να επιστρέψει όλα τα ανωτέρω στοιχεία με την οριστική παραλαβή του </w:t>
      </w:r>
      <w:r w:rsidR="000E364E" w:rsidRPr="00C97251">
        <w:rPr>
          <w:rFonts w:ascii="Cambria" w:hAnsi="Cambria" w:cs="Arial"/>
          <w:sz w:val="24"/>
        </w:rPr>
        <w:t>έργου</w:t>
      </w:r>
      <w:r w:rsidRPr="00C97251">
        <w:rPr>
          <w:rFonts w:ascii="Cambria" w:hAnsi="Cambria" w:cs="Arial"/>
          <w:sz w:val="24"/>
        </w:rPr>
        <w:t xml:space="preserve"> ή με την καθ’ οιονδήποτε τρόπο λύση της σύμβασης.</w:t>
      </w:r>
    </w:p>
    <w:p w:rsidR="00CA018C" w:rsidRPr="00C97251" w:rsidRDefault="00CA018C" w:rsidP="00BC7DA3">
      <w:pPr>
        <w:spacing w:before="120" w:line="360" w:lineRule="auto"/>
        <w:rPr>
          <w:rFonts w:ascii="Cambria" w:hAnsi="Cambria" w:cs="Arial"/>
          <w:sz w:val="24"/>
        </w:rPr>
      </w:pPr>
      <w:r w:rsidRPr="00C97251">
        <w:rPr>
          <w:rFonts w:ascii="Cambria" w:hAnsi="Cambria" w:cs="Arial"/>
          <w:sz w:val="24"/>
        </w:rPr>
        <w:t xml:space="preserve">Η </w:t>
      </w:r>
      <w:r w:rsidR="006C0F33" w:rsidRPr="00C97251">
        <w:rPr>
          <w:rFonts w:ascii="Cambria" w:hAnsi="Cambria" w:cs="Arial"/>
          <w:sz w:val="24"/>
        </w:rPr>
        <w:t>Βουλή των Ελλήνων</w:t>
      </w:r>
      <w:r w:rsidRPr="00C97251">
        <w:rPr>
          <w:rFonts w:ascii="Cambria" w:hAnsi="Cambria" w:cs="Arial"/>
          <w:sz w:val="24"/>
        </w:rPr>
        <w:t xml:space="preserve"> υπο</w:t>
      </w:r>
      <w:r w:rsidR="0028136A" w:rsidRPr="00C97251">
        <w:rPr>
          <w:rFonts w:ascii="Cambria" w:hAnsi="Cambria" w:cs="Arial"/>
          <w:sz w:val="24"/>
        </w:rPr>
        <w:t>χρεούται επιπλέον να παρέχει στον Ανάδοχο</w:t>
      </w:r>
      <w:r w:rsidRPr="00C97251">
        <w:rPr>
          <w:rFonts w:ascii="Cambria" w:hAnsi="Cambria" w:cs="Arial"/>
          <w:sz w:val="24"/>
        </w:rPr>
        <w:t xml:space="preserve"> πρόσβαση στο χώρο παροχής των υπηρεσιών και εν γένει στις εγκαταστάσεις της που έχουν συνάφεια με το </w:t>
      </w:r>
      <w:r w:rsidR="000E364E" w:rsidRPr="00C97251">
        <w:rPr>
          <w:rFonts w:ascii="Cambria" w:hAnsi="Cambria" w:cs="Arial"/>
          <w:sz w:val="24"/>
        </w:rPr>
        <w:t>έργο</w:t>
      </w:r>
      <w:r w:rsidRPr="00C97251">
        <w:rPr>
          <w:rFonts w:ascii="Cambria" w:hAnsi="Cambria" w:cs="Arial"/>
          <w:sz w:val="24"/>
        </w:rPr>
        <w:t>.</w:t>
      </w:r>
    </w:p>
    <w:p w:rsidR="00CA018C" w:rsidRPr="00C97251" w:rsidRDefault="0028136A" w:rsidP="00BC7DA3">
      <w:pPr>
        <w:spacing w:before="120" w:line="360" w:lineRule="auto"/>
        <w:rPr>
          <w:rFonts w:ascii="Cambria" w:hAnsi="Cambria" w:cs="Arial"/>
          <w:sz w:val="24"/>
        </w:rPr>
      </w:pPr>
      <w:r w:rsidRPr="00C97251">
        <w:rPr>
          <w:rFonts w:ascii="Cambria" w:hAnsi="Cambria" w:cs="Arial"/>
          <w:sz w:val="24"/>
        </w:rPr>
        <w:t>Ο Ανάδοχος</w:t>
      </w:r>
      <w:r w:rsidR="00CA018C" w:rsidRPr="00C97251">
        <w:rPr>
          <w:rFonts w:ascii="Cambria" w:hAnsi="Cambria" w:cs="Arial"/>
          <w:sz w:val="24"/>
        </w:rPr>
        <w:t xml:space="preserve"> δικαιούται να ζητήσει τη συνδρομή της </w:t>
      </w:r>
      <w:r w:rsidR="006D7D5B" w:rsidRPr="00C97251">
        <w:rPr>
          <w:rFonts w:ascii="Cambria" w:hAnsi="Cambria" w:cs="Arial"/>
          <w:sz w:val="24"/>
        </w:rPr>
        <w:t>Βουλής των Ελλήνων</w:t>
      </w:r>
      <w:r w:rsidR="00CA018C" w:rsidRPr="00C97251">
        <w:rPr>
          <w:rFonts w:ascii="Cambria" w:hAnsi="Cambria" w:cs="Arial"/>
          <w:sz w:val="24"/>
        </w:rPr>
        <w:t xml:space="preserve"> προκειμένου να διευκολυνθεί στην επικοινωνία του με τυχόν εμπλεκόμενες αρμόδιες αρχές ή άλλα πρόσωπα, εφόσον θεωρεί ότι η επικοινωνία αυτή απαιτείται για να τον υποβοηθήσει στην εκπλήρωση των συμβατικών υποχρεώσεών του.</w:t>
      </w:r>
    </w:p>
    <w:p w:rsidR="00CA018C" w:rsidRPr="00C97251" w:rsidRDefault="00CA018C" w:rsidP="00BC7DA3">
      <w:pPr>
        <w:spacing w:before="120" w:line="360" w:lineRule="auto"/>
        <w:rPr>
          <w:rFonts w:ascii="Cambria" w:hAnsi="Cambria" w:cs="Arial"/>
          <w:sz w:val="24"/>
        </w:rPr>
      </w:pPr>
      <w:r w:rsidRPr="00C97251">
        <w:rPr>
          <w:rFonts w:ascii="Cambria" w:hAnsi="Cambria" w:cs="Arial"/>
          <w:sz w:val="24"/>
        </w:rPr>
        <w:t xml:space="preserve">Η </w:t>
      </w:r>
      <w:r w:rsidR="006C0F33" w:rsidRPr="00C97251">
        <w:rPr>
          <w:rFonts w:ascii="Cambria" w:hAnsi="Cambria" w:cs="Arial"/>
          <w:sz w:val="24"/>
        </w:rPr>
        <w:t>Βουλή των Ελλήνων</w:t>
      </w:r>
      <w:r w:rsidRPr="00C97251">
        <w:rPr>
          <w:rFonts w:ascii="Cambria" w:hAnsi="Cambria" w:cs="Arial"/>
          <w:sz w:val="24"/>
        </w:rPr>
        <w:t xml:space="preserve"> απαλλάσσεται από κάθε ευθύνη και υποχρέωση από τυχόν ατύχημα ή από κάθε άλλη αιτία κατά την εκτέλεση του </w:t>
      </w:r>
      <w:r w:rsidR="000E364E" w:rsidRPr="00C97251">
        <w:rPr>
          <w:rFonts w:ascii="Cambria" w:hAnsi="Cambria" w:cs="Arial"/>
          <w:sz w:val="24"/>
        </w:rPr>
        <w:t>έργου</w:t>
      </w:r>
      <w:r w:rsidRPr="00C97251">
        <w:rPr>
          <w:rFonts w:ascii="Cambria" w:hAnsi="Cambria" w:cs="Arial"/>
          <w:sz w:val="24"/>
        </w:rPr>
        <w:t xml:space="preserve">, εκτός εάν οφείλεται σε δόλο ή βαριά αμέλεια εκ μέρους της. Ειδικότερα, η </w:t>
      </w:r>
      <w:r w:rsidR="006C0F33" w:rsidRPr="00C97251">
        <w:rPr>
          <w:rFonts w:ascii="Cambria" w:hAnsi="Cambria" w:cs="Arial"/>
          <w:sz w:val="24"/>
        </w:rPr>
        <w:t>Βουλή των Ελλήνων</w:t>
      </w:r>
      <w:r w:rsidRPr="00C97251">
        <w:rPr>
          <w:rFonts w:ascii="Cambria" w:hAnsi="Cambria" w:cs="Arial"/>
          <w:sz w:val="24"/>
        </w:rPr>
        <w:t xml:space="preserve"> δε φέρει καμία ευθύνη και υποχρέωση από τυχόν ατύχημα στο προσωπικό (συμπεριλαμβανομένων των υπεργολάβων-συνεργατών) του </w:t>
      </w:r>
      <w:r w:rsidR="0023338C" w:rsidRPr="00C97251">
        <w:rPr>
          <w:rFonts w:ascii="Cambria" w:hAnsi="Cambria" w:cs="Arial"/>
          <w:sz w:val="24"/>
        </w:rPr>
        <w:t>Αναδόχου</w:t>
      </w:r>
      <w:r w:rsidRPr="00C97251">
        <w:rPr>
          <w:rFonts w:ascii="Cambria" w:hAnsi="Cambria" w:cs="Arial"/>
          <w:sz w:val="24"/>
        </w:rPr>
        <w:t xml:space="preserve"> ή τρίτων που γίνεται από τυχαίο γεγονός ή αμέλεια του κατά την εκτέλεση του </w:t>
      </w:r>
      <w:r w:rsidR="000E364E" w:rsidRPr="00C97251">
        <w:rPr>
          <w:rFonts w:ascii="Cambria" w:hAnsi="Cambria" w:cs="Arial"/>
          <w:sz w:val="24"/>
        </w:rPr>
        <w:t>έργου</w:t>
      </w:r>
      <w:r w:rsidRPr="00C97251">
        <w:rPr>
          <w:rFonts w:ascii="Cambria" w:hAnsi="Cambria" w:cs="Arial"/>
          <w:sz w:val="24"/>
        </w:rPr>
        <w:t xml:space="preserve">. </w:t>
      </w:r>
    </w:p>
    <w:p w:rsidR="00CA018C" w:rsidRPr="00C97251" w:rsidRDefault="00CA018C" w:rsidP="00BC7DA3">
      <w:pPr>
        <w:spacing w:before="120" w:line="360" w:lineRule="auto"/>
        <w:rPr>
          <w:rFonts w:ascii="Cambria" w:hAnsi="Cambria" w:cs="Arial"/>
          <w:sz w:val="24"/>
        </w:rPr>
      </w:pPr>
      <w:r w:rsidRPr="00C97251">
        <w:rPr>
          <w:rFonts w:ascii="Cambria" w:hAnsi="Cambria" w:cs="Arial"/>
          <w:sz w:val="24"/>
        </w:rPr>
        <w:t xml:space="preserve">Η </w:t>
      </w:r>
      <w:r w:rsidR="006C0F33" w:rsidRPr="00C97251">
        <w:rPr>
          <w:rFonts w:ascii="Cambria" w:hAnsi="Cambria" w:cs="Arial"/>
          <w:sz w:val="24"/>
        </w:rPr>
        <w:t>Βουλή των Ελλήνων</w:t>
      </w:r>
      <w:r w:rsidRPr="00C97251">
        <w:rPr>
          <w:rFonts w:ascii="Cambria" w:hAnsi="Cambria" w:cs="Arial"/>
          <w:sz w:val="24"/>
        </w:rPr>
        <w:t xml:space="preserve"> δεν έχει υποχρέωση καταβολής αποζημίωσης για υπερωριακή απασχόληση ή οποιαδήπο</w:t>
      </w:r>
      <w:r w:rsidR="0028136A" w:rsidRPr="00C97251">
        <w:rPr>
          <w:rFonts w:ascii="Cambria" w:hAnsi="Cambria" w:cs="Arial"/>
          <w:sz w:val="24"/>
        </w:rPr>
        <w:t>τε άλλη αμοιβή στο προσωπικό του Αναδόχου</w:t>
      </w:r>
      <w:r w:rsidRPr="00C97251">
        <w:rPr>
          <w:rFonts w:ascii="Cambria" w:hAnsi="Cambria" w:cs="Arial"/>
          <w:sz w:val="24"/>
        </w:rPr>
        <w:t xml:space="preserve"> ή τρίτων που μπορεί να προκύπτει από τις ανάγκες εκτέλεσης εργασιών του </w:t>
      </w:r>
      <w:r w:rsidR="000E364E" w:rsidRPr="00C97251">
        <w:rPr>
          <w:rFonts w:ascii="Cambria" w:hAnsi="Cambria" w:cs="Arial"/>
          <w:sz w:val="24"/>
        </w:rPr>
        <w:t>έργου</w:t>
      </w:r>
      <w:r w:rsidRPr="00C97251">
        <w:rPr>
          <w:rFonts w:ascii="Cambria" w:hAnsi="Cambria" w:cs="Arial"/>
          <w:sz w:val="24"/>
        </w:rPr>
        <w:t>.</w:t>
      </w:r>
    </w:p>
    <w:p w:rsidR="00CA018C" w:rsidRPr="00C97251" w:rsidRDefault="00CA018C" w:rsidP="00BC7DA3">
      <w:pPr>
        <w:pStyle w:val="45"/>
        <w:spacing w:line="360" w:lineRule="auto"/>
        <w:rPr>
          <w:rFonts w:ascii="Cambria" w:hAnsi="Cambria"/>
          <w:szCs w:val="24"/>
          <w:lang w:val="el-GR"/>
        </w:rPr>
      </w:pPr>
      <w:bookmarkStart w:id="207" w:name="_Toc369602473"/>
      <w:bookmarkStart w:id="208" w:name="_Toc525810151"/>
      <w:r w:rsidRPr="00C97251">
        <w:rPr>
          <w:rFonts w:ascii="Cambria" w:hAnsi="Cambria"/>
          <w:szCs w:val="24"/>
          <w:lang w:val="el-GR"/>
        </w:rPr>
        <w:t>Άρθρο 7</w:t>
      </w:r>
      <w:bookmarkEnd w:id="207"/>
      <w:r w:rsidR="00140EC1" w:rsidRPr="00C97251">
        <w:rPr>
          <w:rFonts w:ascii="Cambria" w:hAnsi="Cambria"/>
          <w:szCs w:val="24"/>
          <w:lang w:val="el-GR"/>
        </w:rPr>
        <w:t xml:space="preserve"> - </w:t>
      </w:r>
      <w:bookmarkStart w:id="209" w:name="_Toc369602474"/>
      <w:r w:rsidRPr="00C97251">
        <w:rPr>
          <w:rFonts w:ascii="Cambria" w:hAnsi="Cambria"/>
          <w:szCs w:val="24"/>
          <w:lang w:val="el-GR"/>
        </w:rPr>
        <w:t xml:space="preserve">Γενικές υποχρεώσεις του </w:t>
      </w:r>
      <w:r w:rsidR="0023338C" w:rsidRPr="00C97251">
        <w:rPr>
          <w:rFonts w:ascii="Cambria" w:hAnsi="Cambria"/>
          <w:szCs w:val="24"/>
          <w:lang w:val="el-GR"/>
        </w:rPr>
        <w:t>Αναδόχου</w:t>
      </w:r>
      <w:bookmarkEnd w:id="197"/>
      <w:bookmarkEnd w:id="205"/>
      <w:bookmarkEnd w:id="209"/>
      <w:bookmarkEnd w:id="208"/>
    </w:p>
    <w:p w:rsidR="00CA018C" w:rsidRPr="00C97251" w:rsidRDefault="00CA018C" w:rsidP="00BC7DA3">
      <w:pPr>
        <w:spacing w:before="120" w:line="360" w:lineRule="auto"/>
        <w:rPr>
          <w:rFonts w:ascii="Cambria" w:hAnsi="Cambria" w:cs="Arial"/>
          <w:sz w:val="24"/>
        </w:rPr>
      </w:pPr>
      <w:r w:rsidRPr="00C97251">
        <w:rPr>
          <w:rFonts w:ascii="Cambria" w:hAnsi="Cambria" w:cs="Arial"/>
          <w:sz w:val="24"/>
        </w:rPr>
        <w:t xml:space="preserve">Ο </w:t>
      </w:r>
      <w:r w:rsidR="0023338C" w:rsidRPr="00C97251">
        <w:rPr>
          <w:rFonts w:ascii="Cambria" w:hAnsi="Cambria" w:cs="Arial"/>
          <w:sz w:val="24"/>
        </w:rPr>
        <w:t>Ανάδοχος</w:t>
      </w:r>
      <w:r w:rsidRPr="00C97251">
        <w:rPr>
          <w:rFonts w:ascii="Cambria" w:hAnsi="Cambria" w:cs="Arial"/>
          <w:sz w:val="24"/>
        </w:rPr>
        <w:t xml:space="preserve"> οφείλει να εκτελεί τις απορρέουσες από τη σύμβαση υποχρεώσεις του με τη δέουσα προσοχή και επιμέλεια και τις αρχές της καλής πίστης και των συναλλακτικών ηθών.</w:t>
      </w:r>
    </w:p>
    <w:p w:rsidR="00CA018C" w:rsidRPr="00C97251" w:rsidRDefault="00CA018C" w:rsidP="00BC7DA3">
      <w:pPr>
        <w:spacing w:before="120" w:line="360" w:lineRule="auto"/>
        <w:rPr>
          <w:rFonts w:ascii="Cambria" w:hAnsi="Cambria" w:cs="Arial"/>
          <w:sz w:val="24"/>
        </w:rPr>
      </w:pPr>
      <w:r w:rsidRPr="00C97251">
        <w:rPr>
          <w:rFonts w:ascii="Cambria" w:hAnsi="Cambria" w:cs="Arial"/>
          <w:sz w:val="24"/>
        </w:rPr>
        <w:t xml:space="preserve">Ο </w:t>
      </w:r>
      <w:r w:rsidR="0023338C" w:rsidRPr="00C97251">
        <w:rPr>
          <w:rFonts w:ascii="Cambria" w:hAnsi="Cambria" w:cs="Arial"/>
          <w:sz w:val="24"/>
        </w:rPr>
        <w:t>Ανάδοχος</w:t>
      </w:r>
      <w:r w:rsidRPr="00C97251">
        <w:rPr>
          <w:rFonts w:ascii="Cambria" w:hAnsi="Cambria" w:cs="Arial"/>
          <w:sz w:val="24"/>
        </w:rPr>
        <w:t xml:space="preserve">, κατά </w:t>
      </w:r>
      <w:r w:rsidR="00054796" w:rsidRPr="00C97251">
        <w:rPr>
          <w:rFonts w:ascii="Cambria" w:hAnsi="Cambria" w:cs="Arial"/>
          <w:sz w:val="24"/>
        </w:rPr>
        <w:t xml:space="preserve">την υπογραφή της σύμβασης με την </w:t>
      </w:r>
      <w:r w:rsidR="006D7D5B" w:rsidRPr="00C97251">
        <w:rPr>
          <w:rFonts w:ascii="Cambria" w:hAnsi="Cambria" w:cs="Arial"/>
          <w:sz w:val="24"/>
        </w:rPr>
        <w:t>Βουλή των Ελλήνων</w:t>
      </w:r>
      <w:r w:rsidRPr="00C97251">
        <w:rPr>
          <w:rFonts w:ascii="Cambria" w:hAnsi="Cambria" w:cs="Arial"/>
          <w:sz w:val="24"/>
        </w:rPr>
        <w:t xml:space="preserve"> τεκμαίρεται ότι έχει πλήρη γνώση του συνόλου των συνθηκών εκτέλεσης του αντικειμένου της σύμβασης και </w:t>
      </w:r>
      <w:r w:rsidRPr="00C97251">
        <w:rPr>
          <w:rFonts w:ascii="Cambria" w:hAnsi="Cambria" w:cs="Arial"/>
          <w:sz w:val="24"/>
        </w:rPr>
        <w:lastRenderedPageBreak/>
        <w:t>των αντίστοιχων κινδύνων. Τεκμαίρεται επίσης ότι αναλαμβάνει την εκτέλεση της σύμβασης θεωρώντας το συμβατικό αντάλλαγμα επαρκές για την εκτέλεση του αντικειμένου της σύμβασης μετά από την συνολική έρευνα που πραγματοποίησε πριν από την κατάθεση της προσφοράς του. Τυχόν παράλειψη ή πλημμέλεια στην ενημέρωση του δεν τον απαλλάσσει από τις συμβατικές του υποχρεώσεις και ευθύνες.</w:t>
      </w:r>
    </w:p>
    <w:p w:rsidR="00CA018C" w:rsidRPr="00C97251" w:rsidRDefault="00CA018C" w:rsidP="00BC7DA3">
      <w:pPr>
        <w:spacing w:before="120" w:line="360" w:lineRule="auto"/>
        <w:rPr>
          <w:rFonts w:ascii="Cambria" w:hAnsi="Cambria" w:cs="Arial"/>
          <w:sz w:val="24"/>
        </w:rPr>
      </w:pPr>
      <w:r w:rsidRPr="00C97251">
        <w:rPr>
          <w:rFonts w:ascii="Cambria" w:hAnsi="Cambria" w:cs="Arial"/>
          <w:sz w:val="24"/>
        </w:rPr>
        <w:t xml:space="preserve">Ο </w:t>
      </w:r>
      <w:r w:rsidR="0023338C" w:rsidRPr="00C97251">
        <w:rPr>
          <w:rFonts w:ascii="Cambria" w:hAnsi="Cambria" w:cs="Arial"/>
          <w:sz w:val="24"/>
        </w:rPr>
        <w:t>Ανάδοχος</w:t>
      </w:r>
      <w:r w:rsidRPr="00C97251">
        <w:rPr>
          <w:rFonts w:ascii="Cambria" w:hAnsi="Cambria" w:cs="Arial"/>
          <w:sz w:val="24"/>
        </w:rPr>
        <w:t xml:space="preserve"> φέρει την ευθύνη καλής και άρτιας εκτέλεσης του αντικειμένου της σύμβασης, σύμφωνα με τους όρους της </w:t>
      </w:r>
      <w:r w:rsidR="00744CD0" w:rsidRPr="00C97251">
        <w:rPr>
          <w:rFonts w:ascii="Cambria" w:hAnsi="Cambria" w:cs="Arial"/>
          <w:sz w:val="24"/>
        </w:rPr>
        <w:t>Προκήρυξη</w:t>
      </w:r>
      <w:r w:rsidRPr="00C97251">
        <w:rPr>
          <w:rFonts w:ascii="Cambria" w:hAnsi="Cambria" w:cs="Arial"/>
          <w:sz w:val="24"/>
        </w:rPr>
        <w:t>ς και της παρούσας σύμβασης.</w:t>
      </w:r>
    </w:p>
    <w:p w:rsidR="00CA018C" w:rsidRPr="00C97251" w:rsidRDefault="00CA018C" w:rsidP="00BC7DA3">
      <w:pPr>
        <w:pStyle w:val="1f"/>
        <w:rPr>
          <w:rStyle w:val="aff6"/>
          <w:rFonts w:ascii="Cambria" w:hAnsi="Cambria" w:cs="Arial"/>
          <w:sz w:val="24"/>
        </w:rPr>
      </w:pPr>
      <w:r w:rsidRPr="00C97251">
        <w:rPr>
          <w:rFonts w:ascii="Cambria" w:hAnsi="Cambria" w:cs="Arial"/>
          <w:sz w:val="24"/>
        </w:rPr>
        <w:t xml:space="preserve">Το προσωπικό του </w:t>
      </w:r>
      <w:r w:rsidR="0023338C" w:rsidRPr="00C97251">
        <w:rPr>
          <w:rFonts w:ascii="Cambria" w:hAnsi="Cambria" w:cs="Arial"/>
          <w:sz w:val="24"/>
        </w:rPr>
        <w:t>Αναδόχου</w:t>
      </w:r>
      <w:r w:rsidRPr="00C97251">
        <w:rPr>
          <w:rFonts w:ascii="Cambria" w:hAnsi="Cambria" w:cs="Arial"/>
          <w:sz w:val="24"/>
        </w:rPr>
        <w:t xml:space="preserve"> θα εκτελεί τις απαιτούμενες εργασίες κατά τη διάρκεια της σύμβασης σε εργάσιμες ημέρες και ώρες. Η </w:t>
      </w:r>
      <w:r w:rsidR="006D7D5B" w:rsidRPr="00C97251">
        <w:rPr>
          <w:rFonts w:ascii="Cambria" w:hAnsi="Cambria" w:cs="Arial"/>
          <w:sz w:val="24"/>
        </w:rPr>
        <w:t>Βουλή των Ελλήνων</w:t>
      </w:r>
      <w:r w:rsidRPr="00C97251">
        <w:rPr>
          <w:rFonts w:ascii="Cambria" w:hAnsi="Cambria" w:cs="Arial"/>
          <w:sz w:val="24"/>
        </w:rPr>
        <w:t xml:space="preserve"> είναι δυνατόν να παρέχει, με έγγραφη εντολή, τη δυνατότητα παραμονής του </w:t>
      </w:r>
      <w:r w:rsidR="00973FED" w:rsidRPr="00C97251">
        <w:rPr>
          <w:rFonts w:ascii="Cambria" w:hAnsi="Cambria" w:cs="Arial"/>
          <w:sz w:val="24"/>
        </w:rPr>
        <w:t>ανθρώπινου δυναμικού</w:t>
      </w:r>
      <w:r w:rsidR="004D0FB4" w:rsidRPr="00C97251">
        <w:rPr>
          <w:rFonts w:ascii="Cambria" w:hAnsi="Cambria" w:cs="Arial"/>
          <w:sz w:val="24"/>
        </w:rPr>
        <w:t xml:space="preserve"> </w:t>
      </w:r>
      <w:r w:rsidRPr="00C97251">
        <w:rPr>
          <w:rFonts w:ascii="Cambria" w:hAnsi="Cambria" w:cs="Arial"/>
          <w:sz w:val="24"/>
        </w:rPr>
        <w:t xml:space="preserve">του </w:t>
      </w:r>
      <w:r w:rsidR="0023338C" w:rsidRPr="00C97251">
        <w:rPr>
          <w:rFonts w:ascii="Cambria" w:hAnsi="Cambria" w:cs="Arial"/>
          <w:sz w:val="24"/>
        </w:rPr>
        <w:t>Αναδόχου</w:t>
      </w:r>
      <w:r w:rsidRPr="00C97251">
        <w:rPr>
          <w:rFonts w:ascii="Cambria" w:hAnsi="Cambria" w:cs="Arial"/>
          <w:sz w:val="24"/>
        </w:rPr>
        <w:t xml:space="preserve"> στους χώρους εργασίας και σε ώρες εκτός του κανονικού ωραρίου λειτουργίας της, κάτω από όρους και προϋποθέσεις που θα συμφωνηθούν από κοινού και </w:t>
      </w:r>
      <w:r w:rsidRPr="00C97251">
        <w:rPr>
          <w:rStyle w:val="aff6"/>
          <w:rFonts w:ascii="Cambria" w:hAnsi="Cambria" w:cs="Arial"/>
          <w:sz w:val="24"/>
        </w:rPr>
        <w:t>χωρίς περαιτέρω οικονομική επιβάρυνσης</w:t>
      </w:r>
      <w:r w:rsidR="00F25A9A" w:rsidRPr="00C97251">
        <w:rPr>
          <w:rStyle w:val="aff6"/>
          <w:rFonts w:ascii="Cambria" w:hAnsi="Cambria" w:cs="Arial"/>
          <w:sz w:val="24"/>
        </w:rPr>
        <w:t xml:space="preserve"> </w:t>
      </w:r>
      <w:r w:rsidRPr="00C97251">
        <w:rPr>
          <w:rStyle w:val="aff6"/>
          <w:rFonts w:ascii="Cambria" w:hAnsi="Cambria" w:cs="Arial"/>
          <w:sz w:val="24"/>
        </w:rPr>
        <w:t>για τη</w:t>
      </w:r>
      <w:r w:rsidR="00F25A9A" w:rsidRPr="00C97251">
        <w:rPr>
          <w:rStyle w:val="aff6"/>
          <w:rFonts w:ascii="Cambria" w:hAnsi="Cambria" w:cs="Arial"/>
          <w:sz w:val="24"/>
        </w:rPr>
        <w:t xml:space="preserve"> Βουλή των Ελλήνων</w:t>
      </w:r>
      <w:r w:rsidRPr="00C97251">
        <w:rPr>
          <w:rStyle w:val="aff6"/>
          <w:rFonts w:ascii="Cambria" w:hAnsi="Cambria" w:cs="Arial"/>
          <w:sz w:val="24"/>
        </w:rPr>
        <w:t>.</w:t>
      </w:r>
    </w:p>
    <w:p w:rsidR="00CA018C" w:rsidRPr="00C97251" w:rsidRDefault="00CA018C" w:rsidP="00BC7DA3">
      <w:pPr>
        <w:tabs>
          <w:tab w:val="left" w:pos="2977"/>
        </w:tabs>
        <w:spacing w:before="120" w:line="360" w:lineRule="auto"/>
        <w:ind w:right="26"/>
        <w:rPr>
          <w:rStyle w:val="aff6"/>
          <w:rFonts w:ascii="Cambria" w:hAnsi="Cambria" w:cs="Arial"/>
          <w:sz w:val="24"/>
        </w:rPr>
      </w:pPr>
      <w:r w:rsidRPr="00C97251">
        <w:rPr>
          <w:rStyle w:val="aff6"/>
          <w:rFonts w:ascii="Cambria" w:hAnsi="Cambria" w:cs="Arial"/>
          <w:sz w:val="24"/>
        </w:rPr>
        <w:t xml:space="preserve">Σε ειδικές περιπτώσεις ο </w:t>
      </w:r>
      <w:r w:rsidR="0023338C" w:rsidRPr="00C97251">
        <w:rPr>
          <w:rStyle w:val="aff6"/>
          <w:rFonts w:ascii="Cambria" w:hAnsi="Cambria" w:cs="Arial"/>
          <w:sz w:val="24"/>
        </w:rPr>
        <w:t>Ανάδοχος</w:t>
      </w:r>
      <w:r w:rsidRPr="00C97251">
        <w:rPr>
          <w:rStyle w:val="aff6"/>
          <w:rFonts w:ascii="Cambria" w:hAnsi="Cambria" w:cs="Arial"/>
          <w:sz w:val="24"/>
        </w:rPr>
        <w:t xml:space="preserve"> υποχρεούται να προσαρμόζει το ωράριο εργασίας του απασχολούμενου κατά τη διάρκεια της σύμβασης </w:t>
      </w:r>
      <w:r w:rsidR="00973FED" w:rsidRPr="00C97251">
        <w:rPr>
          <w:rStyle w:val="aff6"/>
          <w:rFonts w:ascii="Cambria" w:hAnsi="Cambria" w:cs="Arial"/>
          <w:sz w:val="24"/>
        </w:rPr>
        <w:t>ανθρώπινου δυναμικού</w:t>
      </w:r>
      <w:r w:rsidR="004D0FB4" w:rsidRPr="00C97251">
        <w:rPr>
          <w:rStyle w:val="aff6"/>
          <w:rFonts w:ascii="Cambria" w:hAnsi="Cambria" w:cs="Arial"/>
          <w:sz w:val="24"/>
        </w:rPr>
        <w:t xml:space="preserve"> </w:t>
      </w:r>
      <w:r w:rsidRPr="00C97251">
        <w:rPr>
          <w:rStyle w:val="aff6"/>
          <w:rFonts w:ascii="Cambria" w:hAnsi="Cambria" w:cs="Arial"/>
          <w:sz w:val="24"/>
        </w:rPr>
        <w:t>του, (επιπλέον ώρες τις καθημερινές και εργασία το Σαββατοκύριακο) χωρίς αύξηση του τιμήματος.</w:t>
      </w:r>
    </w:p>
    <w:p w:rsidR="005E14D7" w:rsidRPr="00C97251" w:rsidRDefault="005E14D7" w:rsidP="00BC7DA3">
      <w:pPr>
        <w:tabs>
          <w:tab w:val="left" w:pos="2977"/>
        </w:tabs>
        <w:spacing w:before="120" w:line="360" w:lineRule="auto"/>
        <w:ind w:right="26"/>
        <w:rPr>
          <w:rStyle w:val="aff6"/>
          <w:rFonts w:ascii="Cambria" w:hAnsi="Cambria" w:cs="Arial"/>
          <w:sz w:val="24"/>
        </w:rPr>
      </w:pPr>
      <w:r w:rsidRPr="00C97251">
        <w:rPr>
          <w:rStyle w:val="aff6"/>
          <w:rFonts w:ascii="Cambria" w:hAnsi="Cambria" w:cs="Arial"/>
          <w:sz w:val="24"/>
        </w:rPr>
        <w:t xml:space="preserve">Καθ’ όλη τη διάρκεια εκτέλεσης του </w:t>
      </w:r>
      <w:r w:rsidR="000E364E" w:rsidRPr="00C97251">
        <w:rPr>
          <w:rStyle w:val="aff6"/>
          <w:rFonts w:ascii="Cambria" w:hAnsi="Cambria" w:cs="Arial"/>
          <w:sz w:val="24"/>
        </w:rPr>
        <w:t>έργου</w:t>
      </w:r>
      <w:r w:rsidRPr="00C97251">
        <w:rPr>
          <w:rStyle w:val="aff6"/>
          <w:rFonts w:ascii="Cambria" w:hAnsi="Cambria" w:cs="Arial"/>
          <w:sz w:val="24"/>
        </w:rPr>
        <w:t xml:space="preserve">, ο </w:t>
      </w:r>
      <w:r w:rsidR="0023338C" w:rsidRPr="00C97251">
        <w:rPr>
          <w:rStyle w:val="aff6"/>
          <w:rFonts w:ascii="Cambria" w:hAnsi="Cambria" w:cs="Arial"/>
          <w:sz w:val="24"/>
        </w:rPr>
        <w:t>Ανάδοχος</w:t>
      </w:r>
      <w:r w:rsidRPr="00C97251">
        <w:rPr>
          <w:rStyle w:val="aff6"/>
          <w:rFonts w:ascii="Cambria" w:hAnsi="Cambria" w:cs="Arial"/>
          <w:sz w:val="24"/>
        </w:rPr>
        <w:t xml:space="preserve"> πρέπει να συνεργάζεται στενά με την </w:t>
      </w:r>
      <w:r w:rsidR="006D7D5B" w:rsidRPr="00C97251">
        <w:rPr>
          <w:rStyle w:val="aff6"/>
          <w:rFonts w:ascii="Cambria" w:hAnsi="Cambria" w:cs="Arial"/>
          <w:sz w:val="24"/>
        </w:rPr>
        <w:t>Βουλή των Ελλήνων</w:t>
      </w:r>
      <w:r w:rsidR="00505268" w:rsidRPr="00C97251">
        <w:rPr>
          <w:rStyle w:val="aff6"/>
          <w:rFonts w:ascii="Cambria" w:hAnsi="Cambria" w:cs="Arial"/>
          <w:sz w:val="24"/>
        </w:rPr>
        <w:t xml:space="preserve"> (κυρίως τα στελέχη της ΔΠΕ)</w:t>
      </w:r>
      <w:r w:rsidRPr="00C97251">
        <w:rPr>
          <w:rStyle w:val="aff6"/>
          <w:rFonts w:ascii="Cambria" w:hAnsi="Cambria" w:cs="Arial"/>
          <w:sz w:val="24"/>
        </w:rPr>
        <w:t xml:space="preserve"> και να λειτουργεί σε περιβάλλον μικτών ομάδων με στόχο τη βέλτιστη διάχυση της αναγκαίας τεχνογνωσίας και την ορθή διαχείριση και εξέλιξη των εφαρμογών, υποχρεούται δε να λαμβάνει υπόψη του οποιεσδήποτε παρατηρήσεις της σχετικά με την εκτέλεση του </w:t>
      </w:r>
      <w:r w:rsidR="000E364E" w:rsidRPr="00C97251">
        <w:rPr>
          <w:rStyle w:val="aff6"/>
          <w:rFonts w:ascii="Cambria" w:hAnsi="Cambria" w:cs="Arial"/>
          <w:sz w:val="24"/>
        </w:rPr>
        <w:t>έργου</w:t>
      </w:r>
      <w:r w:rsidRPr="00C97251">
        <w:rPr>
          <w:rStyle w:val="aff6"/>
          <w:rFonts w:ascii="Cambria" w:hAnsi="Cambria" w:cs="Arial"/>
          <w:sz w:val="24"/>
        </w:rPr>
        <w:t xml:space="preserve">. Διευκρινίζεται ότι ο </w:t>
      </w:r>
      <w:r w:rsidR="0023338C" w:rsidRPr="00C97251">
        <w:rPr>
          <w:rStyle w:val="aff6"/>
          <w:rFonts w:ascii="Cambria" w:hAnsi="Cambria" w:cs="Arial"/>
          <w:sz w:val="24"/>
        </w:rPr>
        <w:t>Ανάδοχος</w:t>
      </w:r>
      <w:r w:rsidRPr="00C97251">
        <w:rPr>
          <w:rStyle w:val="aff6"/>
          <w:rFonts w:ascii="Cambria" w:hAnsi="Cambria" w:cs="Arial"/>
          <w:sz w:val="24"/>
        </w:rPr>
        <w:t xml:space="preserve"> πρέπει να ακολουθεί την πολιτική άμεσης και αμοιβαίας συνεργασίας με το προσωπικό της </w:t>
      </w:r>
      <w:r w:rsidR="00D001DC" w:rsidRPr="00C97251">
        <w:rPr>
          <w:rStyle w:val="aff6"/>
          <w:rFonts w:ascii="Cambria" w:hAnsi="Cambria" w:cs="Arial"/>
          <w:sz w:val="24"/>
        </w:rPr>
        <w:t xml:space="preserve">Βουλής των Ελλήνων </w:t>
      </w:r>
      <w:r w:rsidRPr="00C97251">
        <w:rPr>
          <w:rStyle w:val="aff6"/>
          <w:rFonts w:ascii="Cambria" w:hAnsi="Cambria" w:cs="Arial"/>
          <w:sz w:val="24"/>
        </w:rPr>
        <w:t>ακόμα και κατά τη διάρκεια ανάπτυξης/τροποποίησης του κώδικα των εφαρμογών ή/και της δομής της βάσης δεδομένων.</w:t>
      </w:r>
    </w:p>
    <w:p w:rsidR="005E14D7" w:rsidRPr="00C97251" w:rsidRDefault="005E14D7" w:rsidP="00BC7DA3">
      <w:pPr>
        <w:tabs>
          <w:tab w:val="left" w:pos="2977"/>
        </w:tabs>
        <w:spacing w:before="120" w:line="360" w:lineRule="auto"/>
        <w:ind w:right="26"/>
        <w:rPr>
          <w:rStyle w:val="aff6"/>
          <w:rFonts w:ascii="Cambria" w:hAnsi="Cambria" w:cs="Arial"/>
          <w:sz w:val="24"/>
        </w:rPr>
      </w:pPr>
      <w:r w:rsidRPr="00C97251">
        <w:rPr>
          <w:rStyle w:val="aff6"/>
          <w:rFonts w:ascii="Cambria" w:hAnsi="Cambria" w:cs="Arial"/>
          <w:sz w:val="24"/>
        </w:rPr>
        <w:t xml:space="preserve">Ο </w:t>
      </w:r>
      <w:r w:rsidR="0023338C" w:rsidRPr="00C97251">
        <w:rPr>
          <w:rStyle w:val="aff6"/>
          <w:rFonts w:ascii="Cambria" w:hAnsi="Cambria" w:cs="Arial"/>
          <w:sz w:val="24"/>
        </w:rPr>
        <w:t>Ανάδοχος</w:t>
      </w:r>
      <w:r w:rsidRPr="00C97251">
        <w:rPr>
          <w:rStyle w:val="aff6"/>
          <w:rFonts w:ascii="Cambria" w:hAnsi="Cambria" w:cs="Arial"/>
          <w:sz w:val="24"/>
        </w:rPr>
        <w:t xml:space="preserve"> υποχρεούται να παρίσταται σε υπηρεσιακές συνεδριάσεις που αφορούν στο </w:t>
      </w:r>
      <w:r w:rsidR="000E364E" w:rsidRPr="00C97251">
        <w:rPr>
          <w:rStyle w:val="aff6"/>
          <w:rFonts w:ascii="Cambria" w:hAnsi="Cambria" w:cs="Arial"/>
          <w:sz w:val="24"/>
        </w:rPr>
        <w:t>έργο</w:t>
      </w:r>
      <w:r w:rsidRPr="00C97251">
        <w:rPr>
          <w:rStyle w:val="aff6"/>
          <w:rFonts w:ascii="Cambria" w:hAnsi="Cambria" w:cs="Arial"/>
          <w:sz w:val="24"/>
        </w:rPr>
        <w:t xml:space="preserve"> (τακτικές και έκτακτες), παρουσιάζοντας τα απαραίτητα στοιχεία για την αποτελεσματική λήψη αποφάσεων, εφόσον του ζητηθεί.</w:t>
      </w:r>
    </w:p>
    <w:p w:rsidR="005E14D7" w:rsidRPr="00C97251" w:rsidRDefault="005E14D7" w:rsidP="00BC7DA3">
      <w:pPr>
        <w:tabs>
          <w:tab w:val="left" w:pos="2977"/>
        </w:tabs>
        <w:spacing w:before="120" w:line="360" w:lineRule="auto"/>
        <w:ind w:right="26"/>
        <w:rPr>
          <w:rStyle w:val="aff6"/>
          <w:rFonts w:ascii="Cambria" w:hAnsi="Cambria" w:cs="Arial"/>
          <w:sz w:val="24"/>
        </w:rPr>
      </w:pPr>
      <w:r w:rsidRPr="00C97251">
        <w:rPr>
          <w:rStyle w:val="aff6"/>
          <w:rFonts w:ascii="Cambria" w:hAnsi="Cambria" w:cs="Arial"/>
          <w:sz w:val="24"/>
        </w:rPr>
        <w:t xml:space="preserve">Σε περίπτωση που ο </w:t>
      </w:r>
      <w:r w:rsidR="0023338C" w:rsidRPr="00C97251">
        <w:rPr>
          <w:rStyle w:val="aff6"/>
          <w:rFonts w:ascii="Cambria" w:hAnsi="Cambria" w:cs="Arial"/>
          <w:sz w:val="24"/>
        </w:rPr>
        <w:t>Ανάδοχος</w:t>
      </w:r>
      <w:r w:rsidRPr="00C97251">
        <w:rPr>
          <w:rStyle w:val="aff6"/>
          <w:rFonts w:ascii="Cambria" w:hAnsi="Cambria" w:cs="Arial"/>
          <w:sz w:val="24"/>
        </w:rPr>
        <w:t xml:space="preserve"> είναι ένωση τα μέλη που αποτελούν την ένωση ευθύνονται από κοινού και εις ολόκληρον απέναντι στην Βουλή των Ελλήνων για την εκπλήρωση όλων των απορρεουσών από τη Σύμβαση υποχρεώσεών τους. Επιπλέον, τα μέλη της ένωσης οφείλουν να δηλώσουν το ποσοστό συμμετοχής κάθε μέλους της ένωσης στην υλοποίηση των παρεχόμενων υπηρεσιών και το ειδικό μέρος αυτών με το οποίο θα ασχοληθεί το κάθε μέλος, το ποσοστό επί του συμβατικού τιμήματος που θα αντιστοιχεί σε κάθε μέλος της ένωσης </w:t>
      </w:r>
      <w:r w:rsidRPr="00C97251">
        <w:rPr>
          <w:rStyle w:val="aff6"/>
          <w:rFonts w:ascii="Cambria" w:hAnsi="Cambria" w:cs="Arial"/>
          <w:sz w:val="24"/>
        </w:rPr>
        <w:lastRenderedPageBreak/>
        <w:t xml:space="preserve">καθώς και να ορίσουν ένα μέλος της ένωσης ως υπεύθυνο για τον συντονισμό και τη διοίκηση όλων των μελών της ένωσης . Τυχόν υφιστάμενες μεταξύ τους συμφωνίες περί κατανομής των ευθυνών τους έχουν ισχύ μόνο στις εσωτερικές τους σχέσεις και σε καμία περίπτωση δεν δύνανται να προβληθούν έναντι της Βουλής των Ελλήνων ως λόγος απαλλαγής του ενός μέλους από τις ευθύνες και τις υποχρεώσεις του άλλου ή των άλλων μελών για την ολοκλήρωση του </w:t>
      </w:r>
      <w:r w:rsidR="000E364E" w:rsidRPr="00C97251">
        <w:rPr>
          <w:rStyle w:val="aff6"/>
          <w:rFonts w:ascii="Cambria" w:hAnsi="Cambria" w:cs="Arial"/>
          <w:sz w:val="24"/>
        </w:rPr>
        <w:t>έργου</w:t>
      </w:r>
      <w:r w:rsidRPr="00C97251">
        <w:rPr>
          <w:rStyle w:val="aff6"/>
          <w:rFonts w:ascii="Cambria" w:hAnsi="Cambria" w:cs="Arial"/>
          <w:sz w:val="24"/>
        </w:rPr>
        <w:t>. Σε περίπτωση, τέλος, που, εξ αιτίας ανικανότητας για οποιονδήποτε λόγο, μέλος της ένωσης δεν μπορεί να ανταποκριθεί στις υποχρεώσεις του ως μέλους της ένωσης κατά το χρόνο εκτέλεσης της Σύμβασης, τα υπόλοιπα μέλη της ένωσης συνεχίζουν να έχουν την ευθύνη της ολοκλήρωσης αυτής με την ίδια τιμή και τους ίδιους όρους.</w:t>
      </w:r>
    </w:p>
    <w:p w:rsidR="00300ECE" w:rsidRPr="00C97251" w:rsidRDefault="00300ECE" w:rsidP="00BC7DA3">
      <w:pPr>
        <w:spacing w:before="120" w:line="360" w:lineRule="auto"/>
        <w:ind w:right="26"/>
        <w:rPr>
          <w:rFonts w:ascii="Cambria" w:hAnsi="Cambria" w:cs="Arial"/>
          <w:sz w:val="24"/>
        </w:rPr>
      </w:pPr>
      <w:r w:rsidRPr="00C97251">
        <w:rPr>
          <w:rFonts w:ascii="Cambria" w:hAnsi="Cambria" w:cs="Arial"/>
          <w:sz w:val="24"/>
        </w:rPr>
        <w:t xml:space="preserve">Η Βουλή των Ελλήνων έχει το δικαίωμα, σε περίπτωση που κρίνει ότι κάποιο τμήμα του </w:t>
      </w:r>
      <w:r w:rsidR="000E364E" w:rsidRPr="00C97251">
        <w:rPr>
          <w:rFonts w:ascii="Cambria" w:hAnsi="Cambria" w:cs="Arial"/>
          <w:sz w:val="24"/>
        </w:rPr>
        <w:t>Έργου</w:t>
      </w:r>
      <w:r w:rsidRPr="00C97251">
        <w:rPr>
          <w:rFonts w:ascii="Cambria" w:hAnsi="Cambria" w:cs="Arial"/>
          <w:sz w:val="24"/>
        </w:rPr>
        <w:t xml:space="preserve"> δεν εκτελείται σύμφωνα με τους όρους της Σύμβασης, να εκφράσει γραπτώς και αιτιολογημένα τις απόψεις της σχετικά με την πορεία του </w:t>
      </w:r>
      <w:r w:rsidR="000E364E" w:rsidRPr="00C97251">
        <w:rPr>
          <w:rFonts w:ascii="Cambria" w:hAnsi="Cambria" w:cs="Arial"/>
          <w:sz w:val="24"/>
        </w:rPr>
        <w:t>Έργου</w:t>
      </w:r>
      <w:r w:rsidRPr="00C97251">
        <w:rPr>
          <w:rFonts w:ascii="Cambria" w:hAnsi="Cambria" w:cs="Arial"/>
          <w:sz w:val="24"/>
        </w:rPr>
        <w:t xml:space="preserve">. Ο </w:t>
      </w:r>
      <w:r w:rsidR="0023338C" w:rsidRPr="00C97251">
        <w:rPr>
          <w:rFonts w:ascii="Cambria" w:hAnsi="Cambria" w:cs="Arial"/>
          <w:sz w:val="24"/>
        </w:rPr>
        <w:t>Ανάδοχος</w:t>
      </w:r>
      <w:r w:rsidRPr="00C97251">
        <w:rPr>
          <w:rFonts w:ascii="Cambria" w:hAnsi="Cambria" w:cs="Arial"/>
          <w:sz w:val="24"/>
        </w:rPr>
        <w:t xml:space="preserve"> λαμβάνοντας υπόψη τις απόψεις της Βουλής των Ελλήνων, θα καταβάλλει κάθε προσπάθεια, μηδέ εξαιρουμένης και της αναδιοργάνωσης ή αντικατάστασης μέρους του </w:t>
      </w:r>
      <w:r w:rsidR="00973FED" w:rsidRPr="00C97251">
        <w:rPr>
          <w:rFonts w:ascii="Cambria" w:hAnsi="Cambria" w:cs="Arial"/>
          <w:sz w:val="24"/>
        </w:rPr>
        <w:t>ανθρώπινου δυναμικού</w:t>
      </w:r>
      <w:r w:rsidRPr="00C97251">
        <w:rPr>
          <w:rFonts w:ascii="Cambria" w:hAnsi="Cambria" w:cs="Arial"/>
          <w:sz w:val="24"/>
        </w:rPr>
        <w:t xml:space="preserve"> του, που ασχολείται με το </w:t>
      </w:r>
      <w:r w:rsidR="000E364E" w:rsidRPr="00C97251">
        <w:rPr>
          <w:rFonts w:ascii="Cambria" w:hAnsi="Cambria" w:cs="Arial"/>
          <w:sz w:val="24"/>
        </w:rPr>
        <w:t>Έργο</w:t>
      </w:r>
      <w:r w:rsidRPr="00C97251">
        <w:rPr>
          <w:rFonts w:ascii="Cambria" w:hAnsi="Cambria" w:cs="Arial"/>
          <w:sz w:val="24"/>
        </w:rPr>
        <w:t xml:space="preserve">, ώστε να εξασφαλισθεί η έγκαιρη και ορθή εκτέλεσή του. </w:t>
      </w:r>
    </w:p>
    <w:p w:rsidR="00300ECE" w:rsidRPr="00C97251" w:rsidRDefault="00300ECE" w:rsidP="00BC7DA3">
      <w:pPr>
        <w:spacing w:before="120" w:line="360" w:lineRule="auto"/>
        <w:ind w:right="26"/>
        <w:rPr>
          <w:rFonts w:ascii="Cambria" w:hAnsi="Cambria" w:cs="Arial"/>
          <w:sz w:val="24"/>
        </w:rPr>
      </w:pPr>
      <w:r w:rsidRPr="00C97251">
        <w:rPr>
          <w:rFonts w:ascii="Cambria" w:hAnsi="Cambria" w:cs="Arial"/>
          <w:sz w:val="24"/>
        </w:rPr>
        <w:t xml:space="preserve">Ο </w:t>
      </w:r>
      <w:r w:rsidR="0023338C" w:rsidRPr="00C97251">
        <w:rPr>
          <w:rFonts w:ascii="Cambria" w:hAnsi="Cambria" w:cs="Arial"/>
          <w:sz w:val="24"/>
        </w:rPr>
        <w:t>Ανάδοχος</w:t>
      </w:r>
      <w:r w:rsidRPr="00C97251">
        <w:rPr>
          <w:rFonts w:ascii="Cambria" w:hAnsi="Cambria" w:cs="Arial"/>
          <w:sz w:val="24"/>
        </w:rPr>
        <w:t xml:space="preserve"> υποχρεούται να προσαρμόζει το λογισμικό και τις εφαρμογές σύμφωνα με τις υποδείξεις της Αρχής Προστασίας Δεδομένων Προσωπικού Χαρακτήρα, αν αυτό απαιτείται. </w:t>
      </w:r>
    </w:p>
    <w:p w:rsidR="00300ECE" w:rsidRPr="00C97251" w:rsidRDefault="00300ECE" w:rsidP="00BC7DA3">
      <w:pPr>
        <w:spacing w:before="120" w:line="360" w:lineRule="auto"/>
        <w:ind w:right="26"/>
        <w:rPr>
          <w:rFonts w:ascii="Cambria" w:hAnsi="Cambria" w:cs="Arial"/>
          <w:sz w:val="24"/>
        </w:rPr>
      </w:pPr>
      <w:r w:rsidRPr="00C97251">
        <w:rPr>
          <w:rFonts w:ascii="Cambria" w:hAnsi="Cambria" w:cs="Arial"/>
          <w:sz w:val="24"/>
        </w:rPr>
        <w:t xml:space="preserve">Ο </w:t>
      </w:r>
      <w:r w:rsidR="0023338C" w:rsidRPr="00C97251">
        <w:rPr>
          <w:rFonts w:ascii="Cambria" w:hAnsi="Cambria" w:cs="Arial"/>
          <w:sz w:val="24"/>
        </w:rPr>
        <w:t>Ανάδοχος</w:t>
      </w:r>
      <w:r w:rsidRPr="00C97251">
        <w:rPr>
          <w:rFonts w:ascii="Cambria" w:hAnsi="Cambria" w:cs="Arial"/>
          <w:sz w:val="24"/>
        </w:rPr>
        <w:t xml:space="preserve"> υποχρεούται να εξασφαλίσει τις τυχόν απαιτούμενες αδειοδοτήσεις στα πλαίσια υλοποίησης του </w:t>
      </w:r>
      <w:r w:rsidR="000E364E" w:rsidRPr="00C97251">
        <w:rPr>
          <w:rFonts w:ascii="Cambria" w:hAnsi="Cambria" w:cs="Arial"/>
          <w:sz w:val="24"/>
        </w:rPr>
        <w:t>Έργου</w:t>
      </w:r>
      <w:r w:rsidRPr="00C97251">
        <w:rPr>
          <w:rFonts w:ascii="Cambria" w:hAnsi="Cambria" w:cs="Arial"/>
          <w:sz w:val="24"/>
        </w:rPr>
        <w:t xml:space="preserve"> χωρίς επιπλέον κ΄σοτος.</w:t>
      </w:r>
    </w:p>
    <w:p w:rsidR="00CA018C" w:rsidRPr="00C97251" w:rsidRDefault="00CA018C" w:rsidP="00BC7DA3">
      <w:pPr>
        <w:spacing w:before="120" w:line="360" w:lineRule="auto"/>
        <w:ind w:right="26"/>
        <w:rPr>
          <w:rFonts w:ascii="Cambria" w:hAnsi="Cambria" w:cs="Arial"/>
          <w:sz w:val="24"/>
        </w:rPr>
      </w:pPr>
      <w:r w:rsidRPr="00C97251">
        <w:rPr>
          <w:rFonts w:ascii="Cambria" w:hAnsi="Cambria" w:cs="Arial"/>
          <w:sz w:val="24"/>
        </w:rPr>
        <w:t xml:space="preserve">Για λόγους ασφαλείας ο </w:t>
      </w:r>
      <w:r w:rsidR="0023338C" w:rsidRPr="00C97251">
        <w:rPr>
          <w:rFonts w:ascii="Cambria" w:hAnsi="Cambria" w:cs="Arial"/>
          <w:sz w:val="24"/>
        </w:rPr>
        <w:t>Ανάδοχος</w:t>
      </w:r>
      <w:r w:rsidRPr="00C97251">
        <w:rPr>
          <w:rFonts w:ascii="Cambria" w:hAnsi="Cambria" w:cs="Arial"/>
          <w:sz w:val="24"/>
        </w:rPr>
        <w:t xml:space="preserve"> υποχρεούται να ενημερώνει τη</w:t>
      </w:r>
      <w:r w:rsidR="005E14D7" w:rsidRPr="00C97251">
        <w:rPr>
          <w:rFonts w:ascii="Cambria" w:hAnsi="Cambria" w:cs="Arial"/>
          <w:sz w:val="24"/>
        </w:rPr>
        <w:t xml:space="preserve"> Βουλή των Ελλήνων </w:t>
      </w:r>
      <w:r w:rsidRPr="00C97251">
        <w:rPr>
          <w:rFonts w:ascii="Cambria" w:hAnsi="Cambria" w:cs="Arial"/>
          <w:sz w:val="24"/>
        </w:rPr>
        <w:t>σχετικά με το ονοματεπώνυμα και τους αριθμούς ταυτότητας των προσώπων (</w:t>
      </w:r>
      <w:r w:rsidR="00973FED" w:rsidRPr="00C97251">
        <w:rPr>
          <w:rFonts w:ascii="Cambria" w:hAnsi="Cambria" w:cs="Arial"/>
          <w:sz w:val="24"/>
        </w:rPr>
        <w:t>ανθρώπινου δυναμικού</w:t>
      </w:r>
      <w:r w:rsidRPr="00C97251">
        <w:rPr>
          <w:rFonts w:ascii="Cambria" w:hAnsi="Cambria" w:cs="Arial"/>
          <w:sz w:val="24"/>
        </w:rPr>
        <w:t>, συνεργατών, βοηθών εκπλήρωσης) που θα χρησιμοποιήσει κατά την εκτέλεση του αντικειμένου της παρούσας, ώστε να εκδοθούν οι απαιτούμενες άδειες εισόδου.</w:t>
      </w:r>
    </w:p>
    <w:p w:rsidR="00CA018C" w:rsidRPr="00C97251" w:rsidRDefault="00CA018C" w:rsidP="00BC7DA3">
      <w:pPr>
        <w:spacing w:before="120" w:line="360" w:lineRule="auto"/>
        <w:rPr>
          <w:rFonts w:ascii="Cambria" w:hAnsi="Cambria" w:cs="Arial"/>
          <w:sz w:val="24"/>
        </w:rPr>
      </w:pPr>
      <w:r w:rsidRPr="00C97251">
        <w:rPr>
          <w:rFonts w:ascii="Cambria" w:hAnsi="Cambria" w:cs="Arial"/>
          <w:sz w:val="24"/>
        </w:rPr>
        <w:t xml:space="preserve">Ο </w:t>
      </w:r>
      <w:r w:rsidR="0023338C" w:rsidRPr="00C97251">
        <w:rPr>
          <w:rFonts w:ascii="Cambria" w:hAnsi="Cambria" w:cs="Arial"/>
          <w:sz w:val="24"/>
        </w:rPr>
        <w:t>Ανάδοχος</w:t>
      </w:r>
      <w:r w:rsidRPr="00C97251">
        <w:rPr>
          <w:rFonts w:ascii="Cambria" w:hAnsi="Cambria" w:cs="Arial"/>
          <w:sz w:val="24"/>
        </w:rPr>
        <w:t xml:space="preserve"> ευθύνεται για κάθε είδους κίνδυνο, βλάβη ή ζημία από οιανδήποτε αιτία και εάν προέρχεται, εφόσον αυτή οφείλεται σε υπαιτιότητα του ίδιου. Ο </w:t>
      </w:r>
      <w:r w:rsidR="0023338C" w:rsidRPr="00C97251">
        <w:rPr>
          <w:rFonts w:ascii="Cambria" w:hAnsi="Cambria" w:cs="Arial"/>
          <w:sz w:val="24"/>
        </w:rPr>
        <w:t>Ανάδοχος</w:t>
      </w:r>
      <w:r w:rsidRPr="00C97251">
        <w:rPr>
          <w:rFonts w:ascii="Cambria" w:hAnsi="Cambria" w:cs="Arial"/>
          <w:sz w:val="24"/>
        </w:rPr>
        <w:t xml:space="preserve"> υποχρεούται να λαμβάνει κάθε πρόσφορο μέτρο ασφάλειας και προστασίας για την αποτροπή ζημιών ή φθορών και είναι υπεύθυνος για κάθε ζημία ή βλάβη προσώπων, πραγμάτων ή εγκαταστάσεων της </w:t>
      </w:r>
      <w:r w:rsidR="006D7D5B" w:rsidRPr="00C97251">
        <w:rPr>
          <w:rFonts w:ascii="Cambria" w:hAnsi="Cambria" w:cs="Arial"/>
          <w:sz w:val="24"/>
        </w:rPr>
        <w:t>Βουλής των Ελλήνων</w:t>
      </w:r>
      <w:r w:rsidRPr="00C97251">
        <w:rPr>
          <w:rFonts w:ascii="Cambria" w:hAnsi="Cambria" w:cs="Arial"/>
          <w:sz w:val="24"/>
        </w:rPr>
        <w:t xml:space="preserve">, του </w:t>
      </w:r>
      <w:r w:rsidR="004D0FB4" w:rsidRPr="00C97251">
        <w:rPr>
          <w:rFonts w:ascii="Cambria" w:hAnsi="Cambria" w:cs="Arial"/>
          <w:sz w:val="24"/>
        </w:rPr>
        <w:t xml:space="preserve">Ανθρώπινου Δυναμικού </w:t>
      </w:r>
      <w:r w:rsidRPr="00C97251">
        <w:rPr>
          <w:rFonts w:ascii="Cambria" w:hAnsi="Cambria" w:cs="Arial"/>
          <w:sz w:val="24"/>
        </w:rPr>
        <w:t xml:space="preserve">της ή τρίτων και για την αποκατάσταση κάθε τέτοιας βλάβης ή ζημίας που προξενείτε κατά ή επ’ ευκαιρία της εκτέλεσης του </w:t>
      </w:r>
      <w:r w:rsidR="000E364E" w:rsidRPr="00C97251">
        <w:rPr>
          <w:rFonts w:ascii="Cambria" w:hAnsi="Cambria" w:cs="Arial"/>
          <w:sz w:val="24"/>
        </w:rPr>
        <w:t>έργου</w:t>
      </w:r>
      <w:r w:rsidRPr="00C97251">
        <w:rPr>
          <w:rFonts w:ascii="Cambria" w:hAnsi="Cambria" w:cs="Arial"/>
          <w:sz w:val="24"/>
        </w:rPr>
        <w:t xml:space="preserve"> από αυτόν, τους συνεργάτες ή τους υπεργολάβους του εφ’ όσον οφείλεται σε πράξη ή παράλειψη αυτών ή σε ελάττωμα του εξοπλισμού.</w:t>
      </w:r>
    </w:p>
    <w:p w:rsidR="00CA018C" w:rsidRPr="00C97251" w:rsidRDefault="00CA018C" w:rsidP="00BC7DA3">
      <w:pPr>
        <w:pStyle w:val="45"/>
        <w:spacing w:line="360" w:lineRule="auto"/>
        <w:rPr>
          <w:rFonts w:ascii="Cambria" w:hAnsi="Cambria"/>
          <w:szCs w:val="24"/>
          <w:lang w:val="el-GR"/>
        </w:rPr>
      </w:pPr>
      <w:bookmarkStart w:id="210" w:name="_Toc369602475"/>
      <w:bookmarkStart w:id="211" w:name="_Toc525810152"/>
      <w:r w:rsidRPr="00C97251">
        <w:rPr>
          <w:rFonts w:ascii="Cambria" w:hAnsi="Cambria"/>
          <w:szCs w:val="24"/>
          <w:lang w:val="el-GR"/>
        </w:rPr>
        <w:lastRenderedPageBreak/>
        <w:t>Άρθρο 8</w:t>
      </w:r>
      <w:bookmarkEnd w:id="210"/>
      <w:r w:rsidR="004675F1" w:rsidRPr="00C97251">
        <w:rPr>
          <w:rFonts w:ascii="Cambria" w:hAnsi="Cambria"/>
          <w:szCs w:val="24"/>
          <w:lang w:val="el-GR"/>
        </w:rPr>
        <w:t xml:space="preserve"> - </w:t>
      </w:r>
      <w:bookmarkStart w:id="212" w:name="_Toc369602476"/>
      <w:r w:rsidRPr="00C97251">
        <w:rPr>
          <w:rFonts w:ascii="Cambria" w:hAnsi="Cambria"/>
          <w:szCs w:val="24"/>
          <w:lang w:val="el-GR"/>
        </w:rPr>
        <w:t xml:space="preserve">Διαδικασία </w:t>
      </w:r>
      <w:r w:rsidR="00812557" w:rsidRPr="00C97251">
        <w:rPr>
          <w:rFonts w:ascii="Cambria" w:hAnsi="Cambria"/>
          <w:szCs w:val="24"/>
          <w:lang w:val="el-GR"/>
        </w:rPr>
        <w:t>Π</w:t>
      </w:r>
      <w:r w:rsidRPr="00C97251">
        <w:rPr>
          <w:rFonts w:ascii="Cambria" w:hAnsi="Cambria"/>
          <w:szCs w:val="24"/>
          <w:lang w:val="el-GR"/>
        </w:rPr>
        <w:t>αραλαβής</w:t>
      </w:r>
      <w:bookmarkEnd w:id="212"/>
      <w:bookmarkEnd w:id="211"/>
    </w:p>
    <w:p w:rsidR="007442FD" w:rsidRPr="00C97251" w:rsidRDefault="00A625D4" w:rsidP="00BC7DA3">
      <w:pPr>
        <w:spacing w:line="360" w:lineRule="auto"/>
        <w:rPr>
          <w:rFonts w:ascii="Cambria" w:hAnsi="Cambria"/>
          <w:sz w:val="24"/>
        </w:rPr>
      </w:pPr>
      <w:r w:rsidRPr="00C97251">
        <w:rPr>
          <w:rFonts w:ascii="Cambria" w:hAnsi="Cambria"/>
          <w:b/>
          <w:sz w:val="24"/>
        </w:rPr>
        <w:t xml:space="preserve">8.1 </w:t>
      </w:r>
      <w:r w:rsidR="007442FD" w:rsidRPr="00C97251">
        <w:rPr>
          <w:rFonts w:ascii="Cambria" w:hAnsi="Cambria"/>
          <w:sz w:val="24"/>
        </w:rPr>
        <w:t xml:space="preserve">Η παραλαβή των παρεχόμενων υπηρεσιών ή/και παραδοτέων γίνεται από </w:t>
      </w:r>
      <w:r w:rsidR="007B2E3A" w:rsidRPr="00C97251">
        <w:rPr>
          <w:rFonts w:ascii="Cambria" w:hAnsi="Cambria"/>
          <w:sz w:val="24"/>
        </w:rPr>
        <w:t>Ε</w:t>
      </w:r>
      <w:r w:rsidR="007442FD" w:rsidRPr="00C97251">
        <w:rPr>
          <w:rFonts w:ascii="Cambria" w:hAnsi="Cambria"/>
          <w:sz w:val="24"/>
        </w:rPr>
        <w:t xml:space="preserve">πιτροπή </w:t>
      </w:r>
      <w:r w:rsidR="007B2E3A" w:rsidRPr="00C97251">
        <w:rPr>
          <w:rFonts w:ascii="Cambria" w:hAnsi="Cambria"/>
          <w:sz w:val="24"/>
        </w:rPr>
        <w:t>Παραλαβής (ΕΠ</w:t>
      </w:r>
      <w:r w:rsidR="004C5E1E" w:rsidRPr="00C97251">
        <w:rPr>
          <w:rFonts w:ascii="Cambria" w:hAnsi="Cambria"/>
          <w:sz w:val="24"/>
        </w:rPr>
        <w:t>)</w:t>
      </w:r>
      <w:r w:rsidR="007B2E3A" w:rsidRPr="00C97251">
        <w:rPr>
          <w:rFonts w:ascii="Cambria" w:hAnsi="Cambria"/>
          <w:sz w:val="24"/>
        </w:rPr>
        <w:t xml:space="preserve"> </w:t>
      </w:r>
      <w:r w:rsidR="007442FD" w:rsidRPr="00C97251">
        <w:rPr>
          <w:rFonts w:ascii="Cambria" w:hAnsi="Cambria"/>
          <w:sz w:val="24"/>
        </w:rPr>
        <w:t>που συγκροτείται, σύμφωνα με την παράγραφο 11 εδάφιο δ’ του άρθρου 221 του ν. 4412/2016, σύμφωνα με τα αναλυτικώς αναφερόμενα στη παρούσα.</w:t>
      </w:r>
    </w:p>
    <w:p w:rsidR="00391A62" w:rsidRPr="00C97251" w:rsidRDefault="00391A62" w:rsidP="00BC7DA3">
      <w:pPr>
        <w:spacing w:line="360" w:lineRule="auto"/>
        <w:rPr>
          <w:rFonts w:ascii="Cambria" w:hAnsi="Cambria"/>
          <w:sz w:val="24"/>
        </w:rPr>
      </w:pPr>
      <w:r w:rsidRPr="00C97251">
        <w:rPr>
          <w:rFonts w:ascii="Cambria" w:hAnsi="Cambria"/>
          <w:b/>
          <w:sz w:val="24"/>
        </w:rPr>
        <w:t>8.2</w:t>
      </w:r>
      <w:r w:rsidRPr="00C97251">
        <w:rPr>
          <w:rFonts w:ascii="Cambria" w:hAnsi="Cambria"/>
          <w:sz w:val="24"/>
        </w:rPr>
        <w:t xml:space="preserve"> Η παράδοση του </w:t>
      </w:r>
      <w:r w:rsidR="000E364E" w:rsidRPr="00C97251">
        <w:rPr>
          <w:rFonts w:ascii="Cambria" w:hAnsi="Cambria"/>
          <w:sz w:val="24"/>
        </w:rPr>
        <w:t>Έργου</w:t>
      </w:r>
      <w:r w:rsidRPr="00C97251">
        <w:rPr>
          <w:rFonts w:ascii="Cambria" w:hAnsi="Cambria"/>
          <w:sz w:val="24"/>
        </w:rPr>
        <w:t xml:space="preserve"> από τον </w:t>
      </w:r>
      <w:r w:rsidR="006E36D5" w:rsidRPr="00C97251">
        <w:rPr>
          <w:rFonts w:ascii="Cambria" w:hAnsi="Cambria"/>
          <w:sz w:val="24"/>
        </w:rPr>
        <w:t>Ανάδοχο</w:t>
      </w:r>
      <w:r w:rsidRPr="00C97251">
        <w:rPr>
          <w:rFonts w:ascii="Cambria" w:hAnsi="Cambria"/>
          <w:sz w:val="24"/>
        </w:rPr>
        <w:t xml:space="preserve"> και η παραλαβή του </w:t>
      </w:r>
      <w:r w:rsidR="000E364E" w:rsidRPr="00C97251">
        <w:rPr>
          <w:rFonts w:ascii="Cambria" w:hAnsi="Cambria"/>
          <w:sz w:val="24"/>
        </w:rPr>
        <w:t>Έργου</w:t>
      </w:r>
      <w:r w:rsidRPr="00C97251">
        <w:rPr>
          <w:rFonts w:ascii="Cambria" w:hAnsi="Cambria"/>
          <w:sz w:val="24"/>
        </w:rPr>
        <w:t xml:space="preserve">, γίνονται υποχρεωτικά σύμφωνα με το χρονοδιάγραμμα της Σύμβασης (ΠΑΡΑΡΤΗΜΑ I – A.5). Κατά τη διαδικασία παραλαβής διενεργείται έλεγχος, μπορεί δε να καλείται να παραστεί και ο </w:t>
      </w:r>
      <w:r w:rsidR="0023338C" w:rsidRPr="00C97251">
        <w:rPr>
          <w:rFonts w:ascii="Cambria" w:hAnsi="Cambria"/>
          <w:sz w:val="24"/>
        </w:rPr>
        <w:t>Ανάδοχος</w:t>
      </w:r>
      <w:r w:rsidRPr="00C97251">
        <w:rPr>
          <w:rFonts w:ascii="Cambria" w:hAnsi="Cambria"/>
          <w:sz w:val="24"/>
        </w:rPr>
        <w:t>.</w:t>
      </w:r>
    </w:p>
    <w:p w:rsidR="00391A62" w:rsidRPr="00C97251" w:rsidRDefault="00391A62" w:rsidP="00BC7DA3">
      <w:pPr>
        <w:spacing w:line="360" w:lineRule="auto"/>
        <w:rPr>
          <w:rFonts w:ascii="Cambria" w:hAnsi="Cambria"/>
          <w:sz w:val="24"/>
        </w:rPr>
      </w:pPr>
      <w:r w:rsidRPr="00C97251">
        <w:rPr>
          <w:rFonts w:ascii="Cambria" w:hAnsi="Cambria"/>
          <w:sz w:val="24"/>
        </w:rPr>
        <w:t xml:space="preserve">Ο </w:t>
      </w:r>
      <w:r w:rsidR="0023338C" w:rsidRPr="00C97251">
        <w:rPr>
          <w:rFonts w:ascii="Cambria" w:hAnsi="Cambria"/>
          <w:sz w:val="24"/>
        </w:rPr>
        <w:t>Ανάδοχος</w:t>
      </w:r>
      <w:r w:rsidRPr="00C97251">
        <w:rPr>
          <w:rFonts w:ascii="Cambria" w:hAnsi="Cambria"/>
          <w:sz w:val="24"/>
        </w:rPr>
        <w:t xml:space="preserve"> οφείλει να ενημερώσει εγγράφως σχετικά με την ημερομηνία παράδοσης του εκάστοτε παραδοτέου, σύμφωνα με το χρονοδιάγραμμα της Σύμβασης, πέντε (5) ημέρες πριν την σχετική καταληκτική ημερομηνία του παραδοτέου αυτού.</w:t>
      </w:r>
    </w:p>
    <w:p w:rsidR="00391A62" w:rsidRPr="00C97251" w:rsidRDefault="00391A62" w:rsidP="00BC7DA3">
      <w:pPr>
        <w:spacing w:line="360" w:lineRule="auto"/>
        <w:rPr>
          <w:rFonts w:ascii="Cambria" w:hAnsi="Cambria"/>
          <w:sz w:val="24"/>
        </w:rPr>
      </w:pPr>
      <w:r w:rsidRPr="00C97251">
        <w:rPr>
          <w:rFonts w:ascii="Cambria" w:hAnsi="Cambria"/>
          <w:sz w:val="24"/>
        </w:rPr>
        <w:t xml:space="preserve">Για την παραλαβή του </w:t>
      </w:r>
      <w:r w:rsidR="000E364E" w:rsidRPr="00C97251">
        <w:rPr>
          <w:rFonts w:ascii="Cambria" w:hAnsi="Cambria"/>
          <w:sz w:val="24"/>
        </w:rPr>
        <w:t>έργου</w:t>
      </w:r>
      <w:r w:rsidRPr="00C97251">
        <w:rPr>
          <w:rFonts w:ascii="Cambria" w:hAnsi="Cambria"/>
          <w:sz w:val="24"/>
        </w:rPr>
        <w:t>, αξιολογείται η αρτιότητα και πληρότητα των παραδοτέων, μέσω:</w:t>
      </w:r>
    </w:p>
    <w:p w:rsidR="00391A62" w:rsidRPr="00C97251" w:rsidRDefault="00391A62" w:rsidP="0021598F">
      <w:pPr>
        <w:pStyle w:val="Default"/>
        <w:widowControl/>
        <w:numPr>
          <w:ilvl w:val="0"/>
          <w:numId w:val="5"/>
        </w:numPr>
        <w:suppressAutoHyphens w:val="0"/>
        <w:autoSpaceDE w:val="0"/>
        <w:autoSpaceDN w:val="0"/>
        <w:adjustRightInd w:val="0"/>
        <w:spacing w:line="360" w:lineRule="auto"/>
        <w:jc w:val="both"/>
        <w:rPr>
          <w:rFonts w:cs="Calibri"/>
          <w:color w:val="auto"/>
        </w:rPr>
      </w:pPr>
      <w:r w:rsidRPr="00C97251">
        <w:rPr>
          <w:rFonts w:cs="Calibri"/>
          <w:color w:val="auto"/>
        </w:rPr>
        <w:t>Ανασκόπησης και αξιολόγησης μελετών, αναφορών και λοιπών εντύπων παραδοτέων και τεκμηριωτικού υλικού.</w:t>
      </w:r>
    </w:p>
    <w:p w:rsidR="00391A62" w:rsidRPr="00C97251" w:rsidRDefault="00391A62" w:rsidP="0021598F">
      <w:pPr>
        <w:pStyle w:val="Default"/>
        <w:widowControl/>
        <w:numPr>
          <w:ilvl w:val="0"/>
          <w:numId w:val="5"/>
        </w:numPr>
        <w:suppressAutoHyphens w:val="0"/>
        <w:autoSpaceDE w:val="0"/>
        <w:autoSpaceDN w:val="0"/>
        <w:adjustRightInd w:val="0"/>
        <w:spacing w:line="360" w:lineRule="auto"/>
        <w:jc w:val="both"/>
        <w:rPr>
          <w:rFonts w:cs="Calibri"/>
          <w:color w:val="auto"/>
        </w:rPr>
      </w:pPr>
      <w:r w:rsidRPr="00C97251">
        <w:rPr>
          <w:rFonts w:cs="Calibri"/>
          <w:color w:val="auto"/>
        </w:rPr>
        <w:t>Διενέργειας επιθεωρήσεων κατά τη διάρκεια παροχής των προβλεπόμενων υπηρεσιών.</w:t>
      </w:r>
    </w:p>
    <w:p w:rsidR="00391A62" w:rsidRPr="00C97251" w:rsidRDefault="00391A62" w:rsidP="0021598F">
      <w:pPr>
        <w:pStyle w:val="Default"/>
        <w:widowControl/>
        <w:numPr>
          <w:ilvl w:val="0"/>
          <w:numId w:val="5"/>
        </w:numPr>
        <w:suppressAutoHyphens w:val="0"/>
        <w:autoSpaceDE w:val="0"/>
        <w:autoSpaceDN w:val="0"/>
        <w:adjustRightInd w:val="0"/>
        <w:spacing w:line="360" w:lineRule="auto"/>
        <w:jc w:val="both"/>
        <w:rPr>
          <w:rFonts w:cs="Calibri"/>
          <w:color w:val="auto"/>
        </w:rPr>
      </w:pPr>
      <w:r w:rsidRPr="00C97251">
        <w:rPr>
          <w:rFonts w:cs="Calibri"/>
          <w:color w:val="auto"/>
        </w:rPr>
        <w:t>Διενέργειας των απαραίτητων ελέγχων, έτσι όπως θα διαμορφωθούν στο Πλάνο Ελέγχου Δοκιμών.</w:t>
      </w:r>
    </w:p>
    <w:p w:rsidR="00391A62" w:rsidRPr="00C97251" w:rsidRDefault="00391A62" w:rsidP="0021598F">
      <w:pPr>
        <w:pStyle w:val="Default"/>
        <w:widowControl/>
        <w:numPr>
          <w:ilvl w:val="0"/>
          <w:numId w:val="5"/>
        </w:numPr>
        <w:suppressAutoHyphens w:val="0"/>
        <w:autoSpaceDE w:val="0"/>
        <w:autoSpaceDN w:val="0"/>
        <w:adjustRightInd w:val="0"/>
        <w:spacing w:after="120" w:line="360" w:lineRule="auto"/>
        <w:ind w:left="714" w:hanging="357"/>
        <w:jc w:val="both"/>
        <w:rPr>
          <w:rFonts w:cs="Calibri"/>
          <w:color w:val="auto"/>
        </w:rPr>
      </w:pPr>
      <w:r w:rsidRPr="00C97251">
        <w:rPr>
          <w:rFonts w:cs="Calibri"/>
          <w:color w:val="auto"/>
        </w:rPr>
        <w:t>Επιβεβαίωσης καλής λειτουργίας του συστήματος ζητώντας τη συμβολή ή και γνωμοδότηση καταρτισμένου Ανθρώπινου Δυναμικού της ΒτΕ.</w:t>
      </w:r>
    </w:p>
    <w:p w:rsidR="00391A62" w:rsidRPr="00C97251" w:rsidRDefault="00391A62" w:rsidP="00BC7DA3">
      <w:pPr>
        <w:spacing w:line="360" w:lineRule="auto"/>
        <w:rPr>
          <w:rFonts w:ascii="Cambria" w:hAnsi="Cambria"/>
          <w:sz w:val="24"/>
        </w:rPr>
      </w:pPr>
      <w:r w:rsidRPr="00C97251">
        <w:rPr>
          <w:rFonts w:ascii="Cambria" w:hAnsi="Cambria"/>
          <w:sz w:val="24"/>
        </w:rPr>
        <w:t xml:space="preserve">Στην περίπτωση διαπίστωσης παρεκκλίσεων κάθε παραδοτέου από τους όρους της Σύμβασης, διαβιβάζονται εγγράφως στον </w:t>
      </w:r>
      <w:r w:rsidR="006E36D5" w:rsidRPr="00C97251">
        <w:rPr>
          <w:rFonts w:ascii="Cambria" w:hAnsi="Cambria"/>
          <w:sz w:val="24"/>
        </w:rPr>
        <w:t>Ανάδοχο</w:t>
      </w:r>
      <w:r w:rsidRPr="00C97251">
        <w:rPr>
          <w:rFonts w:ascii="Cambria" w:hAnsi="Cambria"/>
          <w:sz w:val="24"/>
        </w:rPr>
        <w:t xml:space="preserve"> - το αργότερο εντός δεκαπέντε (15) εργάσιμων ημερών από την επόμενη της ημερομηνίας παράδοσής του - παρατηρήσεις επί του παραδοτέου. Οι πρόσθετες υπηρεσίες που απαιτούνται από την αρχική παράδοση μέχρι την παραγωγή του τελικού ΑΠΟΔΕΚΤΟΥ παραδοτέου, βαρύνουν τον </w:t>
      </w:r>
      <w:r w:rsidR="006E36D5" w:rsidRPr="00C97251">
        <w:rPr>
          <w:rFonts w:ascii="Cambria" w:hAnsi="Cambria"/>
          <w:sz w:val="24"/>
        </w:rPr>
        <w:t>Ανάδοχο</w:t>
      </w:r>
      <w:r w:rsidRPr="00C97251">
        <w:rPr>
          <w:rFonts w:ascii="Cambria" w:hAnsi="Cambria"/>
          <w:sz w:val="24"/>
        </w:rPr>
        <w:t>.</w:t>
      </w:r>
    </w:p>
    <w:p w:rsidR="00391A62" w:rsidRPr="00C97251" w:rsidRDefault="00391A62" w:rsidP="00BC7DA3">
      <w:pPr>
        <w:spacing w:line="360" w:lineRule="auto"/>
        <w:rPr>
          <w:rFonts w:ascii="Cambria" w:hAnsi="Cambria"/>
          <w:sz w:val="24"/>
        </w:rPr>
      </w:pPr>
      <w:r w:rsidRPr="00C97251">
        <w:rPr>
          <w:rFonts w:ascii="Cambria" w:hAnsi="Cambria"/>
          <w:sz w:val="24"/>
        </w:rPr>
        <w:t xml:space="preserve">Η διαδικασία επανυποβολής μπορεί να πραγματοποιηθεί μέχρι δύο (2) φορές και σε καμία περίπτωση ο χρόνος των παρατηρήσεων ή της επανυποβολής παραδοτέου δεν επηρεάζει το συνολικό χρόνο του </w:t>
      </w:r>
      <w:r w:rsidR="000E364E" w:rsidRPr="00C97251">
        <w:rPr>
          <w:rFonts w:ascii="Cambria" w:hAnsi="Cambria"/>
          <w:sz w:val="24"/>
        </w:rPr>
        <w:t>Έργου</w:t>
      </w:r>
      <w:r w:rsidRPr="00C97251">
        <w:rPr>
          <w:rFonts w:ascii="Cambria" w:hAnsi="Cambria"/>
          <w:sz w:val="24"/>
        </w:rPr>
        <w:t>.</w:t>
      </w:r>
    </w:p>
    <w:p w:rsidR="00391A62" w:rsidRPr="00C97251" w:rsidRDefault="00391A62" w:rsidP="00BC7DA3">
      <w:pPr>
        <w:spacing w:line="360" w:lineRule="auto"/>
        <w:rPr>
          <w:rFonts w:ascii="Cambria" w:hAnsi="Cambria"/>
          <w:sz w:val="24"/>
        </w:rPr>
      </w:pPr>
      <w:r w:rsidRPr="00C97251">
        <w:rPr>
          <w:rFonts w:ascii="Cambria" w:hAnsi="Cambria"/>
          <w:sz w:val="24"/>
        </w:rPr>
        <w:t xml:space="preserve">Η οριστική παραλαβή του </w:t>
      </w:r>
      <w:r w:rsidR="000E364E" w:rsidRPr="00C97251">
        <w:rPr>
          <w:rFonts w:ascii="Cambria" w:hAnsi="Cambria"/>
          <w:sz w:val="24"/>
        </w:rPr>
        <w:t>Έργου</w:t>
      </w:r>
      <w:r w:rsidRPr="00C97251">
        <w:rPr>
          <w:rFonts w:ascii="Cambria" w:hAnsi="Cambria"/>
          <w:sz w:val="24"/>
        </w:rPr>
        <w:t xml:space="preserve"> γίνεται στο τέλος του </w:t>
      </w:r>
      <w:r w:rsidR="000E364E" w:rsidRPr="00C97251">
        <w:rPr>
          <w:rFonts w:ascii="Cambria" w:hAnsi="Cambria"/>
          <w:sz w:val="24"/>
        </w:rPr>
        <w:t>Έργου</w:t>
      </w:r>
      <w:r w:rsidRPr="00C97251">
        <w:rPr>
          <w:rFonts w:ascii="Cambria" w:hAnsi="Cambria"/>
          <w:sz w:val="24"/>
        </w:rPr>
        <w:t xml:space="preserve"> με την ολοκλήρωση της ΦΑΣΗΣ 4 και με την προϋπόθεση της ολοκλήρωσης της παραλαβής της ΦΑΣΗΣ 1 και ΦΑΣΗΣ 2, καθώς και της προσωρινής παραλαβής αυτού, δηλαδή της παραλαβής της ΦΑΣΗΣ 3 του </w:t>
      </w:r>
      <w:r w:rsidR="000E364E" w:rsidRPr="00C97251">
        <w:rPr>
          <w:rFonts w:ascii="Cambria" w:hAnsi="Cambria"/>
          <w:sz w:val="24"/>
        </w:rPr>
        <w:t>έργου</w:t>
      </w:r>
      <w:r w:rsidRPr="00C97251">
        <w:rPr>
          <w:rFonts w:ascii="Cambria" w:hAnsi="Cambria"/>
          <w:sz w:val="24"/>
        </w:rPr>
        <w:t>.</w:t>
      </w:r>
    </w:p>
    <w:p w:rsidR="00391A62" w:rsidRPr="00C97251" w:rsidRDefault="00391A62" w:rsidP="00BC7DA3">
      <w:pPr>
        <w:spacing w:line="360" w:lineRule="auto"/>
        <w:rPr>
          <w:rFonts w:ascii="Cambria" w:hAnsi="Cambria"/>
          <w:sz w:val="24"/>
        </w:rPr>
      </w:pPr>
      <w:r w:rsidRPr="00C97251">
        <w:rPr>
          <w:rFonts w:ascii="Cambria" w:hAnsi="Cambria"/>
          <w:sz w:val="24"/>
        </w:rPr>
        <w:lastRenderedPageBreak/>
        <w:t xml:space="preserve">Το πρωτόκολλο οριστικής παραλαβής του </w:t>
      </w:r>
      <w:r w:rsidR="000E364E" w:rsidRPr="00C97251">
        <w:rPr>
          <w:rFonts w:ascii="Cambria" w:hAnsi="Cambria"/>
          <w:sz w:val="24"/>
        </w:rPr>
        <w:t>έργου</w:t>
      </w:r>
      <w:r w:rsidRPr="00C97251">
        <w:rPr>
          <w:rFonts w:ascii="Cambria" w:hAnsi="Cambria"/>
          <w:sz w:val="24"/>
        </w:rPr>
        <w:t xml:space="preserve"> εγκρίνεται από το αρμόδιο αποφαινόμενο όργανο με απόφασή του, η οποία κοινοποιείται υποχρεωτικά και στον </w:t>
      </w:r>
      <w:r w:rsidR="006E36D5" w:rsidRPr="00C97251">
        <w:rPr>
          <w:rFonts w:ascii="Cambria" w:hAnsi="Cambria"/>
          <w:sz w:val="24"/>
        </w:rPr>
        <w:t>Ανάδοχο</w:t>
      </w:r>
      <w:r w:rsidRPr="00C97251">
        <w:rPr>
          <w:rFonts w:ascii="Cambria" w:hAnsi="Cambria"/>
          <w:sz w:val="24"/>
        </w:rPr>
        <w:t>. Αν παρέλθει χρονικό διάστημα μεγαλύτερο των 30 ημερών από την ημερομηνία υποβολής του και δεν ληφθεί σχετική απόφαση για την έγκριση ή την απόρριψή του, θεωρείται ότι η παραλαβή έχει συντελεστεί αυτοδίκαια.</w:t>
      </w:r>
    </w:p>
    <w:p w:rsidR="00391A62" w:rsidRPr="00C97251" w:rsidRDefault="00391A62" w:rsidP="00BC7DA3">
      <w:pPr>
        <w:spacing w:line="360" w:lineRule="auto"/>
        <w:rPr>
          <w:rFonts w:ascii="Cambria" w:hAnsi="Cambria"/>
          <w:sz w:val="24"/>
        </w:rPr>
      </w:pPr>
      <w:r w:rsidRPr="00C97251">
        <w:rPr>
          <w:rFonts w:ascii="Cambria" w:hAnsi="Cambria"/>
          <w:sz w:val="24"/>
        </w:rPr>
        <w:t xml:space="preserve">Ανεξάρτητα από την, κατά τα ανωτέρω, αυτοδίκαιη παραλαβή και την πληρωμή του </w:t>
      </w:r>
      <w:r w:rsidR="0023338C" w:rsidRPr="00C97251">
        <w:rPr>
          <w:rFonts w:ascii="Cambria" w:hAnsi="Cambria"/>
          <w:sz w:val="24"/>
        </w:rPr>
        <w:t>Αναδόχου</w:t>
      </w:r>
      <w:r w:rsidRPr="00C97251">
        <w:rPr>
          <w:rFonts w:ascii="Cambria" w:hAnsi="Cambria"/>
          <w:sz w:val="24"/>
        </w:rPr>
        <w:t xml:space="preserve">, πραγματοποιούνται οι προβλεπόμενοι από τη σύμβαση έλεγχοι σύμφωνα με την παράγραφο 6 του άρθρου 218 του ν. 4412/2016. Οι εγγυητικές επιστολές προκαταβολής και καλής εκτέλεσης της σύμβασης δεν επιστρέφονται πριν την ολοκλήρωση όλων των προβλεπόμενων ελέγχων και τη σύνταξη των σχετικών πρωτοκόλλων. </w:t>
      </w:r>
    </w:p>
    <w:p w:rsidR="00391A62" w:rsidRPr="00C97251" w:rsidRDefault="00391A62" w:rsidP="00BC7DA3">
      <w:pPr>
        <w:spacing w:line="360" w:lineRule="auto"/>
        <w:rPr>
          <w:rFonts w:ascii="Cambria" w:hAnsi="Cambria"/>
          <w:sz w:val="24"/>
        </w:rPr>
      </w:pPr>
      <w:r w:rsidRPr="00C97251">
        <w:rPr>
          <w:rFonts w:ascii="Cambria" w:hAnsi="Cambria"/>
          <w:b/>
          <w:sz w:val="24"/>
        </w:rPr>
        <w:t xml:space="preserve">8.3 </w:t>
      </w:r>
      <w:r w:rsidRPr="00C97251">
        <w:rPr>
          <w:rFonts w:ascii="Cambria" w:hAnsi="Cambria"/>
          <w:sz w:val="24"/>
        </w:rPr>
        <w:t>Μετά την ως άνω περιγραφείσα διαδικασία ορι</w:t>
      </w:r>
      <w:r w:rsidR="00D02400">
        <w:rPr>
          <w:rFonts w:ascii="Cambria" w:hAnsi="Cambria"/>
          <w:sz w:val="24"/>
        </w:rPr>
        <w:t>στι</w:t>
      </w:r>
      <w:r w:rsidRPr="00C97251">
        <w:rPr>
          <w:rFonts w:ascii="Cambria" w:hAnsi="Cambria"/>
          <w:sz w:val="24"/>
        </w:rPr>
        <w:t xml:space="preserve">κής ποιοτικής και ποσοτικής παραλαβής του </w:t>
      </w:r>
      <w:r w:rsidR="000E364E" w:rsidRPr="00C97251">
        <w:rPr>
          <w:rFonts w:ascii="Cambria" w:hAnsi="Cambria"/>
          <w:sz w:val="24"/>
        </w:rPr>
        <w:t>έργου</w:t>
      </w:r>
      <w:r w:rsidRPr="00C97251">
        <w:rPr>
          <w:rFonts w:ascii="Cambria" w:hAnsi="Cambria"/>
          <w:sz w:val="24"/>
        </w:rPr>
        <w:t xml:space="preserve">, η εν συνεχεία παραλαβή των </w:t>
      </w:r>
      <w:r w:rsidR="00D02400" w:rsidRPr="00C97251">
        <w:rPr>
          <w:rFonts w:ascii="Cambria" w:hAnsi="Cambria"/>
          <w:sz w:val="24"/>
        </w:rPr>
        <w:t>προβλεπόμενων</w:t>
      </w:r>
      <w:r w:rsidRPr="00C97251">
        <w:rPr>
          <w:rFonts w:ascii="Cambria" w:hAnsi="Cambria"/>
          <w:sz w:val="24"/>
        </w:rPr>
        <w:t xml:space="preserve"> από τη παρούσα προκήρυξη υπηρεσιών και παραδοτέων κατά τη διετή δωρεάν εγγύηση καλής λειτουργίας του και μετά  την πάροδο αυτής κατά την περίοδο των τριών (3) ετών παροχής υπηρεσιών συντήρησης και τεχνικής </w:t>
      </w:r>
      <w:r w:rsidR="00D02400" w:rsidRPr="00C97251">
        <w:rPr>
          <w:rFonts w:ascii="Cambria" w:hAnsi="Cambria"/>
          <w:sz w:val="24"/>
        </w:rPr>
        <w:t>υποστήριξης</w:t>
      </w:r>
      <w:r w:rsidRPr="00C97251">
        <w:rPr>
          <w:rFonts w:ascii="Cambria" w:hAnsi="Cambria"/>
          <w:sz w:val="24"/>
        </w:rPr>
        <w:t xml:space="preserve">, θα γίνεται τμηματικά ανά τρίμηνο με την ποιοτική και ποσοτική παραλαβή τους από την Επιτροπή Παραλαβής (ΕΠ) σύμφωνα με τα οριζόμενα στα άρθρα Α.4.3.4-Υπηρεσίες Εγγύησης «Καλής Λειτουργίας»  και Α.4.3.5-Υπηρεσίες Συντήρησης και Τεχνικής Υποστήριξης (ΠΑΡΑΡΤΗΜΑ Ι, ΜΕΡΟΣ Α) της παρούσας προκήρυξης. </w:t>
      </w:r>
    </w:p>
    <w:p w:rsidR="00391A62" w:rsidRPr="00C97251" w:rsidRDefault="00391A62" w:rsidP="00BC7DA3">
      <w:pPr>
        <w:spacing w:line="360" w:lineRule="auto"/>
        <w:rPr>
          <w:rFonts w:ascii="Cambria" w:hAnsi="Cambria"/>
          <w:b/>
          <w:sz w:val="24"/>
        </w:rPr>
      </w:pPr>
      <w:r w:rsidRPr="00C97251">
        <w:rPr>
          <w:rFonts w:ascii="Cambria" w:hAnsi="Cambria"/>
          <w:b/>
          <w:sz w:val="24"/>
        </w:rPr>
        <w:t xml:space="preserve">8.4 </w:t>
      </w:r>
      <w:r w:rsidRPr="00C97251">
        <w:rPr>
          <w:rFonts w:ascii="Cambria" w:hAnsi="Cambria"/>
          <w:sz w:val="24"/>
        </w:rPr>
        <w:t>Καθόλη τη διάρκεια ισχύος της σύμβασης, αν η Επιτροπή Παραλαβής κρίνει ότι οι παρεχόμενες υπηρεσίες ή/και τα παραδοτέα δεν ανταποκρίνονται πλήρως στους όρους της σύμβασης, συντάσσεται πρωτόκολλο προσωρινής παραλαβής, που αναφέρει τις παρεκκλίσεις που διαπιστώθηκαν από τους όρους της σύμβασης και γνωμοδοτεί αν οι αναφερόμενες παρεκκλίσεις επηρεάζουν την καταλληλόλητα των παρεχόμενων υπηρεσιών ή/και παραδοτέων και συνεπώς αν μπορούν οι τελευταίες να καλύψουν τις σχετικές ανάγκες.</w:t>
      </w:r>
    </w:p>
    <w:p w:rsidR="00391A62" w:rsidRPr="00C97251" w:rsidRDefault="00391A62" w:rsidP="00BC7DA3">
      <w:pPr>
        <w:spacing w:line="360" w:lineRule="auto"/>
        <w:rPr>
          <w:rFonts w:ascii="Cambria" w:hAnsi="Cambria"/>
          <w:sz w:val="24"/>
        </w:rPr>
      </w:pPr>
      <w:r w:rsidRPr="00C97251">
        <w:rPr>
          <w:rFonts w:ascii="Cambria" w:hAnsi="Cambria"/>
          <w:sz w:val="24"/>
        </w:rPr>
        <w:t>Στην περίπτωση που διαπιστωθεί ότι δεν επηρεάζεται η καταλληλόλητα, με αιτιολογημένη απόφαση του αρμόδιου αποφαινόμενου οργάνου, μπορεί να εγκριθεί η παραλαβή των εν λόγω παρεχόμενων υπηρεσιών ή/και παραδοτέων, με έκπτωση επί της συμβατικής αξίας, η οποία θα πρέπει να είναι ανάλογη προς τις διαπιστωθείσες παρεκκλίσεις. Μετά την έκδοση της ως άνω απόφασης, η Επιτροπή Παραλαβής υποχρεούται να προβεί στην οριστική παραλαβή των παρεχόμενων υπηρεσιών ή/και παραδοτέων της σύμβασης και να συντάξει σχετικό πρωτόκολλο οριστικής παραλαβής, σύμφωνα με τα αναφερόμενα στην απόφαση.</w:t>
      </w:r>
    </w:p>
    <w:p w:rsidR="00CA018C" w:rsidRPr="00C97251" w:rsidRDefault="00CA018C" w:rsidP="00BC7DA3">
      <w:pPr>
        <w:pStyle w:val="45"/>
        <w:spacing w:line="360" w:lineRule="auto"/>
        <w:rPr>
          <w:rFonts w:ascii="Cambria" w:hAnsi="Cambria"/>
          <w:szCs w:val="24"/>
          <w:lang w:val="el-GR"/>
        </w:rPr>
      </w:pPr>
      <w:bookmarkStart w:id="213" w:name="_Toc525810153"/>
      <w:r w:rsidRPr="00C97251">
        <w:rPr>
          <w:rFonts w:ascii="Cambria" w:hAnsi="Cambria"/>
          <w:szCs w:val="24"/>
          <w:lang w:val="el-GR"/>
        </w:rPr>
        <w:lastRenderedPageBreak/>
        <w:t>Άρθρο 9</w:t>
      </w:r>
      <w:r w:rsidR="004675F1" w:rsidRPr="00C97251">
        <w:rPr>
          <w:rFonts w:ascii="Cambria" w:hAnsi="Cambria"/>
          <w:szCs w:val="24"/>
          <w:lang w:val="el-GR"/>
        </w:rPr>
        <w:t xml:space="preserve"> - </w:t>
      </w:r>
      <w:r w:rsidRPr="00C97251">
        <w:rPr>
          <w:rFonts w:ascii="Cambria" w:hAnsi="Cambria"/>
          <w:szCs w:val="24"/>
          <w:lang w:val="el-GR"/>
        </w:rPr>
        <w:t>Συμβατικό Τίμημα – Τρόπος πληρωμής</w:t>
      </w:r>
      <w:bookmarkEnd w:id="213"/>
    </w:p>
    <w:p w:rsidR="00CA018C" w:rsidRPr="00C97251" w:rsidRDefault="004A14C1" w:rsidP="00BC7DA3">
      <w:pPr>
        <w:spacing w:before="120" w:line="360" w:lineRule="auto"/>
        <w:rPr>
          <w:rFonts w:ascii="Cambria" w:hAnsi="Cambria" w:cs="Arial"/>
          <w:sz w:val="24"/>
        </w:rPr>
      </w:pPr>
      <w:r w:rsidRPr="00C97251">
        <w:rPr>
          <w:rFonts w:ascii="Cambria" w:hAnsi="Cambria" w:cs="Arial"/>
          <w:b/>
          <w:sz w:val="24"/>
        </w:rPr>
        <w:t>9.1</w:t>
      </w:r>
      <w:r w:rsidRPr="00C97251">
        <w:rPr>
          <w:rFonts w:ascii="Cambria" w:hAnsi="Cambria" w:cs="Arial"/>
          <w:sz w:val="24"/>
        </w:rPr>
        <w:t xml:space="preserve"> </w:t>
      </w:r>
      <w:r w:rsidR="00CA018C" w:rsidRPr="00C97251">
        <w:rPr>
          <w:rFonts w:ascii="Cambria" w:hAnsi="Cambria" w:cs="Arial"/>
          <w:sz w:val="24"/>
        </w:rPr>
        <w:t xml:space="preserve">Το συμβατικό τίμημα ανέρχεται στο ποσό των [ποσό ολογράφως (ποσό αριθμητικά)] ευρώ, πλέον του ΦΠΑ που αναλογεί, ο οποίος βαρύνει την </w:t>
      </w:r>
      <w:r w:rsidR="006D7D5B" w:rsidRPr="00C97251">
        <w:rPr>
          <w:rFonts w:ascii="Cambria" w:hAnsi="Cambria" w:cs="Arial"/>
          <w:sz w:val="24"/>
        </w:rPr>
        <w:t>Βουλή των Ελλήνων</w:t>
      </w:r>
      <w:r w:rsidR="00CA018C" w:rsidRPr="00C97251">
        <w:rPr>
          <w:rFonts w:ascii="Cambria" w:hAnsi="Cambria" w:cs="Arial"/>
          <w:sz w:val="24"/>
        </w:rPr>
        <w:t>, δηλαδή στο ποσό των [ποσό ολογράφως (ποσό αριθμητικά)] ευρώ, συμπεριλαμβανομένου του ΦΠΑ.</w:t>
      </w:r>
    </w:p>
    <w:p w:rsidR="00CA018C" w:rsidRPr="00C97251" w:rsidRDefault="00CA018C" w:rsidP="00BC7DA3">
      <w:pPr>
        <w:spacing w:before="120" w:line="360" w:lineRule="auto"/>
        <w:rPr>
          <w:rFonts w:ascii="Cambria" w:hAnsi="Cambria" w:cs="Arial"/>
          <w:sz w:val="24"/>
        </w:rPr>
      </w:pPr>
      <w:r w:rsidRPr="00C97251">
        <w:rPr>
          <w:rFonts w:ascii="Cambria" w:hAnsi="Cambria" w:cs="Arial"/>
          <w:sz w:val="24"/>
        </w:rPr>
        <w:t>Το συμβατικό τίμημα δεν αναθεωρείται και θα παραμείνει σταθερό και αμετάβλητο καθ' όλη τη διάρκεια της σύμβασης.</w:t>
      </w:r>
    </w:p>
    <w:p w:rsidR="005B269E" w:rsidRPr="00C97251" w:rsidRDefault="004A14C1" w:rsidP="00BC7DA3">
      <w:pPr>
        <w:spacing w:line="360" w:lineRule="auto"/>
        <w:rPr>
          <w:rFonts w:ascii="Cambria" w:hAnsi="Cambria"/>
          <w:b/>
          <w:sz w:val="24"/>
        </w:rPr>
      </w:pPr>
      <w:r w:rsidRPr="00C97251">
        <w:rPr>
          <w:rFonts w:ascii="Cambria" w:hAnsi="Cambria"/>
          <w:b/>
          <w:sz w:val="24"/>
        </w:rPr>
        <w:t xml:space="preserve">9.2 </w:t>
      </w:r>
      <w:r w:rsidR="005B269E" w:rsidRPr="00C97251">
        <w:rPr>
          <w:rFonts w:ascii="Cambria" w:hAnsi="Cambria"/>
          <w:sz w:val="24"/>
        </w:rPr>
        <w:t xml:space="preserve">Η πληρωμή του </w:t>
      </w:r>
      <w:r w:rsidR="0023338C" w:rsidRPr="00C97251">
        <w:rPr>
          <w:rFonts w:ascii="Cambria" w:hAnsi="Cambria"/>
          <w:sz w:val="24"/>
        </w:rPr>
        <w:t>Αναδόχου</w:t>
      </w:r>
      <w:r w:rsidR="005B269E" w:rsidRPr="00C97251">
        <w:rPr>
          <w:rFonts w:ascii="Cambria" w:hAnsi="Cambria"/>
          <w:sz w:val="24"/>
        </w:rPr>
        <w:t xml:space="preserve"> για την υλοποίηση του </w:t>
      </w:r>
      <w:r w:rsidR="000E364E" w:rsidRPr="00C97251">
        <w:rPr>
          <w:rFonts w:ascii="Cambria" w:hAnsi="Cambria"/>
          <w:sz w:val="24"/>
        </w:rPr>
        <w:t>έργου</w:t>
      </w:r>
      <w:r w:rsidR="005B269E" w:rsidRPr="00C97251">
        <w:rPr>
          <w:rFonts w:ascii="Cambria" w:hAnsi="Cambria"/>
          <w:sz w:val="24"/>
        </w:rPr>
        <w:t xml:space="preserve"> θα πραγματοποιηθεί τμηματικά με τον πιο κάτω τρόπο </w:t>
      </w:r>
      <w:r w:rsidR="005B269E" w:rsidRPr="00C97251">
        <w:rPr>
          <w:rFonts w:ascii="Cambria" w:hAnsi="Cambria"/>
          <w:b/>
          <w:sz w:val="24"/>
        </w:rPr>
        <w:t>:</w:t>
      </w:r>
      <w:r w:rsidR="005B269E" w:rsidRPr="00C97251">
        <w:rPr>
          <w:rFonts w:ascii="Cambria" w:hAnsi="Cambria"/>
          <w:i/>
          <w:iCs/>
          <w:color w:val="5B9BD5"/>
          <w:spacing w:val="5"/>
          <w:kern w:val="1"/>
          <w:sz w:val="24"/>
        </w:rPr>
        <w:t xml:space="preserve"> </w:t>
      </w:r>
    </w:p>
    <w:p w:rsidR="005B269E" w:rsidRPr="00C97251" w:rsidRDefault="005B269E" w:rsidP="00BC7DA3">
      <w:pPr>
        <w:spacing w:line="360" w:lineRule="auto"/>
        <w:rPr>
          <w:rFonts w:ascii="Cambria" w:hAnsi="Cambria"/>
          <w:sz w:val="24"/>
        </w:rPr>
      </w:pPr>
      <w:r w:rsidRPr="00C97251">
        <w:rPr>
          <w:rFonts w:ascii="Cambria" w:hAnsi="Cambria"/>
          <w:sz w:val="24"/>
        </w:rPr>
        <w:t xml:space="preserve">α) Ποσοστό </w:t>
      </w:r>
      <w:r w:rsidR="00D64661" w:rsidRPr="00C97251">
        <w:rPr>
          <w:rFonts w:ascii="Cambria" w:hAnsi="Cambria"/>
          <w:b/>
          <w:sz w:val="24"/>
        </w:rPr>
        <w:t>δέκα</w:t>
      </w:r>
      <w:r w:rsidR="00D64661" w:rsidRPr="00C97251">
        <w:rPr>
          <w:rFonts w:ascii="Cambria" w:hAnsi="Cambria"/>
          <w:sz w:val="24"/>
        </w:rPr>
        <w:t xml:space="preserve"> </w:t>
      </w:r>
      <w:r w:rsidRPr="00C97251">
        <w:rPr>
          <w:rFonts w:ascii="Cambria" w:hAnsi="Cambria"/>
          <w:b/>
          <w:sz w:val="24"/>
        </w:rPr>
        <w:t>τοις εκατό (</w:t>
      </w:r>
      <w:r w:rsidR="00D64661" w:rsidRPr="00C97251">
        <w:rPr>
          <w:rFonts w:ascii="Cambria" w:hAnsi="Cambria"/>
          <w:b/>
          <w:sz w:val="24"/>
        </w:rPr>
        <w:t>10</w:t>
      </w:r>
      <w:r w:rsidRPr="00C97251">
        <w:rPr>
          <w:rFonts w:ascii="Cambria" w:hAnsi="Cambria"/>
          <w:b/>
          <w:sz w:val="24"/>
        </w:rPr>
        <w:t>%)</w:t>
      </w:r>
      <w:r w:rsidRPr="00C97251">
        <w:rPr>
          <w:rFonts w:ascii="Cambria" w:hAnsi="Cambria"/>
          <w:sz w:val="24"/>
        </w:rPr>
        <w:t xml:space="preserve"> του συμβατικού τιμήματος </w:t>
      </w:r>
      <w:r w:rsidR="00D02400" w:rsidRPr="00C97251">
        <w:rPr>
          <w:rFonts w:ascii="Cambria" w:hAnsi="Cambria"/>
          <w:sz w:val="24"/>
        </w:rPr>
        <w:t>υλοποίησης</w:t>
      </w:r>
      <w:r w:rsidRPr="00C97251">
        <w:rPr>
          <w:rFonts w:ascii="Cambria" w:hAnsi="Cambria"/>
          <w:sz w:val="24"/>
        </w:rPr>
        <w:t xml:space="preserve"> του </w:t>
      </w:r>
      <w:r w:rsidR="0069767C" w:rsidRPr="00C97251">
        <w:rPr>
          <w:rFonts w:ascii="Cambria" w:hAnsi="Cambria"/>
          <w:sz w:val="24"/>
        </w:rPr>
        <w:t>Έ</w:t>
      </w:r>
      <w:r w:rsidR="000E364E" w:rsidRPr="00C97251">
        <w:rPr>
          <w:rFonts w:ascii="Cambria" w:hAnsi="Cambria"/>
          <w:sz w:val="24"/>
        </w:rPr>
        <w:t>ργου</w:t>
      </w:r>
      <w:r w:rsidRPr="00C97251">
        <w:rPr>
          <w:rFonts w:ascii="Cambria" w:hAnsi="Cambria"/>
          <w:sz w:val="24"/>
        </w:rPr>
        <w:t xml:space="preserve"> </w:t>
      </w:r>
      <w:r w:rsidR="00D02400" w:rsidRPr="00C97251">
        <w:rPr>
          <w:rFonts w:ascii="Cambria" w:hAnsi="Cambria"/>
          <w:sz w:val="24"/>
        </w:rPr>
        <w:t>σύμφωνα</w:t>
      </w:r>
      <w:r w:rsidRPr="00C97251">
        <w:rPr>
          <w:rFonts w:ascii="Cambria" w:hAnsi="Cambria"/>
          <w:sz w:val="24"/>
        </w:rPr>
        <w:t xml:space="preserve"> με τα οριζόμενα στον  πίνακα οικονομικής προφοράς VI.1-Υλοποίηση ΕΡΓΟΥ στο ΠΑΡΑΡΤΗΜΑ VI – Πίνακες Οικονομικής Προσφοράς της παρούσας προκήρυξης, μη λαμβανομένου υπόψη δηλαδή του τιμήματος που αντιστοιχεί στην παροχή υπηρεσιών συντήρησης και τεχνικής υποστήριξης για τρία έτη μετά την παρέλευση της διετούς δωρεάν εγγύησης, με την ποιοτική και ποσοτική παραλαβή από την Επιτροπή Παραλαβής (ΕΠ) της 1</w:t>
      </w:r>
      <w:r w:rsidRPr="00C97251">
        <w:rPr>
          <w:rFonts w:ascii="Cambria" w:hAnsi="Cambria"/>
          <w:sz w:val="24"/>
          <w:vertAlign w:val="superscript"/>
        </w:rPr>
        <w:t>ης</w:t>
      </w:r>
      <w:r w:rsidRPr="00C97251">
        <w:rPr>
          <w:rFonts w:ascii="Cambria" w:hAnsi="Cambria"/>
          <w:sz w:val="24"/>
        </w:rPr>
        <w:t xml:space="preserve"> Φάσης - Εκπόνηση Μελέτης Εφαρμογής του </w:t>
      </w:r>
      <w:r w:rsidR="000E364E" w:rsidRPr="00C97251">
        <w:rPr>
          <w:rFonts w:ascii="Cambria" w:hAnsi="Cambria"/>
          <w:sz w:val="24"/>
        </w:rPr>
        <w:t>έργου</w:t>
      </w:r>
      <w:r w:rsidRPr="00C97251">
        <w:rPr>
          <w:rFonts w:ascii="Cambria" w:hAnsi="Cambria"/>
          <w:sz w:val="24"/>
        </w:rPr>
        <w:t xml:space="preserve"> και την αποδοχή των αντίστοιχων παραδοτέων σύμφωνα με τα οριζόμενα στο άρθρο 6.3-Παραλαβή του αντικειμένου της σύμβασης και στο άρθρο Α.5- Χρονοδιάγραμμα Υλοποίησης, στο ΠΑΡΑΡΤΗΜΑ Ι, στο ΜΕΡΟΣ Α της παρούσας προκήρυξης.</w:t>
      </w:r>
    </w:p>
    <w:p w:rsidR="005B269E" w:rsidRPr="00C97251" w:rsidRDefault="005B269E" w:rsidP="00BC7DA3">
      <w:pPr>
        <w:spacing w:line="360" w:lineRule="auto"/>
        <w:rPr>
          <w:rFonts w:ascii="Cambria" w:hAnsi="Cambria"/>
          <w:sz w:val="24"/>
        </w:rPr>
      </w:pPr>
      <w:r w:rsidRPr="00C97251">
        <w:rPr>
          <w:rFonts w:ascii="Cambria" w:hAnsi="Cambria"/>
          <w:sz w:val="24"/>
        </w:rPr>
        <w:t xml:space="preserve">β) Ποσοστό </w:t>
      </w:r>
      <w:r w:rsidRPr="00C97251">
        <w:rPr>
          <w:rFonts w:ascii="Cambria" w:hAnsi="Cambria"/>
          <w:b/>
          <w:sz w:val="24"/>
        </w:rPr>
        <w:t>σαράντα τοις εκατό (40%)</w:t>
      </w:r>
      <w:r w:rsidRPr="00C97251">
        <w:rPr>
          <w:rFonts w:ascii="Cambria" w:hAnsi="Cambria"/>
          <w:sz w:val="24"/>
        </w:rPr>
        <w:t xml:space="preserve"> του συμβατικού τιμήματος </w:t>
      </w:r>
      <w:r w:rsidR="00D02400" w:rsidRPr="00C97251">
        <w:rPr>
          <w:rFonts w:ascii="Cambria" w:hAnsi="Cambria"/>
          <w:sz w:val="24"/>
        </w:rPr>
        <w:t>υλοποίησης</w:t>
      </w:r>
      <w:r w:rsidRPr="00C97251">
        <w:rPr>
          <w:rFonts w:ascii="Cambria" w:hAnsi="Cambria"/>
          <w:sz w:val="24"/>
        </w:rPr>
        <w:t xml:space="preserve"> του </w:t>
      </w:r>
      <w:r w:rsidR="0069767C" w:rsidRPr="00C97251">
        <w:rPr>
          <w:rFonts w:ascii="Cambria" w:hAnsi="Cambria"/>
          <w:sz w:val="24"/>
        </w:rPr>
        <w:t>Έ</w:t>
      </w:r>
      <w:r w:rsidR="000E364E" w:rsidRPr="00C97251">
        <w:rPr>
          <w:rFonts w:ascii="Cambria" w:hAnsi="Cambria"/>
          <w:sz w:val="24"/>
        </w:rPr>
        <w:t>ργου</w:t>
      </w:r>
      <w:r w:rsidRPr="00C97251">
        <w:rPr>
          <w:rFonts w:ascii="Cambria" w:hAnsi="Cambria"/>
          <w:sz w:val="24"/>
        </w:rPr>
        <w:t xml:space="preserve"> </w:t>
      </w:r>
      <w:r w:rsidR="00D02400" w:rsidRPr="00C97251">
        <w:rPr>
          <w:rFonts w:ascii="Cambria" w:hAnsi="Cambria"/>
          <w:sz w:val="24"/>
        </w:rPr>
        <w:t>σύμφωνα</w:t>
      </w:r>
      <w:r w:rsidRPr="00C97251">
        <w:rPr>
          <w:rFonts w:ascii="Cambria" w:hAnsi="Cambria"/>
          <w:sz w:val="24"/>
        </w:rPr>
        <w:t xml:space="preserve"> με τα οριζόμενα στον  πίνακα οικονομικής προφοράς VI.1-Υλοποίηση ΕΡΓΟΥ στο ΠΑΡΑΡΤΗΜΑ VI – Πίνακες Οικονομικής Προσφοράς της παρούσας προκήρυξης, μη λαμβανομένου υπόψη δηλαδή του τιμήματος που αντιστοιχεί στην παροχή υπηρεσιών συντήρησης και τεχνικής υποστήριξης για τρία έτη μετά την παρέλευση της διετούς δωρεάν εγγύησης, με την ποιοτική και ποσοτική παραλαβή από την Επιτροπή Παραλαβής (ΕΠ) της 2</w:t>
      </w:r>
      <w:r w:rsidRPr="00C97251">
        <w:rPr>
          <w:rFonts w:ascii="Cambria" w:hAnsi="Cambria"/>
          <w:sz w:val="24"/>
          <w:vertAlign w:val="superscript"/>
        </w:rPr>
        <w:t>ης</w:t>
      </w:r>
      <w:r w:rsidRPr="00C97251">
        <w:rPr>
          <w:rFonts w:ascii="Cambria" w:hAnsi="Cambria"/>
          <w:sz w:val="24"/>
        </w:rPr>
        <w:t xml:space="preserve"> Φάσης - Υπηρεσίες Παραμετροποίησης, Διασύνδεσης και Μετάπτωσης του </w:t>
      </w:r>
      <w:r w:rsidR="000E364E" w:rsidRPr="00C97251">
        <w:rPr>
          <w:rFonts w:ascii="Cambria" w:hAnsi="Cambria"/>
          <w:sz w:val="24"/>
        </w:rPr>
        <w:t>έργου</w:t>
      </w:r>
      <w:r w:rsidRPr="00C97251">
        <w:rPr>
          <w:rFonts w:ascii="Cambria" w:hAnsi="Cambria"/>
          <w:sz w:val="24"/>
        </w:rPr>
        <w:t xml:space="preserve"> και την αποδοχή των αντίστοιχων παραδοτέων σύμφωνα με τα οριζόμενα στο άρθρο 6.3-Παραλαβή του αντικειμένου της σύμβασης και στο άρθρο Α.5- Χρονοδιάγραμμα Υλοποίησης, στο ΠΑΡΑΡΤΗΜΑ Ι, στο ΜΕΡΟΣ Α της παρούσας προκήρυξης.</w:t>
      </w:r>
    </w:p>
    <w:p w:rsidR="005B269E" w:rsidRPr="00C97251" w:rsidRDefault="005B269E" w:rsidP="00BC7DA3">
      <w:pPr>
        <w:spacing w:line="360" w:lineRule="auto"/>
        <w:rPr>
          <w:rFonts w:ascii="Cambria" w:hAnsi="Cambria"/>
          <w:sz w:val="24"/>
        </w:rPr>
      </w:pPr>
      <w:r w:rsidRPr="00C97251">
        <w:rPr>
          <w:rFonts w:ascii="Cambria" w:hAnsi="Cambria"/>
          <w:sz w:val="24"/>
        </w:rPr>
        <w:t xml:space="preserve">γ)  Ποσοστό </w:t>
      </w:r>
      <w:r w:rsidR="00D64661" w:rsidRPr="00C97251">
        <w:rPr>
          <w:rFonts w:ascii="Cambria" w:hAnsi="Cambria"/>
          <w:b/>
          <w:sz w:val="24"/>
        </w:rPr>
        <w:t xml:space="preserve">τριάντα </w:t>
      </w:r>
      <w:r w:rsidRPr="00C97251">
        <w:rPr>
          <w:rFonts w:ascii="Cambria" w:hAnsi="Cambria"/>
          <w:b/>
          <w:sz w:val="24"/>
        </w:rPr>
        <w:t>τοις εκατό (</w:t>
      </w:r>
      <w:r w:rsidR="00D64661" w:rsidRPr="00C97251">
        <w:rPr>
          <w:rFonts w:ascii="Cambria" w:hAnsi="Cambria"/>
          <w:b/>
          <w:sz w:val="24"/>
        </w:rPr>
        <w:t>30</w:t>
      </w:r>
      <w:r w:rsidRPr="00C97251">
        <w:rPr>
          <w:rFonts w:ascii="Cambria" w:hAnsi="Cambria"/>
          <w:b/>
          <w:sz w:val="24"/>
        </w:rPr>
        <w:t>%)</w:t>
      </w:r>
      <w:r w:rsidRPr="00C97251">
        <w:rPr>
          <w:rFonts w:ascii="Cambria" w:hAnsi="Cambria"/>
          <w:sz w:val="24"/>
        </w:rPr>
        <w:t xml:space="preserve"> του συμβατικού τιμήματος </w:t>
      </w:r>
      <w:r w:rsidR="00D02400" w:rsidRPr="00C97251">
        <w:rPr>
          <w:rFonts w:ascii="Cambria" w:hAnsi="Cambria"/>
          <w:sz w:val="24"/>
        </w:rPr>
        <w:t>υλοποίησης</w:t>
      </w:r>
      <w:r w:rsidRPr="00C97251">
        <w:rPr>
          <w:rFonts w:ascii="Cambria" w:hAnsi="Cambria"/>
          <w:sz w:val="24"/>
        </w:rPr>
        <w:t xml:space="preserve"> του </w:t>
      </w:r>
      <w:r w:rsidR="0069767C" w:rsidRPr="00C97251">
        <w:rPr>
          <w:rFonts w:ascii="Cambria" w:hAnsi="Cambria"/>
          <w:sz w:val="24"/>
        </w:rPr>
        <w:t>Έ</w:t>
      </w:r>
      <w:r w:rsidR="000E364E" w:rsidRPr="00C97251">
        <w:rPr>
          <w:rFonts w:ascii="Cambria" w:hAnsi="Cambria"/>
          <w:sz w:val="24"/>
        </w:rPr>
        <w:t>ργου</w:t>
      </w:r>
      <w:r w:rsidRPr="00C97251">
        <w:rPr>
          <w:rFonts w:ascii="Cambria" w:hAnsi="Cambria"/>
          <w:sz w:val="24"/>
        </w:rPr>
        <w:t xml:space="preserve"> </w:t>
      </w:r>
      <w:r w:rsidR="00D02400" w:rsidRPr="00C97251">
        <w:rPr>
          <w:rFonts w:ascii="Cambria" w:hAnsi="Cambria"/>
          <w:sz w:val="24"/>
        </w:rPr>
        <w:t>σύμφωνα</w:t>
      </w:r>
      <w:r w:rsidRPr="00C97251">
        <w:rPr>
          <w:rFonts w:ascii="Cambria" w:hAnsi="Cambria"/>
          <w:sz w:val="24"/>
        </w:rPr>
        <w:t xml:space="preserve"> με τα οριζόμενα στον  πίνακα οικονομικής προφοράς VI.1-Υλοποίηση ΕΡΓΟΥ στο ΠΑΡΑΡΤΗΜΑ VI – Πίνακες Οικονομικής Προσφοράς της παρούσας προκήρυξης, μη λαμβανομένου υπόψη δηλαδή του τιμήματος που αντιστοιχεί στην παροχή υπηρεσιών συντήρησης και τεχνικής υποστήριξης για τρία έτη μετά την παρέλευση της διετούς δωρεάν </w:t>
      </w:r>
      <w:r w:rsidRPr="00C97251">
        <w:rPr>
          <w:rFonts w:ascii="Cambria" w:hAnsi="Cambria"/>
          <w:sz w:val="24"/>
        </w:rPr>
        <w:lastRenderedPageBreak/>
        <w:t>εγγύησης, με την ποιοτική και ποσοτική παραλαβή από την Επιτροπή Παραλαβής (ΕΠ) της 3</w:t>
      </w:r>
      <w:r w:rsidRPr="00C97251">
        <w:rPr>
          <w:rFonts w:ascii="Cambria" w:hAnsi="Cambria"/>
          <w:sz w:val="24"/>
          <w:vertAlign w:val="superscript"/>
        </w:rPr>
        <w:t>ης</w:t>
      </w:r>
      <w:r w:rsidRPr="00C97251">
        <w:rPr>
          <w:rFonts w:ascii="Cambria" w:hAnsi="Cambria"/>
          <w:sz w:val="24"/>
        </w:rPr>
        <w:t xml:space="preserve"> Φάσης-Πιλοτική Λειτουργία – Προσωρινή Παραλαβή  του </w:t>
      </w:r>
      <w:r w:rsidR="000E364E" w:rsidRPr="00C97251">
        <w:rPr>
          <w:rFonts w:ascii="Cambria" w:hAnsi="Cambria"/>
          <w:sz w:val="24"/>
        </w:rPr>
        <w:t>έργου</w:t>
      </w:r>
      <w:r w:rsidRPr="00C97251">
        <w:rPr>
          <w:rFonts w:ascii="Cambria" w:hAnsi="Cambria"/>
          <w:sz w:val="24"/>
        </w:rPr>
        <w:t xml:space="preserve"> και την αποδοχή των αντίστοιχων παραδοτέων σύμφωνα με τα οριζόμενα στο άρθρο 6.3-Παραλαβή του αντικειμένου της σύμβασης και στο άρθρο Α.5- Χρονοδιάγραμμα Υλοποίησης, στο ΠΑΡΑΡΤΗΜΑ Ι, στο ΜΕΡΟΣ Α της παρούσας προκήρυξης.</w:t>
      </w:r>
    </w:p>
    <w:p w:rsidR="005B269E" w:rsidRPr="00C97251" w:rsidRDefault="005B269E" w:rsidP="00BC7DA3">
      <w:pPr>
        <w:spacing w:line="360" w:lineRule="auto"/>
        <w:rPr>
          <w:rFonts w:ascii="Cambria" w:hAnsi="Cambria"/>
          <w:b/>
          <w:sz w:val="24"/>
        </w:rPr>
      </w:pPr>
      <w:r w:rsidRPr="00C97251">
        <w:rPr>
          <w:rFonts w:ascii="Cambria" w:hAnsi="Cambria"/>
          <w:sz w:val="24"/>
        </w:rPr>
        <w:t xml:space="preserve">δ) Ποσοστό </w:t>
      </w:r>
      <w:r w:rsidRPr="00C97251">
        <w:rPr>
          <w:rFonts w:ascii="Cambria" w:hAnsi="Cambria"/>
          <w:b/>
          <w:sz w:val="24"/>
        </w:rPr>
        <w:t>είκοσι τοις εκατό (20%)</w:t>
      </w:r>
      <w:r w:rsidRPr="00C97251">
        <w:rPr>
          <w:rFonts w:ascii="Cambria" w:hAnsi="Cambria"/>
          <w:sz w:val="24"/>
        </w:rPr>
        <w:t xml:space="preserve"> του συμβατικού τιμήματος </w:t>
      </w:r>
      <w:r w:rsidR="00D02400" w:rsidRPr="00C97251">
        <w:rPr>
          <w:rFonts w:ascii="Cambria" w:hAnsi="Cambria"/>
          <w:sz w:val="24"/>
        </w:rPr>
        <w:t>υλοποίησης</w:t>
      </w:r>
      <w:r w:rsidRPr="00C97251">
        <w:rPr>
          <w:rFonts w:ascii="Cambria" w:hAnsi="Cambria"/>
          <w:sz w:val="24"/>
        </w:rPr>
        <w:t xml:space="preserve"> του </w:t>
      </w:r>
      <w:r w:rsidR="0069767C" w:rsidRPr="00C97251">
        <w:rPr>
          <w:rFonts w:ascii="Cambria" w:hAnsi="Cambria"/>
          <w:sz w:val="24"/>
        </w:rPr>
        <w:t>Έ</w:t>
      </w:r>
      <w:r w:rsidR="000E364E" w:rsidRPr="00C97251">
        <w:rPr>
          <w:rFonts w:ascii="Cambria" w:hAnsi="Cambria"/>
          <w:sz w:val="24"/>
        </w:rPr>
        <w:t>ργου</w:t>
      </w:r>
      <w:r w:rsidRPr="00C97251">
        <w:rPr>
          <w:rFonts w:ascii="Cambria" w:hAnsi="Cambria"/>
          <w:sz w:val="24"/>
        </w:rPr>
        <w:t xml:space="preserve"> </w:t>
      </w:r>
      <w:r w:rsidR="00D02400" w:rsidRPr="00C97251">
        <w:rPr>
          <w:rFonts w:ascii="Cambria" w:hAnsi="Cambria"/>
          <w:sz w:val="24"/>
        </w:rPr>
        <w:t>σύμφωνα</w:t>
      </w:r>
      <w:r w:rsidRPr="00C97251">
        <w:rPr>
          <w:rFonts w:ascii="Cambria" w:hAnsi="Cambria"/>
          <w:sz w:val="24"/>
        </w:rPr>
        <w:t xml:space="preserve"> με τα οριζόμενα στον  πίνακα οικονομικής προφοράς VI.1-Υλοποίηση ΕΡΓΟΥ στο ΠΑΡΑΡΤΗΜΑ VI – Πίνακες Οικονομικής Προσφοράς της παρούσας προκήρυξης, μη λαμβανομένου υπόψη δηλαδή του τιμήματος που αντιστοιχεί στην παροχή υπηρεσιών συντήρησης και τεχνικής υποστήριξης για τρία έτη μετά την παρέλευση της διετούς δωρεάν εγγύησης, με την ποιοτική και ποσοτική παραλαβή από την Επιτροπή Παραλαβής (ΕΠ) της 4</w:t>
      </w:r>
      <w:r w:rsidRPr="00C97251">
        <w:rPr>
          <w:rFonts w:ascii="Cambria" w:hAnsi="Cambria"/>
          <w:sz w:val="24"/>
          <w:vertAlign w:val="superscript"/>
        </w:rPr>
        <w:t>ης</w:t>
      </w:r>
      <w:r w:rsidRPr="00C97251">
        <w:rPr>
          <w:rFonts w:ascii="Cambria" w:hAnsi="Cambria"/>
          <w:sz w:val="24"/>
        </w:rPr>
        <w:t xml:space="preserve"> Φάσης-Παραγωγική Λειτουργία – Οριστική Παραλαβή του </w:t>
      </w:r>
      <w:r w:rsidR="000E364E" w:rsidRPr="00C97251">
        <w:rPr>
          <w:rFonts w:ascii="Cambria" w:hAnsi="Cambria"/>
          <w:sz w:val="24"/>
        </w:rPr>
        <w:t>έργου</w:t>
      </w:r>
      <w:r w:rsidRPr="00C97251">
        <w:rPr>
          <w:rFonts w:ascii="Cambria" w:hAnsi="Cambria"/>
          <w:sz w:val="24"/>
        </w:rPr>
        <w:t xml:space="preserve"> και την αποδοχή των αντίστοιχων παραδοτέων σύμφωνα με τα οριζόμενα στο άρθρο 6.3-Παραλαβή του αντικειμένου της σύμβασης και στο άρθρο Α.5- Χρονοδιάγραμμα Υλοποίησης, στο ΠΑΡΑΡΤΗΜΑ Ι, στο ΜΕΡΟΣ Α της παρούσας προκήρυξης.</w:t>
      </w:r>
    </w:p>
    <w:p w:rsidR="005B269E" w:rsidRPr="00C97251" w:rsidRDefault="004A14C1" w:rsidP="00BC7DA3">
      <w:pPr>
        <w:spacing w:line="360" w:lineRule="auto"/>
        <w:rPr>
          <w:rFonts w:ascii="Cambria" w:hAnsi="Cambria"/>
          <w:sz w:val="24"/>
        </w:rPr>
      </w:pPr>
      <w:r w:rsidRPr="00C97251">
        <w:rPr>
          <w:rFonts w:ascii="Cambria" w:hAnsi="Cambria"/>
          <w:b/>
          <w:sz w:val="24"/>
        </w:rPr>
        <w:t>9.3</w:t>
      </w:r>
      <w:r w:rsidR="005B269E" w:rsidRPr="00C97251">
        <w:rPr>
          <w:rFonts w:ascii="Cambria" w:hAnsi="Cambria"/>
          <w:b/>
          <w:sz w:val="24"/>
        </w:rPr>
        <w:t xml:space="preserve"> </w:t>
      </w:r>
      <w:r w:rsidR="005B269E" w:rsidRPr="00C97251">
        <w:rPr>
          <w:rFonts w:ascii="Cambria" w:hAnsi="Cambria"/>
          <w:sz w:val="24"/>
        </w:rPr>
        <w:t xml:space="preserve">Μετά την αποπληρωμή του ποσού που αφορά την υλοποίηση του </w:t>
      </w:r>
      <w:r w:rsidR="000E364E" w:rsidRPr="00C97251">
        <w:rPr>
          <w:rFonts w:ascii="Cambria" w:hAnsi="Cambria"/>
          <w:sz w:val="24"/>
        </w:rPr>
        <w:t>ΈΡΓΟΥ</w:t>
      </w:r>
      <w:r w:rsidR="005B269E" w:rsidRPr="00C97251">
        <w:rPr>
          <w:rFonts w:ascii="Cambria" w:hAnsi="Cambria"/>
          <w:sz w:val="24"/>
        </w:rPr>
        <w:t xml:space="preserve"> και μετά την παρέλευση της διετούς δωρεάν εγγύησης καλής λειτουργίας του, η πληρωμή των ζητούμενων υπηρεσιών παροχής τεχνικής υποστήριξης και συντήρησης για τρία (3) έτη  θα πραγματοποιείται τμηματικά, σε τέσσερεις (4) ισόποσες δόσεις στο τέλος κάθε τριμήνου για κάθε ένα έτος εκ των τριών ως άνω ετών, με την ποιοτική και ποσοτική παραλαβή από την Επιτροπή Παραλαβής (ΕΠ) των παρασχεθεισών υπηρεσιών συντήρησης και τεχνικής υποστήριξης και των αντίστοιχων παραδοτέων του τριμήνου αναφοράς, σύμφωνα με τα οριζόμενα στο άρθρο 6.3-Παραλαβή του αντικειμένου της σύμβασης και στα άρθρα Α.4.3.4-Υπηρεσίες Εγγύησης «Καλής Λειτουργίας»  και Α.4.3.5-Υπηρεσίες Συντήρησης και Τεχνικής της παρούσας προκήρυξης. </w:t>
      </w:r>
    </w:p>
    <w:p w:rsidR="005B269E" w:rsidRPr="00C97251" w:rsidRDefault="004A14C1" w:rsidP="00BC7DA3">
      <w:pPr>
        <w:spacing w:line="360" w:lineRule="auto"/>
        <w:rPr>
          <w:rFonts w:ascii="Cambria" w:hAnsi="Cambria"/>
          <w:sz w:val="24"/>
        </w:rPr>
      </w:pPr>
      <w:r w:rsidRPr="00C97251">
        <w:rPr>
          <w:rFonts w:ascii="Cambria" w:hAnsi="Cambria"/>
          <w:b/>
          <w:sz w:val="24"/>
        </w:rPr>
        <w:t>9.4</w:t>
      </w:r>
      <w:r w:rsidR="005B269E" w:rsidRPr="00C97251">
        <w:rPr>
          <w:rFonts w:ascii="Cambria" w:hAnsi="Cambria"/>
          <w:b/>
          <w:sz w:val="24"/>
        </w:rPr>
        <w:t xml:space="preserve"> </w:t>
      </w:r>
      <w:r w:rsidR="005B269E" w:rsidRPr="00C97251">
        <w:rPr>
          <w:rFonts w:ascii="Cambria" w:hAnsi="Cambria"/>
          <w:sz w:val="24"/>
        </w:rPr>
        <w:t>Η πληρωμή του συμβατικού τιμήματος θα γίνεται με την προσκόμιση των νόμιμων παραστατικών και δικαιολογητικών που προβλέπονται από τις διατάξεις του άρθρου 200 παρ. 5 του ν. 4412/2016, καθώς και κάθε άλλου δικαιολογητικού που τυχόν ήθελε ζητηθεί από τις αρμόδιες υπηρεσίες που διενεργούν τον έλεγχο και την πληρωμή.</w:t>
      </w:r>
      <w:r w:rsidR="005B269E" w:rsidRPr="00C97251">
        <w:rPr>
          <w:rFonts w:ascii="Cambria" w:hAnsi="Cambria"/>
          <w:color w:val="FFFF00"/>
          <w:sz w:val="24"/>
        </w:rPr>
        <w:t xml:space="preserve"> </w:t>
      </w:r>
    </w:p>
    <w:p w:rsidR="005B269E" w:rsidRPr="00C97251" w:rsidRDefault="005B269E" w:rsidP="00BC7DA3">
      <w:pPr>
        <w:spacing w:line="360" w:lineRule="auto"/>
        <w:rPr>
          <w:rFonts w:ascii="Cambria" w:hAnsi="Cambria"/>
          <w:sz w:val="24"/>
        </w:rPr>
      </w:pPr>
      <w:r w:rsidRPr="00C97251">
        <w:rPr>
          <w:rFonts w:ascii="Cambria" w:hAnsi="Cambria"/>
          <w:sz w:val="24"/>
        </w:rPr>
        <w:t xml:space="preserve">Τον </w:t>
      </w:r>
      <w:r w:rsidR="006E36D5" w:rsidRPr="00C97251">
        <w:rPr>
          <w:rFonts w:ascii="Cambria" w:hAnsi="Cambria"/>
          <w:sz w:val="24"/>
        </w:rPr>
        <w:t>Ανάδοχο</w:t>
      </w:r>
      <w:r w:rsidRPr="00C97251">
        <w:rPr>
          <w:rFonts w:ascii="Cambria" w:hAnsi="Cambria"/>
          <w:sz w:val="24"/>
        </w:rPr>
        <w:t xml:space="preserve"> βαρύνουν οι νόμιμες επιβαρύνσεις σύμφωνα με την κείμενη νομοθεσία, μη συμπεριλαμβανομένου Φ.Π.Α.</w:t>
      </w:r>
    </w:p>
    <w:p w:rsidR="005B269E" w:rsidRPr="00C97251" w:rsidRDefault="005B269E" w:rsidP="00BC7DA3">
      <w:pPr>
        <w:spacing w:line="360" w:lineRule="auto"/>
        <w:rPr>
          <w:rFonts w:ascii="Cambria" w:hAnsi="Cambria"/>
          <w:sz w:val="24"/>
          <w:lang w:eastAsia="el-GR"/>
        </w:rPr>
      </w:pPr>
      <w:r w:rsidRPr="00C97251">
        <w:rPr>
          <w:rFonts w:ascii="Cambria" w:hAnsi="Cambria"/>
          <w:sz w:val="24"/>
          <w:lang w:eastAsia="el-GR"/>
        </w:rPr>
        <w:t xml:space="preserve">Από την πληρωμή παρακρατούνται οι τυχόν ποινικές ρήτρες-εκπτώσεις και η προβλεπόμενη από την κείμενη νομοθεσία παρακράτηση φόρου εισοδήματος. </w:t>
      </w:r>
    </w:p>
    <w:p w:rsidR="00CA018C" w:rsidRPr="00C97251" w:rsidRDefault="00CA018C" w:rsidP="00BC7DA3">
      <w:pPr>
        <w:pStyle w:val="1f0"/>
        <w:spacing w:before="120" w:line="360" w:lineRule="auto"/>
        <w:ind w:left="0"/>
        <w:rPr>
          <w:rFonts w:ascii="Cambria" w:hAnsi="Cambria" w:cs="Arial"/>
          <w:sz w:val="24"/>
          <w:szCs w:val="24"/>
          <w:lang w:eastAsia="en-US"/>
        </w:rPr>
      </w:pPr>
      <w:r w:rsidRPr="00C97251">
        <w:rPr>
          <w:rFonts w:ascii="Cambria" w:hAnsi="Cambria" w:cs="Arial"/>
          <w:sz w:val="24"/>
          <w:szCs w:val="24"/>
        </w:rPr>
        <w:lastRenderedPageBreak/>
        <w:t>Στο συμβατικό τίμημα περιλαμβάνονται όλα τα σχετικά με την εκτέλεση της σύμβασης έξοδα, όπως:</w:t>
      </w:r>
      <w:r w:rsidRPr="00C97251">
        <w:rPr>
          <w:rFonts w:ascii="Cambria" w:hAnsi="Cambria" w:cs="Arial"/>
          <w:sz w:val="24"/>
          <w:szCs w:val="24"/>
          <w:lang w:eastAsia="en-US"/>
        </w:rPr>
        <w:t xml:space="preserve"> </w:t>
      </w:r>
    </w:p>
    <w:p w:rsidR="00CA018C" w:rsidRPr="00C97251" w:rsidRDefault="00CA018C" w:rsidP="0021598F">
      <w:pPr>
        <w:pStyle w:val="1f0"/>
        <w:numPr>
          <w:ilvl w:val="0"/>
          <w:numId w:val="91"/>
        </w:numPr>
        <w:spacing w:before="120" w:after="0" w:line="360" w:lineRule="auto"/>
        <w:ind w:left="709"/>
        <w:contextualSpacing/>
        <w:jc w:val="both"/>
        <w:rPr>
          <w:rFonts w:ascii="Cambria" w:hAnsi="Cambria" w:cs="Arial"/>
          <w:sz w:val="24"/>
          <w:szCs w:val="24"/>
          <w:lang w:eastAsia="en-US"/>
        </w:rPr>
      </w:pPr>
      <w:r w:rsidRPr="00C97251">
        <w:rPr>
          <w:rFonts w:ascii="Cambria" w:hAnsi="Cambria" w:cs="Arial"/>
          <w:sz w:val="24"/>
          <w:szCs w:val="24"/>
          <w:lang w:eastAsia="en-US"/>
        </w:rPr>
        <w:t xml:space="preserve">τα έξοδα παραγωγής σχεδίων, εκθέσεων, μελετών, αναφορών, σύνταξης της προσφοράς και κάθε είδους εγγράφων που προβλέπονται από τη σύμβαση και τη </w:t>
      </w:r>
      <w:r w:rsidR="00744CD0" w:rsidRPr="00C97251">
        <w:rPr>
          <w:rFonts w:ascii="Cambria" w:hAnsi="Cambria" w:cs="Arial"/>
          <w:sz w:val="24"/>
          <w:szCs w:val="24"/>
          <w:lang w:eastAsia="en-US"/>
        </w:rPr>
        <w:t>Προκήρυξη</w:t>
      </w:r>
      <w:r w:rsidRPr="00C97251">
        <w:rPr>
          <w:rFonts w:ascii="Cambria" w:hAnsi="Cambria" w:cs="Arial"/>
          <w:sz w:val="24"/>
          <w:szCs w:val="24"/>
          <w:lang w:eastAsia="en-US"/>
        </w:rPr>
        <w:t>,</w:t>
      </w:r>
    </w:p>
    <w:p w:rsidR="00CA018C" w:rsidRPr="00C97251" w:rsidRDefault="00CA018C" w:rsidP="0021598F">
      <w:pPr>
        <w:pStyle w:val="1f0"/>
        <w:numPr>
          <w:ilvl w:val="0"/>
          <w:numId w:val="91"/>
        </w:numPr>
        <w:spacing w:before="120" w:after="0" w:line="360" w:lineRule="auto"/>
        <w:ind w:left="709"/>
        <w:contextualSpacing/>
        <w:jc w:val="both"/>
        <w:rPr>
          <w:rFonts w:ascii="Cambria" w:hAnsi="Cambria" w:cs="Arial"/>
          <w:sz w:val="24"/>
          <w:szCs w:val="24"/>
          <w:lang w:eastAsia="en-US"/>
        </w:rPr>
      </w:pPr>
      <w:r w:rsidRPr="00C97251">
        <w:rPr>
          <w:rFonts w:ascii="Cambria" w:hAnsi="Cambria" w:cs="Arial"/>
          <w:sz w:val="24"/>
          <w:szCs w:val="24"/>
          <w:lang w:eastAsia="en-US"/>
        </w:rPr>
        <w:t>τα έξοδα προμήθειας κάθε είδους εργαλείων που απαιτούνται για την υλοποίηση της σύμβασης,</w:t>
      </w:r>
    </w:p>
    <w:p w:rsidR="00CA018C" w:rsidRPr="00C97251" w:rsidRDefault="00CA018C" w:rsidP="0021598F">
      <w:pPr>
        <w:pStyle w:val="1f0"/>
        <w:numPr>
          <w:ilvl w:val="0"/>
          <w:numId w:val="91"/>
        </w:numPr>
        <w:spacing w:before="120" w:after="0" w:line="360" w:lineRule="auto"/>
        <w:ind w:left="709"/>
        <w:contextualSpacing/>
        <w:jc w:val="both"/>
        <w:rPr>
          <w:rFonts w:ascii="Cambria" w:hAnsi="Cambria" w:cs="Arial"/>
          <w:b/>
          <w:sz w:val="24"/>
          <w:szCs w:val="24"/>
        </w:rPr>
      </w:pPr>
      <w:r w:rsidRPr="00C97251">
        <w:rPr>
          <w:rFonts w:ascii="Cambria" w:hAnsi="Cambria" w:cs="Arial"/>
          <w:sz w:val="24"/>
          <w:szCs w:val="24"/>
          <w:lang w:eastAsia="en-US"/>
        </w:rPr>
        <w:t xml:space="preserve">τα έξοδα για τις πάσης φύσεως αμοιβές του </w:t>
      </w:r>
      <w:r w:rsidR="004D0FB4" w:rsidRPr="00C97251">
        <w:rPr>
          <w:rFonts w:ascii="Cambria" w:hAnsi="Cambria" w:cs="Arial"/>
          <w:sz w:val="24"/>
          <w:szCs w:val="24"/>
          <w:lang w:eastAsia="en-US"/>
        </w:rPr>
        <w:t xml:space="preserve">Ανθρώπινου Δυναμικού </w:t>
      </w:r>
      <w:r w:rsidRPr="00C97251">
        <w:rPr>
          <w:rFonts w:ascii="Cambria" w:hAnsi="Cambria" w:cs="Arial"/>
          <w:sz w:val="24"/>
          <w:szCs w:val="24"/>
          <w:lang w:eastAsia="en-US"/>
        </w:rPr>
        <w:t xml:space="preserve">και των συνεργατών του </w:t>
      </w:r>
      <w:r w:rsidR="0023338C" w:rsidRPr="00C97251">
        <w:rPr>
          <w:rFonts w:ascii="Cambria" w:hAnsi="Cambria" w:cs="Arial"/>
          <w:sz w:val="24"/>
          <w:szCs w:val="24"/>
          <w:lang w:eastAsia="en-US"/>
        </w:rPr>
        <w:t>Αναδόχου</w:t>
      </w:r>
      <w:r w:rsidRPr="00C97251">
        <w:rPr>
          <w:rFonts w:ascii="Cambria" w:hAnsi="Cambria" w:cs="Arial"/>
          <w:sz w:val="24"/>
          <w:szCs w:val="24"/>
          <w:lang w:eastAsia="en-US"/>
        </w:rPr>
        <w:t>, των ασφαλιστικών εισφορών που τους αφορούν καθώς και τυχόν έξοδα μετακινήσεων των εν λόγω προσώπων.</w:t>
      </w:r>
    </w:p>
    <w:p w:rsidR="00CA018C" w:rsidRPr="00C97251" w:rsidRDefault="00CA018C" w:rsidP="0021598F">
      <w:pPr>
        <w:pStyle w:val="1f0"/>
        <w:numPr>
          <w:ilvl w:val="0"/>
          <w:numId w:val="91"/>
        </w:numPr>
        <w:spacing w:before="120" w:after="0" w:line="360" w:lineRule="auto"/>
        <w:ind w:left="709"/>
        <w:contextualSpacing/>
        <w:jc w:val="both"/>
        <w:rPr>
          <w:rFonts w:ascii="Cambria" w:hAnsi="Cambria" w:cs="Arial"/>
          <w:b/>
          <w:sz w:val="24"/>
          <w:szCs w:val="24"/>
        </w:rPr>
      </w:pPr>
      <w:r w:rsidRPr="00C97251">
        <w:rPr>
          <w:rFonts w:ascii="Cambria" w:hAnsi="Cambria" w:cs="Arial"/>
          <w:sz w:val="24"/>
          <w:szCs w:val="24"/>
          <w:lang w:eastAsia="en-US"/>
        </w:rPr>
        <w:t xml:space="preserve">πάσης άλλης φύσεως έξοδα συνδεόμενα με την εκτέλεση του </w:t>
      </w:r>
      <w:r w:rsidR="000E364E" w:rsidRPr="00C97251">
        <w:rPr>
          <w:rFonts w:ascii="Cambria" w:hAnsi="Cambria" w:cs="Arial"/>
          <w:sz w:val="24"/>
          <w:szCs w:val="24"/>
          <w:lang w:eastAsia="en-US"/>
        </w:rPr>
        <w:t>έργου</w:t>
      </w:r>
      <w:r w:rsidRPr="00C97251">
        <w:rPr>
          <w:rFonts w:ascii="Cambria" w:hAnsi="Cambria" w:cs="Arial"/>
          <w:sz w:val="24"/>
          <w:szCs w:val="24"/>
          <w:lang w:eastAsia="en-US"/>
        </w:rPr>
        <w:t xml:space="preserve">, που οφείλει να λάβει ο </w:t>
      </w:r>
      <w:r w:rsidR="0023338C" w:rsidRPr="00C97251">
        <w:rPr>
          <w:rFonts w:ascii="Cambria" w:hAnsi="Cambria" w:cs="Arial"/>
          <w:sz w:val="24"/>
          <w:szCs w:val="24"/>
          <w:lang w:eastAsia="en-US"/>
        </w:rPr>
        <w:t>Ανάδοχος</w:t>
      </w:r>
      <w:r w:rsidRPr="00C97251">
        <w:rPr>
          <w:rFonts w:ascii="Cambria" w:hAnsi="Cambria" w:cs="Arial"/>
          <w:sz w:val="24"/>
          <w:szCs w:val="24"/>
          <w:lang w:eastAsia="en-US"/>
        </w:rPr>
        <w:t xml:space="preserve"> υπόψη του για την κατάρτιση της προσφοράς του.</w:t>
      </w:r>
    </w:p>
    <w:p w:rsidR="00CA018C" w:rsidRPr="00C97251" w:rsidRDefault="00CA018C" w:rsidP="00BC7DA3">
      <w:pPr>
        <w:pStyle w:val="1f0"/>
        <w:spacing w:before="120" w:line="360" w:lineRule="auto"/>
        <w:rPr>
          <w:rFonts w:ascii="Cambria" w:hAnsi="Cambria" w:cs="Arial"/>
          <w:sz w:val="24"/>
          <w:szCs w:val="24"/>
          <w:lang w:eastAsia="en-US"/>
        </w:rPr>
      </w:pPr>
    </w:p>
    <w:p w:rsidR="00CA018C" w:rsidRPr="00C97251" w:rsidRDefault="00476E1C" w:rsidP="00BC7DA3">
      <w:pPr>
        <w:pStyle w:val="45"/>
        <w:spacing w:line="360" w:lineRule="auto"/>
        <w:rPr>
          <w:rFonts w:ascii="Cambria" w:hAnsi="Cambria"/>
          <w:szCs w:val="24"/>
          <w:lang w:val="el-GR"/>
        </w:rPr>
      </w:pPr>
      <w:bookmarkStart w:id="214" w:name="_Toc525810154"/>
      <w:r w:rsidRPr="00C97251">
        <w:rPr>
          <w:rFonts w:ascii="Cambria" w:hAnsi="Cambria"/>
          <w:szCs w:val="24"/>
          <w:lang w:val="el-GR"/>
        </w:rPr>
        <w:t>Άρθρο 10</w:t>
      </w:r>
      <w:r w:rsidR="004675F1" w:rsidRPr="00C97251">
        <w:rPr>
          <w:rFonts w:ascii="Cambria" w:hAnsi="Cambria"/>
          <w:szCs w:val="24"/>
          <w:lang w:val="el-GR"/>
        </w:rPr>
        <w:t xml:space="preserve"> - </w:t>
      </w:r>
      <w:r w:rsidR="00CA018C" w:rsidRPr="00C97251">
        <w:rPr>
          <w:rFonts w:ascii="Cambria" w:hAnsi="Cambria"/>
          <w:szCs w:val="24"/>
          <w:lang w:val="el-GR"/>
        </w:rPr>
        <w:t>Κατάθεση Εγγυήσεων</w:t>
      </w:r>
      <w:bookmarkEnd w:id="214"/>
    </w:p>
    <w:p w:rsidR="00E4486D" w:rsidRPr="00C97251" w:rsidRDefault="00E4486D" w:rsidP="00BC7DA3">
      <w:pPr>
        <w:spacing w:line="360" w:lineRule="auto"/>
        <w:rPr>
          <w:rFonts w:ascii="Cambria" w:hAnsi="Cambria"/>
          <w:sz w:val="24"/>
        </w:rPr>
      </w:pPr>
      <w:r w:rsidRPr="00C97251">
        <w:rPr>
          <w:rFonts w:ascii="Cambria" w:hAnsi="Cambria"/>
          <w:b/>
          <w:sz w:val="24"/>
        </w:rPr>
        <w:t xml:space="preserve">Α. </w:t>
      </w:r>
      <w:r w:rsidRPr="00C97251">
        <w:rPr>
          <w:rFonts w:ascii="Cambria" w:hAnsi="Cambria"/>
          <w:sz w:val="24"/>
        </w:rPr>
        <w:t xml:space="preserve">Για την υπογραφή της σύμβασης απαιτείται </w:t>
      </w:r>
      <w:r w:rsidRPr="00C97251">
        <w:rPr>
          <w:rFonts w:ascii="Cambria" w:hAnsi="Cambria"/>
          <w:b/>
          <w:sz w:val="24"/>
        </w:rPr>
        <w:t xml:space="preserve">η παροχή εγγύησης καλής εκτέλεσης του </w:t>
      </w:r>
      <w:r w:rsidR="000E364E" w:rsidRPr="00C97251">
        <w:rPr>
          <w:rFonts w:ascii="Cambria" w:hAnsi="Cambria"/>
          <w:b/>
          <w:sz w:val="24"/>
        </w:rPr>
        <w:t>έργου</w:t>
      </w:r>
      <w:r w:rsidRPr="00C97251">
        <w:rPr>
          <w:rFonts w:ascii="Cambria" w:hAnsi="Cambria"/>
          <w:sz w:val="24"/>
        </w:rPr>
        <w:t xml:space="preserve">, σύμφωνα με το άρθρο 72 παρ. 1 β) του ν. 4412/2016, το ύψος της οποίας ανέρχεται σε ποσοστό </w:t>
      </w:r>
      <w:r w:rsidRPr="00C97251">
        <w:rPr>
          <w:rFonts w:ascii="Cambria" w:hAnsi="Cambria"/>
          <w:b/>
          <w:sz w:val="24"/>
        </w:rPr>
        <w:t>5%</w:t>
      </w:r>
      <w:r w:rsidRPr="00C97251">
        <w:rPr>
          <w:rFonts w:ascii="Cambria" w:hAnsi="Cambria"/>
          <w:sz w:val="24"/>
        </w:rPr>
        <w:t xml:space="preserve"> επί της αξίας υλοποίησης της σύμβασης εκτός ΦΠΑ και </w:t>
      </w:r>
      <w:r w:rsidRPr="00C97251">
        <w:rPr>
          <w:rFonts w:ascii="Cambria" w:hAnsi="Cambria"/>
          <w:b/>
          <w:sz w:val="24"/>
        </w:rPr>
        <w:t>μη συμπεριλαμβανομένου του συνολικού κόστους συντήρησης και τεχνικής υποστήριξης για τα τρία (3) έτη</w:t>
      </w:r>
      <w:r w:rsidRPr="00C97251">
        <w:rPr>
          <w:rFonts w:ascii="Cambria" w:hAnsi="Cambria"/>
          <w:sz w:val="24"/>
        </w:rPr>
        <w:t xml:space="preserve"> μετά την παρέλευση της διετούς δωρεάν εγγύησης καλής </w:t>
      </w:r>
      <w:r w:rsidR="00D02400" w:rsidRPr="00C97251">
        <w:rPr>
          <w:rFonts w:ascii="Cambria" w:hAnsi="Cambria"/>
          <w:sz w:val="24"/>
        </w:rPr>
        <w:t>λειτουργίας</w:t>
      </w:r>
      <w:r w:rsidRPr="00C97251">
        <w:rPr>
          <w:rFonts w:ascii="Cambria" w:hAnsi="Cambria"/>
          <w:sz w:val="24"/>
        </w:rPr>
        <w:t xml:space="preserve">, και κατατίθεται πριν ή κατά την υπογραφή της σύμβασης. </w:t>
      </w:r>
    </w:p>
    <w:p w:rsidR="00E4486D" w:rsidRPr="00C97251" w:rsidRDefault="00E4486D" w:rsidP="00BC7DA3">
      <w:pPr>
        <w:spacing w:line="360" w:lineRule="auto"/>
        <w:rPr>
          <w:rFonts w:ascii="Cambria" w:hAnsi="Cambria"/>
          <w:sz w:val="24"/>
        </w:rPr>
      </w:pPr>
      <w:r w:rsidRPr="00C97251">
        <w:rPr>
          <w:rFonts w:ascii="Cambria" w:hAnsi="Cambria"/>
          <w:sz w:val="24"/>
        </w:rPr>
        <w:t xml:space="preserve">Η εγγύηση καλής εκτέλεσης του </w:t>
      </w:r>
      <w:r w:rsidR="000E364E" w:rsidRPr="00C97251">
        <w:rPr>
          <w:rFonts w:ascii="Cambria" w:hAnsi="Cambria"/>
          <w:sz w:val="24"/>
        </w:rPr>
        <w:t>έργου</w:t>
      </w:r>
      <w:r w:rsidRPr="00C97251">
        <w:rPr>
          <w:rFonts w:ascii="Cambria" w:hAnsi="Cambria"/>
          <w:sz w:val="24"/>
        </w:rPr>
        <w:t>, προκειμένου να γίνει αποδεκτή, πρέπει να περιλαμβάνει κατ' ελάχιστον τα αναφερόμενα στην παράγραφο 2.1.5. στοιχεία της παρούσας και επιπλέον τον αριθμό και τον τίτλο της σχετικής σύμβασης. Το περιεχόμενό της είναι σύμφωνο με το υπόδειγμα που περιλαμβάνεται στο ΠΑΡΑΡΤΗΜΑ VII – Υποδείγματα Εγγυητικών Επιστολών  της Προκήρυξης και τα οριζόμενα στο άρθρο 72 του ν. 4412/2016.</w:t>
      </w:r>
    </w:p>
    <w:p w:rsidR="00E4486D" w:rsidRPr="00C97251" w:rsidRDefault="00E4486D" w:rsidP="00BC7DA3">
      <w:pPr>
        <w:spacing w:line="360" w:lineRule="auto"/>
        <w:rPr>
          <w:rFonts w:ascii="Cambria" w:hAnsi="Cambria"/>
          <w:sz w:val="24"/>
        </w:rPr>
      </w:pPr>
      <w:r w:rsidRPr="00C97251">
        <w:rPr>
          <w:rFonts w:ascii="Cambria" w:hAnsi="Cambria"/>
          <w:sz w:val="24"/>
        </w:rPr>
        <w:t xml:space="preserve">Η εγγύηση καλής εκτέλεσης του </w:t>
      </w:r>
      <w:r w:rsidR="000E364E" w:rsidRPr="00C97251">
        <w:rPr>
          <w:rFonts w:ascii="Cambria" w:hAnsi="Cambria"/>
          <w:sz w:val="24"/>
        </w:rPr>
        <w:t>έργου</w:t>
      </w:r>
      <w:r w:rsidRPr="00C97251">
        <w:rPr>
          <w:rFonts w:ascii="Cambria" w:hAnsi="Cambria"/>
          <w:sz w:val="24"/>
        </w:rPr>
        <w:t xml:space="preserve"> καλύπτει συνολικά και χωρίς διακρίσεις την εφαρμογή όλων των όρων της σύμβασης και κάθε απαίτηση της Βουλής των Ελλήνων έναντι του </w:t>
      </w:r>
      <w:r w:rsidR="0023338C" w:rsidRPr="00C97251">
        <w:rPr>
          <w:rFonts w:ascii="Cambria" w:hAnsi="Cambria"/>
          <w:sz w:val="24"/>
        </w:rPr>
        <w:t>Αναδόχου</w:t>
      </w:r>
      <w:r w:rsidRPr="00C97251">
        <w:rPr>
          <w:rFonts w:ascii="Cambria" w:hAnsi="Cambria"/>
          <w:sz w:val="24"/>
        </w:rPr>
        <w:t>.</w:t>
      </w:r>
    </w:p>
    <w:p w:rsidR="00E4486D" w:rsidRPr="00C97251" w:rsidRDefault="00E4486D" w:rsidP="00BC7DA3">
      <w:pPr>
        <w:spacing w:line="360" w:lineRule="auto"/>
        <w:rPr>
          <w:rFonts w:ascii="Cambria" w:hAnsi="Cambria"/>
          <w:sz w:val="24"/>
        </w:rPr>
      </w:pPr>
      <w:r w:rsidRPr="00C97251">
        <w:rPr>
          <w:rFonts w:ascii="Cambria" w:hAnsi="Cambria"/>
          <w:sz w:val="24"/>
        </w:rPr>
        <w:t xml:space="preserve">Σε περίπτωση τροποποίησης της σύμβασης κατά την παράγραφο 4.5, η οποία συνεπάγεται αύξηση της συμβατικής αξίας, ο </w:t>
      </w:r>
      <w:r w:rsidR="0023338C" w:rsidRPr="00C97251">
        <w:rPr>
          <w:rFonts w:ascii="Cambria" w:hAnsi="Cambria"/>
          <w:sz w:val="24"/>
        </w:rPr>
        <w:t>Ανάδοχος</w:t>
      </w:r>
      <w:r w:rsidRPr="00C97251">
        <w:rPr>
          <w:rFonts w:ascii="Cambria" w:hAnsi="Cambria"/>
          <w:sz w:val="24"/>
        </w:rPr>
        <w:t xml:space="preserve"> είναι υποχρεωμένος να καταθέσει πριν την τροποποίηση, συμπληρωματική εγγύηση το ύψος της οποίας ανέρχεται σε ποσοστό 5% επί του ποσού της αύξησης, εκτός ΦΠΑ.</w:t>
      </w:r>
    </w:p>
    <w:p w:rsidR="00E4486D" w:rsidRPr="00C97251" w:rsidRDefault="00E4486D" w:rsidP="00BC7DA3">
      <w:pPr>
        <w:spacing w:line="360" w:lineRule="auto"/>
        <w:rPr>
          <w:rFonts w:ascii="Cambria" w:hAnsi="Cambria"/>
          <w:sz w:val="24"/>
        </w:rPr>
      </w:pPr>
      <w:r w:rsidRPr="00C97251">
        <w:rPr>
          <w:rFonts w:ascii="Cambria" w:hAnsi="Cambria"/>
          <w:sz w:val="24"/>
        </w:rPr>
        <w:lastRenderedPageBreak/>
        <w:t xml:space="preserve">Η εγγύηση καλής εκτέλεσης του </w:t>
      </w:r>
      <w:r w:rsidR="000E364E" w:rsidRPr="00C97251">
        <w:rPr>
          <w:rFonts w:ascii="Cambria" w:hAnsi="Cambria"/>
          <w:sz w:val="24"/>
        </w:rPr>
        <w:t>έργου</w:t>
      </w:r>
      <w:r w:rsidRPr="00C97251">
        <w:rPr>
          <w:rFonts w:ascii="Cambria" w:hAnsi="Cambria"/>
          <w:sz w:val="24"/>
        </w:rPr>
        <w:t xml:space="preserve"> καταπίπτει σε περίπτωση παράβασης των όρων της σύμβασης, όπως αυτή ειδικότερα ορίζει. </w:t>
      </w:r>
    </w:p>
    <w:p w:rsidR="00E4486D" w:rsidRPr="00C97251" w:rsidRDefault="00E4486D" w:rsidP="00BC7DA3">
      <w:pPr>
        <w:spacing w:line="360" w:lineRule="auto"/>
        <w:rPr>
          <w:rFonts w:ascii="Cambria" w:hAnsi="Cambria"/>
          <w:sz w:val="24"/>
        </w:rPr>
      </w:pPr>
      <w:r w:rsidRPr="00C97251">
        <w:rPr>
          <w:rFonts w:ascii="Cambria" w:hAnsi="Cambria"/>
          <w:sz w:val="24"/>
        </w:rPr>
        <w:t xml:space="preserve">Η εγγύηση καλής εκτέλεσης του </w:t>
      </w:r>
      <w:r w:rsidR="000E364E" w:rsidRPr="00C97251">
        <w:rPr>
          <w:rFonts w:ascii="Cambria" w:hAnsi="Cambria"/>
          <w:sz w:val="24"/>
        </w:rPr>
        <w:t>έργου</w:t>
      </w:r>
      <w:r w:rsidRPr="00C97251">
        <w:rPr>
          <w:rFonts w:ascii="Cambria" w:hAnsi="Cambria"/>
          <w:sz w:val="24"/>
        </w:rPr>
        <w:t xml:space="preserve"> επιστρέφεται στο σύνολό της τρεις (3) μήνες </w:t>
      </w:r>
      <w:r w:rsidRPr="00C97251">
        <w:rPr>
          <w:rFonts w:ascii="Cambria" w:hAnsi="Cambria"/>
          <w:b/>
          <w:sz w:val="24"/>
        </w:rPr>
        <w:t xml:space="preserve">μετά την πάροδο της διετούς περιόδου δωρεάν εγγύησης καλής λειτουργίας του </w:t>
      </w:r>
      <w:r w:rsidR="000E364E" w:rsidRPr="00C97251">
        <w:rPr>
          <w:rFonts w:ascii="Cambria" w:hAnsi="Cambria"/>
          <w:b/>
          <w:sz w:val="24"/>
        </w:rPr>
        <w:t>έργου</w:t>
      </w:r>
      <w:r w:rsidRPr="00C97251">
        <w:rPr>
          <w:rFonts w:ascii="Cambria" w:hAnsi="Cambria"/>
          <w:b/>
          <w:sz w:val="24"/>
        </w:rPr>
        <w:t>.</w:t>
      </w:r>
      <w:r w:rsidRPr="00C97251">
        <w:rPr>
          <w:rFonts w:ascii="Cambria" w:hAnsi="Cambria"/>
          <w:sz w:val="24"/>
        </w:rPr>
        <w:t xml:space="preserve"> </w:t>
      </w:r>
    </w:p>
    <w:p w:rsidR="00E4486D" w:rsidRPr="00C97251" w:rsidRDefault="00E4486D" w:rsidP="00BC7DA3">
      <w:pPr>
        <w:spacing w:line="360" w:lineRule="auto"/>
        <w:rPr>
          <w:rFonts w:ascii="Cambria" w:hAnsi="Cambria"/>
          <w:sz w:val="24"/>
          <w:shd w:val="clear" w:color="auto" w:fill="FFFF00"/>
        </w:rPr>
      </w:pPr>
      <w:r w:rsidRPr="00C97251">
        <w:rPr>
          <w:rFonts w:ascii="Cambria" w:hAnsi="Cambria"/>
          <w:b/>
          <w:sz w:val="24"/>
        </w:rPr>
        <w:t xml:space="preserve">Β. </w:t>
      </w:r>
      <w:r w:rsidRPr="00C97251">
        <w:rPr>
          <w:rFonts w:ascii="Cambria" w:hAnsi="Cambria"/>
          <w:sz w:val="24"/>
        </w:rPr>
        <w:t xml:space="preserve">Μετά τη λήξη της διετούς δωρεάν εγγύησης καλής λειτουργίας και για την </w:t>
      </w:r>
      <w:r w:rsidRPr="00C97251">
        <w:rPr>
          <w:rFonts w:ascii="Cambria" w:hAnsi="Cambria"/>
          <w:b/>
          <w:sz w:val="24"/>
        </w:rPr>
        <w:t>καλή εκτέλεση των ζητούμενων υπηρεσιών συντήρησης</w:t>
      </w:r>
      <w:r w:rsidRPr="00C97251">
        <w:rPr>
          <w:rFonts w:ascii="Cambria" w:hAnsi="Cambria"/>
          <w:sz w:val="24"/>
        </w:rPr>
        <w:t xml:space="preserve"> και τεχνικής υποστήριξης για τρία (3) έτη μετά την παρέλευση της διετούς δωρεάν εγγύησης καλής </w:t>
      </w:r>
      <w:r w:rsidR="00D02400" w:rsidRPr="00C97251">
        <w:rPr>
          <w:rFonts w:ascii="Cambria" w:hAnsi="Cambria"/>
          <w:sz w:val="24"/>
        </w:rPr>
        <w:t>λειτουργίας</w:t>
      </w:r>
      <w:r w:rsidRPr="00C97251">
        <w:rPr>
          <w:rFonts w:ascii="Cambria" w:hAnsi="Cambria"/>
          <w:sz w:val="24"/>
        </w:rPr>
        <w:t xml:space="preserve">, ο </w:t>
      </w:r>
      <w:r w:rsidR="0023338C" w:rsidRPr="00C97251">
        <w:rPr>
          <w:rFonts w:ascii="Cambria" w:hAnsi="Cambria"/>
          <w:sz w:val="24"/>
        </w:rPr>
        <w:t>Ανάδοχος</w:t>
      </w:r>
      <w:r w:rsidRPr="00C97251">
        <w:rPr>
          <w:rFonts w:ascii="Cambria" w:hAnsi="Cambria"/>
          <w:sz w:val="24"/>
        </w:rPr>
        <w:t xml:space="preserve"> υποχρεούται να καταθέσει </w:t>
      </w:r>
      <w:r w:rsidRPr="00C97251">
        <w:rPr>
          <w:rFonts w:ascii="Cambria" w:hAnsi="Cambria"/>
          <w:b/>
          <w:sz w:val="24"/>
        </w:rPr>
        <w:t>Εγγυητική επιστολή καλής εκτέλεσης συντήρησης</w:t>
      </w:r>
      <w:r w:rsidRPr="00C97251">
        <w:rPr>
          <w:rFonts w:ascii="Cambria" w:hAnsi="Cambria"/>
          <w:sz w:val="24"/>
        </w:rPr>
        <w:t xml:space="preserve">, η αξία της οποίας θα ανέρχεται σε ποσοστό </w:t>
      </w:r>
      <w:r w:rsidR="003A5BCE" w:rsidRPr="00C97251">
        <w:rPr>
          <w:rFonts w:ascii="Cambria" w:hAnsi="Cambria"/>
          <w:b/>
          <w:sz w:val="24"/>
        </w:rPr>
        <w:t>2,5</w:t>
      </w:r>
      <w:r w:rsidRPr="00C97251">
        <w:rPr>
          <w:rFonts w:ascii="Cambria" w:hAnsi="Cambria"/>
          <w:b/>
          <w:sz w:val="24"/>
        </w:rPr>
        <w:t>%</w:t>
      </w:r>
      <w:r w:rsidRPr="00C97251">
        <w:rPr>
          <w:rFonts w:ascii="Cambria" w:hAnsi="Cambria"/>
          <w:sz w:val="24"/>
        </w:rPr>
        <w:t xml:space="preserve"> του συνολικού κόστους παροχής υπηρεσιών συντήρησης και τεχνικής υποστήριξης για τρία (3) έτη (Πίνακας VI.3, ΠΑΡΑΡΤΗΜΑ VI – Πίνακες Οικονομικής Προσφοράς). </w:t>
      </w:r>
    </w:p>
    <w:p w:rsidR="00E4486D" w:rsidRPr="00C97251" w:rsidRDefault="00E4486D" w:rsidP="00BC7DA3">
      <w:pPr>
        <w:spacing w:line="360" w:lineRule="auto"/>
        <w:rPr>
          <w:rFonts w:ascii="Cambria" w:hAnsi="Cambria"/>
          <w:sz w:val="24"/>
        </w:rPr>
      </w:pPr>
      <w:r w:rsidRPr="00C97251">
        <w:rPr>
          <w:rFonts w:ascii="Cambria" w:hAnsi="Cambria"/>
          <w:sz w:val="24"/>
        </w:rPr>
        <w:t>Η εγγύηση καλής εκτέλεσης της συντήρησης, προκειμένου να γίνει αποδεκτή , πρέπει να περιλαμβάνει κατ' ελάχιστον τα αναφερόμενα στην παράγραφο 2.1.5. στοιχεία της παρούσας και επιπλέον τον αριθμό και τον τίτλο της σχετικής σύμβασης. Το περιεχόμενό της είναι σύμφωνο με το υπόδειγμα που περιλαμβάνεται στο ΠΑΡΑΡΤΗΜΑ VII – Υποδείγματα Εγγυητικών Επιστολών  της Προκήρυξης και τα οριζόμενα στο άρθρο 72 του ν. 4412/2016.</w:t>
      </w:r>
    </w:p>
    <w:p w:rsidR="00E4486D" w:rsidRPr="00C97251" w:rsidRDefault="00E4486D" w:rsidP="00BC7DA3">
      <w:pPr>
        <w:spacing w:line="360" w:lineRule="auto"/>
        <w:rPr>
          <w:rFonts w:ascii="Cambria" w:hAnsi="Cambria"/>
          <w:sz w:val="24"/>
        </w:rPr>
      </w:pPr>
      <w:r w:rsidRPr="00C97251">
        <w:rPr>
          <w:rFonts w:ascii="Cambria" w:hAnsi="Cambria"/>
          <w:sz w:val="24"/>
        </w:rPr>
        <w:t xml:space="preserve">Η εγγύηση καλής εκτέλεσης της συντήρησης καλύπτει συνολικά και χωρίς διακρίσεις την εφαρμογή όλων των όρων της σύμβασης και κάθε απαίτηση της Βουλής των Ελλήνων έναντι του </w:t>
      </w:r>
      <w:r w:rsidR="0023338C" w:rsidRPr="00C97251">
        <w:rPr>
          <w:rFonts w:ascii="Cambria" w:hAnsi="Cambria"/>
          <w:sz w:val="24"/>
        </w:rPr>
        <w:t>Αναδόχου</w:t>
      </w:r>
      <w:r w:rsidRPr="00C97251">
        <w:rPr>
          <w:rFonts w:ascii="Cambria" w:hAnsi="Cambria"/>
          <w:sz w:val="24"/>
        </w:rPr>
        <w:t>.</w:t>
      </w:r>
    </w:p>
    <w:p w:rsidR="00E4486D" w:rsidRPr="00C97251" w:rsidRDefault="00E4486D" w:rsidP="00BC7DA3">
      <w:pPr>
        <w:spacing w:line="360" w:lineRule="auto"/>
        <w:rPr>
          <w:rFonts w:ascii="Cambria" w:hAnsi="Cambria"/>
          <w:sz w:val="24"/>
        </w:rPr>
      </w:pPr>
      <w:r w:rsidRPr="00C97251">
        <w:rPr>
          <w:rFonts w:ascii="Cambria" w:hAnsi="Cambria"/>
          <w:sz w:val="24"/>
        </w:rPr>
        <w:t xml:space="preserve">Η εγγύηση καλής εκτέλεσης της συντήρησης καταπίπτει σε περίπτωση παράβασης των όρων της σύμβασης, όπως αυτή ειδικότερα ορίζει. </w:t>
      </w:r>
    </w:p>
    <w:p w:rsidR="00712238" w:rsidRPr="00C97251" w:rsidRDefault="00E4486D" w:rsidP="00BC7DA3">
      <w:pPr>
        <w:tabs>
          <w:tab w:val="left" w:pos="426"/>
        </w:tabs>
        <w:spacing w:before="120" w:line="360" w:lineRule="auto"/>
        <w:rPr>
          <w:rFonts w:ascii="Cambria" w:hAnsi="Cambria" w:cs="Arial"/>
          <w:color w:val="000000"/>
          <w:sz w:val="24"/>
        </w:rPr>
      </w:pPr>
      <w:r w:rsidRPr="00C97251">
        <w:rPr>
          <w:rFonts w:ascii="Cambria" w:hAnsi="Cambria"/>
          <w:sz w:val="24"/>
        </w:rPr>
        <w:t xml:space="preserve">Η εγγύηση καλής εκτέλεσης της συντήρησης επιστρέφεται στο σύνολό της τρεις (3) μήνες </w:t>
      </w:r>
      <w:r w:rsidRPr="00C97251">
        <w:rPr>
          <w:rFonts w:ascii="Cambria" w:hAnsi="Cambria"/>
          <w:b/>
          <w:sz w:val="24"/>
        </w:rPr>
        <w:t>μετά την πάροδο των τριών (3) ετών παροχής υπηρεσιών συντήρησης και τεχνικής υποστήριξης.</w:t>
      </w:r>
    </w:p>
    <w:p w:rsidR="00CA018C" w:rsidRPr="00C97251" w:rsidRDefault="00641939" w:rsidP="00BC7DA3">
      <w:pPr>
        <w:pStyle w:val="45"/>
        <w:spacing w:line="360" w:lineRule="auto"/>
        <w:rPr>
          <w:rFonts w:ascii="Cambria" w:hAnsi="Cambria"/>
          <w:szCs w:val="24"/>
          <w:lang w:val="el-GR"/>
        </w:rPr>
      </w:pPr>
      <w:bookmarkStart w:id="215" w:name="_Toc525810155"/>
      <w:r w:rsidRPr="00C97251">
        <w:rPr>
          <w:rFonts w:ascii="Cambria" w:hAnsi="Cambria"/>
          <w:szCs w:val="24"/>
          <w:lang w:val="el-GR"/>
        </w:rPr>
        <w:t>Άρθρο 11</w:t>
      </w:r>
      <w:r w:rsidR="004675F1" w:rsidRPr="00C97251">
        <w:rPr>
          <w:rFonts w:ascii="Cambria" w:hAnsi="Cambria"/>
          <w:szCs w:val="24"/>
          <w:lang w:val="el-GR"/>
        </w:rPr>
        <w:t xml:space="preserve"> - </w:t>
      </w:r>
      <w:r w:rsidR="00CA018C" w:rsidRPr="00C97251">
        <w:rPr>
          <w:rFonts w:ascii="Cambria" w:hAnsi="Cambria"/>
          <w:szCs w:val="24"/>
          <w:lang w:val="el-GR"/>
        </w:rPr>
        <w:t xml:space="preserve">Αντικατάσταση </w:t>
      </w:r>
      <w:r w:rsidR="004D0FB4" w:rsidRPr="00C97251">
        <w:rPr>
          <w:rFonts w:ascii="Cambria" w:hAnsi="Cambria"/>
          <w:szCs w:val="24"/>
          <w:lang w:val="el-GR"/>
        </w:rPr>
        <w:t xml:space="preserve">Ανθρώπινου Δυναμικού </w:t>
      </w:r>
      <w:r w:rsidR="0023338C" w:rsidRPr="00C97251">
        <w:rPr>
          <w:rFonts w:ascii="Cambria" w:hAnsi="Cambria"/>
          <w:szCs w:val="24"/>
          <w:lang w:val="el-GR"/>
        </w:rPr>
        <w:t>Αναδόχου</w:t>
      </w:r>
      <w:bookmarkEnd w:id="215"/>
    </w:p>
    <w:p w:rsidR="00CA018C" w:rsidRPr="00C97251" w:rsidRDefault="00641939" w:rsidP="00BC7DA3">
      <w:pPr>
        <w:spacing w:before="120" w:line="360" w:lineRule="auto"/>
        <w:rPr>
          <w:rFonts w:ascii="Cambria" w:hAnsi="Cambria" w:cs="Arial"/>
          <w:sz w:val="24"/>
        </w:rPr>
      </w:pPr>
      <w:r w:rsidRPr="00C97251">
        <w:rPr>
          <w:rFonts w:ascii="Cambria" w:hAnsi="Cambria" w:cs="Arial"/>
          <w:sz w:val="24"/>
        </w:rPr>
        <w:t>Ο</w:t>
      </w:r>
      <w:r w:rsidR="00CA018C" w:rsidRPr="00C97251">
        <w:rPr>
          <w:rFonts w:ascii="Cambria" w:hAnsi="Cambria" w:cs="Arial"/>
          <w:sz w:val="24"/>
        </w:rPr>
        <w:t xml:space="preserve"> </w:t>
      </w:r>
      <w:r w:rsidR="0023338C" w:rsidRPr="00C97251">
        <w:rPr>
          <w:rFonts w:ascii="Cambria" w:hAnsi="Cambria" w:cs="Arial"/>
          <w:sz w:val="24"/>
        </w:rPr>
        <w:t>Ανάδοχος</w:t>
      </w:r>
      <w:r w:rsidR="00CA018C" w:rsidRPr="00C97251">
        <w:rPr>
          <w:rFonts w:ascii="Cambria" w:hAnsi="Cambria" w:cs="Arial"/>
          <w:sz w:val="24"/>
        </w:rPr>
        <w:t xml:space="preserve"> είναι πλήρως και αποκλειστικά υπεύθυνος για την τήρηση της ισχύουσας νομοθεσίας ως προς το απασχολούμενο από αυτόν προσωπικό για την εκτέλεση των συμβατικών του υποχρεώσεων. Δεσμεύεται για τη διάθεση των αναφερόμενων στην προσφορά μελών της ομάδας </w:t>
      </w:r>
      <w:r w:rsidR="000E364E" w:rsidRPr="00C97251">
        <w:rPr>
          <w:rFonts w:ascii="Cambria" w:hAnsi="Cambria" w:cs="Arial"/>
          <w:sz w:val="24"/>
        </w:rPr>
        <w:t>έργου</w:t>
      </w:r>
      <w:r w:rsidR="00CA018C" w:rsidRPr="00C97251">
        <w:rPr>
          <w:rFonts w:ascii="Cambria" w:hAnsi="Cambria" w:cs="Arial"/>
          <w:sz w:val="24"/>
        </w:rPr>
        <w:t xml:space="preserve">, καθώς και των υπεργολάβων και των συνεργατών του που διαθέτουν την απαιτούμενη επαγγελματική, τεχνική και χρηματοοικονομική ικανότητα, ώστε να ανταποκριθεί πλήρως στις απαιτήσεις της σύμβασης. Επιπρόσθετα, ο </w:t>
      </w:r>
      <w:r w:rsidR="0023338C" w:rsidRPr="00C97251">
        <w:rPr>
          <w:rFonts w:ascii="Cambria" w:hAnsi="Cambria" w:cs="Arial"/>
          <w:sz w:val="24"/>
        </w:rPr>
        <w:t>Ανάδοχος</w:t>
      </w:r>
      <w:r w:rsidR="00CA018C" w:rsidRPr="00C97251">
        <w:rPr>
          <w:rFonts w:ascii="Cambria" w:hAnsi="Cambria" w:cs="Arial"/>
          <w:sz w:val="24"/>
        </w:rPr>
        <w:t xml:space="preserve"> εγγυάται ότι τα ανωτέρω πρόσωπα θα τηρούν τους κανόνες δεοντολογίας και θα επιδεικνύουν </w:t>
      </w:r>
      <w:r w:rsidR="00CA018C" w:rsidRPr="00C97251">
        <w:rPr>
          <w:rFonts w:ascii="Cambria" w:hAnsi="Cambria" w:cs="Arial"/>
          <w:sz w:val="24"/>
        </w:rPr>
        <w:lastRenderedPageBreak/>
        <w:t xml:space="preserve">πνεύμα συνεργασίας κατά τις επαφές τους με τις αρμόδιες υπηρεσίες της </w:t>
      </w:r>
      <w:r w:rsidRPr="00C97251">
        <w:rPr>
          <w:rFonts w:ascii="Cambria" w:hAnsi="Cambria" w:cs="Arial"/>
          <w:sz w:val="24"/>
        </w:rPr>
        <w:t>Βουλής των Ελλήνων</w:t>
      </w:r>
      <w:r w:rsidR="00CA018C" w:rsidRPr="00C97251">
        <w:rPr>
          <w:rFonts w:ascii="Cambria" w:hAnsi="Cambria" w:cs="Arial"/>
          <w:sz w:val="24"/>
        </w:rPr>
        <w:t xml:space="preserve"> ή των εκάστοτε υποδεικνυόμενων από αυτή προσώπων. Εάν, κατόπιν σχετικής σύστασης, παρατηρείται μη συμμόρφωση με τα παραπάνω, η </w:t>
      </w:r>
      <w:r w:rsidR="006D7D5B" w:rsidRPr="00C97251">
        <w:rPr>
          <w:rFonts w:ascii="Cambria" w:hAnsi="Cambria" w:cs="Arial"/>
          <w:sz w:val="24"/>
        </w:rPr>
        <w:t>Βουλή των Ελλήνων</w:t>
      </w:r>
      <w:r w:rsidR="00CA018C" w:rsidRPr="00C97251">
        <w:rPr>
          <w:rFonts w:ascii="Cambria" w:hAnsi="Cambria" w:cs="Arial"/>
          <w:sz w:val="24"/>
        </w:rPr>
        <w:t xml:space="preserve"> δύναται να ζητήσει την αντικατάσταση μέλους του </w:t>
      </w:r>
      <w:r w:rsidR="004D0FB4" w:rsidRPr="00C97251">
        <w:rPr>
          <w:rFonts w:ascii="Cambria" w:hAnsi="Cambria" w:cs="Arial"/>
          <w:sz w:val="24"/>
        </w:rPr>
        <w:t xml:space="preserve">Ανθρώπινου Δυναμικού </w:t>
      </w:r>
      <w:r w:rsidR="00CA018C" w:rsidRPr="00C97251">
        <w:rPr>
          <w:rFonts w:ascii="Cambria" w:hAnsi="Cambria" w:cs="Arial"/>
          <w:sz w:val="24"/>
        </w:rPr>
        <w:t xml:space="preserve">του </w:t>
      </w:r>
      <w:r w:rsidR="0023338C" w:rsidRPr="00C97251">
        <w:rPr>
          <w:rFonts w:ascii="Cambria" w:hAnsi="Cambria" w:cs="Arial"/>
          <w:sz w:val="24"/>
        </w:rPr>
        <w:t>Αναδόχου</w:t>
      </w:r>
      <w:r w:rsidR="00CA018C" w:rsidRPr="00C97251">
        <w:rPr>
          <w:rFonts w:ascii="Cambria" w:hAnsi="Cambria" w:cs="Arial"/>
          <w:sz w:val="24"/>
        </w:rPr>
        <w:t xml:space="preserve"> ή του συνεργάτη ή του υπεργολάβου του, οπότε ο </w:t>
      </w:r>
      <w:r w:rsidR="0023338C" w:rsidRPr="00C97251">
        <w:rPr>
          <w:rFonts w:ascii="Cambria" w:hAnsi="Cambria" w:cs="Arial"/>
          <w:sz w:val="24"/>
        </w:rPr>
        <w:t>Ανάδοχος</w:t>
      </w:r>
      <w:r w:rsidR="00CA018C" w:rsidRPr="00C97251">
        <w:rPr>
          <w:rFonts w:ascii="Cambria" w:hAnsi="Cambria" w:cs="Arial"/>
          <w:sz w:val="24"/>
        </w:rPr>
        <w:t xml:space="preserve"> υποχρεούται να προβεί στην αντικατάσταση αυτή με άλλο πρόσωπο ανάλογης εμπειρίας και προσόντων. </w:t>
      </w:r>
    </w:p>
    <w:p w:rsidR="00CA018C" w:rsidRPr="00C97251" w:rsidRDefault="00CA018C" w:rsidP="00BC7DA3">
      <w:pPr>
        <w:spacing w:before="120" w:line="360" w:lineRule="auto"/>
        <w:rPr>
          <w:rFonts w:ascii="Cambria" w:hAnsi="Cambria" w:cs="Arial"/>
          <w:sz w:val="24"/>
        </w:rPr>
      </w:pPr>
      <w:r w:rsidRPr="00C97251">
        <w:rPr>
          <w:rFonts w:ascii="Cambria" w:hAnsi="Cambria" w:cs="Arial"/>
          <w:sz w:val="24"/>
        </w:rPr>
        <w:t xml:space="preserve">Σε κάθε δε περίπτωση, όπου απαιτείται υπό τη συνδρομή σπουδαίου λόγου αντικατάσταση μέλους του </w:t>
      </w:r>
      <w:r w:rsidR="004D0FB4" w:rsidRPr="00C97251">
        <w:rPr>
          <w:rFonts w:ascii="Cambria" w:hAnsi="Cambria" w:cs="Arial"/>
          <w:sz w:val="24"/>
        </w:rPr>
        <w:t xml:space="preserve">Ανθρώπινου Δυναμικού </w:t>
      </w:r>
      <w:r w:rsidRPr="00C97251">
        <w:rPr>
          <w:rFonts w:ascii="Cambria" w:hAnsi="Cambria" w:cs="Arial"/>
          <w:sz w:val="24"/>
        </w:rPr>
        <w:t xml:space="preserve">του </w:t>
      </w:r>
      <w:r w:rsidR="0023338C" w:rsidRPr="00C97251">
        <w:rPr>
          <w:rFonts w:ascii="Cambria" w:hAnsi="Cambria" w:cs="Arial"/>
          <w:sz w:val="24"/>
        </w:rPr>
        <w:t>Αναδόχου</w:t>
      </w:r>
      <w:r w:rsidRPr="00C97251">
        <w:rPr>
          <w:rFonts w:ascii="Cambria" w:hAnsi="Cambria" w:cs="Arial"/>
          <w:sz w:val="24"/>
        </w:rPr>
        <w:t xml:space="preserve"> ή του συνεργάτη ή του υπεργολάβου του, ο </w:t>
      </w:r>
      <w:r w:rsidR="0023338C" w:rsidRPr="00C97251">
        <w:rPr>
          <w:rFonts w:ascii="Cambria" w:hAnsi="Cambria" w:cs="Arial"/>
          <w:sz w:val="24"/>
        </w:rPr>
        <w:t>Ανάδοχος</w:t>
      </w:r>
      <w:r w:rsidRPr="00C97251">
        <w:rPr>
          <w:rFonts w:ascii="Cambria" w:hAnsi="Cambria" w:cs="Arial"/>
          <w:sz w:val="24"/>
        </w:rPr>
        <w:t xml:space="preserve"> υποχρεούται να προβεί στην αντικατάσταση αυτή με άλλο πρόσωπο ανάλογης εμπειρίας και προσόντων.  Όπου η αντικατάσταση μέλους του </w:t>
      </w:r>
      <w:r w:rsidR="004D0FB4" w:rsidRPr="00C97251">
        <w:rPr>
          <w:rFonts w:ascii="Cambria" w:hAnsi="Cambria" w:cs="Arial"/>
          <w:sz w:val="24"/>
        </w:rPr>
        <w:t xml:space="preserve">Ανθρώπινου Δυναμικού </w:t>
      </w:r>
      <w:r w:rsidRPr="00C97251">
        <w:rPr>
          <w:rFonts w:ascii="Cambria" w:hAnsi="Cambria" w:cs="Arial"/>
          <w:sz w:val="24"/>
        </w:rPr>
        <w:t xml:space="preserve">του </w:t>
      </w:r>
      <w:r w:rsidR="0023338C" w:rsidRPr="00C97251">
        <w:rPr>
          <w:rFonts w:ascii="Cambria" w:hAnsi="Cambria" w:cs="Arial"/>
          <w:sz w:val="24"/>
        </w:rPr>
        <w:t>Αναδόχου</w:t>
      </w:r>
      <w:r w:rsidRPr="00C97251">
        <w:rPr>
          <w:rFonts w:ascii="Cambria" w:hAnsi="Cambria" w:cs="Arial"/>
          <w:sz w:val="24"/>
        </w:rPr>
        <w:t xml:space="preserve"> γίνεται κατόπιν αιτήματος του </w:t>
      </w:r>
      <w:r w:rsidR="0023338C" w:rsidRPr="00C97251">
        <w:rPr>
          <w:rFonts w:ascii="Cambria" w:hAnsi="Cambria" w:cs="Arial"/>
          <w:sz w:val="24"/>
        </w:rPr>
        <w:t>Αναδόχου</w:t>
      </w:r>
      <w:r w:rsidRPr="00C97251">
        <w:rPr>
          <w:rFonts w:ascii="Cambria" w:hAnsi="Cambria" w:cs="Arial"/>
          <w:sz w:val="24"/>
        </w:rPr>
        <w:t xml:space="preserve">, ο </w:t>
      </w:r>
      <w:r w:rsidR="0023338C" w:rsidRPr="00C97251">
        <w:rPr>
          <w:rFonts w:ascii="Cambria" w:hAnsi="Cambria" w:cs="Arial"/>
          <w:sz w:val="24"/>
        </w:rPr>
        <w:t>Ανάδοχος</w:t>
      </w:r>
      <w:r w:rsidRPr="00C97251">
        <w:rPr>
          <w:rFonts w:ascii="Cambria" w:hAnsi="Cambria" w:cs="Arial"/>
          <w:sz w:val="24"/>
        </w:rPr>
        <w:t xml:space="preserve"> μπορεί να προβεί στην αντικατάσταση μέλους, μόνο κατόπιν έγκρισης του αιτήματός του από την </w:t>
      </w:r>
      <w:r w:rsidR="006D7D5B" w:rsidRPr="00C97251">
        <w:rPr>
          <w:rFonts w:ascii="Cambria" w:hAnsi="Cambria" w:cs="Arial"/>
          <w:sz w:val="24"/>
        </w:rPr>
        <w:t>Βουλή των Ελλήνων</w:t>
      </w:r>
      <w:r w:rsidRPr="00C97251">
        <w:rPr>
          <w:rFonts w:ascii="Cambria" w:hAnsi="Cambria" w:cs="Arial"/>
          <w:sz w:val="24"/>
        </w:rPr>
        <w:t xml:space="preserve">, η οποία αποφασίζει μετά από σχετική εισήγηση της </w:t>
      </w:r>
      <w:r w:rsidR="00476E1C" w:rsidRPr="00C97251">
        <w:rPr>
          <w:rFonts w:ascii="Cambria" w:hAnsi="Cambria" w:cs="Arial"/>
          <w:sz w:val="24"/>
        </w:rPr>
        <w:t>ΕΠ</w:t>
      </w:r>
      <w:r w:rsidRPr="00C97251">
        <w:rPr>
          <w:rFonts w:ascii="Cambria" w:hAnsi="Cambria" w:cs="Arial"/>
          <w:sz w:val="24"/>
        </w:rPr>
        <w:t xml:space="preserve">. Ειδικότερα, ο </w:t>
      </w:r>
      <w:r w:rsidR="0023338C" w:rsidRPr="00C97251">
        <w:rPr>
          <w:rFonts w:ascii="Cambria" w:hAnsi="Cambria" w:cs="Arial"/>
          <w:sz w:val="24"/>
        </w:rPr>
        <w:t>Ανάδοχος</w:t>
      </w:r>
      <w:r w:rsidRPr="00C97251">
        <w:rPr>
          <w:rFonts w:ascii="Cambria" w:hAnsi="Cambria" w:cs="Arial"/>
          <w:sz w:val="24"/>
        </w:rPr>
        <w:t xml:space="preserve"> υποχρεούται πριν από τη σχετική αντικατάσταση να ειδοποιήσει εγγράφως την </w:t>
      </w:r>
      <w:r w:rsidR="006D7D5B" w:rsidRPr="00C97251">
        <w:rPr>
          <w:rFonts w:ascii="Cambria" w:hAnsi="Cambria" w:cs="Arial"/>
          <w:sz w:val="24"/>
        </w:rPr>
        <w:t>Βουλή των Ελλήνων</w:t>
      </w:r>
      <w:r w:rsidRPr="00C97251">
        <w:rPr>
          <w:rFonts w:ascii="Cambria" w:hAnsi="Cambria" w:cs="Arial"/>
          <w:sz w:val="24"/>
        </w:rPr>
        <w:t xml:space="preserve">, υποβάλλοντας αίτημα αντικατάστασης μέλους συνοδευόμενο από πρόταση νέου προσώπου στη θέση του αποχωρούντος και βιογραφικό σημείωμα αυτού. Η αντικατάσταση ολοκληρώνεται με την αποστολή της δήλωσης αποδοχής συνεργασίας του υποψήφιου νέου μέλους εκ μέρους της </w:t>
      </w:r>
      <w:r w:rsidR="006D7D5B" w:rsidRPr="00C97251">
        <w:rPr>
          <w:rFonts w:ascii="Cambria" w:hAnsi="Cambria" w:cs="Arial"/>
          <w:sz w:val="24"/>
        </w:rPr>
        <w:t>Βουλής των Ελλήνων</w:t>
      </w:r>
    </w:p>
    <w:p w:rsidR="00CA018C" w:rsidRPr="00C97251" w:rsidRDefault="00CA018C" w:rsidP="00BC7DA3">
      <w:pPr>
        <w:pStyle w:val="-HTML"/>
        <w:widowControl w:val="0"/>
        <w:spacing w:after="120" w:line="360" w:lineRule="auto"/>
        <w:rPr>
          <w:rFonts w:ascii="Cambria" w:hAnsi="Cambria" w:cs="Arial"/>
          <w:sz w:val="24"/>
          <w:szCs w:val="24"/>
        </w:rPr>
      </w:pPr>
      <w:r w:rsidRPr="00C97251">
        <w:rPr>
          <w:rFonts w:ascii="Cambria" w:hAnsi="Cambria" w:cs="Arial"/>
          <w:sz w:val="24"/>
          <w:szCs w:val="24"/>
        </w:rPr>
        <w:t xml:space="preserve">Κατά τη διάρκεια εκτέλεσης της παρούσας σύμβασης καμία έννομη σχέση δε δημιουργείται μεταξύ της </w:t>
      </w:r>
      <w:r w:rsidR="006D7D5B" w:rsidRPr="00C97251">
        <w:rPr>
          <w:rFonts w:ascii="Cambria" w:hAnsi="Cambria" w:cs="Arial"/>
          <w:sz w:val="24"/>
          <w:szCs w:val="24"/>
        </w:rPr>
        <w:t>Βουλής των Ελλήνων</w:t>
      </w:r>
      <w:r w:rsidRPr="00C97251">
        <w:rPr>
          <w:rFonts w:ascii="Cambria" w:hAnsi="Cambria" w:cs="Arial"/>
          <w:sz w:val="24"/>
          <w:szCs w:val="24"/>
        </w:rPr>
        <w:t xml:space="preserve"> και του </w:t>
      </w:r>
      <w:r w:rsidR="004D0FB4" w:rsidRPr="00C97251">
        <w:rPr>
          <w:rFonts w:ascii="Cambria" w:hAnsi="Cambria" w:cs="Arial"/>
          <w:sz w:val="24"/>
          <w:szCs w:val="24"/>
        </w:rPr>
        <w:t xml:space="preserve">Ανθρώπινου Δυναμικού </w:t>
      </w:r>
      <w:r w:rsidRPr="00C97251">
        <w:rPr>
          <w:rFonts w:ascii="Cambria" w:hAnsi="Cambria" w:cs="Arial"/>
          <w:sz w:val="24"/>
          <w:szCs w:val="24"/>
        </w:rPr>
        <w:t xml:space="preserve">ή συνεργατών ή υπεργολάβων του </w:t>
      </w:r>
      <w:r w:rsidR="0023338C" w:rsidRPr="00C97251">
        <w:rPr>
          <w:rFonts w:ascii="Cambria" w:hAnsi="Cambria" w:cs="Arial"/>
          <w:sz w:val="24"/>
          <w:szCs w:val="24"/>
        </w:rPr>
        <w:t>Αναδόχου</w:t>
      </w:r>
      <w:r w:rsidRPr="00C97251">
        <w:rPr>
          <w:rFonts w:ascii="Cambria" w:hAnsi="Cambria" w:cs="Arial"/>
          <w:sz w:val="24"/>
          <w:szCs w:val="24"/>
        </w:rPr>
        <w:t xml:space="preserve">. Ομοίως, κάθε συμβαλλόμενο μέρος δεσμεύεται ότι καθ’ όλη τη διάρκεια της παρούσας σύμβασης δε θα προσλάβει ή δε θα απασχολήσει με οιαδήποτε άλλη σχέση προσωπικό ή συνεργάτη του άλλου μέρους ή υπεργολάβο αυτού. </w:t>
      </w:r>
    </w:p>
    <w:p w:rsidR="00CA018C" w:rsidRPr="00C97251" w:rsidRDefault="00CA018C" w:rsidP="00BC7DA3">
      <w:pPr>
        <w:pStyle w:val="45"/>
        <w:spacing w:line="360" w:lineRule="auto"/>
        <w:rPr>
          <w:rFonts w:ascii="Cambria" w:hAnsi="Cambria"/>
          <w:szCs w:val="24"/>
          <w:lang w:val="el-GR"/>
        </w:rPr>
      </w:pPr>
      <w:bookmarkStart w:id="216" w:name="_Toc369602477"/>
      <w:bookmarkStart w:id="217" w:name="_Toc365952689"/>
      <w:bookmarkStart w:id="218" w:name="_Toc525810156"/>
      <w:bookmarkStart w:id="219" w:name="_Ref363408565"/>
      <w:r w:rsidRPr="00C97251">
        <w:rPr>
          <w:rFonts w:ascii="Cambria" w:hAnsi="Cambria"/>
          <w:szCs w:val="24"/>
          <w:lang w:val="el-GR"/>
        </w:rPr>
        <w:t>Άρθρο 1</w:t>
      </w:r>
      <w:bookmarkStart w:id="220" w:name="_Toc369602478"/>
      <w:bookmarkEnd w:id="216"/>
      <w:r w:rsidR="00AE5A24" w:rsidRPr="00C97251">
        <w:rPr>
          <w:rFonts w:ascii="Cambria" w:hAnsi="Cambria"/>
          <w:szCs w:val="24"/>
          <w:lang w:val="el-GR"/>
        </w:rPr>
        <w:t>2</w:t>
      </w:r>
      <w:r w:rsidR="00982B71" w:rsidRPr="00C97251">
        <w:rPr>
          <w:rFonts w:ascii="Cambria" w:hAnsi="Cambria"/>
          <w:szCs w:val="24"/>
          <w:lang w:val="el-GR"/>
        </w:rPr>
        <w:t xml:space="preserve"> - </w:t>
      </w:r>
      <w:r w:rsidRPr="00C97251">
        <w:rPr>
          <w:rFonts w:ascii="Cambria" w:hAnsi="Cambria"/>
          <w:szCs w:val="24"/>
          <w:lang w:val="el-GR"/>
        </w:rPr>
        <w:t>Ρ</w:t>
      </w:r>
      <w:bookmarkEnd w:id="217"/>
      <w:r w:rsidRPr="00C97251">
        <w:rPr>
          <w:rFonts w:ascii="Cambria" w:hAnsi="Cambria"/>
          <w:szCs w:val="24"/>
          <w:lang w:val="el-GR"/>
        </w:rPr>
        <w:t>ήτρες</w:t>
      </w:r>
      <w:bookmarkEnd w:id="220"/>
      <w:bookmarkEnd w:id="218"/>
    </w:p>
    <w:p w:rsidR="00CA018C" w:rsidRPr="00C97251" w:rsidRDefault="00CA018C" w:rsidP="00BC7DA3">
      <w:pPr>
        <w:spacing w:before="120" w:line="360" w:lineRule="auto"/>
        <w:rPr>
          <w:rFonts w:ascii="Cambria" w:eastAsia="S" w:hAnsi="Cambria" w:cs="Arial"/>
          <w:sz w:val="24"/>
        </w:rPr>
      </w:pPr>
      <w:r w:rsidRPr="00C97251">
        <w:rPr>
          <w:rStyle w:val="aff6"/>
          <w:rFonts w:ascii="Cambria" w:hAnsi="Cambria" w:cs="Arial"/>
          <w:sz w:val="24"/>
        </w:rPr>
        <w:t xml:space="preserve">Σε περίπτωση καθυστέρησης παραδόσεων του </w:t>
      </w:r>
      <w:r w:rsidR="000E364E" w:rsidRPr="00C97251">
        <w:rPr>
          <w:rStyle w:val="aff6"/>
          <w:rFonts w:ascii="Cambria" w:hAnsi="Cambria" w:cs="Arial"/>
          <w:sz w:val="24"/>
        </w:rPr>
        <w:t>έργου</w:t>
      </w:r>
      <w:r w:rsidRPr="00C97251">
        <w:rPr>
          <w:rStyle w:val="aff6"/>
          <w:rFonts w:ascii="Cambria" w:hAnsi="Cambria" w:cs="Arial"/>
          <w:sz w:val="24"/>
        </w:rPr>
        <w:t xml:space="preserve"> ή του συνόλου αυτού από υπέρβαση</w:t>
      </w:r>
      <w:r w:rsidRPr="00C97251">
        <w:rPr>
          <w:rFonts w:ascii="Cambria" w:eastAsia="S" w:hAnsi="Cambria" w:cs="Arial"/>
          <w:sz w:val="24"/>
        </w:rPr>
        <w:t xml:space="preserve"> τμηματικής ή συνολικής προθεσμίας  με υπαιτιότητα του </w:t>
      </w:r>
      <w:r w:rsidR="0023338C" w:rsidRPr="00C97251">
        <w:rPr>
          <w:rFonts w:ascii="Cambria" w:eastAsia="S" w:hAnsi="Cambria" w:cs="Arial"/>
          <w:sz w:val="24"/>
        </w:rPr>
        <w:t>Αναδόχου</w:t>
      </w:r>
      <w:r w:rsidRPr="00C97251">
        <w:rPr>
          <w:rFonts w:ascii="Cambria" w:eastAsia="S" w:hAnsi="Cambria" w:cs="Arial"/>
          <w:sz w:val="24"/>
        </w:rPr>
        <w:t xml:space="preserve">, </w:t>
      </w:r>
      <w:r w:rsidRPr="00C97251">
        <w:rPr>
          <w:rFonts w:ascii="Cambria" w:eastAsia="S" w:hAnsi="Cambria" w:cs="Arial"/>
          <w:bCs/>
          <w:sz w:val="24"/>
        </w:rPr>
        <w:t>επιβάλλονται ποινικές ρήτρες</w:t>
      </w:r>
      <w:r w:rsidRPr="00C97251">
        <w:rPr>
          <w:rFonts w:ascii="Cambria" w:eastAsia="S" w:hAnsi="Cambria" w:cs="Arial"/>
          <w:sz w:val="24"/>
        </w:rPr>
        <w:t xml:space="preserve">. Οι ποινικές ρήτρες επιβάλλονται μόνον μετά την έναρξη της παραγωγικής διαδικασίας παροχής των υπηρεσιών συντήρησης και τεχνικής υποστήριξης εκ μέρους του </w:t>
      </w:r>
      <w:r w:rsidR="0023338C" w:rsidRPr="00C97251">
        <w:rPr>
          <w:rFonts w:ascii="Cambria" w:eastAsia="S" w:hAnsi="Cambria" w:cs="Arial"/>
          <w:sz w:val="24"/>
        </w:rPr>
        <w:t>Αναδόχου</w:t>
      </w:r>
      <w:r w:rsidRPr="00C97251">
        <w:rPr>
          <w:rFonts w:ascii="Cambria" w:eastAsia="S" w:hAnsi="Cambria" w:cs="Arial"/>
          <w:sz w:val="24"/>
        </w:rPr>
        <w:t xml:space="preserve">, ήτοι κατά την εξέλιξη της ΦΑΣΗΣ 1. </w:t>
      </w:r>
    </w:p>
    <w:p w:rsidR="00CA018C" w:rsidRPr="00C97251" w:rsidRDefault="00CA018C" w:rsidP="00BC7DA3">
      <w:pPr>
        <w:spacing w:before="120" w:line="360" w:lineRule="auto"/>
        <w:rPr>
          <w:rFonts w:ascii="Cambria" w:eastAsia="S" w:hAnsi="Cambria" w:cs="Arial"/>
          <w:bCs/>
          <w:sz w:val="24"/>
        </w:rPr>
      </w:pPr>
      <w:r w:rsidRPr="00C97251">
        <w:rPr>
          <w:rFonts w:ascii="Cambria" w:eastAsia="S" w:hAnsi="Cambria" w:cs="Arial"/>
          <w:bCs/>
          <w:sz w:val="24"/>
        </w:rPr>
        <w:t>Οι ως άνω ρήτρες αφορούν στα εξής:</w:t>
      </w:r>
    </w:p>
    <w:p w:rsidR="00CA018C" w:rsidRPr="00C97251" w:rsidRDefault="00CA018C" w:rsidP="00BC7DA3">
      <w:pPr>
        <w:spacing w:before="120" w:line="360" w:lineRule="auto"/>
        <w:ind w:firstLine="720"/>
        <w:rPr>
          <w:rFonts w:ascii="Cambria" w:hAnsi="Cambria" w:cs="Arial"/>
          <w:sz w:val="24"/>
        </w:rPr>
      </w:pPr>
      <w:r w:rsidRPr="00C97251">
        <w:rPr>
          <w:rFonts w:ascii="Cambria" w:hAnsi="Cambria" w:cs="Arial"/>
          <w:sz w:val="24"/>
        </w:rPr>
        <w:t>1. Ρήτρες μη διαθεσιμότητας</w:t>
      </w:r>
      <w:bookmarkEnd w:id="219"/>
    </w:p>
    <w:p w:rsidR="00CA018C" w:rsidRPr="00C97251" w:rsidRDefault="00CA018C" w:rsidP="00BC7DA3">
      <w:pPr>
        <w:spacing w:before="120" w:line="360" w:lineRule="auto"/>
        <w:rPr>
          <w:rFonts w:ascii="Cambria" w:hAnsi="Cambria" w:cs="Arial"/>
          <w:sz w:val="24"/>
        </w:rPr>
      </w:pPr>
      <w:r w:rsidRPr="00C97251">
        <w:rPr>
          <w:rFonts w:ascii="Cambria" w:hAnsi="Cambria" w:cs="Arial"/>
          <w:sz w:val="24"/>
        </w:rPr>
        <w:lastRenderedPageBreak/>
        <w:t xml:space="preserve">Σε περίπτωση υπέρβασης των μέγιστων επιτρεπτών χρονικών ορίων αποκατάστασης σφαλμάτων/δυσλειτουργιών σε μηνιαία βάση ανά διακριτή εφαρμογή και για κάθε επιπλέον ώρα εντός ΚΩΚ μη διαθεσιμότητας της επιβάλλεται στον </w:t>
      </w:r>
      <w:r w:rsidR="006E36D5" w:rsidRPr="00C97251">
        <w:rPr>
          <w:rFonts w:ascii="Cambria" w:hAnsi="Cambria" w:cs="Arial"/>
          <w:sz w:val="24"/>
        </w:rPr>
        <w:t>Ανάδοχο</w:t>
      </w:r>
      <w:r w:rsidRPr="00C97251">
        <w:rPr>
          <w:rFonts w:ascii="Cambria" w:hAnsi="Cambria" w:cs="Arial"/>
          <w:sz w:val="24"/>
        </w:rPr>
        <w:t xml:space="preserve"> ποινική ρήτρα ίση με πενήντα ευρώ (50,00 €)</w:t>
      </w:r>
    </w:p>
    <w:p w:rsidR="00CA018C" w:rsidRPr="00C97251" w:rsidRDefault="00CA018C" w:rsidP="00BC7DA3">
      <w:pPr>
        <w:spacing w:before="120" w:line="360" w:lineRule="auto"/>
        <w:ind w:firstLine="720"/>
        <w:rPr>
          <w:rFonts w:ascii="Cambria" w:hAnsi="Cambria" w:cs="Arial"/>
          <w:sz w:val="24"/>
        </w:rPr>
      </w:pPr>
      <w:r w:rsidRPr="00C97251">
        <w:rPr>
          <w:rFonts w:ascii="Cambria" w:hAnsi="Cambria" w:cs="Arial"/>
          <w:sz w:val="24"/>
        </w:rPr>
        <w:t xml:space="preserve">2. Ρήτρες καθυστέρησης </w:t>
      </w:r>
    </w:p>
    <w:p w:rsidR="00CA018C" w:rsidRPr="00C97251" w:rsidRDefault="00CA018C" w:rsidP="00BC7DA3">
      <w:pPr>
        <w:spacing w:before="120" w:line="360" w:lineRule="auto"/>
        <w:rPr>
          <w:rFonts w:ascii="Cambria" w:hAnsi="Cambria" w:cs="Arial"/>
          <w:sz w:val="24"/>
        </w:rPr>
      </w:pPr>
      <w:r w:rsidRPr="00C97251">
        <w:rPr>
          <w:rFonts w:ascii="Cambria" w:hAnsi="Cambria" w:cs="Arial"/>
          <w:sz w:val="24"/>
        </w:rPr>
        <w:t xml:space="preserve">Σε περίπτωση υπέρβασης των μέγιστων επιτρεπτών χρονικών ορίων απόκρισης του </w:t>
      </w:r>
      <w:r w:rsidR="0023338C" w:rsidRPr="00C97251">
        <w:rPr>
          <w:rFonts w:ascii="Cambria" w:hAnsi="Cambria" w:cs="Arial"/>
          <w:sz w:val="24"/>
        </w:rPr>
        <w:t>Αναδόχου</w:t>
      </w:r>
      <w:r w:rsidRPr="00C97251">
        <w:rPr>
          <w:rFonts w:ascii="Cambria" w:hAnsi="Cambria" w:cs="Arial"/>
          <w:sz w:val="24"/>
        </w:rPr>
        <w:t xml:space="preserve"> σε αιτήματα της </w:t>
      </w:r>
      <w:r w:rsidR="004A14C1" w:rsidRPr="00C97251">
        <w:rPr>
          <w:rFonts w:ascii="Cambria" w:hAnsi="Cambria" w:cs="Arial"/>
          <w:sz w:val="24"/>
        </w:rPr>
        <w:t>Βουλής των Ελλήνων</w:t>
      </w:r>
      <w:r w:rsidRPr="00C97251">
        <w:rPr>
          <w:rFonts w:ascii="Cambria" w:hAnsi="Cambria" w:cs="Arial"/>
          <w:sz w:val="24"/>
        </w:rPr>
        <w:t xml:space="preserve"> σε μηνιαία βάση, , και για κάθε επιπλέον ώρα εντός ΚΩΚ καθυστέρησης απόκρισής του επιβάλλεται στον </w:t>
      </w:r>
      <w:r w:rsidR="006E36D5" w:rsidRPr="00C97251">
        <w:rPr>
          <w:rFonts w:ascii="Cambria" w:hAnsi="Cambria" w:cs="Arial"/>
          <w:sz w:val="24"/>
        </w:rPr>
        <w:t>Ανάδοχο</w:t>
      </w:r>
      <w:r w:rsidRPr="00C97251">
        <w:rPr>
          <w:rFonts w:ascii="Cambria" w:hAnsi="Cambria" w:cs="Arial"/>
          <w:sz w:val="24"/>
        </w:rPr>
        <w:t xml:space="preserve"> ποινική ρήτρα ίση με πενήντα ευρώ (50,00 €).</w:t>
      </w:r>
    </w:p>
    <w:p w:rsidR="00CA018C" w:rsidRPr="00C97251" w:rsidRDefault="00CA018C" w:rsidP="00BC7DA3">
      <w:pPr>
        <w:spacing w:before="120" w:line="360" w:lineRule="auto"/>
        <w:rPr>
          <w:rFonts w:ascii="Cambria" w:hAnsi="Cambria" w:cs="Arial"/>
          <w:b/>
          <w:sz w:val="24"/>
        </w:rPr>
      </w:pPr>
      <w:r w:rsidRPr="00C97251">
        <w:rPr>
          <w:rFonts w:ascii="Cambria" w:hAnsi="Cambria" w:cs="Arial"/>
          <w:sz w:val="24"/>
        </w:rPr>
        <w:t xml:space="preserve">Σε περίπτωση υπέρβασης των μέγιστων επιτρεπτών χρονικών ορίων καθυστέρησης παράδοσης των νέων εκδόσεων εφαρμογών σε μηνιαία βάση, και για κάθε επιπλέον ώρα εντός ΚΩΚ καθυστέρησης παράδοσής τους, επιβάλλεται στον </w:t>
      </w:r>
      <w:r w:rsidR="006E36D5" w:rsidRPr="00C97251">
        <w:rPr>
          <w:rFonts w:ascii="Cambria" w:hAnsi="Cambria" w:cs="Arial"/>
          <w:sz w:val="24"/>
        </w:rPr>
        <w:t>Ανάδοχο</w:t>
      </w:r>
      <w:r w:rsidRPr="00C97251">
        <w:rPr>
          <w:rFonts w:ascii="Cambria" w:hAnsi="Cambria" w:cs="Arial"/>
          <w:sz w:val="24"/>
        </w:rPr>
        <w:t xml:space="preserve"> ποινική ρήτρα ίση με πενήντα ευρώ (50,00 €)</w:t>
      </w:r>
    </w:p>
    <w:p w:rsidR="00CA018C" w:rsidRPr="00C97251" w:rsidRDefault="00CA018C" w:rsidP="00BC7DA3">
      <w:pPr>
        <w:spacing w:before="120" w:line="360" w:lineRule="auto"/>
        <w:rPr>
          <w:rFonts w:ascii="Cambria" w:hAnsi="Cambria" w:cs="Arial"/>
          <w:sz w:val="24"/>
        </w:rPr>
      </w:pPr>
      <w:r w:rsidRPr="00C97251">
        <w:rPr>
          <w:rFonts w:ascii="Cambria" w:hAnsi="Cambria" w:cs="Arial"/>
          <w:sz w:val="24"/>
        </w:rPr>
        <w:t xml:space="preserve">Σε περίπτωση υπέρβασης των μέγιστων επιτρεπτών χρονικών ορίων καθυστέρησης παροχής των συμφωνημένων υπηρεσιών </w:t>
      </w:r>
      <w:r w:rsidR="004A14C1" w:rsidRPr="00C97251">
        <w:rPr>
          <w:rFonts w:ascii="Cambria" w:hAnsi="Cambria" w:cs="Arial"/>
          <w:sz w:val="24"/>
        </w:rPr>
        <w:t>τεχνικής υποστήριξης</w:t>
      </w:r>
      <w:r w:rsidRPr="00C97251">
        <w:rPr>
          <w:rFonts w:ascii="Cambria" w:hAnsi="Cambria" w:cs="Arial"/>
          <w:sz w:val="24"/>
        </w:rPr>
        <w:t xml:space="preserve"> σε μηνιαία βάση, και για κάθε επιπλέον ώρα εντός ΚΩΚ μη παροχής τους επιβάλλεται στον </w:t>
      </w:r>
      <w:r w:rsidR="006E36D5" w:rsidRPr="00C97251">
        <w:rPr>
          <w:rFonts w:ascii="Cambria" w:hAnsi="Cambria" w:cs="Arial"/>
          <w:sz w:val="24"/>
        </w:rPr>
        <w:t>Ανάδοχο</w:t>
      </w:r>
      <w:r w:rsidRPr="00C97251">
        <w:rPr>
          <w:rFonts w:ascii="Cambria" w:hAnsi="Cambria" w:cs="Arial"/>
          <w:sz w:val="24"/>
        </w:rPr>
        <w:t xml:space="preserve"> ποινική ρήτρα ίση με πενήντα ευρώ (50,00 €).</w:t>
      </w:r>
    </w:p>
    <w:p w:rsidR="00CA018C" w:rsidRPr="00C97251" w:rsidRDefault="00CA018C" w:rsidP="00BC7DA3">
      <w:pPr>
        <w:spacing w:before="120" w:line="360" w:lineRule="auto"/>
        <w:rPr>
          <w:rFonts w:ascii="Cambria" w:hAnsi="Cambria" w:cs="Arial"/>
          <w:sz w:val="24"/>
        </w:rPr>
      </w:pPr>
      <w:r w:rsidRPr="00C97251">
        <w:rPr>
          <w:rFonts w:ascii="Cambria" w:hAnsi="Cambria" w:cs="Arial"/>
          <w:sz w:val="24"/>
        </w:rPr>
        <w:t xml:space="preserve">Σε περίπτωση υπέρβασης των μέγιστων επιτρεπτών χρονικών ορίων καθυστέρησης παροχής των συμφωνημένων υπηρεσιών προληπτικής συντήρησης σε μηνιαία βάση, και για κάθε επιπλέον ώρα εντός ΚΩΚ μη παροχής τους επιβάλλεται στον </w:t>
      </w:r>
      <w:r w:rsidR="006E36D5" w:rsidRPr="00C97251">
        <w:rPr>
          <w:rFonts w:ascii="Cambria" w:hAnsi="Cambria" w:cs="Arial"/>
          <w:sz w:val="24"/>
        </w:rPr>
        <w:t>Ανάδοχο</w:t>
      </w:r>
      <w:r w:rsidRPr="00C97251">
        <w:rPr>
          <w:rFonts w:ascii="Cambria" w:hAnsi="Cambria" w:cs="Arial"/>
          <w:sz w:val="24"/>
        </w:rPr>
        <w:t xml:space="preserve"> ποινική ρήτρα ίση με πενήντα ευρώ (50,00 €).</w:t>
      </w:r>
    </w:p>
    <w:p w:rsidR="00CA018C" w:rsidRPr="00C97251" w:rsidRDefault="00CA018C" w:rsidP="00BC7DA3">
      <w:pPr>
        <w:spacing w:before="120" w:line="360" w:lineRule="auto"/>
        <w:rPr>
          <w:rFonts w:ascii="Cambria" w:hAnsi="Cambria" w:cs="Arial"/>
          <w:sz w:val="24"/>
        </w:rPr>
      </w:pPr>
      <w:r w:rsidRPr="00C97251">
        <w:rPr>
          <w:rFonts w:ascii="Cambria" w:hAnsi="Cambria" w:cs="Arial"/>
          <w:sz w:val="24"/>
        </w:rPr>
        <w:t xml:space="preserve">Το ποσό που αντιστοιχεί στην ως άνω ρήτρες μη διαθεσιμότητας και ρήτρες καθυστέρησης παρακρατείται αυτοδικαίως από το συμβατικό αντάλλαγμα που καταβάλλεται ανά τρίμηνο στον </w:t>
      </w:r>
      <w:r w:rsidR="006E36D5" w:rsidRPr="00C97251">
        <w:rPr>
          <w:rFonts w:ascii="Cambria" w:hAnsi="Cambria" w:cs="Arial"/>
          <w:sz w:val="24"/>
        </w:rPr>
        <w:t>Ανάδοχο</w:t>
      </w:r>
      <w:r w:rsidRPr="00C97251">
        <w:rPr>
          <w:rFonts w:ascii="Cambria" w:hAnsi="Cambria" w:cs="Arial"/>
          <w:sz w:val="24"/>
        </w:rPr>
        <w:t xml:space="preserve"> ή, σε περίπτωση υπέρβασης αυτού, καταπίπτει αναλόγως από την εγγύηση καλής λειτουργίας, εφόσον ο </w:t>
      </w:r>
      <w:r w:rsidR="0023338C" w:rsidRPr="00C97251">
        <w:rPr>
          <w:rFonts w:ascii="Cambria" w:hAnsi="Cambria" w:cs="Arial"/>
          <w:sz w:val="24"/>
        </w:rPr>
        <w:t>Ανάδοχος</w:t>
      </w:r>
      <w:r w:rsidRPr="00C97251">
        <w:rPr>
          <w:rFonts w:ascii="Cambria" w:hAnsi="Cambria" w:cs="Arial"/>
          <w:sz w:val="24"/>
        </w:rPr>
        <w:t xml:space="preserve"> δεν καταθέσει το αντίστοιχο ποσό. </w:t>
      </w:r>
    </w:p>
    <w:p w:rsidR="00CA018C" w:rsidRPr="00C97251" w:rsidRDefault="00CA018C" w:rsidP="00BC7DA3">
      <w:pPr>
        <w:spacing w:before="120" w:line="360" w:lineRule="auto"/>
        <w:rPr>
          <w:rFonts w:ascii="Cambria" w:hAnsi="Cambria" w:cs="Arial"/>
          <w:sz w:val="24"/>
        </w:rPr>
      </w:pPr>
    </w:p>
    <w:p w:rsidR="00CA018C" w:rsidRPr="00C97251" w:rsidRDefault="00CA018C" w:rsidP="00BC7DA3">
      <w:pPr>
        <w:pStyle w:val="45"/>
        <w:spacing w:line="360" w:lineRule="auto"/>
        <w:rPr>
          <w:rFonts w:ascii="Cambria" w:hAnsi="Cambria"/>
          <w:szCs w:val="24"/>
          <w:lang w:val="el-GR"/>
        </w:rPr>
      </w:pPr>
      <w:bookmarkStart w:id="221" w:name="_Toc330661386"/>
      <w:bookmarkStart w:id="222" w:name="_Toc369602479"/>
      <w:bookmarkStart w:id="223" w:name="_Toc525810157"/>
      <w:bookmarkStart w:id="224" w:name="_Toc365952692"/>
      <w:r w:rsidRPr="00C97251">
        <w:rPr>
          <w:rFonts w:ascii="Cambria" w:hAnsi="Cambria"/>
          <w:szCs w:val="24"/>
          <w:lang w:val="el-GR"/>
        </w:rPr>
        <w:t>Άρθρο</w:t>
      </w:r>
      <w:bookmarkEnd w:id="221"/>
      <w:r w:rsidRPr="00C97251">
        <w:rPr>
          <w:rFonts w:ascii="Cambria" w:hAnsi="Cambria"/>
          <w:szCs w:val="24"/>
          <w:lang w:val="el-GR"/>
        </w:rPr>
        <w:t xml:space="preserve"> 1</w:t>
      </w:r>
      <w:bookmarkEnd w:id="222"/>
      <w:r w:rsidR="00AE5A24" w:rsidRPr="00C97251">
        <w:rPr>
          <w:rFonts w:ascii="Cambria" w:hAnsi="Cambria"/>
          <w:szCs w:val="24"/>
          <w:lang w:val="el-GR"/>
        </w:rPr>
        <w:t>3</w:t>
      </w:r>
      <w:r w:rsidR="00982B71" w:rsidRPr="00C97251">
        <w:rPr>
          <w:rFonts w:ascii="Cambria" w:hAnsi="Cambria"/>
          <w:szCs w:val="24"/>
          <w:lang w:val="el-GR"/>
        </w:rPr>
        <w:t xml:space="preserve"> - </w:t>
      </w:r>
      <w:bookmarkStart w:id="225" w:name="_Toc369602480"/>
      <w:r w:rsidRPr="00C97251">
        <w:rPr>
          <w:rFonts w:ascii="Cambria" w:hAnsi="Cambria"/>
          <w:szCs w:val="24"/>
          <w:lang w:val="el-GR"/>
        </w:rPr>
        <w:t>Ασφαλιστική Ευθύνη</w:t>
      </w:r>
      <w:bookmarkEnd w:id="225"/>
      <w:bookmarkEnd w:id="223"/>
    </w:p>
    <w:p w:rsidR="00CA018C" w:rsidRPr="00C97251" w:rsidRDefault="00CA018C" w:rsidP="00BC7DA3">
      <w:pPr>
        <w:spacing w:before="120" w:line="360" w:lineRule="auto"/>
        <w:rPr>
          <w:rFonts w:ascii="Cambria" w:hAnsi="Cambria" w:cs="Arial"/>
          <w:sz w:val="24"/>
        </w:rPr>
      </w:pPr>
      <w:r w:rsidRPr="00C97251">
        <w:rPr>
          <w:rFonts w:ascii="Cambria" w:hAnsi="Cambria" w:cs="Arial"/>
          <w:sz w:val="24"/>
        </w:rPr>
        <w:t xml:space="preserve">Ο </w:t>
      </w:r>
      <w:r w:rsidR="0023338C" w:rsidRPr="00C97251">
        <w:rPr>
          <w:rFonts w:ascii="Cambria" w:hAnsi="Cambria" w:cs="Arial"/>
          <w:sz w:val="24"/>
        </w:rPr>
        <w:t>Ανάδοχος</w:t>
      </w:r>
      <w:r w:rsidRPr="00C97251">
        <w:rPr>
          <w:rFonts w:ascii="Cambria" w:hAnsi="Cambria" w:cs="Arial"/>
          <w:sz w:val="24"/>
        </w:rPr>
        <w:t xml:space="preserve"> φέρει τον κίνδυνο για κάθε ζημία ή απώλεια των υπηρεσιών που θα παραδοθούν στη</w:t>
      </w:r>
      <w:r w:rsidR="00934990" w:rsidRPr="00C97251">
        <w:rPr>
          <w:rFonts w:ascii="Cambria" w:hAnsi="Cambria" w:cs="Arial"/>
          <w:sz w:val="24"/>
        </w:rPr>
        <w:t xml:space="preserve"> Βουλή των Ελλήνων</w:t>
      </w:r>
      <w:r w:rsidRPr="00C97251">
        <w:rPr>
          <w:rFonts w:ascii="Cambria" w:hAnsi="Cambria" w:cs="Arial"/>
          <w:sz w:val="24"/>
        </w:rPr>
        <w:t xml:space="preserve"> σε εκτέλεση της σύμβασης έως και την ημερομηνία οριστικής ποσοτικής και ποιοτικής παραλαβής του </w:t>
      </w:r>
      <w:r w:rsidR="000E364E" w:rsidRPr="00C97251">
        <w:rPr>
          <w:rFonts w:ascii="Cambria" w:hAnsi="Cambria" w:cs="Arial"/>
          <w:sz w:val="24"/>
        </w:rPr>
        <w:t>έργου</w:t>
      </w:r>
      <w:r w:rsidRPr="00C97251">
        <w:rPr>
          <w:rFonts w:ascii="Cambria" w:hAnsi="Cambria" w:cs="Arial"/>
          <w:sz w:val="24"/>
        </w:rPr>
        <w:t>, υποχρεούμενος σε περίπτωση ζημιάς, φθοράς ή απώλειας σε πλήρη αποκατάσταση ή ακόμη και αντικατάστασή τους.</w:t>
      </w:r>
    </w:p>
    <w:p w:rsidR="00CA018C" w:rsidRPr="00C97251" w:rsidRDefault="00CA018C" w:rsidP="00BC7DA3">
      <w:pPr>
        <w:spacing w:before="120" w:line="360" w:lineRule="auto"/>
        <w:rPr>
          <w:rFonts w:ascii="Cambria" w:hAnsi="Cambria" w:cs="Arial"/>
          <w:sz w:val="24"/>
        </w:rPr>
      </w:pPr>
      <w:r w:rsidRPr="00C97251">
        <w:rPr>
          <w:rFonts w:ascii="Cambria" w:hAnsi="Cambria" w:cs="Arial"/>
          <w:sz w:val="24"/>
        </w:rPr>
        <w:lastRenderedPageBreak/>
        <w:t xml:space="preserve">Ο </w:t>
      </w:r>
      <w:r w:rsidR="0023338C" w:rsidRPr="00C97251">
        <w:rPr>
          <w:rFonts w:ascii="Cambria" w:hAnsi="Cambria" w:cs="Arial"/>
          <w:sz w:val="24"/>
        </w:rPr>
        <w:t>Ανάδοχος</w:t>
      </w:r>
      <w:r w:rsidRPr="00C97251">
        <w:rPr>
          <w:rFonts w:ascii="Cambria" w:hAnsi="Cambria" w:cs="Arial"/>
          <w:sz w:val="24"/>
        </w:rPr>
        <w:t xml:space="preserve"> υποχρεούται να ασφαλίσει και διατηρεί ασφαλισμένο το προσωπικό του στους αρμόδιους ασφαλιστικούς οργανισμούς καθ’ όλη τη διάρκεια εκτέλεσης του </w:t>
      </w:r>
      <w:r w:rsidR="000E364E" w:rsidRPr="00C97251">
        <w:rPr>
          <w:rFonts w:ascii="Cambria" w:hAnsi="Cambria" w:cs="Arial"/>
          <w:sz w:val="24"/>
        </w:rPr>
        <w:t>έργου</w:t>
      </w:r>
      <w:r w:rsidRPr="00C97251">
        <w:rPr>
          <w:rFonts w:ascii="Cambria" w:hAnsi="Cambria" w:cs="Arial"/>
          <w:sz w:val="24"/>
        </w:rPr>
        <w:t xml:space="preserve"> και μεριμνά όπως οι υπεργολάβοι του και κάθε συνεργαζόμενο με αυτόν πρόσωπο πράξουν το ίδιο.</w:t>
      </w:r>
    </w:p>
    <w:p w:rsidR="00CA018C" w:rsidRPr="00C97251" w:rsidRDefault="00CA018C" w:rsidP="00BC7DA3">
      <w:pPr>
        <w:spacing w:before="120" w:line="360" w:lineRule="auto"/>
        <w:rPr>
          <w:rFonts w:ascii="Cambria" w:hAnsi="Cambria" w:cs="Arial"/>
          <w:sz w:val="24"/>
        </w:rPr>
      </w:pPr>
    </w:p>
    <w:p w:rsidR="00CA018C" w:rsidRPr="00C97251" w:rsidRDefault="00AE5A24" w:rsidP="00BC7DA3">
      <w:pPr>
        <w:pStyle w:val="45"/>
        <w:spacing w:line="360" w:lineRule="auto"/>
        <w:rPr>
          <w:rFonts w:ascii="Cambria" w:hAnsi="Cambria"/>
          <w:szCs w:val="24"/>
          <w:lang w:val="el-GR"/>
        </w:rPr>
      </w:pPr>
      <w:bookmarkStart w:id="226" w:name="_Toc525810158"/>
      <w:r w:rsidRPr="00C97251">
        <w:rPr>
          <w:rFonts w:ascii="Cambria" w:hAnsi="Cambria"/>
          <w:szCs w:val="24"/>
          <w:lang w:val="el-GR"/>
        </w:rPr>
        <w:t>Άρθρο 14</w:t>
      </w:r>
      <w:r w:rsidR="00982B71" w:rsidRPr="00C97251">
        <w:rPr>
          <w:rFonts w:ascii="Cambria" w:hAnsi="Cambria"/>
          <w:szCs w:val="24"/>
          <w:lang w:val="el-GR"/>
        </w:rPr>
        <w:t xml:space="preserve"> - </w:t>
      </w:r>
      <w:r w:rsidR="00CA018C" w:rsidRPr="00C97251">
        <w:rPr>
          <w:rFonts w:ascii="Cambria" w:hAnsi="Cambria"/>
          <w:szCs w:val="24"/>
          <w:lang w:val="el-GR"/>
        </w:rPr>
        <w:t>Αποζημίωση</w:t>
      </w:r>
      <w:bookmarkEnd w:id="226"/>
    </w:p>
    <w:p w:rsidR="00CA018C" w:rsidRPr="00C97251" w:rsidRDefault="00CA018C" w:rsidP="00BC7DA3">
      <w:pPr>
        <w:spacing w:before="120" w:line="360" w:lineRule="auto"/>
        <w:rPr>
          <w:rFonts w:ascii="Cambria" w:hAnsi="Cambria" w:cs="Arial"/>
          <w:sz w:val="24"/>
        </w:rPr>
      </w:pPr>
      <w:r w:rsidRPr="00C97251">
        <w:rPr>
          <w:rFonts w:ascii="Cambria" w:hAnsi="Cambria" w:cs="Arial"/>
          <w:sz w:val="24"/>
        </w:rPr>
        <w:t xml:space="preserve">Ο </w:t>
      </w:r>
      <w:r w:rsidR="0023338C" w:rsidRPr="00C97251">
        <w:rPr>
          <w:rFonts w:ascii="Cambria" w:hAnsi="Cambria" w:cs="Arial"/>
          <w:sz w:val="24"/>
        </w:rPr>
        <w:t>Ανάδοχος</w:t>
      </w:r>
      <w:r w:rsidRPr="00C97251">
        <w:rPr>
          <w:rFonts w:ascii="Cambria" w:hAnsi="Cambria" w:cs="Arial"/>
          <w:sz w:val="24"/>
        </w:rPr>
        <w:t xml:space="preserve"> αποζημιώνει </w:t>
      </w:r>
      <w:r w:rsidR="00934990" w:rsidRPr="00C97251">
        <w:rPr>
          <w:rFonts w:ascii="Cambria" w:hAnsi="Cambria" w:cs="Arial"/>
          <w:sz w:val="24"/>
        </w:rPr>
        <w:t>τη Βουλή των Ελλήνων</w:t>
      </w:r>
      <w:r w:rsidRPr="00C97251">
        <w:rPr>
          <w:rFonts w:ascii="Cambria" w:hAnsi="Cambria" w:cs="Arial"/>
          <w:sz w:val="24"/>
        </w:rPr>
        <w:t xml:space="preserve"> για κάθε απαίτηση τρίτων από την εκτέλεση του </w:t>
      </w:r>
      <w:r w:rsidR="000E364E" w:rsidRPr="00C97251">
        <w:rPr>
          <w:rFonts w:ascii="Cambria" w:hAnsi="Cambria" w:cs="Arial"/>
          <w:sz w:val="24"/>
        </w:rPr>
        <w:t>έργου</w:t>
      </w:r>
      <w:r w:rsidRPr="00C97251">
        <w:rPr>
          <w:rFonts w:ascii="Cambria" w:hAnsi="Cambria" w:cs="Arial"/>
          <w:sz w:val="24"/>
        </w:rPr>
        <w:t>, η οποία απορρέει από τη χρήση διπλωμάτων ευρεσιτεχνίας, αδειών, σχεδίων, υποδειγμάτων και εργοστασιακών ή εμπορικών σημάτων εκ μέρους του ή εκ μέρους των υπεργολάβων ή συνεργατών του, η οποία αναφέρεται στη σύμβαση ή την προσφορά.</w:t>
      </w:r>
    </w:p>
    <w:p w:rsidR="00CA018C" w:rsidRPr="00C97251" w:rsidRDefault="00CA018C" w:rsidP="00BC7DA3">
      <w:pPr>
        <w:spacing w:before="120" w:line="360" w:lineRule="auto"/>
        <w:rPr>
          <w:rFonts w:ascii="Cambria" w:hAnsi="Cambria" w:cs="Arial"/>
          <w:sz w:val="24"/>
        </w:rPr>
      </w:pPr>
      <w:r w:rsidRPr="00C97251">
        <w:rPr>
          <w:rFonts w:ascii="Cambria" w:hAnsi="Cambria" w:cs="Arial"/>
          <w:sz w:val="24"/>
        </w:rPr>
        <w:t xml:space="preserve">Ο </w:t>
      </w:r>
      <w:r w:rsidR="0023338C" w:rsidRPr="00C97251">
        <w:rPr>
          <w:rFonts w:ascii="Cambria" w:hAnsi="Cambria" w:cs="Arial"/>
          <w:sz w:val="24"/>
        </w:rPr>
        <w:t>Ανάδοχος</w:t>
      </w:r>
      <w:r w:rsidRPr="00C97251">
        <w:rPr>
          <w:rFonts w:ascii="Cambria" w:hAnsi="Cambria" w:cs="Arial"/>
          <w:sz w:val="24"/>
        </w:rPr>
        <w:t xml:space="preserve"> αποζημιώνει πλήρως </w:t>
      </w:r>
      <w:r w:rsidR="00934990" w:rsidRPr="00C97251">
        <w:rPr>
          <w:rFonts w:ascii="Cambria" w:hAnsi="Cambria" w:cs="Arial"/>
          <w:sz w:val="24"/>
        </w:rPr>
        <w:t>τη Βουλή των Ελλήνων</w:t>
      </w:r>
      <w:r w:rsidRPr="00C97251">
        <w:rPr>
          <w:rFonts w:ascii="Cambria" w:hAnsi="Cambria" w:cs="Arial"/>
          <w:sz w:val="24"/>
        </w:rPr>
        <w:t xml:space="preserve"> για κάθε ζημία που ενδεχομένως προξενήσει σε αυτή από υπαιτιότητα του ή των προσώπων που συνεργάζονται με αυτόν για την εκτέλεση του </w:t>
      </w:r>
      <w:r w:rsidR="000E364E" w:rsidRPr="00C97251">
        <w:rPr>
          <w:rFonts w:ascii="Cambria" w:hAnsi="Cambria" w:cs="Arial"/>
          <w:sz w:val="24"/>
        </w:rPr>
        <w:t>έργου</w:t>
      </w:r>
      <w:r w:rsidRPr="00C97251">
        <w:rPr>
          <w:rFonts w:ascii="Cambria" w:hAnsi="Cambria" w:cs="Arial"/>
          <w:sz w:val="24"/>
        </w:rPr>
        <w:t xml:space="preserve">, περιλαμβανομένων των υπεργολάβων του. </w:t>
      </w:r>
    </w:p>
    <w:p w:rsidR="00CA018C" w:rsidRPr="00C97251" w:rsidRDefault="00CA018C" w:rsidP="00BC7DA3">
      <w:pPr>
        <w:spacing w:before="120" w:line="360" w:lineRule="auto"/>
        <w:rPr>
          <w:rFonts w:ascii="Cambria" w:hAnsi="Cambria" w:cs="Arial"/>
          <w:sz w:val="24"/>
        </w:rPr>
      </w:pPr>
      <w:r w:rsidRPr="00C97251">
        <w:rPr>
          <w:rFonts w:ascii="Cambria" w:hAnsi="Cambria" w:cs="Arial"/>
          <w:sz w:val="24"/>
        </w:rPr>
        <w:t xml:space="preserve">Τα μέλη της ενώσεως του </w:t>
      </w:r>
      <w:r w:rsidR="0023338C" w:rsidRPr="00C97251">
        <w:rPr>
          <w:rFonts w:ascii="Cambria" w:hAnsi="Cambria" w:cs="Arial"/>
          <w:sz w:val="24"/>
        </w:rPr>
        <w:t>Αναδόχου</w:t>
      </w:r>
      <w:r w:rsidRPr="00C97251">
        <w:rPr>
          <w:rFonts w:ascii="Cambria" w:hAnsi="Cambria" w:cs="Arial"/>
          <w:sz w:val="24"/>
        </w:rPr>
        <w:t xml:space="preserve"> ευθύνονται αλληλέγγυα και εις ολόκληρο έναντι της </w:t>
      </w:r>
      <w:r w:rsidR="00934990" w:rsidRPr="00C97251">
        <w:rPr>
          <w:rFonts w:ascii="Cambria" w:hAnsi="Cambria" w:cs="Arial"/>
          <w:sz w:val="24"/>
        </w:rPr>
        <w:t>Βουλής των Ελλήνων</w:t>
      </w:r>
      <w:r w:rsidRPr="00C97251">
        <w:rPr>
          <w:rFonts w:ascii="Cambria" w:hAnsi="Cambria" w:cs="Arial"/>
          <w:sz w:val="24"/>
        </w:rPr>
        <w:t xml:space="preserve"> για την εκτέλεση των υποχρεώσεων που αναλαμβάνει ο </w:t>
      </w:r>
      <w:r w:rsidR="0023338C" w:rsidRPr="00C97251">
        <w:rPr>
          <w:rFonts w:ascii="Cambria" w:hAnsi="Cambria" w:cs="Arial"/>
          <w:sz w:val="24"/>
        </w:rPr>
        <w:t>Ανάδοχος</w:t>
      </w:r>
      <w:r w:rsidRPr="00C97251">
        <w:rPr>
          <w:rFonts w:ascii="Cambria" w:hAnsi="Cambria" w:cs="Arial"/>
          <w:sz w:val="24"/>
        </w:rPr>
        <w:t xml:space="preserve"> με την παρούσα σύμβαση, καθώς και για την καταβολή οποιουδήποτε ποσού που θα κληθεί ο </w:t>
      </w:r>
      <w:r w:rsidR="0023338C" w:rsidRPr="00C97251">
        <w:rPr>
          <w:rFonts w:ascii="Cambria" w:hAnsi="Cambria" w:cs="Arial"/>
          <w:sz w:val="24"/>
        </w:rPr>
        <w:t>Ανάδοχος</w:t>
      </w:r>
      <w:r w:rsidRPr="00C97251">
        <w:rPr>
          <w:rFonts w:ascii="Cambria" w:hAnsi="Cambria" w:cs="Arial"/>
          <w:sz w:val="24"/>
        </w:rPr>
        <w:t xml:space="preserve"> να καταβάλλει στην </w:t>
      </w:r>
      <w:r w:rsidR="006D7D5B" w:rsidRPr="00C97251">
        <w:rPr>
          <w:rFonts w:ascii="Cambria" w:hAnsi="Cambria" w:cs="Arial"/>
          <w:sz w:val="24"/>
        </w:rPr>
        <w:t>Βουλή των Ελλήνων</w:t>
      </w:r>
      <w:r w:rsidRPr="00C97251">
        <w:rPr>
          <w:rFonts w:ascii="Cambria" w:hAnsi="Cambria" w:cs="Arial"/>
          <w:sz w:val="24"/>
        </w:rPr>
        <w:t xml:space="preserve"> σύμφωνα με την παρούσα, είτε αυτό συνίσταται σε οποιασδήποτε μορφής αποζημίωση ή σε ποινική ρήτρα.</w:t>
      </w:r>
    </w:p>
    <w:p w:rsidR="00CA018C" w:rsidRPr="00C97251" w:rsidRDefault="00CA018C" w:rsidP="00BC7DA3">
      <w:pPr>
        <w:spacing w:before="120" w:line="360" w:lineRule="auto"/>
        <w:rPr>
          <w:rFonts w:ascii="Cambria" w:hAnsi="Cambria" w:cs="Arial"/>
          <w:sz w:val="24"/>
        </w:rPr>
      </w:pPr>
      <w:r w:rsidRPr="00C97251">
        <w:rPr>
          <w:rFonts w:ascii="Cambria" w:hAnsi="Cambria" w:cs="Arial"/>
          <w:sz w:val="24"/>
        </w:rPr>
        <w:t xml:space="preserve">Περαιτέρω, ο </w:t>
      </w:r>
      <w:r w:rsidR="0023338C" w:rsidRPr="00C97251">
        <w:rPr>
          <w:rFonts w:ascii="Cambria" w:hAnsi="Cambria" w:cs="Arial"/>
          <w:sz w:val="24"/>
        </w:rPr>
        <w:t>Ανάδοχος</w:t>
      </w:r>
      <w:r w:rsidRPr="00C97251">
        <w:rPr>
          <w:rFonts w:ascii="Cambria" w:hAnsi="Cambria" w:cs="Arial"/>
          <w:sz w:val="24"/>
        </w:rPr>
        <w:t xml:space="preserve"> συνδράμει με δαπάνες του </w:t>
      </w:r>
      <w:r w:rsidR="00934990" w:rsidRPr="00C97251">
        <w:rPr>
          <w:rFonts w:ascii="Cambria" w:hAnsi="Cambria" w:cs="Arial"/>
          <w:sz w:val="24"/>
        </w:rPr>
        <w:t>τη Βουλή των Ελλήνων</w:t>
      </w:r>
      <w:r w:rsidRPr="00C97251">
        <w:rPr>
          <w:rFonts w:ascii="Cambria" w:hAnsi="Cambria" w:cs="Arial"/>
          <w:sz w:val="24"/>
        </w:rPr>
        <w:t>, αναλαμβάνοντας το κόστος κάθε αντιδικίας, εξώδικης ή δικαστικής, με τρίτους, που συνδέεται με την εκ μέρους του, ή την εκ μέρους των υπεργολάβων του ή των συνεργαζόμενων με αυτόν προσώπων, αδυναμία ή πλημμελή εκπλήρωση των συμβατικών του υποχρεώσεων.</w:t>
      </w:r>
    </w:p>
    <w:p w:rsidR="00CA018C" w:rsidRPr="00C97251" w:rsidRDefault="00CA018C" w:rsidP="00BC7DA3">
      <w:pPr>
        <w:spacing w:before="120" w:line="360" w:lineRule="auto"/>
        <w:rPr>
          <w:rFonts w:ascii="Cambria" w:hAnsi="Cambria" w:cs="Arial"/>
          <w:sz w:val="24"/>
        </w:rPr>
      </w:pPr>
      <w:r w:rsidRPr="00C97251">
        <w:rPr>
          <w:rFonts w:ascii="Cambria" w:hAnsi="Cambria" w:cs="Arial"/>
          <w:sz w:val="24"/>
        </w:rPr>
        <w:t xml:space="preserve">Ο </w:t>
      </w:r>
      <w:r w:rsidR="0023338C" w:rsidRPr="00C97251">
        <w:rPr>
          <w:rFonts w:ascii="Cambria" w:hAnsi="Cambria" w:cs="Arial"/>
          <w:sz w:val="24"/>
        </w:rPr>
        <w:t>Ανάδοχος</w:t>
      </w:r>
      <w:r w:rsidRPr="00C97251">
        <w:rPr>
          <w:rFonts w:ascii="Cambria" w:hAnsi="Cambria" w:cs="Arial"/>
          <w:sz w:val="24"/>
        </w:rPr>
        <w:t xml:space="preserve"> πρέπει, επίσης, να αποζημιώνει πλήρως την </w:t>
      </w:r>
      <w:r w:rsidR="006D7D5B" w:rsidRPr="00C97251">
        <w:rPr>
          <w:rFonts w:ascii="Cambria" w:hAnsi="Cambria" w:cs="Arial"/>
          <w:sz w:val="24"/>
        </w:rPr>
        <w:t>Βουλή των Ελλήνων</w:t>
      </w:r>
      <w:r w:rsidRPr="00C97251">
        <w:rPr>
          <w:rFonts w:ascii="Cambria" w:hAnsi="Cambria" w:cs="Arial"/>
          <w:sz w:val="24"/>
        </w:rPr>
        <w:t xml:space="preserve"> σε περίπτωση θανάτου ή κάκωσης μέλους ή μελών του </w:t>
      </w:r>
      <w:r w:rsidR="004D0FB4" w:rsidRPr="00C97251">
        <w:rPr>
          <w:rFonts w:ascii="Cambria" w:hAnsi="Cambria" w:cs="Arial"/>
          <w:sz w:val="24"/>
        </w:rPr>
        <w:t xml:space="preserve">Ανθρώπινου Δυναμικού </w:t>
      </w:r>
      <w:r w:rsidRPr="00C97251">
        <w:rPr>
          <w:rFonts w:ascii="Cambria" w:hAnsi="Cambria" w:cs="Arial"/>
          <w:sz w:val="24"/>
        </w:rPr>
        <w:t xml:space="preserve">της ή τρίτων, καθώς και υλικής ζημίας στις εγκαταστάσεις της, αν τα περιστατικά οφείλονται σε πράξεις ή παραλήψεις του </w:t>
      </w:r>
      <w:r w:rsidR="004D0FB4" w:rsidRPr="00C97251">
        <w:rPr>
          <w:rFonts w:ascii="Cambria" w:hAnsi="Cambria" w:cs="Arial"/>
          <w:sz w:val="24"/>
        </w:rPr>
        <w:t xml:space="preserve">Ανθρώπινου Δυναμικού </w:t>
      </w:r>
      <w:r w:rsidRPr="00C97251">
        <w:rPr>
          <w:rFonts w:ascii="Cambria" w:hAnsi="Cambria" w:cs="Arial"/>
          <w:sz w:val="24"/>
        </w:rPr>
        <w:t xml:space="preserve">του </w:t>
      </w:r>
      <w:r w:rsidR="0023338C" w:rsidRPr="00C97251">
        <w:rPr>
          <w:rFonts w:ascii="Cambria" w:hAnsi="Cambria" w:cs="Arial"/>
          <w:sz w:val="24"/>
        </w:rPr>
        <w:t>Αναδόχου</w:t>
      </w:r>
      <w:r w:rsidRPr="00C97251">
        <w:rPr>
          <w:rFonts w:ascii="Cambria" w:hAnsi="Cambria" w:cs="Arial"/>
          <w:sz w:val="24"/>
        </w:rPr>
        <w:t xml:space="preserve">, των υπεργολάβων του και των κατά οποιοδήποτε τρόπο </w:t>
      </w:r>
      <w:r w:rsidR="00E115FA" w:rsidRPr="00C97251">
        <w:rPr>
          <w:rFonts w:ascii="Cambria" w:hAnsi="Cambria" w:cs="Arial"/>
          <w:sz w:val="24"/>
        </w:rPr>
        <w:t>συνδεόμενων</w:t>
      </w:r>
      <w:r w:rsidRPr="00C97251">
        <w:rPr>
          <w:rFonts w:ascii="Cambria" w:hAnsi="Cambria" w:cs="Arial"/>
          <w:sz w:val="24"/>
        </w:rPr>
        <w:t xml:space="preserve"> με αυτόν για την εκτέλεση του παρόντος </w:t>
      </w:r>
      <w:r w:rsidR="000E364E" w:rsidRPr="00C97251">
        <w:rPr>
          <w:rFonts w:ascii="Cambria" w:hAnsi="Cambria" w:cs="Arial"/>
          <w:sz w:val="24"/>
        </w:rPr>
        <w:t>έργου</w:t>
      </w:r>
      <w:r w:rsidRPr="00C97251">
        <w:rPr>
          <w:rFonts w:ascii="Cambria" w:hAnsi="Cambria" w:cs="Arial"/>
          <w:sz w:val="24"/>
        </w:rPr>
        <w:t>.</w:t>
      </w:r>
    </w:p>
    <w:p w:rsidR="00CA018C" w:rsidRPr="00C97251" w:rsidRDefault="00AE5A24" w:rsidP="00BC7DA3">
      <w:pPr>
        <w:pStyle w:val="45"/>
        <w:spacing w:line="360" w:lineRule="auto"/>
        <w:rPr>
          <w:rFonts w:ascii="Cambria" w:hAnsi="Cambria"/>
          <w:szCs w:val="24"/>
          <w:lang w:val="el-GR"/>
        </w:rPr>
      </w:pPr>
      <w:bookmarkStart w:id="227" w:name="_Toc525810159"/>
      <w:r w:rsidRPr="00C97251">
        <w:rPr>
          <w:rFonts w:ascii="Cambria" w:hAnsi="Cambria"/>
          <w:szCs w:val="24"/>
          <w:lang w:val="el-GR"/>
        </w:rPr>
        <w:t>Άρθρο 15</w:t>
      </w:r>
      <w:r w:rsidR="002C59A8" w:rsidRPr="00C97251">
        <w:rPr>
          <w:rFonts w:ascii="Cambria" w:hAnsi="Cambria"/>
          <w:szCs w:val="24"/>
          <w:lang w:val="el-GR"/>
        </w:rPr>
        <w:t xml:space="preserve"> - </w:t>
      </w:r>
      <w:r w:rsidR="00CA018C" w:rsidRPr="00C97251">
        <w:rPr>
          <w:rFonts w:ascii="Cambria" w:hAnsi="Cambria"/>
          <w:szCs w:val="24"/>
          <w:lang w:val="el-GR"/>
        </w:rPr>
        <w:t>Τροποποίηση σύμβασης</w:t>
      </w:r>
      <w:bookmarkEnd w:id="227"/>
    </w:p>
    <w:p w:rsidR="00934990" w:rsidRPr="00C97251" w:rsidRDefault="00934990" w:rsidP="00BC7DA3">
      <w:pPr>
        <w:spacing w:before="120" w:line="360" w:lineRule="auto"/>
        <w:rPr>
          <w:rFonts w:ascii="Cambria" w:hAnsi="Cambria" w:cs="Arial"/>
          <w:sz w:val="24"/>
        </w:rPr>
      </w:pPr>
      <w:r w:rsidRPr="00C97251">
        <w:rPr>
          <w:rFonts w:ascii="Cambria" w:hAnsi="Cambria" w:cs="Arial"/>
          <w:sz w:val="24"/>
        </w:rPr>
        <w:t xml:space="preserve">Η Σύμβαση μεταξύ της Βουλής των Ελλήνων και του </w:t>
      </w:r>
      <w:r w:rsidR="0023338C" w:rsidRPr="00C97251">
        <w:rPr>
          <w:rFonts w:ascii="Cambria" w:hAnsi="Cambria" w:cs="Arial"/>
          <w:sz w:val="24"/>
        </w:rPr>
        <w:t>Αναδόχου</w:t>
      </w:r>
      <w:r w:rsidRPr="00C97251">
        <w:rPr>
          <w:rFonts w:ascii="Cambria" w:hAnsi="Cambria" w:cs="Arial"/>
          <w:sz w:val="24"/>
        </w:rPr>
        <w:t>, τροποποιείται σε αντικειμενικά δικαιολογημένες περιπτώσεις, όταν συμφωνήσουν εγγράφως, προς τούτο, τα δύο συμβαλλόμενα μέρη, με την προϋπόθεση ότι η τροποποίηση προβλέπεται από συμβατικό όρο.</w:t>
      </w:r>
    </w:p>
    <w:p w:rsidR="00CA018C" w:rsidRPr="00C97251" w:rsidRDefault="00934990" w:rsidP="00BC7DA3">
      <w:pPr>
        <w:spacing w:before="120" w:line="360" w:lineRule="auto"/>
        <w:rPr>
          <w:rFonts w:ascii="Cambria" w:hAnsi="Cambria" w:cs="Arial"/>
          <w:sz w:val="24"/>
        </w:rPr>
      </w:pPr>
      <w:r w:rsidRPr="00C97251">
        <w:rPr>
          <w:rFonts w:ascii="Cambria" w:hAnsi="Cambria" w:cs="Arial"/>
          <w:sz w:val="24"/>
        </w:rPr>
        <w:lastRenderedPageBreak/>
        <w:t xml:space="preserve">Οποιαδήποτε τροποποίηση της Σύμβασης δεν δύναται να μεταβάλλει ουσιωδώς την προκήρυξη και την προσφορά του </w:t>
      </w:r>
      <w:r w:rsidR="0023338C" w:rsidRPr="00C97251">
        <w:rPr>
          <w:rFonts w:ascii="Cambria" w:hAnsi="Cambria" w:cs="Arial"/>
          <w:sz w:val="24"/>
        </w:rPr>
        <w:t>Αναδόχου</w:t>
      </w:r>
      <w:r w:rsidRPr="00C97251">
        <w:rPr>
          <w:rFonts w:ascii="Cambria" w:hAnsi="Cambria" w:cs="Arial"/>
          <w:sz w:val="24"/>
        </w:rPr>
        <w:t>.</w:t>
      </w:r>
      <w:r w:rsidR="00CA018C" w:rsidRPr="00C97251">
        <w:rPr>
          <w:rFonts w:ascii="Cambria" w:hAnsi="Cambria" w:cs="Arial"/>
          <w:sz w:val="24"/>
        </w:rPr>
        <w:t xml:space="preserve"> </w:t>
      </w:r>
    </w:p>
    <w:p w:rsidR="00CA018C" w:rsidRPr="00C97251" w:rsidRDefault="00AE5A24" w:rsidP="00BC7DA3">
      <w:pPr>
        <w:pStyle w:val="45"/>
        <w:spacing w:line="360" w:lineRule="auto"/>
        <w:rPr>
          <w:rFonts w:ascii="Cambria" w:hAnsi="Cambria"/>
          <w:szCs w:val="24"/>
          <w:lang w:val="el-GR"/>
        </w:rPr>
      </w:pPr>
      <w:bookmarkStart w:id="228" w:name="_Toc525810160"/>
      <w:r w:rsidRPr="00C97251">
        <w:rPr>
          <w:rFonts w:ascii="Cambria" w:hAnsi="Cambria"/>
          <w:szCs w:val="24"/>
          <w:lang w:val="el-GR"/>
        </w:rPr>
        <w:t>Άρθρο 16</w:t>
      </w:r>
      <w:r w:rsidR="002C59A8" w:rsidRPr="00C97251">
        <w:rPr>
          <w:rFonts w:ascii="Cambria" w:hAnsi="Cambria"/>
          <w:szCs w:val="24"/>
          <w:lang w:val="el-GR"/>
        </w:rPr>
        <w:t xml:space="preserve"> - </w:t>
      </w:r>
      <w:r w:rsidR="00CA018C" w:rsidRPr="00C97251">
        <w:rPr>
          <w:rFonts w:ascii="Cambria" w:hAnsi="Cambria"/>
          <w:szCs w:val="24"/>
          <w:lang w:val="el-GR"/>
        </w:rPr>
        <w:t>Εκχωρήσεις - Μεταβιβάσεις</w:t>
      </w:r>
      <w:bookmarkEnd w:id="228"/>
    </w:p>
    <w:p w:rsidR="00934990" w:rsidRPr="00C97251" w:rsidRDefault="00934990" w:rsidP="00BC7DA3">
      <w:pPr>
        <w:spacing w:before="120" w:line="360" w:lineRule="auto"/>
        <w:rPr>
          <w:rFonts w:ascii="Cambria" w:hAnsi="Cambria" w:cs="Arial"/>
          <w:sz w:val="24"/>
        </w:rPr>
      </w:pPr>
      <w:r w:rsidRPr="00C97251">
        <w:rPr>
          <w:rFonts w:ascii="Cambria" w:hAnsi="Cambria" w:cs="Arial"/>
          <w:sz w:val="24"/>
        </w:rPr>
        <w:t xml:space="preserve">Ο </w:t>
      </w:r>
      <w:r w:rsidR="0023338C" w:rsidRPr="00C97251">
        <w:rPr>
          <w:rFonts w:ascii="Cambria" w:hAnsi="Cambria" w:cs="Arial"/>
          <w:sz w:val="24"/>
        </w:rPr>
        <w:t>Ανάδοχος</w:t>
      </w:r>
      <w:r w:rsidRPr="00C97251">
        <w:rPr>
          <w:rFonts w:ascii="Cambria" w:hAnsi="Cambria" w:cs="Arial"/>
          <w:sz w:val="24"/>
        </w:rPr>
        <w:t xml:space="preserve"> δεν δικαιούται να εκχωρήσει ή μεταβιβάσει σε οποιονδήποτε τρίτο τη Σύμβαση ή μέρος αυτής ή οποιοδήποτε δικαίωμα ή υποχρέωση απορρέει από αυτή, χωρίς την προηγούμενη έγγραφη συναίνεση της Βουλής των Ελλήνων.</w:t>
      </w:r>
    </w:p>
    <w:p w:rsidR="00934990" w:rsidRPr="00C97251" w:rsidRDefault="00934990" w:rsidP="00BC7DA3">
      <w:pPr>
        <w:spacing w:before="120" w:line="360" w:lineRule="auto"/>
        <w:rPr>
          <w:rFonts w:ascii="Cambria" w:hAnsi="Cambria" w:cs="Arial"/>
          <w:sz w:val="24"/>
        </w:rPr>
      </w:pPr>
      <w:r w:rsidRPr="00C97251">
        <w:rPr>
          <w:rFonts w:ascii="Cambria" w:hAnsi="Cambria" w:cs="Arial"/>
          <w:sz w:val="24"/>
        </w:rPr>
        <w:t xml:space="preserve">Η Βουλή των Ελλήνων δύναται να εγκρίνει το αίτημα του </w:t>
      </w:r>
      <w:r w:rsidR="0023338C" w:rsidRPr="00C97251">
        <w:rPr>
          <w:rFonts w:ascii="Cambria" w:hAnsi="Cambria" w:cs="Arial"/>
          <w:sz w:val="24"/>
        </w:rPr>
        <w:t>Αναδόχου</w:t>
      </w:r>
      <w:r w:rsidRPr="00C97251">
        <w:rPr>
          <w:rFonts w:ascii="Cambria" w:hAnsi="Cambria" w:cs="Arial"/>
          <w:sz w:val="24"/>
        </w:rPr>
        <w:t xml:space="preserve"> για μεταβίβαση ή εκχώρηση, μόνο στην περίπτωση που εκείνος που την υποκαθιστά ανταποκρίνεται πλήρως και αποδεδειγμένως στα κριτήρια επιλογής που ίσχυαν για την ανάθεση της Σύμβασης. Σε περίπτωση υποκατάστασης o </w:t>
      </w:r>
      <w:r w:rsidR="0023338C" w:rsidRPr="00C97251">
        <w:rPr>
          <w:rFonts w:ascii="Cambria" w:hAnsi="Cambria" w:cs="Arial"/>
          <w:sz w:val="24"/>
        </w:rPr>
        <w:t>Ανάδοχος</w:t>
      </w:r>
      <w:r w:rsidRPr="00C97251">
        <w:rPr>
          <w:rFonts w:ascii="Cambria" w:hAnsi="Cambria" w:cs="Arial"/>
          <w:sz w:val="24"/>
        </w:rPr>
        <w:t xml:space="preserve"> δεν απαλλάσσεται από τις υποχρεώσεις του σχετικά με το τμήμα της Σύμβασης που έχει ήδη εκτελεσθεί ή το τμήμα που δεν εκχωρήθηκε.</w:t>
      </w:r>
    </w:p>
    <w:p w:rsidR="00934990" w:rsidRPr="00C97251" w:rsidRDefault="00934990" w:rsidP="00BC7DA3">
      <w:pPr>
        <w:spacing w:before="120" w:line="360" w:lineRule="auto"/>
        <w:rPr>
          <w:rFonts w:ascii="Cambria" w:hAnsi="Cambria" w:cs="Arial"/>
          <w:sz w:val="24"/>
        </w:rPr>
      </w:pPr>
      <w:r w:rsidRPr="00C97251">
        <w:rPr>
          <w:rFonts w:ascii="Cambria" w:hAnsi="Cambria" w:cs="Arial"/>
          <w:sz w:val="24"/>
        </w:rPr>
        <w:t>Οι όροι της παρούσας θα δεσμεύουν και τον αναφερόμενο τρίτο, ακόμα και αν αυτός δεν τους έχει ρητά αποδεχτεί.</w:t>
      </w:r>
    </w:p>
    <w:p w:rsidR="00934990" w:rsidRPr="00C97251" w:rsidRDefault="00934990" w:rsidP="00BC7DA3">
      <w:pPr>
        <w:spacing w:before="120" w:line="360" w:lineRule="auto"/>
        <w:rPr>
          <w:rFonts w:ascii="Cambria" w:hAnsi="Cambria" w:cs="Arial"/>
          <w:sz w:val="24"/>
        </w:rPr>
      </w:pPr>
      <w:r w:rsidRPr="00C97251">
        <w:rPr>
          <w:rFonts w:ascii="Cambria" w:hAnsi="Cambria" w:cs="Arial"/>
          <w:sz w:val="24"/>
        </w:rPr>
        <w:t xml:space="preserve">Κατ’ εξαίρεση, ο </w:t>
      </w:r>
      <w:r w:rsidR="0023338C" w:rsidRPr="00C97251">
        <w:rPr>
          <w:rFonts w:ascii="Cambria" w:hAnsi="Cambria" w:cs="Arial"/>
          <w:sz w:val="24"/>
        </w:rPr>
        <w:t>Ανάδοχος</w:t>
      </w:r>
      <w:r w:rsidRPr="00C97251">
        <w:rPr>
          <w:rFonts w:ascii="Cambria" w:hAnsi="Cambria" w:cs="Arial"/>
          <w:sz w:val="24"/>
        </w:rPr>
        <w:t xml:space="preserve"> δικαιούται να εκχωρήσει, χωρίς έγκριση, τις απαιτήσεις του έναντι της Βουλής των Ελλήνων για την καταβολή του συμβατικού τιμήματος, με βάση τους όρους της Σύμβασης, σε Τράπεζα της επιλογής του, που λειτουργεί νόμιμα στην Ελλάδα</w:t>
      </w:r>
      <w:r w:rsidR="003675DA" w:rsidRPr="00C97251">
        <w:rPr>
          <w:rFonts w:ascii="Cambria" w:hAnsi="Cambria" w:cs="Arial"/>
          <w:sz w:val="24"/>
        </w:rPr>
        <w:t>.</w:t>
      </w:r>
    </w:p>
    <w:p w:rsidR="00CA018C" w:rsidRPr="00C97251" w:rsidRDefault="00934990" w:rsidP="00BC7DA3">
      <w:pPr>
        <w:spacing w:before="120" w:line="360" w:lineRule="auto"/>
        <w:rPr>
          <w:rFonts w:ascii="Cambria" w:hAnsi="Cambria" w:cs="Arial"/>
          <w:sz w:val="24"/>
        </w:rPr>
      </w:pPr>
      <w:r w:rsidRPr="00C97251">
        <w:rPr>
          <w:rFonts w:ascii="Cambria" w:hAnsi="Cambria" w:cs="Arial"/>
          <w:sz w:val="24"/>
        </w:rPr>
        <w:t xml:space="preserve">Με την επιφύλαξη της ανωτέρω εξαίρεσης, εάν ο </w:t>
      </w:r>
      <w:r w:rsidR="0023338C" w:rsidRPr="00C97251">
        <w:rPr>
          <w:rFonts w:ascii="Cambria" w:hAnsi="Cambria" w:cs="Arial"/>
          <w:sz w:val="24"/>
        </w:rPr>
        <w:t>Ανάδοχος</w:t>
      </w:r>
      <w:r w:rsidRPr="00C97251">
        <w:rPr>
          <w:rFonts w:ascii="Cambria" w:hAnsi="Cambria" w:cs="Arial"/>
          <w:sz w:val="24"/>
        </w:rPr>
        <w:t xml:space="preserve"> προβεί σε μεταβίβαση ή εκχώρηση χωρίς την προηγούμενη έγγραφη συναίνεση της Βουλής των Ελλήνων, η τελευταία δικαιούται, χωρίς προηγούμενη όχληση, να επιβάλει αυτοδικαίως τις κυρώσεις για αθέτηση της Σύμβασης και να κηρύξει τον </w:t>
      </w:r>
      <w:r w:rsidR="006E36D5" w:rsidRPr="00C97251">
        <w:rPr>
          <w:rFonts w:ascii="Cambria" w:hAnsi="Cambria" w:cs="Arial"/>
          <w:sz w:val="24"/>
        </w:rPr>
        <w:t>Ανάδοχο</w:t>
      </w:r>
      <w:r w:rsidRPr="00C97251">
        <w:rPr>
          <w:rFonts w:ascii="Cambria" w:hAnsi="Cambria" w:cs="Arial"/>
          <w:sz w:val="24"/>
        </w:rPr>
        <w:t xml:space="preserve"> έκπτωτο σύμφωνα με τον προβλεπόμενο νόμο.</w:t>
      </w:r>
    </w:p>
    <w:p w:rsidR="00CA018C" w:rsidRPr="00C97251" w:rsidRDefault="00AE5A24" w:rsidP="00BC7DA3">
      <w:pPr>
        <w:pStyle w:val="45"/>
        <w:spacing w:line="360" w:lineRule="auto"/>
        <w:rPr>
          <w:rFonts w:ascii="Cambria" w:hAnsi="Cambria"/>
          <w:szCs w:val="24"/>
          <w:lang w:val="el-GR"/>
        </w:rPr>
      </w:pPr>
      <w:bookmarkStart w:id="229" w:name="_Toc525810161"/>
      <w:r w:rsidRPr="00C97251">
        <w:rPr>
          <w:rFonts w:ascii="Cambria" w:hAnsi="Cambria"/>
          <w:szCs w:val="24"/>
          <w:lang w:val="el-GR"/>
        </w:rPr>
        <w:t>Άρθρο 17</w:t>
      </w:r>
      <w:r w:rsidR="002C59A8" w:rsidRPr="00C97251">
        <w:rPr>
          <w:rFonts w:ascii="Cambria" w:hAnsi="Cambria"/>
          <w:szCs w:val="24"/>
          <w:lang w:val="el-GR"/>
        </w:rPr>
        <w:t xml:space="preserve"> - </w:t>
      </w:r>
      <w:bookmarkStart w:id="230" w:name="_Toc369602481"/>
      <w:r w:rsidR="00CA018C" w:rsidRPr="00C97251">
        <w:rPr>
          <w:rFonts w:ascii="Cambria" w:hAnsi="Cambria"/>
          <w:szCs w:val="24"/>
          <w:lang w:val="el-GR"/>
        </w:rPr>
        <w:t xml:space="preserve">Έκπτωση </w:t>
      </w:r>
      <w:r w:rsidR="0023338C" w:rsidRPr="00C97251">
        <w:rPr>
          <w:rFonts w:ascii="Cambria" w:hAnsi="Cambria"/>
          <w:szCs w:val="24"/>
          <w:lang w:val="el-GR"/>
        </w:rPr>
        <w:t>Αναδόχου</w:t>
      </w:r>
      <w:r w:rsidR="00CA018C" w:rsidRPr="00C97251">
        <w:rPr>
          <w:rFonts w:ascii="Cambria" w:hAnsi="Cambria"/>
          <w:szCs w:val="24"/>
          <w:lang w:val="el-GR"/>
        </w:rPr>
        <w:t xml:space="preserve"> – Κυρώσεις</w:t>
      </w:r>
      <w:bookmarkEnd w:id="224"/>
      <w:bookmarkEnd w:id="230"/>
      <w:bookmarkEnd w:id="229"/>
    </w:p>
    <w:p w:rsidR="007D0FD5" w:rsidRPr="00C97251" w:rsidRDefault="00CA018C" w:rsidP="00BC7DA3">
      <w:pPr>
        <w:spacing w:before="120" w:line="360" w:lineRule="auto"/>
        <w:rPr>
          <w:rFonts w:ascii="Cambria" w:hAnsi="Cambria" w:cs="Arial"/>
          <w:sz w:val="24"/>
        </w:rPr>
      </w:pPr>
      <w:r w:rsidRPr="00C97251">
        <w:rPr>
          <w:rFonts w:ascii="Cambria" w:hAnsi="Cambria" w:cs="Arial"/>
          <w:sz w:val="24"/>
        </w:rPr>
        <w:t xml:space="preserve">Ο </w:t>
      </w:r>
      <w:r w:rsidR="0023338C" w:rsidRPr="00C97251">
        <w:rPr>
          <w:rFonts w:ascii="Cambria" w:hAnsi="Cambria" w:cs="Arial"/>
          <w:sz w:val="24"/>
        </w:rPr>
        <w:t>Ανάδοχος</w:t>
      </w:r>
      <w:r w:rsidR="007D0FD5" w:rsidRPr="00C97251">
        <w:rPr>
          <w:rFonts w:ascii="Cambria" w:hAnsi="Cambria" w:cs="Arial"/>
          <w:sz w:val="24"/>
        </w:rPr>
        <w:t xml:space="preserve"> κηρύσσεται έκπτωτος με απόφαση του αρμοδίου οργάνου της Βουλής των Ελλήνων, κατόπιν σχετικής εισήγησης Επιτροπής Παραλαβής, σύμφωνα με τα οριζόμενα στο N. 4412/2016, αν δεν εκπληρώνει ή εκπληρώνει πλημμελώς τις συμβατικές του υποχρεώσεις ή παραβιάζει ουσιώδη όρο της Σύμβασης.</w:t>
      </w:r>
    </w:p>
    <w:p w:rsidR="007D0FD5" w:rsidRPr="00C97251" w:rsidRDefault="007D0FD5" w:rsidP="00BC7DA3">
      <w:pPr>
        <w:spacing w:before="120" w:line="360" w:lineRule="auto"/>
        <w:rPr>
          <w:rFonts w:ascii="Cambria" w:hAnsi="Cambria" w:cs="Arial"/>
          <w:sz w:val="24"/>
        </w:rPr>
      </w:pPr>
      <w:r w:rsidRPr="00C97251">
        <w:rPr>
          <w:rFonts w:ascii="Cambria" w:hAnsi="Cambria" w:cs="Arial"/>
          <w:sz w:val="24"/>
        </w:rPr>
        <w:t xml:space="preserve">Σε περίπτωση έκπτωσης, καταπίπτει η εγγυητική επιστολή καλής εκτέλεσης και καταλογίζεται στον </w:t>
      </w:r>
      <w:r w:rsidR="006E36D5" w:rsidRPr="00C97251">
        <w:rPr>
          <w:rFonts w:ascii="Cambria" w:hAnsi="Cambria" w:cs="Arial"/>
          <w:sz w:val="24"/>
        </w:rPr>
        <w:t>Ανάδοχο</w:t>
      </w:r>
      <w:r w:rsidRPr="00C97251">
        <w:rPr>
          <w:rFonts w:ascii="Cambria" w:hAnsi="Cambria" w:cs="Arial"/>
          <w:sz w:val="24"/>
        </w:rPr>
        <w:t xml:space="preserve"> κάθε θετική και αποθετική ζημία της Βουλής των Ελλήνων από την πλημμελή εκπλήρωση ή ματαίωση της Σύμβασης, καθώς και κάθε επί πλέον δαπάνη στην οποία τυχόν θα υποβληθεί η Βουλή των Ελλήνων για την πραγματοποίηση της Σύμβασης. Τα ως άνω ποσά εισπράττονται χωρίς άλλη διαδικασία κατά τις διατάξεις περί εισπράξεως δημόσιων εσόδων. Η έκπτωση του </w:t>
      </w:r>
      <w:r w:rsidR="0023338C" w:rsidRPr="00C97251">
        <w:rPr>
          <w:rFonts w:ascii="Cambria" w:hAnsi="Cambria" w:cs="Arial"/>
          <w:sz w:val="24"/>
        </w:rPr>
        <w:t>Αναδόχου</w:t>
      </w:r>
      <w:r w:rsidRPr="00C97251">
        <w:rPr>
          <w:rFonts w:ascii="Cambria" w:hAnsi="Cambria" w:cs="Arial"/>
          <w:sz w:val="24"/>
        </w:rPr>
        <w:t xml:space="preserve"> επάγεται αποκλεισμό του από κάθε προμήθεια του Δημοσίου επί 3 έτη.</w:t>
      </w:r>
    </w:p>
    <w:p w:rsidR="00CA018C" w:rsidRPr="00C97251" w:rsidRDefault="007D0FD5" w:rsidP="00BC7DA3">
      <w:pPr>
        <w:spacing w:before="120" w:line="360" w:lineRule="auto"/>
        <w:rPr>
          <w:rFonts w:ascii="Cambria" w:hAnsi="Cambria" w:cs="Arial"/>
          <w:sz w:val="24"/>
        </w:rPr>
      </w:pPr>
      <w:r w:rsidRPr="00C97251">
        <w:rPr>
          <w:rFonts w:ascii="Cambria" w:hAnsi="Cambria" w:cs="Arial"/>
          <w:sz w:val="24"/>
        </w:rPr>
        <w:lastRenderedPageBreak/>
        <w:t xml:space="preserve">Η μη τήρηση των προθεσμιών παράδοσης του </w:t>
      </w:r>
      <w:r w:rsidR="000E364E" w:rsidRPr="00C97251">
        <w:rPr>
          <w:rFonts w:ascii="Cambria" w:hAnsi="Cambria" w:cs="Arial"/>
          <w:sz w:val="24"/>
        </w:rPr>
        <w:t>έργου</w:t>
      </w:r>
      <w:r w:rsidRPr="00C97251">
        <w:rPr>
          <w:rFonts w:ascii="Cambria" w:hAnsi="Cambria" w:cs="Arial"/>
          <w:sz w:val="24"/>
        </w:rPr>
        <w:t xml:space="preserve">, σύμφωνα με το χρονοδιάγραμμα υλοποίησης του </w:t>
      </w:r>
      <w:r w:rsidR="000E364E" w:rsidRPr="00C97251">
        <w:rPr>
          <w:rFonts w:ascii="Cambria" w:hAnsi="Cambria" w:cs="Arial"/>
          <w:sz w:val="24"/>
        </w:rPr>
        <w:t>έργου</w:t>
      </w:r>
      <w:r w:rsidRPr="00C97251">
        <w:rPr>
          <w:rFonts w:ascii="Cambria" w:hAnsi="Cambria" w:cs="Arial"/>
          <w:sz w:val="24"/>
        </w:rPr>
        <w:t xml:space="preserve"> και τους συμβατικούς όρους, επισύρει πέραν των κατά περίπτωση προβλεπόμενων κυρώσεων και το πρόστιμο που προσδιορίζεται σύμφωνα την ισχύουσα νομοθεσία.</w:t>
      </w:r>
    </w:p>
    <w:p w:rsidR="00CA018C" w:rsidRPr="00C97251" w:rsidRDefault="00AE5A24" w:rsidP="00BC7DA3">
      <w:pPr>
        <w:pStyle w:val="45"/>
        <w:spacing w:line="360" w:lineRule="auto"/>
        <w:rPr>
          <w:rFonts w:ascii="Cambria" w:hAnsi="Cambria"/>
          <w:szCs w:val="24"/>
          <w:lang w:val="el-GR"/>
        </w:rPr>
      </w:pPr>
      <w:bookmarkStart w:id="231" w:name="_Toc525810162"/>
      <w:r w:rsidRPr="00C97251">
        <w:rPr>
          <w:rFonts w:ascii="Cambria" w:hAnsi="Cambria"/>
          <w:szCs w:val="24"/>
          <w:lang w:val="el-GR"/>
        </w:rPr>
        <w:t>Άρθρο 18</w:t>
      </w:r>
      <w:r w:rsidR="002C59A8" w:rsidRPr="00C97251">
        <w:rPr>
          <w:rFonts w:ascii="Cambria" w:hAnsi="Cambria"/>
          <w:szCs w:val="24"/>
          <w:lang w:val="el-GR"/>
        </w:rPr>
        <w:t xml:space="preserve"> - </w:t>
      </w:r>
      <w:r w:rsidR="00CA018C" w:rsidRPr="00C97251">
        <w:rPr>
          <w:rFonts w:ascii="Cambria" w:hAnsi="Cambria"/>
          <w:szCs w:val="24"/>
          <w:lang w:val="el-GR"/>
        </w:rPr>
        <w:t>Καταγγελία</w:t>
      </w:r>
      <w:bookmarkEnd w:id="231"/>
    </w:p>
    <w:p w:rsidR="007D0FD5" w:rsidRPr="00C97251" w:rsidRDefault="007D0FD5" w:rsidP="00BC7DA3">
      <w:pPr>
        <w:spacing w:before="120" w:line="360" w:lineRule="auto"/>
        <w:rPr>
          <w:rFonts w:ascii="Cambria" w:hAnsi="Cambria" w:cs="Arial"/>
          <w:sz w:val="24"/>
        </w:rPr>
      </w:pPr>
      <w:r w:rsidRPr="00C97251">
        <w:rPr>
          <w:rFonts w:ascii="Cambria" w:hAnsi="Cambria" w:cs="Arial"/>
          <w:sz w:val="24"/>
        </w:rPr>
        <w:t xml:space="preserve">Η Βουλή των Ελλήνων διατηρεί το δικαίωμα καταγγελίας της παρούσας, οποτεδήποτε μετά από προηγούμενη ειδοποίηση δύο (2) μηνών προς τον </w:t>
      </w:r>
      <w:r w:rsidR="006E36D5" w:rsidRPr="00C97251">
        <w:rPr>
          <w:rFonts w:ascii="Cambria" w:hAnsi="Cambria" w:cs="Arial"/>
          <w:sz w:val="24"/>
        </w:rPr>
        <w:t>Ανάδοχο</w:t>
      </w:r>
      <w:r w:rsidRPr="00C97251">
        <w:rPr>
          <w:rFonts w:ascii="Cambria" w:hAnsi="Cambria" w:cs="Arial"/>
          <w:sz w:val="24"/>
        </w:rPr>
        <w:t xml:space="preserve"> και χωρίς οποιαδήποτε υποχρέωση της Βουλής των Ελλήνων προς αποζημίωση του </w:t>
      </w:r>
      <w:r w:rsidR="0023338C" w:rsidRPr="00C97251">
        <w:rPr>
          <w:rFonts w:ascii="Cambria" w:hAnsi="Cambria" w:cs="Arial"/>
          <w:sz w:val="24"/>
        </w:rPr>
        <w:t>Αναδόχου</w:t>
      </w:r>
      <w:r w:rsidRPr="00C97251">
        <w:rPr>
          <w:rFonts w:ascii="Cambria" w:hAnsi="Cambria" w:cs="Arial"/>
          <w:sz w:val="24"/>
        </w:rPr>
        <w:t xml:space="preserve">, και να προβεί στην ανάδειξη νέου </w:t>
      </w:r>
      <w:r w:rsidR="0023338C" w:rsidRPr="00C97251">
        <w:rPr>
          <w:rFonts w:ascii="Cambria" w:hAnsi="Cambria" w:cs="Arial"/>
          <w:sz w:val="24"/>
        </w:rPr>
        <w:t>Αναδόχου</w:t>
      </w:r>
      <w:r w:rsidRPr="00C97251">
        <w:rPr>
          <w:rFonts w:ascii="Cambria" w:hAnsi="Cambria" w:cs="Arial"/>
          <w:sz w:val="24"/>
        </w:rPr>
        <w:t>.</w:t>
      </w:r>
    </w:p>
    <w:p w:rsidR="007D0FD5" w:rsidRPr="00C97251" w:rsidRDefault="007D0FD5" w:rsidP="00BC7DA3">
      <w:pPr>
        <w:spacing w:before="120" w:line="360" w:lineRule="auto"/>
        <w:rPr>
          <w:rFonts w:ascii="Cambria" w:hAnsi="Cambria" w:cs="Arial"/>
          <w:sz w:val="24"/>
        </w:rPr>
      </w:pPr>
      <w:r w:rsidRPr="00C97251">
        <w:rPr>
          <w:rFonts w:ascii="Cambria" w:hAnsi="Cambria" w:cs="Arial"/>
          <w:sz w:val="24"/>
        </w:rPr>
        <w:t xml:space="preserve">Επιπροσθέτως η Βουλή των Ελλήνων διατηρεί το δικαίωμα καταγγελίας της παρούσας χωρίς προθεσμία σε περίπτωση παραβίασης από τον </w:t>
      </w:r>
      <w:r w:rsidR="006E36D5" w:rsidRPr="00C97251">
        <w:rPr>
          <w:rFonts w:ascii="Cambria" w:hAnsi="Cambria" w:cs="Arial"/>
          <w:sz w:val="24"/>
        </w:rPr>
        <w:t>Ανάδοχο</w:t>
      </w:r>
      <w:r w:rsidRPr="00C97251">
        <w:rPr>
          <w:rFonts w:ascii="Cambria" w:hAnsi="Cambria" w:cs="Arial"/>
          <w:sz w:val="24"/>
        </w:rPr>
        <w:t xml:space="preserve"> οποιουδήποτε όρου της παρούσας, όλων των όρων συμφωνούμενων ως ουσιωδών.</w:t>
      </w:r>
    </w:p>
    <w:p w:rsidR="007D0FD5" w:rsidRPr="00C97251" w:rsidRDefault="007D0FD5" w:rsidP="00BC7DA3">
      <w:pPr>
        <w:spacing w:before="120" w:line="360" w:lineRule="auto"/>
        <w:rPr>
          <w:rFonts w:ascii="Cambria" w:hAnsi="Cambria" w:cs="Arial"/>
          <w:sz w:val="24"/>
        </w:rPr>
      </w:pPr>
      <w:r w:rsidRPr="00C97251">
        <w:rPr>
          <w:rFonts w:ascii="Cambria" w:hAnsi="Cambria" w:cs="Arial"/>
          <w:sz w:val="24"/>
        </w:rPr>
        <w:t>Η Βουλή των Ελλήνων δικαιούται να καταγγείλει χωρίς προθεσμία τη Σύμβαση, αζημίως για αυτή, σε οποιαδήποτε από τις ακόλουθες περιπτώσεις, ήτοι όταν:</w:t>
      </w:r>
    </w:p>
    <w:p w:rsidR="007D0FD5" w:rsidRPr="00C97251" w:rsidRDefault="007D0FD5" w:rsidP="00BC7DA3">
      <w:pPr>
        <w:spacing w:before="120" w:line="360" w:lineRule="auto"/>
        <w:rPr>
          <w:rFonts w:ascii="Cambria" w:hAnsi="Cambria" w:cs="Arial"/>
          <w:sz w:val="24"/>
        </w:rPr>
      </w:pPr>
      <w:r w:rsidRPr="00C97251">
        <w:rPr>
          <w:rFonts w:ascii="Cambria" w:hAnsi="Cambria" w:cs="Arial"/>
          <w:sz w:val="24"/>
        </w:rPr>
        <w:t xml:space="preserve">(α) ο </w:t>
      </w:r>
      <w:r w:rsidR="0023338C" w:rsidRPr="00C97251">
        <w:rPr>
          <w:rFonts w:ascii="Cambria" w:hAnsi="Cambria" w:cs="Arial"/>
          <w:sz w:val="24"/>
        </w:rPr>
        <w:t>Ανάδοχος</w:t>
      </w:r>
      <w:r w:rsidRPr="00C97251">
        <w:rPr>
          <w:rFonts w:ascii="Cambria" w:hAnsi="Cambria" w:cs="Arial"/>
          <w:sz w:val="24"/>
        </w:rPr>
        <w:t xml:space="preserve"> παραβιάζει τις συμβατικές τ</w:t>
      </w:r>
      <w:r w:rsidR="008A1667" w:rsidRPr="00C97251">
        <w:rPr>
          <w:rFonts w:ascii="Cambria" w:hAnsi="Cambria" w:cs="Arial"/>
          <w:sz w:val="24"/>
        </w:rPr>
        <w:t>ου</w:t>
      </w:r>
      <w:r w:rsidRPr="00C97251">
        <w:rPr>
          <w:rFonts w:ascii="Cambria" w:hAnsi="Cambria" w:cs="Arial"/>
          <w:sz w:val="24"/>
        </w:rPr>
        <w:t>ς υποχρεώσεις,</w:t>
      </w:r>
    </w:p>
    <w:p w:rsidR="007D0FD5" w:rsidRPr="00C97251" w:rsidRDefault="007D0FD5" w:rsidP="00BC7DA3">
      <w:pPr>
        <w:spacing w:before="120" w:line="360" w:lineRule="auto"/>
        <w:rPr>
          <w:rFonts w:ascii="Cambria" w:hAnsi="Cambria" w:cs="Arial"/>
          <w:sz w:val="24"/>
        </w:rPr>
      </w:pPr>
      <w:r w:rsidRPr="00C97251">
        <w:rPr>
          <w:rFonts w:ascii="Cambria" w:hAnsi="Cambria" w:cs="Arial"/>
          <w:sz w:val="24"/>
        </w:rPr>
        <w:t xml:space="preserve">(β) ο </w:t>
      </w:r>
      <w:r w:rsidR="0023338C" w:rsidRPr="00C97251">
        <w:rPr>
          <w:rFonts w:ascii="Cambria" w:hAnsi="Cambria" w:cs="Arial"/>
          <w:sz w:val="24"/>
        </w:rPr>
        <w:t>Ανάδοχος</w:t>
      </w:r>
      <w:r w:rsidRPr="00C97251">
        <w:rPr>
          <w:rFonts w:ascii="Cambria" w:hAnsi="Cambria" w:cs="Arial"/>
          <w:sz w:val="24"/>
        </w:rPr>
        <w:t xml:space="preserve"> πτωχεύσει, κηρύξει παύση εργασιών, ή αναστολή εργασιών, ή τεθεί σε προπτωχευτική διαδικασία εξυγίανσης, ή λυθεί ή ανακληθεί η άδεια λειτουργίας του, ή γίνουν πράξεις αναγκαστικής εκτέλεσης σε βάρος του, στο σύνολο ή σε σημαντικό μέρος των περιουσιακών του στοιχείων.</w:t>
      </w:r>
    </w:p>
    <w:p w:rsidR="007D0FD5" w:rsidRPr="00C97251" w:rsidRDefault="007D0FD5" w:rsidP="00BC7DA3">
      <w:pPr>
        <w:spacing w:before="120" w:line="360" w:lineRule="auto"/>
        <w:rPr>
          <w:rFonts w:ascii="Cambria" w:hAnsi="Cambria" w:cs="Arial"/>
          <w:sz w:val="24"/>
        </w:rPr>
      </w:pPr>
      <w:r w:rsidRPr="00C97251">
        <w:rPr>
          <w:rFonts w:ascii="Cambria" w:hAnsi="Cambria" w:cs="Arial"/>
          <w:sz w:val="24"/>
        </w:rPr>
        <w:t xml:space="preserve">(γ) εκδίδεται </w:t>
      </w:r>
      <w:r w:rsidR="003C43DE" w:rsidRPr="00C97251">
        <w:rPr>
          <w:rFonts w:ascii="Cambria" w:hAnsi="Cambria" w:cs="Arial"/>
          <w:sz w:val="24"/>
        </w:rPr>
        <w:t>αμετάκλητη</w:t>
      </w:r>
      <w:r w:rsidRPr="00C97251">
        <w:rPr>
          <w:rFonts w:ascii="Cambria" w:hAnsi="Cambria" w:cs="Arial"/>
          <w:sz w:val="24"/>
        </w:rPr>
        <w:t xml:space="preserve"> απόφαση κατά του </w:t>
      </w:r>
      <w:r w:rsidR="0023338C" w:rsidRPr="00C97251">
        <w:rPr>
          <w:rFonts w:ascii="Cambria" w:hAnsi="Cambria" w:cs="Arial"/>
          <w:sz w:val="24"/>
        </w:rPr>
        <w:t>Αναδόχου</w:t>
      </w:r>
      <w:r w:rsidRPr="00C97251">
        <w:rPr>
          <w:rFonts w:ascii="Cambria" w:hAnsi="Cambria" w:cs="Arial"/>
          <w:sz w:val="24"/>
        </w:rPr>
        <w:t xml:space="preserve"> ή των νόμιμων εκπροσώπων αυτού για αδίκημα σχετικό με την άσκηση του επαγγέλματός του</w:t>
      </w:r>
      <w:r w:rsidR="006E36D5" w:rsidRPr="00C97251">
        <w:rPr>
          <w:rFonts w:ascii="Cambria" w:hAnsi="Cambria" w:cs="Arial"/>
          <w:sz w:val="24"/>
        </w:rPr>
        <w:t>, σύμφωνα με τις διατάξεις του Ν.4412/2016 (άρθρο 73)</w:t>
      </w:r>
      <w:r w:rsidRPr="00C97251">
        <w:rPr>
          <w:rFonts w:ascii="Cambria" w:hAnsi="Cambria" w:cs="Arial"/>
          <w:sz w:val="24"/>
        </w:rPr>
        <w:t>.</w:t>
      </w:r>
    </w:p>
    <w:p w:rsidR="007D0FD5" w:rsidRPr="00C97251" w:rsidRDefault="007D0FD5" w:rsidP="00BC7DA3">
      <w:pPr>
        <w:spacing w:before="120" w:line="360" w:lineRule="auto"/>
        <w:rPr>
          <w:rFonts w:ascii="Cambria" w:hAnsi="Cambria" w:cs="Arial"/>
          <w:sz w:val="24"/>
        </w:rPr>
      </w:pPr>
      <w:r w:rsidRPr="00C97251">
        <w:rPr>
          <w:rFonts w:ascii="Cambria" w:hAnsi="Cambria" w:cs="Arial"/>
          <w:sz w:val="24"/>
        </w:rPr>
        <w:t xml:space="preserve">Τα αποτελέσματα της καταγγελίας επέρχονται από την κοινοποίηση στον </w:t>
      </w:r>
      <w:r w:rsidR="006E36D5" w:rsidRPr="00C97251">
        <w:rPr>
          <w:rFonts w:ascii="Cambria" w:hAnsi="Cambria" w:cs="Arial"/>
          <w:sz w:val="24"/>
        </w:rPr>
        <w:t>Ανάδοχο</w:t>
      </w:r>
      <w:r w:rsidRPr="00C97251">
        <w:rPr>
          <w:rFonts w:ascii="Cambria" w:hAnsi="Cambria" w:cs="Arial"/>
          <w:sz w:val="24"/>
        </w:rPr>
        <w:t xml:space="preserve"> της εκ μέρους της Βουλής των Ελλήνων καταγγελίας. Κατ’ εξαίρεση, η Βουλή των Ελλήνων δύναται, κατ’ ενάσκηση διακριτικής της </w:t>
      </w:r>
      <w:bookmarkStart w:id="232" w:name="_Toc365952690"/>
      <w:bookmarkStart w:id="233" w:name="_Toc318559473"/>
      <w:bookmarkStart w:id="234" w:name="_Toc292357680"/>
      <w:bookmarkStart w:id="235" w:name="_Toc365952693"/>
      <w:r w:rsidRPr="00C97251">
        <w:rPr>
          <w:rFonts w:ascii="Cambria" w:hAnsi="Cambria" w:cs="Arial"/>
          <w:sz w:val="24"/>
        </w:rPr>
        <w:t xml:space="preserve">ευχέρειας, για όσες από τις περιπτώσεις καταγγελίας είναι αυτό δυνατό, να τάξει εύλογη (κατ’ αυτήν) προθεσμία θεραπείας της παράβασης, οπότε τα αποτελέσματα της καταγγελίας επέρχονται αυτόματα με την πάροδο της ταχθείσας προθεσμίας, εκτός εάν η Βουλή των Ελλήνων γνωστοποιήσει εγγράφως προς τον </w:t>
      </w:r>
      <w:r w:rsidR="006E36D5" w:rsidRPr="00C97251">
        <w:rPr>
          <w:rFonts w:ascii="Cambria" w:hAnsi="Cambria" w:cs="Arial"/>
          <w:sz w:val="24"/>
        </w:rPr>
        <w:t>Ανάδοχο</w:t>
      </w:r>
      <w:r w:rsidRPr="00C97251">
        <w:rPr>
          <w:rFonts w:ascii="Cambria" w:hAnsi="Cambria" w:cs="Arial"/>
          <w:sz w:val="24"/>
        </w:rPr>
        <w:t xml:space="preserve"> ότι θεωρεί την παράβαση θεραπευθείσα.</w:t>
      </w:r>
    </w:p>
    <w:p w:rsidR="007D0FD5" w:rsidRPr="00C97251" w:rsidRDefault="007D0FD5" w:rsidP="00BC7DA3">
      <w:pPr>
        <w:spacing w:before="120" w:line="360" w:lineRule="auto"/>
        <w:rPr>
          <w:rFonts w:ascii="Cambria" w:hAnsi="Cambria" w:cs="Arial"/>
          <w:sz w:val="24"/>
        </w:rPr>
      </w:pPr>
      <w:r w:rsidRPr="00C97251">
        <w:rPr>
          <w:rFonts w:ascii="Cambria" w:hAnsi="Cambria" w:cs="Arial"/>
          <w:sz w:val="24"/>
        </w:rPr>
        <w:t xml:space="preserve">Με την μετά από καταγγελία της Βουλής των Ελλήνων λύση της Σύμβασης, ο </w:t>
      </w:r>
      <w:r w:rsidR="0023338C" w:rsidRPr="00C97251">
        <w:rPr>
          <w:rFonts w:ascii="Cambria" w:hAnsi="Cambria" w:cs="Arial"/>
          <w:sz w:val="24"/>
        </w:rPr>
        <w:t>Ανάδοχος</w:t>
      </w:r>
      <w:r w:rsidRPr="00C97251">
        <w:rPr>
          <w:rFonts w:ascii="Cambria" w:hAnsi="Cambria" w:cs="Arial"/>
          <w:sz w:val="24"/>
        </w:rPr>
        <w:t xml:space="preserve"> υποχρεούται, μετά από αίτηση της Βουλής των Ελλήνων να απόσχει από τη διενέργεια οποιασδήποτε εργασίας, παροχής υπηρεσιών ή εκτέλεσης υποχρεώσεώς του που πηγάζει από </w:t>
      </w:r>
      <w:r w:rsidRPr="00C97251">
        <w:rPr>
          <w:rFonts w:ascii="Cambria" w:hAnsi="Cambria" w:cs="Arial"/>
          <w:sz w:val="24"/>
        </w:rPr>
        <w:lastRenderedPageBreak/>
        <w:t xml:space="preserve">τη Σύμβαση (πλην εκείνων που επιβάλλονται για την διασφάλιση προϊόντων, εργασιών και εγκαταστάσεων) και να παραδώσει, σε χρόνο που θα προσδιορίσει η Βουλή των Ελλήνων, όποιο </w:t>
      </w:r>
      <w:r w:rsidR="000E364E" w:rsidRPr="00C97251">
        <w:rPr>
          <w:rFonts w:ascii="Cambria" w:hAnsi="Cambria" w:cs="Arial"/>
          <w:sz w:val="24"/>
        </w:rPr>
        <w:t>έργο</w:t>
      </w:r>
      <w:r w:rsidRPr="00C97251">
        <w:rPr>
          <w:rFonts w:ascii="Cambria" w:hAnsi="Cambria" w:cs="Arial"/>
          <w:sz w:val="24"/>
        </w:rPr>
        <w:t>, εργασία ή προϊόν (ολοκληρωμένο ή μη) έχει εκπονήσει ή έχει στην κατοχή του, καθώς και τα πάσης φύσεως υποστηρικτικά έγγραφα και μέσα (μαγνητικά ή μη) και να μεριμνήσει όπως οι υπεργολάβοι και συνεργάτες του πράξουν το ίδιο.</w:t>
      </w:r>
    </w:p>
    <w:p w:rsidR="007D0FD5" w:rsidRPr="00C97251" w:rsidRDefault="007D0FD5" w:rsidP="00BC7DA3">
      <w:pPr>
        <w:spacing w:before="120" w:line="360" w:lineRule="auto"/>
        <w:rPr>
          <w:rFonts w:ascii="Cambria" w:hAnsi="Cambria" w:cs="Arial"/>
          <w:sz w:val="24"/>
        </w:rPr>
      </w:pPr>
      <w:r w:rsidRPr="00C97251">
        <w:rPr>
          <w:rFonts w:ascii="Cambria" w:hAnsi="Cambria" w:cs="Arial"/>
          <w:sz w:val="24"/>
        </w:rPr>
        <w:t xml:space="preserve">Το συντομότερο δυνατό μετά την καταγγελία της Σύμβασης, η Βουλή των Ελλήνων βεβαιώνει την αξία του παρασχεθέντος μέρους του </w:t>
      </w:r>
      <w:r w:rsidR="000E364E" w:rsidRPr="00C97251">
        <w:rPr>
          <w:rFonts w:ascii="Cambria" w:hAnsi="Cambria" w:cs="Arial"/>
          <w:sz w:val="24"/>
        </w:rPr>
        <w:t>Έργου</w:t>
      </w:r>
      <w:r w:rsidRPr="00C97251">
        <w:rPr>
          <w:rFonts w:ascii="Cambria" w:hAnsi="Cambria" w:cs="Arial"/>
          <w:sz w:val="24"/>
        </w:rPr>
        <w:t xml:space="preserve">, καθώς και κάθε οφειλή έναντι του </w:t>
      </w:r>
      <w:r w:rsidR="0023338C" w:rsidRPr="00C97251">
        <w:rPr>
          <w:rFonts w:ascii="Cambria" w:hAnsi="Cambria" w:cs="Arial"/>
          <w:sz w:val="24"/>
        </w:rPr>
        <w:t>Αναδόχου</w:t>
      </w:r>
      <w:r w:rsidRPr="00C97251">
        <w:rPr>
          <w:rFonts w:ascii="Cambria" w:hAnsi="Cambria" w:cs="Arial"/>
          <w:sz w:val="24"/>
        </w:rPr>
        <w:t xml:space="preserve"> κατά την ημερομηνία καταγγελίας.</w:t>
      </w:r>
    </w:p>
    <w:p w:rsidR="007D0FD5" w:rsidRPr="00C97251" w:rsidRDefault="007D0FD5" w:rsidP="00BC7DA3">
      <w:pPr>
        <w:spacing w:before="120" w:line="360" w:lineRule="auto"/>
        <w:rPr>
          <w:rFonts w:ascii="Cambria" w:hAnsi="Cambria" w:cs="Arial"/>
          <w:sz w:val="24"/>
        </w:rPr>
      </w:pPr>
      <w:r w:rsidRPr="00C97251">
        <w:rPr>
          <w:rFonts w:ascii="Cambria" w:hAnsi="Cambria" w:cs="Arial"/>
          <w:sz w:val="24"/>
        </w:rPr>
        <w:t xml:space="preserve">Η Βουλή των Ελλήνων αναστέλλει την καταβολή οποιουδήποτε ποσού πληρωτέου σύμφωνα με την Σύμβαση προς τον </w:t>
      </w:r>
      <w:r w:rsidR="006E36D5" w:rsidRPr="00C97251">
        <w:rPr>
          <w:rFonts w:ascii="Cambria" w:hAnsi="Cambria" w:cs="Arial"/>
          <w:sz w:val="24"/>
        </w:rPr>
        <w:t>Ανάδοχο</w:t>
      </w:r>
      <w:r w:rsidRPr="00C97251">
        <w:rPr>
          <w:rFonts w:ascii="Cambria" w:hAnsi="Cambria" w:cs="Arial"/>
          <w:sz w:val="24"/>
        </w:rPr>
        <w:t xml:space="preserve"> μέχρις εκκαθάρισης των μεταξύ τους υποχρεώσεων και η εγγυητική επιστολή καταπίπτει.</w:t>
      </w:r>
    </w:p>
    <w:p w:rsidR="00CA018C" w:rsidRPr="00C97251" w:rsidRDefault="007D0FD5" w:rsidP="00BC7DA3">
      <w:pPr>
        <w:spacing w:before="120" w:line="360" w:lineRule="auto"/>
        <w:rPr>
          <w:rFonts w:ascii="Cambria" w:hAnsi="Cambria" w:cs="Arial"/>
          <w:sz w:val="24"/>
        </w:rPr>
      </w:pPr>
      <w:r w:rsidRPr="00C97251">
        <w:rPr>
          <w:rFonts w:ascii="Cambria" w:hAnsi="Cambria" w:cs="Arial"/>
          <w:sz w:val="24"/>
        </w:rPr>
        <w:t xml:space="preserve">Η Βουλή των Ελλήνων δικαιούται να απαιτήσει πρόσθετα από </w:t>
      </w:r>
      <w:r w:rsidR="0028136A" w:rsidRPr="00C97251">
        <w:rPr>
          <w:rFonts w:ascii="Cambria" w:hAnsi="Cambria" w:cs="Arial"/>
          <w:sz w:val="24"/>
        </w:rPr>
        <w:t>τον Ανάδοχο</w:t>
      </w:r>
      <w:r w:rsidRPr="00C97251">
        <w:rPr>
          <w:rFonts w:ascii="Cambria" w:hAnsi="Cambria" w:cs="Arial"/>
          <w:sz w:val="24"/>
        </w:rPr>
        <w:t xml:space="preserve"> αποζημίωση για κάθε ζημία που υπέστη λόγω της καταγγελίας της Σύμβασης.</w:t>
      </w:r>
    </w:p>
    <w:p w:rsidR="00CA018C" w:rsidRPr="00C97251" w:rsidRDefault="00AE5A24" w:rsidP="00BC7DA3">
      <w:pPr>
        <w:pStyle w:val="45"/>
        <w:spacing w:line="360" w:lineRule="auto"/>
        <w:rPr>
          <w:rFonts w:ascii="Cambria" w:hAnsi="Cambria"/>
          <w:szCs w:val="24"/>
          <w:lang w:val="el-GR"/>
        </w:rPr>
      </w:pPr>
      <w:bookmarkStart w:id="236" w:name="_Toc525810163"/>
      <w:r w:rsidRPr="00C97251">
        <w:rPr>
          <w:rFonts w:ascii="Cambria" w:hAnsi="Cambria"/>
          <w:szCs w:val="24"/>
          <w:lang w:val="el-GR"/>
        </w:rPr>
        <w:t>Άρθρο 19</w:t>
      </w:r>
      <w:r w:rsidR="002C59A8" w:rsidRPr="00C97251">
        <w:rPr>
          <w:rFonts w:ascii="Cambria" w:hAnsi="Cambria"/>
          <w:szCs w:val="24"/>
          <w:lang w:val="el-GR"/>
        </w:rPr>
        <w:t xml:space="preserve"> - </w:t>
      </w:r>
      <w:r w:rsidR="00CA018C" w:rsidRPr="00C97251">
        <w:rPr>
          <w:rFonts w:ascii="Cambria" w:hAnsi="Cambria"/>
          <w:szCs w:val="24"/>
          <w:lang w:val="el-GR"/>
        </w:rPr>
        <w:t>Ανωτέρα βία</w:t>
      </w:r>
      <w:bookmarkEnd w:id="236"/>
    </w:p>
    <w:bookmarkEnd w:id="232"/>
    <w:p w:rsidR="007D0FD5" w:rsidRPr="00C97251" w:rsidRDefault="007D0FD5" w:rsidP="00BC7DA3">
      <w:pPr>
        <w:spacing w:before="120" w:line="360" w:lineRule="auto"/>
        <w:rPr>
          <w:rFonts w:ascii="Cambria" w:hAnsi="Cambria" w:cs="Arial"/>
          <w:sz w:val="24"/>
        </w:rPr>
      </w:pPr>
      <w:r w:rsidRPr="00C97251">
        <w:rPr>
          <w:rFonts w:ascii="Cambria" w:hAnsi="Cambria" w:cs="Arial"/>
          <w:sz w:val="24"/>
        </w:rPr>
        <w:t xml:space="preserve">Η απόδειξη ανωτέρας βίας βαρύνει εξ ολοκλήρου το μέρος που την επικαλείται. Ο </w:t>
      </w:r>
      <w:r w:rsidR="0023338C" w:rsidRPr="00C97251">
        <w:rPr>
          <w:rFonts w:ascii="Cambria" w:hAnsi="Cambria" w:cs="Arial"/>
          <w:sz w:val="24"/>
        </w:rPr>
        <w:t>Ανάδοχος</w:t>
      </w:r>
      <w:r w:rsidRPr="00C97251">
        <w:rPr>
          <w:rFonts w:ascii="Cambria" w:hAnsi="Cambria" w:cs="Arial"/>
          <w:sz w:val="24"/>
        </w:rPr>
        <w:t xml:space="preserve"> που πλήττεται από τα περιστατικά ανωτέρας βίας, υποχρεούται από τη χρονική στιγμή που έλαβαν χώρα αυτά τα περιστατικά μέχρι και την αναφορά τους στην Βουλή των Ελλήνων να προβεί σε όλες τις δυνατές προσπάθειες ώστε να ξεπεράσει μερικώς ή ολικώς την αδυναμία που προκαλείται. Αν ο </w:t>
      </w:r>
      <w:r w:rsidR="0023338C" w:rsidRPr="00C97251">
        <w:rPr>
          <w:rFonts w:ascii="Cambria" w:hAnsi="Cambria" w:cs="Arial"/>
          <w:sz w:val="24"/>
        </w:rPr>
        <w:t>Ανάδοχος</w:t>
      </w:r>
      <w:r w:rsidRPr="00C97251">
        <w:rPr>
          <w:rFonts w:ascii="Cambria" w:hAnsi="Cambria" w:cs="Arial"/>
          <w:sz w:val="24"/>
        </w:rPr>
        <w:t xml:space="preserve"> επικαλεσθεί ανωτέρα βία, υποχρεούται μέσα σε πέντε (5) ημέρες από τότε που συνέβησαν τα περιστατικά τα οποία συνιστούν την ανωτέρω βία, να αναφέρει εγγράφως αυτά και να προσκομίσει στην Βουλή των Ελλήνων τα απαραίτητα αποδεικτικά στοιχεία. Σε περίπτωση που ο </w:t>
      </w:r>
      <w:r w:rsidR="0023338C" w:rsidRPr="00C97251">
        <w:rPr>
          <w:rFonts w:ascii="Cambria" w:hAnsi="Cambria" w:cs="Arial"/>
          <w:sz w:val="24"/>
        </w:rPr>
        <w:t>Ανάδοχος</w:t>
      </w:r>
      <w:r w:rsidRPr="00C97251">
        <w:rPr>
          <w:rFonts w:ascii="Cambria" w:hAnsi="Cambria" w:cs="Arial"/>
          <w:sz w:val="24"/>
        </w:rPr>
        <w:t xml:space="preserve"> δεν αναφέρει τα περιστατικά και δεν προσκομίσει τα απαραίτητα και κατάλληλα αποδεικτικά στοιχεία εντός της παραπάνω προθεσμίας, στερείται του δικαιώματος να επικαλεσθεί την ύπαρξη ανωτέρας βίας. Δεν θεωρούνται ανωτέρα βία περιστάσεις που ανάγονται στην σφαίρα ενεργειών του </w:t>
      </w:r>
      <w:r w:rsidR="0023338C" w:rsidRPr="00C97251">
        <w:rPr>
          <w:rFonts w:ascii="Cambria" w:hAnsi="Cambria" w:cs="Arial"/>
          <w:sz w:val="24"/>
        </w:rPr>
        <w:t>Αναδόχου</w:t>
      </w:r>
      <w:r w:rsidRPr="00C97251">
        <w:rPr>
          <w:rFonts w:ascii="Cambria" w:hAnsi="Cambria" w:cs="Arial"/>
          <w:sz w:val="24"/>
        </w:rPr>
        <w:t>.</w:t>
      </w:r>
    </w:p>
    <w:p w:rsidR="00CA018C" w:rsidRPr="00C97251" w:rsidRDefault="007D0FD5" w:rsidP="00BC7DA3">
      <w:pPr>
        <w:spacing w:before="120" w:line="360" w:lineRule="auto"/>
        <w:rPr>
          <w:rFonts w:ascii="Cambria" w:hAnsi="Cambria" w:cs="Arial"/>
          <w:sz w:val="24"/>
        </w:rPr>
      </w:pPr>
      <w:r w:rsidRPr="00C97251">
        <w:rPr>
          <w:rFonts w:ascii="Cambria" w:hAnsi="Cambria" w:cs="Arial"/>
          <w:sz w:val="24"/>
        </w:rPr>
        <w:t xml:space="preserve">Η Βουλή των Ελλήνων διατηρεί κάθε δικαίωμα για την περαιτέρω διερεύνηση των γεγονότων και την έγερση απαίτησης προς τον </w:t>
      </w:r>
      <w:r w:rsidR="006E36D5" w:rsidRPr="00C97251">
        <w:rPr>
          <w:rFonts w:ascii="Cambria" w:hAnsi="Cambria" w:cs="Arial"/>
          <w:sz w:val="24"/>
        </w:rPr>
        <w:t>Ανάδοχο</w:t>
      </w:r>
      <w:r w:rsidRPr="00C97251">
        <w:rPr>
          <w:rFonts w:ascii="Cambria" w:hAnsi="Cambria" w:cs="Arial"/>
          <w:sz w:val="24"/>
        </w:rPr>
        <w:t xml:space="preserve"> για την παροχή πρόσθετων διευκρινήσεων ή ακόμα και τη λήψη πρόσθετων μέτρων αποκατάστασης εφόσον κάτι τέτοιο μπορεί να πραγματοποιηθεί εντός των πλαισίων του </w:t>
      </w:r>
      <w:r w:rsidR="000E364E" w:rsidRPr="00C97251">
        <w:rPr>
          <w:rFonts w:ascii="Cambria" w:hAnsi="Cambria" w:cs="Arial"/>
          <w:sz w:val="24"/>
        </w:rPr>
        <w:t>έργου</w:t>
      </w:r>
      <w:r w:rsidRPr="00C97251">
        <w:rPr>
          <w:rFonts w:ascii="Cambria" w:hAnsi="Cambria" w:cs="Arial"/>
          <w:sz w:val="24"/>
        </w:rPr>
        <w:t xml:space="preserve"> και των δυνατοτήτων του </w:t>
      </w:r>
      <w:r w:rsidR="0023338C" w:rsidRPr="00C97251">
        <w:rPr>
          <w:rFonts w:ascii="Cambria" w:hAnsi="Cambria" w:cs="Arial"/>
          <w:sz w:val="24"/>
        </w:rPr>
        <w:t>Αναδόχου</w:t>
      </w:r>
      <w:r w:rsidRPr="00C97251">
        <w:rPr>
          <w:rFonts w:ascii="Cambria" w:hAnsi="Cambria" w:cs="Arial"/>
          <w:sz w:val="24"/>
        </w:rPr>
        <w:t>.</w:t>
      </w:r>
    </w:p>
    <w:p w:rsidR="00CA018C" w:rsidRPr="00C97251" w:rsidRDefault="00CA018C" w:rsidP="00BC7DA3">
      <w:pPr>
        <w:pStyle w:val="45"/>
        <w:spacing w:line="360" w:lineRule="auto"/>
        <w:rPr>
          <w:rFonts w:ascii="Cambria" w:hAnsi="Cambria"/>
          <w:szCs w:val="24"/>
          <w:lang w:val="el-GR"/>
        </w:rPr>
      </w:pPr>
      <w:bookmarkStart w:id="237" w:name="_Toc369602482"/>
      <w:bookmarkStart w:id="238" w:name="_Toc525810164"/>
      <w:r w:rsidRPr="00C97251">
        <w:rPr>
          <w:rFonts w:ascii="Cambria" w:hAnsi="Cambria"/>
          <w:szCs w:val="24"/>
          <w:lang w:val="el-GR"/>
        </w:rPr>
        <w:t>Άρθρο 2</w:t>
      </w:r>
      <w:bookmarkEnd w:id="237"/>
      <w:r w:rsidR="00AE5A24" w:rsidRPr="00C97251">
        <w:rPr>
          <w:rFonts w:ascii="Cambria" w:hAnsi="Cambria"/>
          <w:szCs w:val="24"/>
          <w:lang w:val="el-GR"/>
        </w:rPr>
        <w:t>0</w:t>
      </w:r>
      <w:r w:rsidR="002C59A8" w:rsidRPr="00C97251">
        <w:rPr>
          <w:rFonts w:ascii="Cambria" w:hAnsi="Cambria"/>
          <w:szCs w:val="24"/>
          <w:lang w:val="el-GR"/>
        </w:rPr>
        <w:t xml:space="preserve"> - </w:t>
      </w:r>
      <w:r w:rsidRPr="00C97251">
        <w:rPr>
          <w:rFonts w:ascii="Cambria" w:hAnsi="Cambria"/>
          <w:szCs w:val="24"/>
          <w:lang w:val="el-GR"/>
        </w:rPr>
        <w:t>Όροι Εμπιστευτικότητας</w:t>
      </w:r>
      <w:bookmarkEnd w:id="238"/>
    </w:p>
    <w:p w:rsidR="00CB2764" w:rsidRPr="00C97251" w:rsidRDefault="00CB2764" w:rsidP="00BC7DA3">
      <w:pPr>
        <w:suppressAutoHyphens w:val="0"/>
        <w:spacing w:line="360" w:lineRule="auto"/>
        <w:rPr>
          <w:rFonts w:ascii="Cambria" w:hAnsi="Cambria"/>
          <w:sz w:val="24"/>
        </w:rPr>
      </w:pPr>
      <w:bookmarkStart w:id="239" w:name="_Toc369602483"/>
      <w:bookmarkStart w:id="240" w:name="_Toc365952694"/>
      <w:bookmarkEnd w:id="233"/>
      <w:bookmarkEnd w:id="234"/>
      <w:bookmarkEnd w:id="235"/>
      <w:r w:rsidRPr="00C97251">
        <w:rPr>
          <w:rFonts w:ascii="Cambria" w:hAnsi="Cambria"/>
          <w:sz w:val="24"/>
        </w:rPr>
        <w:t xml:space="preserve">Καθ’ όλη τη διάρκεια της Σύμβασης αλλά και μετά τη λήξη ή λύση αυτής, </w:t>
      </w:r>
      <w:r w:rsidR="00150F6E" w:rsidRPr="00C97251">
        <w:rPr>
          <w:rFonts w:ascii="Cambria" w:hAnsi="Cambria"/>
          <w:sz w:val="24"/>
        </w:rPr>
        <w:t>ο</w:t>
      </w:r>
      <w:r w:rsidRPr="00C97251">
        <w:rPr>
          <w:rFonts w:ascii="Cambria" w:hAnsi="Cambria"/>
          <w:sz w:val="24"/>
        </w:rPr>
        <w:t xml:space="preserve"> Ανάδοχος αναλαμβάνει την υποχρέωση να τηρήσει εμπιστευτικές και να μη γνωστοποιήσει σε </w:t>
      </w:r>
      <w:r w:rsidRPr="00C97251">
        <w:rPr>
          <w:rFonts w:ascii="Cambria" w:hAnsi="Cambria"/>
          <w:sz w:val="24"/>
        </w:rPr>
        <w:lastRenderedPageBreak/>
        <w:t xml:space="preserve">οποιοδήποτε τρίτο, χωρίς την προηγούμενη προς τούτο έγγραφη συναίνεση της ΒτΕ, οποιαδήποτε έγγραφα ή πληροφορίες που θα περιέλθουν σε γνώση της ή που η ίδια ή οι συνεργάτες ή υπεργολάβοι της θα ανακαλύψουν κατά την εκτέλεση της Σύμβασης και την εκπλήρωση των υποχρεώσεων της. Επίσης αναλαμβάνει την υποχρέωση να μην γνωστοποιήσει μέρος ή το σύνολο του </w:t>
      </w:r>
      <w:r w:rsidR="000E364E" w:rsidRPr="00C97251">
        <w:rPr>
          <w:rFonts w:ascii="Cambria" w:hAnsi="Cambria"/>
          <w:sz w:val="24"/>
        </w:rPr>
        <w:t>Έργου</w:t>
      </w:r>
      <w:r w:rsidRPr="00C97251">
        <w:rPr>
          <w:rFonts w:ascii="Cambria" w:hAnsi="Cambria"/>
          <w:sz w:val="24"/>
        </w:rPr>
        <w:t xml:space="preserve"> που αυτή ή οι συνεργάτες ή υπεργολάβοι της θα εκτελέσουν, χωρίς την προηγούμενη προς τούτο έγγραφη έγκριση της ΒτΕ.</w:t>
      </w:r>
    </w:p>
    <w:p w:rsidR="00CB2764" w:rsidRPr="00C97251" w:rsidRDefault="00CB2764" w:rsidP="00BC7DA3">
      <w:pPr>
        <w:suppressAutoHyphens w:val="0"/>
        <w:spacing w:line="360" w:lineRule="auto"/>
        <w:rPr>
          <w:rFonts w:ascii="Cambria" w:hAnsi="Cambria"/>
          <w:sz w:val="24"/>
        </w:rPr>
      </w:pPr>
      <w:r w:rsidRPr="00C97251">
        <w:rPr>
          <w:rFonts w:ascii="Cambria" w:hAnsi="Cambria"/>
          <w:sz w:val="24"/>
        </w:rPr>
        <w:t xml:space="preserve">Ειδικότερα </w:t>
      </w:r>
      <w:r w:rsidR="0028136A" w:rsidRPr="00C97251">
        <w:rPr>
          <w:rFonts w:ascii="Cambria" w:hAnsi="Cambria"/>
          <w:sz w:val="24"/>
        </w:rPr>
        <w:t>Ο Ανάδοχος</w:t>
      </w:r>
      <w:r w:rsidRPr="00C97251">
        <w:rPr>
          <w:rFonts w:ascii="Cambria" w:hAnsi="Cambria"/>
          <w:sz w:val="24"/>
        </w:rPr>
        <w:t xml:space="preserve"> υποχρεούται: </w:t>
      </w:r>
    </w:p>
    <w:p w:rsidR="00CB2764" w:rsidRPr="00C97251" w:rsidRDefault="00CB2764" w:rsidP="0021598F">
      <w:pPr>
        <w:pStyle w:val="afe"/>
        <w:numPr>
          <w:ilvl w:val="0"/>
          <w:numId w:val="172"/>
        </w:numPr>
        <w:spacing w:line="360" w:lineRule="auto"/>
        <w:ind w:left="0"/>
        <w:rPr>
          <w:rFonts w:ascii="Cambria" w:hAnsi="Cambria"/>
          <w:sz w:val="24"/>
        </w:rPr>
      </w:pPr>
      <w:r w:rsidRPr="00C97251">
        <w:rPr>
          <w:rFonts w:ascii="Cambria" w:hAnsi="Cambria"/>
          <w:sz w:val="24"/>
        </w:rPr>
        <w:t>να διασφαλίσει ασφαλές πληροφορικό περιβάλλον, ώστε ουδείς τρίτος προς την ΒτΕ να μπορεί να έχει πρόσβαση στο δίκτυο πληροφοριών της χωρίς την προηγούμενη δική της έγκριση,</w:t>
      </w:r>
    </w:p>
    <w:p w:rsidR="00CB2764" w:rsidRPr="00C97251" w:rsidRDefault="00CB2764" w:rsidP="0021598F">
      <w:pPr>
        <w:pStyle w:val="afe"/>
        <w:numPr>
          <w:ilvl w:val="0"/>
          <w:numId w:val="172"/>
        </w:numPr>
        <w:spacing w:line="360" w:lineRule="auto"/>
        <w:ind w:left="0"/>
        <w:rPr>
          <w:rFonts w:ascii="Cambria" w:hAnsi="Cambria"/>
          <w:sz w:val="24"/>
        </w:rPr>
      </w:pPr>
      <w:r w:rsidRPr="00C97251">
        <w:rPr>
          <w:rFonts w:ascii="Cambria" w:hAnsi="Cambria"/>
          <w:sz w:val="24"/>
        </w:rPr>
        <w:t>να τηρεί εχεμύθεια ως προς τις εμπιστευτικές πληροφορίες και τα στοιχεία που σχετίζονται με τις δραστηριότητες της ΒτΕ. Ως εμπιστευτικές πληροφορίες και στοιχεία νοούνται, πέραν των όσων ρητά χαρακτηρίζονται ως τέτοια, και όσες πληροφορίες και στοιχεία δεν είναι γνωστά στους τρίτους, ακόμα και αν δεν έχουν χαρακτηρισθεί από την ΒτΕ ως εμπιστευτικά. Εμπιστευτική θεωρείται κατά περίπτωση ακόμη και πληροφορία, η οποία μπορεί να είναι ευρύτερα γνωστή, όμως δομείται με τρόπο που της προδίδει ιδιαίτερη σημασία ή αξία,</w:t>
      </w:r>
    </w:p>
    <w:p w:rsidR="00CB2764" w:rsidRPr="00C97251" w:rsidRDefault="00CB2764" w:rsidP="0021598F">
      <w:pPr>
        <w:pStyle w:val="afe"/>
        <w:numPr>
          <w:ilvl w:val="0"/>
          <w:numId w:val="172"/>
        </w:numPr>
        <w:spacing w:line="360" w:lineRule="auto"/>
        <w:ind w:left="0"/>
        <w:rPr>
          <w:rFonts w:ascii="Cambria" w:hAnsi="Cambria"/>
          <w:sz w:val="24"/>
        </w:rPr>
      </w:pPr>
      <w:r w:rsidRPr="00C97251">
        <w:rPr>
          <w:rFonts w:ascii="Cambria" w:hAnsi="Cambria"/>
          <w:sz w:val="24"/>
        </w:rPr>
        <w:t xml:space="preserve">να διασφαλίζει την διαφύλαξη όλων των πληροφοριακών στοιχείων στους κοινούς χώρους συνεργασίας και στους ανθρώπους που ασχολούνται με το </w:t>
      </w:r>
      <w:r w:rsidR="000E364E" w:rsidRPr="00C97251">
        <w:rPr>
          <w:rFonts w:ascii="Cambria" w:hAnsi="Cambria"/>
          <w:sz w:val="24"/>
        </w:rPr>
        <w:t>Έργου</w:t>
      </w:r>
      <w:r w:rsidRPr="00C97251">
        <w:rPr>
          <w:rFonts w:ascii="Cambria" w:hAnsi="Cambria"/>
          <w:sz w:val="24"/>
        </w:rPr>
        <w:t>, αποκλειόμενης της διαφυγής, διαρροής ή μεταφοράς σε άλλα άτομα, χώρους ή εταιρείες,</w:t>
      </w:r>
    </w:p>
    <w:p w:rsidR="00CB2764" w:rsidRPr="00C97251" w:rsidRDefault="00CB2764" w:rsidP="0021598F">
      <w:pPr>
        <w:pStyle w:val="afe"/>
        <w:numPr>
          <w:ilvl w:val="0"/>
          <w:numId w:val="172"/>
        </w:numPr>
        <w:spacing w:line="360" w:lineRule="auto"/>
        <w:ind w:left="0"/>
        <w:rPr>
          <w:rFonts w:ascii="Cambria" w:hAnsi="Cambria"/>
          <w:sz w:val="24"/>
        </w:rPr>
      </w:pPr>
      <w:r w:rsidRPr="00C97251">
        <w:rPr>
          <w:rFonts w:ascii="Cambria" w:hAnsi="Cambria"/>
          <w:sz w:val="24"/>
        </w:rPr>
        <w:t xml:space="preserve">να ενημερώνει την ΒτΕ για τα μέτρα που παίρνει προς την κατεύθυνση της διαφύλαξης της εμπιστευτικότητας των πληροφοριών που διακινούνται στα πλαίσια της εκτέλεσης του </w:t>
      </w:r>
      <w:r w:rsidR="000E364E" w:rsidRPr="00C97251">
        <w:rPr>
          <w:rFonts w:ascii="Cambria" w:hAnsi="Cambria"/>
          <w:sz w:val="24"/>
        </w:rPr>
        <w:t>Έργου</w:t>
      </w:r>
      <w:r w:rsidRPr="00C97251">
        <w:rPr>
          <w:rFonts w:ascii="Cambria" w:hAnsi="Cambria"/>
          <w:sz w:val="24"/>
        </w:rPr>
        <w:t>,</w:t>
      </w:r>
    </w:p>
    <w:p w:rsidR="00CB2764" w:rsidRPr="00C97251" w:rsidRDefault="00CB2764" w:rsidP="0021598F">
      <w:pPr>
        <w:pStyle w:val="afe"/>
        <w:numPr>
          <w:ilvl w:val="0"/>
          <w:numId w:val="172"/>
        </w:numPr>
        <w:spacing w:line="360" w:lineRule="auto"/>
        <w:ind w:left="0"/>
        <w:rPr>
          <w:rFonts w:ascii="Cambria" w:hAnsi="Cambria"/>
          <w:sz w:val="24"/>
        </w:rPr>
      </w:pPr>
      <w:r w:rsidRPr="00C97251">
        <w:rPr>
          <w:rFonts w:ascii="Cambria" w:hAnsi="Cambria"/>
          <w:sz w:val="24"/>
        </w:rPr>
        <w:t>να αποφεύγει οποιαδήποτε εμπλοκή των συμφερόντων της με τα συμφέροντα της ΒτΕ,</w:t>
      </w:r>
    </w:p>
    <w:p w:rsidR="00CB2764" w:rsidRPr="00C97251" w:rsidRDefault="00CB2764" w:rsidP="0021598F">
      <w:pPr>
        <w:pStyle w:val="afe"/>
        <w:numPr>
          <w:ilvl w:val="0"/>
          <w:numId w:val="172"/>
        </w:numPr>
        <w:spacing w:line="360" w:lineRule="auto"/>
        <w:ind w:left="0"/>
        <w:rPr>
          <w:rFonts w:ascii="Cambria" w:hAnsi="Cambria"/>
          <w:sz w:val="24"/>
        </w:rPr>
      </w:pPr>
      <w:r w:rsidRPr="00C97251">
        <w:rPr>
          <w:rFonts w:ascii="Cambria" w:hAnsi="Cambria"/>
          <w:sz w:val="24"/>
        </w:rPr>
        <w:t xml:space="preserve">να μην προβαίνει σε δημόσιες δηλώσεις σχετικά με το </w:t>
      </w:r>
      <w:r w:rsidR="000E364E" w:rsidRPr="00C97251">
        <w:rPr>
          <w:rFonts w:ascii="Cambria" w:hAnsi="Cambria"/>
          <w:sz w:val="24"/>
        </w:rPr>
        <w:t>Έργου</w:t>
      </w:r>
      <w:r w:rsidRPr="00C97251">
        <w:rPr>
          <w:rFonts w:ascii="Cambria" w:hAnsi="Cambria"/>
          <w:sz w:val="24"/>
        </w:rPr>
        <w:t xml:space="preserve"> χωρίς την προηγούμενη προς τούτο έγγραφη συναίνεση της ΒτΕ,</w:t>
      </w:r>
    </w:p>
    <w:p w:rsidR="00CB2764" w:rsidRPr="00C97251" w:rsidRDefault="00CB2764" w:rsidP="0021598F">
      <w:pPr>
        <w:pStyle w:val="afe"/>
        <w:numPr>
          <w:ilvl w:val="0"/>
          <w:numId w:val="172"/>
        </w:numPr>
        <w:spacing w:line="360" w:lineRule="auto"/>
        <w:ind w:left="0"/>
        <w:rPr>
          <w:rFonts w:ascii="Cambria" w:hAnsi="Cambria"/>
          <w:sz w:val="24"/>
        </w:rPr>
      </w:pPr>
      <w:r w:rsidRPr="00C97251">
        <w:rPr>
          <w:rFonts w:ascii="Cambria" w:hAnsi="Cambria"/>
          <w:sz w:val="24"/>
        </w:rPr>
        <w:t>να προστατεύει (σύμφωνα με τις διατάξεις της κείμενης νομοθεσίας, όπως εκάστοτε ισχύουν σχετικά με την προστασία του ατόμου από την επεξεργασία δεδομένων προσωπικού χαρακτήρα</w:t>
      </w:r>
      <w:r w:rsidR="003C43DE" w:rsidRPr="00C97251">
        <w:rPr>
          <w:rFonts w:ascii="Cambria" w:hAnsi="Cambria"/>
          <w:sz w:val="24"/>
        </w:rPr>
        <w:t>)</w:t>
      </w:r>
      <w:r w:rsidRPr="00C97251">
        <w:rPr>
          <w:rFonts w:ascii="Cambria" w:hAnsi="Cambria"/>
          <w:sz w:val="24"/>
        </w:rPr>
        <w:t xml:space="preserve">,το απόρρητο και τα αρχεία που αφορούν σε προσωπικά δεδομένα ατόμων και που τυχόν έχει στην κατοχή της για την υλοποίηση και παραγωγική λειτουργία του </w:t>
      </w:r>
      <w:r w:rsidR="000E364E" w:rsidRPr="00C97251">
        <w:rPr>
          <w:rFonts w:ascii="Cambria" w:hAnsi="Cambria"/>
          <w:sz w:val="24"/>
        </w:rPr>
        <w:t>Έργου</w:t>
      </w:r>
      <w:r w:rsidRPr="00C97251">
        <w:rPr>
          <w:rFonts w:ascii="Cambria" w:hAnsi="Cambria"/>
          <w:sz w:val="24"/>
        </w:rPr>
        <w:t>,</w:t>
      </w:r>
    </w:p>
    <w:p w:rsidR="00CB2764" w:rsidRPr="00C97251" w:rsidRDefault="00CB2764" w:rsidP="0021598F">
      <w:pPr>
        <w:pStyle w:val="afe"/>
        <w:numPr>
          <w:ilvl w:val="0"/>
          <w:numId w:val="172"/>
        </w:numPr>
        <w:spacing w:line="360" w:lineRule="auto"/>
        <w:ind w:left="0"/>
        <w:rPr>
          <w:rFonts w:ascii="Cambria" w:hAnsi="Cambria"/>
          <w:sz w:val="24"/>
        </w:rPr>
      </w:pPr>
      <w:r w:rsidRPr="00C97251">
        <w:rPr>
          <w:rFonts w:ascii="Cambria" w:hAnsi="Cambria"/>
          <w:sz w:val="24"/>
        </w:rPr>
        <w:t>να λάβει όλα τα αναγκαία μέτρα προκειμένου να διασφαλίσει ότι και οι υπάλληλοι/ συνεργάτες της γνωρίζουν και συμμορφώνονται με τις παραπάνω υποχρεώσεις.</w:t>
      </w:r>
    </w:p>
    <w:p w:rsidR="00CB2764" w:rsidRPr="00C97251" w:rsidRDefault="00CB2764" w:rsidP="00BC7DA3">
      <w:pPr>
        <w:suppressAutoHyphens w:val="0"/>
        <w:spacing w:line="360" w:lineRule="auto"/>
        <w:rPr>
          <w:rFonts w:ascii="Cambria" w:hAnsi="Cambria"/>
          <w:sz w:val="24"/>
        </w:rPr>
      </w:pPr>
      <w:r w:rsidRPr="00C97251">
        <w:rPr>
          <w:rFonts w:ascii="Cambria" w:hAnsi="Cambria"/>
          <w:sz w:val="24"/>
        </w:rPr>
        <w:t xml:space="preserve">Σε περίπτωση αθέτησης από </w:t>
      </w:r>
      <w:r w:rsidR="0028136A" w:rsidRPr="00C97251">
        <w:rPr>
          <w:rFonts w:ascii="Cambria" w:hAnsi="Cambria"/>
          <w:sz w:val="24"/>
        </w:rPr>
        <w:t>τον Ανάδοχο</w:t>
      </w:r>
      <w:r w:rsidRPr="00C97251">
        <w:rPr>
          <w:rFonts w:ascii="Cambria" w:hAnsi="Cambria"/>
          <w:sz w:val="24"/>
        </w:rPr>
        <w:t xml:space="preserve"> της ως άνω υποχρέωσης εχεμύθειας και εμπιστευτικότητας, η ΒτΕ διατηρεί το δικαίωμα να απαιτήσει την αποκατάσταση τυχόν ζημίας της, την παύση της κοινοποίησης των εμπιστευτικών πληροφοριών και την παράλειψή της στο </w:t>
      </w:r>
      <w:r w:rsidRPr="00C97251">
        <w:rPr>
          <w:rFonts w:ascii="Cambria" w:hAnsi="Cambria"/>
          <w:sz w:val="24"/>
        </w:rPr>
        <w:lastRenderedPageBreak/>
        <w:t xml:space="preserve">μέλλον. Επίσης, η παραβίαση του όρου της εχεμύθειας αποτελεί παραβίαση βασικών όρων της Σύμβασης και η αναθέτουσα αρχή έχει το δικαίωμα να κηρύξει έκπτωτη </w:t>
      </w:r>
      <w:r w:rsidR="0028136A" w:rsidRPr="00C97251">
        <w:rPr>
          <w:rFonts w:ascii="Cambria" w:hAnsi="Cambria"/>
          <w:sz w:val="24"/>
        </w:rPr>
        <w:t>τον Ανάδοχο</w:t>
      </w:r>
      <w:r w:rsidRPr="00C97251">
        <w:rPr>
          <w:rFonts w:ascii="Cambria" w:hAnsi="Cambria"/>
          <w:sz w:val="24"/>
        </w:rPr>
        <w:t xml:space="preserve"> και να εφαρμόσει τις κυρώσεις της κείμενης νομοθεσίας, όπως εκάστοτε ισχύει. </w:t>
      </w:r>
      <w:r w:rsidR="0028136A" w:rsidRPr="00C97251">
        <w:rPr>
          <w:rFonts w:ascii="Cambria" w:hAnsi="Cambria"/>
          <w:sz w:val="24"/>
        </w:rPr>
        <w:t>Ο Ανάδοχος</w:t>
      </w:r>
      <w:r w:rsidRPr="00C97251">
        <w:rPr>
          <w:rFonts w:ascii="Cambria" w:hAnsi="Cambria"/>
          <w:sz w:val="24"/>
        </w:rPr>
        <w:t>, και οι και οι υπάλληλοι</w:t>
      </w:r>
      <w:r w:rsidR="00A033D1" w:rsidRPr="00C97251">
        <w:rPr>
          <w:rFonts w:ascii="Cambria" w:hAnsi="Cambria"/>
          <w:sz w:val="24"/>
        </w:rPr>
        <w:t xml:space="preserve"> </w:t>
      </w:r>
      <w:r w:rsidRPr="00C97251">
        <w:rPr>
          <w:rFonts w:ascii="Cambria" w:hAnsi="Cambria"/>
          <w:sz w:val="24"/>
        </w:rPr>
        <w:t>/ συνεργάτες / υπεργολάβοι της υπέχουν κατά περίπτωση, τις ευθύνες που προκύπτουν από της κείμενης νομοθεσίας, όπως εκάστοτε ισχύει, και όλους τους νόμους που είτε απευθείας είτε δια κύρωσης Διεθνών Συμβάσεων προστατεύουν διοικητικές ή προσωπικές πληροφορίες.</w:t>
      </w:r>
    </w:p>
    <w:p w:rsidR="00CB2764" w:rsidRPr="00C97251" w:rsidRDefault="0028136A" w:rsidP="00BC7DA3">
      <w:pPr>
        <w:suppressAutoHyphens w:val="0"/>
        <w:spacing w:line="360" w:lineRule="auto"/>
        <w:rPr>
          <w:rFonts w:ascii="Cambria" w:hAnsi="Cambria"/>
          <w:sz w:val="24"/>
        </w:rPr>
      </w:pPr>
      <w:r w:rsidRPr="00C97251">
        <w:rPr>
          <w:rFonts w:ascii="Cambria" w:hAnsi="Cambria"/>
          <w:sz w:val="24"/>
        </w:rPr>
        <w:t>Ο Ανάδοχος</w:t>
      </w:r>
      <w:r w:rsidR="00CB2764" w:rsidRPr="00C97251">
        <w:rPr>
          <w:rFonts w:ascii="Cambria" w:hAnsi="Cambria"/>
          <w:sz w:val="24"/>
        </w:rPr>
        <w:t xml:space="preserve"> υποχρεούται, ως ενεργών την επεξεργασία δεδομένων προσωπικού χαρακτήρα, να εκτελεί την εργασία κατ΄ εντολή της ΒτΕ και βαρύνεται αναλόγως με όλες τις υποχρεώσεις της ΒτΕ και της ιδίας, ως εκτελούσα την επεξεργασία δεδομένων προσωπικού χαρακτήρα, που προκύπτουν από τις διατάξεις της κείμενης νομοθεσίας, όπως εκάστοτε ισχύει. Σε κάθε περίπτωση παράβασης των ως άνω υποχρεώσεων </w:t>
      </w:r>
      <w:r w:rsidRPr="00C97251">
        <w:rPr>
          <w:rFonts w:ascii="Cambria" w:hAnsi="Cambria"/>
          <w:sz w:val="24"/>
        </w:rPr>
        <w:t>του Αναδόχου</w:t>
      </w:r>
      <w:r w:rsidR="00CB2764" w:rsidRPr="00C97251">
        <w:rPr>
          <w:rFonts w:ascii="Cambria" w:hAnsi="Cambria"/>
          <w:sz w:val="24"/>
        </w:rPr>
        <w:t xml:space="preserve">, πέραν από τα ειδικά προβλεπόμενα στην </w:t>
      </w:r>
      <w:r w:rsidR="00362A0A" w:rsidRPr="00C97251">
        <w:rPr>
          <w:rFonts w:ascii="Cambria" w:hAnsi="Cambria"/>
          <w:sz w:val="24"/>
        </w:rPr>
        <w:t>Προκήρυξη</w:t>
      </w:r>
      <w:r w:rsidR="00CB2764" w:rsidRPr="00C97251">
        <w:rPr>
          <w:rFonts w:ascii="Cambria" w:hAnsi="Cambria"/>
          <w:sz w:val="24"/>
        </w:rPr>
        <w:t xml:space="preserve"> ή τη Σύμβαση, ισχύουν και οι κυρώσεις της κείμενης νομοθεσίας, όπως εκάστοτε ισχύει.</w:t>
      </w:r>
    </w:p>
    <w:p w:rsidR="00CB2764" w:rsidRPr="00C97251" w:rsidRDefault="00CB2764" w:rsidP="00BC7DA3">
      <w:pPr>
        <w:suppressAutoHyphens w:val="0"/>
        <w:spacing w:line="360" w:lineRule="auto"/>
        <w:rPr>
          <w:rFonts w:ascii="Cambria" w:hAnsi="Cambria"/>
          <w:sz w:val="24"/>
        </w:rPr>
      </w:pPr>
      <w:r w:rsidRPr="00C97251">
        <w:rPr>
          <w:rFonts w:ascii="Cambria" w:hAnsi="Cambria"/>
          <w:sz w:val="24"/>
        </w:rPr>
        <w:t xml:space="preserve">Τέλος, και σε κάθε περίπτωση, απαγορεύεται η χρήση ή εκμετάλλευση των πληροφοριών οι οποίες θα περιέλθουν σε γνώση </w:t>
      </w:r>
      <w:r w:rsidR="0028136A" w:rsidRPr="00C97251">
        <w:rPr>
          <w:rFonts w:ascii="Cambria" w:hAnsi="Cambria"/>
          <w:sz w:val="24"/>
        </w:rPr>
        <w:t>του Αναδόχου</w:t>
      </w:r>
      <w:r w:rsidRPr="00C97251">
        <w:rPr>
          <w:rFonts w:ascii="Cambria" w:hAnsi="Cambria"/>
          <w:sz w:val="24"/>
        </w:rPr>
        <w:t xml:space="preserve"> καθ’ οιονδήποτε τρόπο, στα πλαίσια εκτέλεσης του </w:t>
      </w:r>
      <w:r w:rsidR="000E364E" w:rsidRPr="00C97251">
        <w:rPr>
          <w:rFonts w:ascii="Cambria" w:hAnsi="Cambria"/>
          <w:sz w:val="24"/>
        </w:rPr>
        <w:t>Έργου</w:t>
      </w:r>
      <w:r w:rsidRPr="00C97251">
        <w:rPr>
          <w:rFonts w:ascii="Cambria" w:hAnsi="Cambria"/>
          <w:sz w:val="24"/>
        </w:rPr>
        <w:t xml:space="preserve"> και οι οποίες δεν της ανήκουν, για σκοπούς διαφορετικούς από την εκτέλεση του </w:t>
      </w:r>
      <w:r w:rsidR="000E364E" w:rsidRPr="00C97251">
        <w:rPr>
          <w:rFonts w:ascii="Cambria" w:hAnsi="Cambria"/>
          <w:sz w:val="24"/>
        </w:rPr>
        <w:t>Έργου</w:t>
      </w:r>
      <w:r w:rsidRPr="00C97251">
        <w:rPr>
          <w:rFonts w:ascii="Cambria" w:hAnsi="Cambria"/>
          <w:sz w:val="24"/>
        </w:rPr>
        <w:t xml:space="preserve"> αυτού.</w:t>
      </w:r>
    </w:p>
    <w:p w:rsidR="00EF71E1" w:rsidRPr="00C97251" w:rsidRDefault="00EF71E1" w:rsidP="00BC7DA3">
      <w:pPr>
        <w:spacing w:before="120" w:line="360" w:lineRule="auto"/>
        <w:rPr>
          <w:rStyle w:val="aff6"/>
          <w:rFonts w:ascii="Cambria" w:hAnsi="Cambria" w:cs="Arial"/>
          <w:sz w:val="24"/>
        </w:rPr>
      </w:pPr>
      <w:r w:rsidRPr="00C97251">
        <w:rPr>
          <w:rStyle w:val="aff6"/>
          <w:rFonts w:ascii="Cambria" w:hAnsi="Cambria" w:cs="Arial"/>
          <w:sz w:val="24"/>
        </w:rPr>
        <w:t xml:space="preserve">Η Βουλή των Ελλήνων εγγυάται ότι τα προσωπικά δεδομένα που ενδέχεται να διαβιβαστούν από τον </w:t>
      </w:r>
      <w:r w:rsidR="006E36D5" w:rsidRPr="00C97251">
        <w:rPr>
          <w:rStyle w:val="aff6"/>
          <w:rFonts w:ascii="Cambria" w:hAnsi="Cambria" w:cs="Arial"/>
          <w:sz w:val="24"/>
        </w:rPr>
        <w:t>Ανάδοχο</w:t>
      </w:r>
      <w:r w:rsidRPr="00C97251">
        <w:rPr>
          <w:rStyle w:val="aff6"/>
          <w:rFonts w:ascii="Cambria" w:hAnsi="Cambria" w:cs="Arial"/>
          <w:sz w:val="24"/>
        </w:rPr>
        <w:t xml:space="preserve"> για τις ανάγκες εκτέλεσης της σύμβασης και μέχρι την καθ’ οιονδήποτε τρόπο λήξη της έχουν ληφθεί νομίμως και με τη συναίνεση των υποκειμένων για τη χρήση για την οποία προορίζονται και η Βουλή των Ελλήνων δηλώνει ότι θα χρησιμοποιήσει αυτά αποκλειστικά για τους σκοπούς της παρούσας σύμβασης και μόνο, τηρουμένων των διατάξεων περί προστασίας δεδομένων και του Κανονισμού (ΕΕ) 2016/79 του Ευρωπαϊκού Κοινοβουλίου και του Συμβουλίου της 27ης Απριλίου 2016 «για την προστασία των φυσικών προσώπων έναντι της επεξεργασίας των δεδομένων προσωπικού χαρακτήρα και για την ελεύθερη κυκλοφορία των δεδομένων αυτών».</w:t>
      </w:r>
    </w:p>
    <w:p w:rsidR="00CA018C" w:rsidRPr="00C97251" w:rsidRDefault="00CA018C" w:rsidP="00BC7DA3">
      <w:pPr>
        <w:pStyle w:val="45"/>
        <w:spacing w:line="360" w:lineRule="auto"/>
        <w:rPr>
          <w:rFonts w:ascii="Cambria" w:hAnsi="Cambria"/>
          <w:szCs w:val="24"/>
          <w:lang w:val="el-GR"/>
        </w:rPr>
      </w:pPr>
      <w:bookmarkStart w:id="241" w:name="_Toc525810165"/>
      <w:r w:rsidRPr="00C97251">
        <w:rPr>
          <w:rFonts w:ascii="Cambria" w:hAnsi="Cambria"/>
          <w:szCs w:val="24"/>
          <w:lang w:val="el-GR"/>
        </w:rPr>
        <w:t>Άρθρο 2</w:t>
      </w:r>
      <w:bookmarkEnd w:id="239"/>
      <w:r w:rsidR="001B00AE" w:rsidRPr="00C97251">
        <w:rPr>
          <w:rFonts w:ascii="Cambria" w:hAnsi="Cambria"/>
          <w:szCs w:val="24"/>
          <w:lang w:val="el-GR"/>
        </w:rPr>
        <w:t>1</w:t>
      </w:r>
      <w:r w:rsidR="002C59A8" w:rsidRPr="00C97251">
        <w:rPr>
          <w:rFonts w:ascii="Cambria" w:hAnsi="Cambria"/>
          <w:szCs w:val="24"/>
          <w:lang w:val="el-GR"/>
        </w:rPr>
        <w:t xml:space="preserve"> - </w:t>
      </w:r>
      <w:bookmarkStart w:id="242" w:name="_Toc369602484"/>
      <w:r w:rsidRPr="00C97251">
        <w:rPr>
          <w:rFonts w:ascii="Cambria" w:hAnsi="Cambria"/>
          <w:szCs w:val="24"/>
          <w:lang w:val="el-GR"/>
        </w:rPr>
        <w:t>Πνευματική Ιδιοκτησία</w:t>
      </w:r>
      <w:bookmarkEnd w:id="240"/>
      <w:bookmarkEnd w:id="242"/>
      <w:bookmarkEnd w:id="241"/>
    </w:p>
    <w:p w:rsidR="00CA018C" w:rsidRPr="00C97251" w:rsidRDefault="00CA018C" w:rsidP="00BC7DA3">
      <w:pPr>
        <w:spacing w:before="120" w:line="360" w:lineRule="auto"/>
        <w:rPr>
          <w:rFonts w:ascii="Cambria" w:hAnsi="Cambria" w:cs="Arial"/>
          <w:sz w:val="24"/>
        </w:rPr>
      </w:pPr>
      <w:r w:rsidRPr="00C97251">
        <w:rPr>
          <w:rStyle w:val="aff6"/>
          <w:rFonts w:ascii="Cambria" w:hAnsi="Cambria" w:cs="Arial"/>
          <w:sz w:val="24"/>
        </w:rPr>
        <w:t>Στα πλαίσια παροχής των υπηρεσιών της παρούσας,</w:t>
      </w:r>
      <w:r w:rsidRPr="00C97251">
        <w:rPr>
          <w:rStyle w:val="aff6"/>
          <w:rFonts w:ascii="Cambria" w:hAnsi="Cambria" w:cs="Arial"/>
          <w:b/>
          <w:sz w:val="24"/>
        </w:rPr>
        <w:t xml:space="preserve"> </w:t>
      </w:r>
      <w:r w:rsidRPr="00C97251">
        <w:rPr>
          <w:rFonts w:ascii="Cambria" w:hAnsi="Cambria" w:cs="Arial"/>
          <w:sz w:val="24"/>
        </w:rPr>
        <w:t xml:space="preserve">το λογισμικό εφαρμογών που παρέχεται από τον </w:t>
      </w:r>
      <w:r w:rsidR="006E36D5" w:rsidRPr="00C97251">
        <w:rPr>
          <w:rFonts w:ascii="Cambria" w:hAnsi="Cambria" w:cs="Arial"/>
          <w:sz w:val="24"/>
        </w:rPr>
        <w:t>Ανάδοχο</w:t>
      </w:r>
      <w:r w:rsidRPr="00C97251">
        <w:rPr>
          <w:rFonts w:ascii="Cambria" w:hAnsi="Cambria" w:cs="Arial"/>
          <w:sz w:val="24"/>
        </w:rPr>
        <w:t xml:space="preserve"> ανήκει από τη δημιουργία του στην </w:t>
      </w:r>
      <w:r w:rsidR="006D7D5B" w:rsidRPr="00C97251">
        <w:rPr>
          <w:rFonts w:ascii="Cambria" w:hAnsi="Cambria" w:cs="Arial"/>
          <w:sz w:val="24"/>
        </w:rPr>
        <w:t>Βουλή των Ελλήνων</w:t>
      </w:r>
      <w:r w:rsidRPr="00C97251">
        <w:rPr>
          <w:rFonts w:ascii="Cambria" w:hAnsi="Cambria" w:cs="Arial"/>
          <w:sz w:val="24"/>
        </w:rPr>
        <w:t>, στην οποία παραδίδεται ο πηγαίος κώδικας και κάθε είδους στοιχεία τεκμηρίωσης του ως άνω λογισμικού.</w:t>
      </w:r>
      <w:r w:rsidR="00E77194" w:rsidRPr="00C97251">
        <w:rPr>
          <w:rFonts w:ascii="Cambria" w:hAnsi="Cambria" w:cs="Arial"/>
          <w:sz w:val="24"/>
        </w:rPr>
        <w:t xml:space="preserve"> </w:t>
      </w:r>
      <w:r w:rsidR="004A14C1" w:rsidRPr="00C97251">
        <w:rPr>
          <w:rFonts w:ascii="Cambria" w:hAnsi="Cambria" w:cs="Arial"/>
          <w:sz w:val="24"/>
        </w:rPr>
        <w:t xml:space="preserve">Ειδικά για τα παραδοτέα που αφορούν έτοιμα προϊόντα λογισμικού και εργαλεία ανάπτυξης </w:t>
      </w:r>
      <w:r w:rsidR="004A14C1" w:rsidRPr="00C97251">
        <w:rPr>
          <w:rFonts w:ascii="Cambria" w:hAnsi="Cambria" w:cs="Arial"/>
          <w:sz w:val="24"/>
        </w:rPr>
        <w:lastRenderedPageBreak/>
        <w:t>λογισμικού, η κυριότητα και πνευματική ιδιοκτησία τους παραμένουν στον αντίστοιχο κατασκευαστή.</w:t>
      </w:r>
    </w:p>
    <w:p w:rsidR="00CA018C" w:rsidRPr="00C97251" w:rsidRDefault="00CA018C" w:rsidP="00BC7DA3">
      <w:pPr>
        <w:spacing w:before="120" w:line="360" w:lineRule="auto"/>
        <w:rPr>
          <w:rFonts w:ascii="Cambria" w:hAnsi="Cambria" w:cs="Arial"/>
          <w:sz w:val="24"/>
        </w:rPr>
      </w:pPr>
      <w:r w:rsidRPr="00C97251">
        <w:rPr>
          <w:rFonts w:ascii="Cambria" w:hAnsi="Cambria" w:cs="Arial"/>
          <w:sz w:val="24"/>
        </w:rPr>
        <w:t xml:space="preserve">Όλα τα αποτελέσματα, μελέτες, στοιχεία και κάθε άλλο έγγραφο ή αρχείο σχετικό με την εκτέλεση της υπό ανάθεση σύμβασης καθώς και κάθε είδους παραδοτέο που συνδέεται με τις παρασχεθείσες υπηρεσίες (πχ πηγαίος κώδικας – source code, βάσεις δεδομένων) που θα αποκτηθούν ή θα αναπτυχθούν από τον </w:t>
      </w:r>
      <w:r w:rsidR="006E36D5" w:rsidRPr="00C97251">
        <w:rPr>
          <w:rFonts w:ascii="Cambria" w:hAnsi="Cambria" w:cs="Arial"/>
          <w:sz w:val="24"/>
        </w:rPr>
        <w:t>Ανάδοχο</w:t>
      </w:r>
      <w:r w:rsidR="00CB2764" w:rsidRPr="00C97251">
        <w:rPr>
          <w:rFonts w:ascii="Cambria" w:hAnsi="Cambria" w:cs="Arial"/>
          <w:sz w:val="24"/>
        </w:rPr>
        <w:t xml:space="preserve"> με δαπάνες της</w:t>
      </w:r>
      <w:r w:rsidRPr="00C97251">
        <w:rPr>
          <w:rFonts w:ascii="Cambria" w:hAnsi="Cambria" w:cs="Arial"/>
          <w:sz w:val="24"/>
        </w:rPr>
        <w:t xml:space="preserve"> υπό ανάθεση σύμβασης, ανήκουν στην πλήρη και αποκλειστική κυριότητα της </w:t>
      </w:r>
      <w:r w:rsidR="006D7D5B" w:rsidRPr="00C97251">
        <w:rPr>
          <w:rFonts w:ascii="Cambria" w:hAnsi="Cambria" w:cs="Arial"/>
          <w:sz w:val="24"/>
        </w:rPr>
        <w:t>Βουλής των Ελλήνων</w:t>
      </w:r>
      <w:r w:rsidRPr="00C97251">
        <w:rPr>
          <w:rFonts w:ascii="Cambria" w:hAnsi="Cambria" w:cs="Arial"/>
          <w:sz w:val="24"/>
        </w:rPr>
        <w:t>, η οποία μπορεί να τα διαχειρίζεται και να τα εκμεταλλεύεται με κάθε νόμιμο τρόπο.</w:t>
      </w:r>
    </w:p>
    <w:p w:rsidR="00CA018C" w:rsidRPr="00C97251" w:rsidRDefault="00CA018C" w:rsidP="00BC7DA3">
      <w:pPr>
        <w:autoSpaceDE w:val="0"/>
        <w:autoSpaceDN w:val="0"/>
        <w:adjustRightInd w:val="0"/>
        <w:spacing w:before="120" w:line="360" w:lineRule="auto"/>
        <w:rPr>
          <w:rFonts w:ascii="Cambria" w:hAnsi="Cambria" w:cs="Arial"/>
          <w:sz w:val="24"/>
        </w:rPr>
      </w:pPr>
      <w:r w:rsidRPr="00C97251">
        <w:rPr>
          <w:rFonts w:ascii="Cambria" w:hAnsi="Cambria" w:cs="Arial"/>
          <w:sz w:val="24"/>
        </w:rPr>
        <w:t xml:space="preserve">Τα αποτελέσματα θα είναι πάντοτε στη διάθεση της </w:t>
      </w:r>
      <w:r w:rsidR="008C4509" w:rsidRPr="00C97251">
        <w:rPr>
          <w:rFonts w:ascii="Cambria" w:hAnsi="Cambria" w:cs="Arial"/>
          <w:sz w:val="24"/>
        </w:rPr>
        <w:t>Βουλής των Ελλήνων</w:t>
      </w:r>
      <w:r w:rsidRPr="00C97251">
        <w:rPr>
          <w:rFonts w:ascii="Cambria" w:hAnsi="Cambria" w:cs="Arial"/>
          <w:sz w:val="24"/>
        </w:rPr>
        <w:t xml:space="preserve"> κατά τη διάρκεια ισχύος της σύμβασης, και εάν βρίσκονται στην κατοχή του </w:t>
      </w:r>
      <w:r w:rsidR="0023338C" w:rsidRPr="00C97251">
        <w:rPr>
          <w:rFonts w:ascii="Cambria" w:hAnsi="Cambria" w:cs="Arial"/>
          <w:sz w:val="24"/>
        </w:rPr>
        <w:t>Αναδόχου</w:t>
      </w:r>
      <w:r w:rsidRPr="00C97251">
        <w:rPr>
          <w:rFonts w:ascii="Cambria" w:hAnsi="Cambria" w:cs="Arial"/>
          <w:sz w:val="24"/>
        </w:rPr>
        <w:t xml:space="preserve">, θα παραδοθούν στη </w:t>
      </w:r>
      <w:r w:rsidR="008C4509" w:rsidRPr="00C97251">
        <w:rPr>
          <w:rFonts w:ascii="Cambria" w:hAnsi="Cambria" w:cs="Arial"/>
          <w:sz w:val="24"/>
        </w:rPr>
        <w:t>Βουλή των Ελλήνων</w:t>
      </w:r>
      <w:r w:rsidRPr="00C97251">
        <w:rPr>
          <w:rFonts w:ascii="Cambria" w:hAnsi="Cambria" w:cs="Arial"/>
          <w:sz w:val="24"/>
        </w:rPr>
        <w:t xml:space="preserve"> κατά την καθ’ οποιονδήποτε τρόπο λήξη ή λύση της σύμβασης. Σε περίπτωση αρχείων με στοιχεία σε ηλεκτρονική μορφή, ο </w:t>
      </w:r>
      <w:r w:rsidR="0023338C" w:rsidRPr="00C97251">
        <w:rPr>
          <w:rFonts w:ascii="Cambria" w:hAnsi="Cambria" w:cs="Arial"/>
          <w:sz w:val="24"/>
        </w:rPr>
        <w:t>Ανάδοχος</w:t>
      </w:r>
      <w:r w:rsidRPr="00C97251">
        <w:rPr>
          <w:rFonts w:ascii="Cambria" w:hAnsi="Cambria" w:cs="Arial"/>
          <w:sz w:val="24"/>
        </w:rPr>
        <w:t xml:space="preserve"> υποχρεούται να συνοδεύσει την παράδοσή τους με έγγραφη τεκμηρίωση και με οδηγίες για την ανάκτηση / διαχείρισή τους.</w:t>
      </w:r>
    </w:p>
    <w:p w:rsidR="00CA018C" w:rsidRPr="00C97251" w:rsidRDefault="00CA018C" w:rsidP="00BC7DA3">
      <w:pPr>
        <w:spacing w:before="120" w:line="360" w:lineRule="auto"/>
        <w:rPr>
          <w:rFonts w:ascii="Cambria" w:hAnsi="Cambria" w:cs="Arial"/>
          <w:sz w:val="24"/>
        </w:rPr>
      </w:pPr>
      <w:r w:rsidRPr="00C97251">
        <w:rPr>
          <w:rFonts w:ascii="Cambria" w:hAnsi="Cambria" w:cs="Arial"/>
          <w:sz w:val="24"/>
        </w:rPr>
        <w:t xml:space="preserve">Οι κωδικοί πρόσβασης </w:t>
      </w:r>
      <w:r w:rsidR="008C4509" w:rsidRPr="00C97251">
        <w:rPr>
          <w:rFonts w:ascii="Cambria" w:hAnsi="Cambria" w:cs="Arial"/>
          <w:sz w:val="24"/>
        </w:rPr>
        <w:t xml:space="preserve">στα Πληροφοριακά Συστήματα </w:t>
      </w:r>
      <w:r w:rsidRPr="00C97251">
        <w:rPr>
          <w:rFonts w:ascii="Cambria" w:hAnsi="Cambria" w:cs="Arial"/>
          <w:sz w:val="24"/>
        </w:rPr>
        <w:t xml:space="preserve">(passwords) ανήκουν στην πλήρη και αποκλειστική κυριότητα και διαχείριση αυτής. </w:t>
      </w:r>
    </w:p>
    <w:p w:rsidR="00CA018C" w:rsidRPr="00C97251" w:rsidRDefault="00CA018C" w:rsidP="00BC7DA3">
      <w:pPr>
        <w:spacing w:before="120" w:line="360" w:lineRule="auto"/>
        <w:rPr>
          <w:rFonts w:ascii="Cambria" w:hAnsi="Cambria" w:cs="Arial"/>
          <w:sz w:val="24"/>
          <w:highlight w:val="cyan"/>
        </w:rPr>
      </w:pPr>
      <w:r w:rsidRPr="00C97251">
        <w:rPr>
          <w:rFonts w:ascii="Cambria" w:hAnsi="Cambria" w:cs="Arial"/>
          <w:sz w:val="24"/>
        </w:rPr>
        <w:t xml:space="preserve">Όλες οι πιθανές τροποποιήσεις/βελτιώσεις/προσαρμογές των εφαρμογών του ΟΠΣ της </w:t>
      </w:r>
      <w:r w:rsidR="006D7D5B" w:rsidRPr="00C97251">
        <w:rPr>
          <w:rFonts w:ascii="Cambria" w:hAnsi="Cambria" w:cs="Arial"/>
          <w:sz w:val="24"/>
        </w:rPr>
        <w:t>Βουλής των Ελλήνων</w:t>
      </w:r>
      <w:r w:rsidRPr="00C97251">
        <w:rPr>
          <w:rFonts w:ascii="Cambria" w:hAnsi="Cambria" w:cs="Arial"/>
          <w:sz w:val="24"/>
        </w:rPr>
        <w:t xml:space="preserve"> πρέπει να γίνονται με τρόπο ώστε να επιτρέπουν στη </w:t>
      </w:r>
      <w:r w:rsidR="00704267" w:rsidRPr="00C97251">
        <w:rPr>
          <w:rFonts w:ascii="Cambria" w:hAnsi="Cambria" w:cs="Arial"/>
          <w:sz w:val="24"/>
        </w:rPr>
        <w:t>ΔΠΕ</w:t>
      </w:r>
      <w:r w:rsidRPr="00C97251">
        <w:rPr>
          <w:rFonts w:ascii="Cambria" w:hAnsi="Cambria" w:cs="Arial"/>
          <w:sz w:val="24"/>
        </w:rPr>
        <w:t xml:space="preserve"> (α) να μελετά τον τρόπο λειτουργίας των εφαρμογών και να τις προσαρμόζει στις ανάγκες της </w:t>
      </w:r>
      <w:r w:rsidR="006D7D5B" w:rsidRPr="00C97251">
        <w:rPr>
          <w:rFonts w:ascii="Cambria" w:hAnsi="Cambria" w:cs="Arial"/>
          <w:sz w:val="24"/>
        </w:rPr>
        <w:t>Βουλής των Ελλήνων</w:t>
      </w:r>
      <w:r w:rsidRPr="00C97251">
        <w:rPr>
          <w:rFonts w:ascii="Cambria" w:hAnsi="Cambria" w:cs="Arial"/>
          <w:sz w:val="24"/>
        </w:rPr>
        <w:t xml:space="preserve">, (β) να έχει πρόσβαση στον πηγαίο κώδικα των εφαρμογών και (γ) σε συνεργασία με τον </w:t>
      </w:r>
      <w:r w:rsidR="006E36D5" w:rsidRPr="00C97251">
        <w:rPr>
          <w:rFonts w:ascii="Cambria" w:hAnsi="Cambria" w:cs="Arial"/>
          <w:sz w:val="24"/>
        </w:rPr>
        <w:t>Ανάδοχο</w:t>
      </w:r>
      <w:r w:rsidRPr="00C97251">
        <w:rPr>
          <w:rFonts w:ascii="Cambria" w:hAnsi="Cambria" w:cs="Arial"/>
          <w:sz w:val="24"/>
        </w:rPr>
        <w:t xml:space="preserve"> να αναπτύσσει και να εντάσσει σε παραγωγική λειτουργία λειτουργικές προσαρμογές βελτιώσεις /προσθήκες /διορθώσεις /παραμετροποιήσεις στις εφαρμογές και στη δομή της βάσης δεδομένων.</w:t>
      </w:r>
    </w:p>
    <w:p w:rsidR="00CA018C" w:rsidRPr="00C97251" w:rsidRDefault="00CA018C" w:rsidP="00BC7DA3">
      <w:pPr>
        <w:autoSpaceDE w:val="0"/>
        <w:autoSpaceDN w:val="0"/>
        <w:adjustRightInd w:val="0"/>
        <w:spacing w:before="120" w:line="360" w:lineRule="auto"/>
        <w:rPr>
          <w:rFonts w:ascii="Cambria" w:hAnsi="Cambria" w:cs="Arial"/>
          <w:sz w:val="24"/>
        </w:rPr>
      </w:pPr>
      <w:r w:rsidRPr="00C97251">
        <w:rPr>
          <w:rFonts w:ascii="Cambria" w:hAnsi="Cambria" w:cs="Arial"/>
          <w:sz w:val="24"/>
        </w:rPr>
        <w:t>Κατά τα λοιπά ισχύουν οι διατάξεις του Ν. 2121/1993 περί πνευματικής ιδιοκτησίας.</w:t>
      </w:r>
    </w:p>
    <w:p w:rsidR="00CA018C" w:rsidRPr="00C97251" w:rsidRDefault="00CA018C" w:rsidP="00BC7DA3">
      <w:pPr>
        <w:spacing w:before="120" w:line="360" w:lineRule="auto"/>
        <w:rPr>
          <w:rFonts w:ascii="Cambria" w:hAnsi="Cambria" w:cs="Arial"/>
          <w:sz w:val="24"/>
        </w:rPr>
      </w:pPr>
      <w:r w:rsidRPr="00C97251">
        <w:rPr>
          <w:rFonts w:ascii="Cambria" w:hAnsi="Cambria" w:cs="Arial"/>
          <w:sz w:val="24"/>
        </w:rPr>
        <w:t xml:space="preserve">Σε περίπτωση άσκησης αγωγής ή ενδίκου μέσου κατά της </w:t>
      </w:r>
      <w:r w:rsidR="006D7D5B" w:rsidRPr="00C97251">
        <w:rPr>
          <w:rFonts w:ascii="Cambria" w:hAnsi="Cambria" w:cs="Arial"/>
          <w:sz w:val="24"/>
        </w:rPr>
        <w:t>Βουλής των Ελλήνων</w:t>
      </w:r>
      <w:r w:rsidRPr="00C97251">
        <w:rPr>
          <w:rFonts w:ascii="Cambria" w:hAnsi="Cambria" w:cs="Arial"/>
          <w:sz w:val="24"/>
        </w:rPr>
        <w:t xml:space="preserve"> από τρίτο για οποιοδήποτε θέμα σχετικά με δικαιώματά τους επί των παραδοτέων, η </w:t>
      </w:r>
      <w:r w:rsidR="006D7D5B" w:rsidRPr="00C97251">
        <w:rPr>
          <w:rFonts w:ascii="Cambria" w:hAnsi="Cambria" w:cs="Arial"/>
          <w:sz w:val="24"/>
        </w:rPr>
        <w:t>Βουλή των Ελλήνων</w:t>
      </w:r>
      <w:r w:rsidRPr="00C97251">
        <w:rPr>
          <w:rFonts w:ascii="Cambria" w:hAnsi="Cambria" w:cs="Arial"/>
          <w:sz w:val="24"/>
        </w:rPr>
        <w:t xml:space="preserve"> οφείλει να ειδοποιήσει αμέσως και γραπτά με όλε</w:t>
      </w:r>
      <w:r w:rsidR="00150F6E" w:rsidRPr="00C97251">
        <w:rPr>
          <w:rFonts w:ascii="Cambria" w:hAnsi="Cambria" w:cs="Arial"/>
          <w:sz w:val="24"/>
        </w:rPr>
        <w:t xml:space="preserve">ς τις απαραίτητες πληροφορίες </w:t>
      </w:r>
      <w:r w:rsidR="0028136A" w:rsidRPr="00C97251">
        <w:rPr>
          <w:rFonts w:ascii="Cambria" w:hAnsi="Cambria" w:cs="Arial"/>
          <w:sz w:val="24"/>
        </w:rPr>
        <w:t>τον Ανάδοχο</w:t>
      </w:r>
      <w:r w:rsidRPr="00C97251">
        <w:rPr>
          <w:rFonts w:ascii="Cambria" w:hAnsi="Cambria" w:cs="Arial"/>
          <w:sz w:val="24"/>
        </w:rPr>
        <w:t xml:space="preserve">, ο οποίος υποχρεούται να αμυνθεί, δικαστικά και εξωδικαστικά, για λογαριασμό της </w:t>
      </w:r>
      <w:r w:rsidR="006D7D5B" w:rsidRPr="00C97251">
        <w:rPr>
          <w:rFonts w:ascii="Cambria" w:hAnsi="Cambria" w:cs="Arial"/>
          <w:sz w:val="24"/>
        </w:rPr>
        <w:t>Βουλής των Ελλήνων</w:t>
      </w:r>
      <w:r w:rsidRPr="00C97251">
        <w:rPr>
          <w:rFonts w:ascii="Cambria" w:hAnsi="Cambria" w:cs="Arial"/>
          <w:sz w:val="24"/>
        </w:rPr>
        <w:t xml:space="preserve">, έναντι του τρίτου. Σε κάθε περίπτωση, ο </w:t>
      </w:r>
      <w:r w:rsidR="0023338C" w:rsidRPr="00C97251">
        <w:rPr>
          <w:rFonts w:ascii="Cambria" w:hAnsi="Cambria" w:cs="Arial"/>
          <w:sz w:val="24"/>
        </w:rPr>
        <w:t>Ανάδοχος</w:t>
      </w:r>
      <w:r w:rsidRPr="00C97251">
        <w:rPr>
          <w:rFonts w:ascii="Cambria" w:hAnsi="Cambria" w:cs="Arial"/>
          <w:sz w:val="24"/>
        </w:rPr>
        <w:t xml:space="preserve"> αφενός βαρύνεται με όλα τα έξοδα τα οποία θα κληθεί να καταβάλει η </w:t>
      </w:r>
      <w:r w:rsidR="006D7D5B" w:rsidRPr="00C97251">
        <w:rPr>
          <w:rFonts w:ascii="Cambria" w:hAnsi="Cambria" w:cs="Arial"/>
          <w:sz w:val="24"/>
        </w:rPr>
        <w:t>Βουλή των Ελλήνων</w:t>
      </w:r>
      <w:r w:rsidRPr="00C97251">
        <w:rPr>
          <w:rFonts w:ascii="Cambria" w:hAnsi="Cambria" w:cs="Arial"/>
          <w:sz w:val="24"/>
        </w:rPr>
        <w:t xml:space="preserve"> εξ αυτού του λόγου, συμπεριλαμβανομένης και κάθε δικαστικής δαπάνης ή αμοιβής δικηγόρων, αφετέρου υποχρεούται να αποζημιώσει την </w:t>
      </w:r>
      <w:r w:rsidR="006D7D5B" w:rsidRPr="00C97251">
        <w:rPr>
          <w:rFonts w:ascii="Cambria" w:hAnsi="Cambria" w:cs="Arial"/>
          <w:sz w:val="24"/>
        </w:rPr>
        <w:t>Βουλή των Ελλήνων</w:t>
      </w:r>
      <w:r w:rsidRPr="00C97251">
        <w:rPr>
          <w:rFonts w:ascii="Cambria" w:hAnsi="Cambria" w:cs="Arial"/>
          <w:sz w:val="24"/>
        </w:rPr>
        <w:t xml:space="preserve"> για κάθε θετική ή αποθετική ζημία που θα υποστεί από ενδεχόμενη αποδοχή της παραπάνω αγωγής ή του ένδικου μέσου.</w:t>
      </w:r>
    </w:p>
    <w:p w:rsidR="00CA018C" w:rsidRPr="00C97251" w:rsidRDefault="00CA018C" w:rsidP="00BC7DA3">
      <w:pPr>
        <w:pStyle w:val="45"/>
        <w:spacing w:line="360" w:lineRule="auto"/>
        <w:rPr>
          <w:rFonts w:ascii="Cambria" w:hAnsi="Cambria"/>
          <w:szCs w:val="24"/>
          <w:lang w:val="el-GR"/>
        </w:rPr>
      </w:pPr>
      <w:bookmarkStart w:id="243" w:name="_Toc369602485"/>
      <w:bookmarkStart w:id="244" w:name="_Toc330661387"/>
      <w:bookmarkStart w:id="245" w:name="_Toc365952696"/>
      <w:bookmarkStart w:id="246" w:name="_Toc525810166"/>
      <w:r w:rsidRPr="00C97251">
        <w:rPr>
          <w:rFonts w:ascii="Cambria" w:hAnsi="Cambria"/>
          <w:szCs w:val="24"/>
          <w:lang w:val="el-GR"/>
        </w:rPr>
        <w:lastRenderedPageBreak/>
        <w:t>Άρθρο 2</w:t>
      </w:r>
      <w:bookmarkEnd w:id="243"/>
      <w:r w:rsidR="001B00AE" w:rsidRPr="00C97251">
        <w:rPr>
          <w:rFonts w:ascii="Cambria" w:hAnsi="Cambria"/>
          <w:szCs w:val="24"/>
          <w:lang w:val="el-GR"/>
        </w:rPr>
        <w:t>2</w:t>
      </w:r>
      <w:r w:rsidR="002C59A8" w:rsidRPr="00C97251">
        <w:rPr>
          <w:rFonts w:ascii="Cambria" w:hAnsi="Cambria"/>
          <w:szCs w:val="24"/>
          <w:lang w:val="el-GR"/>
        </w:rPr>
        <w:t xml:space="preserve"> - </w:t>
      </w:r>
      <w:bookmarkStart w:id="247" w:name="_Toc369602486"/>
      <w:r w:rsidRPr="00C97251">
        <w:rPr>
          <w:rFonts w:ascii="Cambria" w:hAnsi="Cambria"/>
          <w:szCs w:val="24"/>
          <w:lang w:val="el-GR"/>
        </w:rPr>
        <w:t>Επίλυση Διαφορών</w:t>
      </w:r>
      <w:bookmarkEnd w:id="244"/>
      <w:bookmarkEnd w:id="245"/>
      <w:r w:rsidRPr="00C97251">
        <w:rPr>
          <w:rFonts w:ascii="Cambria" w:hAnsi="Cambria"/>
          <w:szCs w:val="24"/>
          <w:lang w:val="el-GR"/>
        </w:rPr>
        <w:t xml:space="preserve"> – Εφαρμοστέο Δίκαιο</w:t>
      </w:r>
      <w:bookmarkEnd w:id="247"/>
      <w:bookmarkEnd w:id="246"/>
    </w:p>
    <w:p w:rsidR="00CA018C" w:rsidRPr="00C97251" w:rsidRDefault="00CA018C" w:rsidP="00BC7DA3">
      <w:pPr>
        <w:widowControl w:val="0"/>
        <w:spacing w:before="120" w:line="360" w:lineRule="auto"/>
        <w:rPr>
          <w:rFonts w:ascii="Cambria" w:hAnsi="Cambria" w:cs="Arial"/>
          <w:sz w:val="24"/>
        </w:rPr>
      </w:pPr>
      <w:r w:rsidRPr="00C97251">
        <w:rPr>
          <w:rFonts w:ascii="Cambria" w:hAnsi="Cambria" w:cs="Arial"/>
          <w:sz w:val="24"/>
        </w:rPr>
        <w:t xml:space="preserve">Η  σύμβαση διέπεται από την ελληνική νομοθεσία. </w:t>
      </w:r>
    </w:p>
    <w:p w:rsidR="00CA018C" w:rsidRPr="00C97251" w:rsidRDefault="00CA018C" w:rsidP="00BC7DA3">
      <w:pPr>
        <w:widowControl w:val="0"/>
        <w:spacing w:line="360" w:lineRule="auto"/>
        <w:ind w:right="-1"/>
        <w:rPr>
          <w:rFonts w:ascii="Cambria" w:hAnsi="Cambria" w:cs="Arial"/>
          <w:sz w:val="24"/>
        </w:rPr>
      </w:pPr>
      <w:r w:rsidRPr="00C97251">
        <w:rPr>
          <w:rFonts w:ascii="Cambria" w:hAnsi="Cambria" w:cs="Arial"/>
          <w:sz w:val="24"/>
        </w:rPr>
        <w:t>Αν προκύψε</w:t>
      </w:r>
      <w:r w:rsidR="00150F6E" w:rsidRPr="00C97251">
        <w:rPr>
          <w:rFonts w:ascii="Cambria" w:hAnsi="Cambria" w:cs="Arial"/>
          <w:sz w:val="24"/>
        </w:rPr>
        <w:t>ι διαφωνία ή διαφορά ανάμεσα σ</w:t>
      </w:r>
      <w:r w:rsidR="0028136A" w:rsidRPr="00C97251">
        <w:rPr>
          <w:rFonts w:ascii="Cambria" w:hAnsi="Cambria" w:cs="Arial"/>
          <w:sz w:val="24"/>
        </w:rPr>
        <w:t>τον Ανάδοχο</w:t>
      </w:r>
      <w:r w:rsidRPr="00C97251">
        <w:rPr>
          <w:rFonts w:ascii="Cambria" w:hAnsi="Cambria" w:cs="Arial"/>
          <w:sz w:val="24"/>
        </w:rPr>
        <w:t xml:space="preserve"> και την </w:t>
      </w:r>
      <w:r w:rsidR="006D7D5B" w:rsidRPr="00C97251">
        <w:rPr>
          <w:rFonts w:ascii="Cambria" w:hAnsi="Cambria" w:cs="Arial"/>
          <w:sz w:val="24"/>
        </w:rPr>
        <w:t>Βουλή των Ελλήνων</w:t>
      </w:r>
      <w:r w:rsidRPr="00C97251">
        <w:rPr>
          <w:rFonts w:ascii="Cambria" w:hAnsi="Cambria" w:cs="Arial"/>
          <w:sz w:val="24"/>
        </w:rPr>
        <w:t xml:space="preserve"> σχετικά με τη σύμβαση που να προέρχεται από αυτή και με την προϋπόθεση ότι κάθε μέρος  έχει δώσει γραπτή ειδοποίηση σχετικά με αυτή τη διαφωνία ή διαφορά, τα μέρη θα προσπαθήσουν να διαπραγματευτούν μια συμφωνία  επίλυσης με καλή πίστη. Αν δεν μπορεί να συνομολογηθεί συμφωνία, αρμόδια αποκλειστικά για την επίλυση της διαφοράς είναι τα ελληνικά δικαστήρια και δη αυτά της Αθήνας.</w:t>
      </w:r>
    </w:p>
    <w:p w:rsidR="00CA018C" w:rsidRPr="00C97251" w:rsidRDefault="00CA018C" w:rsidP="00BC7DA3">
      <w:pPr>
        <w:widowControl w:val="0"/>
        <w:spacing w:line="360" w:lineRule="auto"/>
        <w:ind w:right="-1"/>
        <w:rPr>
          <w:rFonts w:ascii="Cambria" w:hAnsi="Cambria" w:cs="Arial"/>
          <w:sz w:val="24"/>
        </w:rPr>
      </w:pPr>
      <w:r w:rsidRPr="00C97251">
        <w:rPr>
          <w:rFonts w:ascii="Cambria" w:hAnsi="Cambria" w:cs="Arial"/>
          <w:sz w:val="24"/>
        </w:rPr>
        <w:t>Εκτός από τους ειδικά αναφερομένους όρους της παρούσης συμβάσεως το κείμενο της οποίας κατισχύει κάθε άλλου κειμένου στο οποίο αυτή στηρίζεται εκτός βεβαίως καταδήλων σφαλμάτων ή παραδρομών, ισχύουν και όλα τα παρακάτω αναφερόμενα κείμενα που αποτελούν αναπόσπαστο μέρος της  σύμβασης με την ακόλουθη σειρά ιεραρχίας:</w:t>
      </w:r>
    </w:p>
    <w:p w:rsidR="00CA018C" w:rsidRPr="00C97251" w:rsidRDefault="00CA018C" w:rsidP="00BC7DA3">
      <w:pPr>
        <w:widowControl w:val="0"/>
        <w:spacing w:line="360" w:lineRule="auto"/>
        <w:ind w:right="-1"/>
        <w:rPr>
          <w:rFonts w:ascii="Cambria" w:hAnsi="Cambria" w:cs="Arial"/>
          <w:sz w:val="24"/>
        </w:rPr>
      </w:pPr>
      <w:r w:rsidRPr="00C97251">
        <w:rPr>
          <w:rFonts w:ascii="Cambria" w:hAnsi="Cambria" w:cs="Arial"/>
          <w:sz w:val="24"/>
        </w:rPr>
        <w:t xml:space="preserve">Α. Η παρούσα σύμβαση </w:t>
      </w:r>
    </w:p>
    <w:p w:rsidR="00CA018C" w:rsidRPr="00C97251" w:rsidRDefault="00CA018C" w:rsidP="00BC7DA3">
      <w:pPr>
        <w:widowControl w:val="0"/>
        <w:spacing w:line="360" w:lineRule="auto"/>
        <w:ind w:right="-1"/>
        <w:rPr>
          <w:rFonts w:ascii="Cambria" w:hAnsi="Cambria" w:cs="Arial"/>
          <w:sz w:val="24"/>
        </w:rPr>
      </w:pPr>
      <w:r w:rsidRPr="00C97251">
        <w:rPr>
          <w:rFonts w:ascii="Cambria" w:hAnsi="Cambria" w:cs="Arial"/>
          <w:sz w:val="24"/>
        </w:rPr>
        <w:t>Β. Η υπ’</w:t>
      </w:r>
      <w:r w:rsidR="00901356">
        <w:rPr>
          <w:rFonts w:ascii="Cambria" w:hAnsi="Cambria" w:cs="Arial"/>
          <w:sz w:val="24"/>
        </w:rPr>
        <w:t xml:space="preserve"> </w:t>
      </w:r>
      <w:r w:rsidRPr="00C97251">
        <w:rPr>
          <w:rFonts w:ascii="Cambria" w:hAnsi="Cambria" w:cs="Arial"/>
          <w:sz w:val="24"/>
        </w:rPr>
        <w:t xml:space="preserve">αριθμ. </w:t>
      </w:r>
      <w:r w:rsidR="00901356">
        <w:rPr>
          <w:rFonts w:ascii="Cambria" w:hAnsi="Cambria"/>
          <w:sz w:val="24"/>
        </w:rPr>
        <w:t>12060/7559/02.10.2018</w:t>
      </w:r>
      <w:r w:rsidR="00901356" w:rsidRPr="00C97251">
        <w:rPr>
          <w:rFonts w:ascii="Cambria" w:hAnsi="Cambria"/>
          <w:sz w:val="24"/>
        </w:rPr>
        <w:t xml:space="preserve"> </w:t>
      </w:r>
      <w:r w:rsidR="00707AD7" w:rsidRPr="00C97251">
        <w:rPr>
          <w:rFonts w:ascii="Cambria" w:hAnsi="Cambria" w:cs="Arial"/>
          <w:sz w:val="24"/>
        </w:rPr>
        <w:t>Προκήρυξη</w:t>
      </w:r>
      <w:r w:rsidRPr="00C97251">
        <w:rPr>
          <w:rFonts w:ascii="Cambria" w:hAnsi="Cambria" w:cs="Arial"/>
          <w:sz w:val="24"/>
        </w:rPr>
        <w:t>.</w:t>
      </w:r>
    </w:p>
    <w:p w:rsidR="00CA018C" w:rsidRPr="00C97251" w:rsidRDefault="00CA018C" w:rsidP="00BC7DA3">
      <w:pPr>
        <w:widowControl w:val="0"/>
        <w:spacing w:line="360" w:lineRule="auto"/>
        <w:ind w:right="-1"/>
        <w:rPr>
          <w:rFonts w:ascii="Cambria" w:hAnsi="Cambria" w:cs="Arial"/>
          <w:sz w:val="24"/>
        </w:rPr>
      </w:pPr>
      <w:r w:rsidRPr="00C97251">
        <w:rPr>
          <w:rFonts w:ascii="Cambria" w:hAnsi="Cambria" w:cs="Arial"/>
          <w:sz w:val="24"/>
        </w:rPr>
        <w:t xml:space="preserve">Γ. Η προσφορά [τεχνική και οικονομική] του </w:t>
      </w:r>
      <w:r w:rsidR="0023338C" w:rsidRPr="00C97251">
        <w:rPr>
          <w:rFonts w:ascii="Cambria" w:hAnsi="Cambria" w:cs="Arial"/>
          <w:sz w:val="24"/>
        </w:rPr>
        <w:t>Αναδόχου</w:t>
      </w:r>
      <w:r w:rsidRPr="00C97251">
        <w:rPr>
          <w:rFonts w:ascii="Cambria" w:hAnsi="Cambria" w:cs="Arial"/>
          <w:sz w:val="24"/>
        </w:rPr>
        <w:t>.</w:t>
      </w:r>
    </w:p>
    <w:p w:rsidR="00CA018C" w:rsidRPr="00C97251" w:rsidRDefault="00CA018C" w:rsidP="00BC7DA3">
      <w:pPr>
        <w:widowControl w:val="0"/>
        <w:spacing w:line="360" w:lineRule="auto"/>
        <w:ind w:right="-1"/>
        <w:rPr>
          <w:rFonts w:ascii="Cambria" w:hAnsi="Cambria" w:cs="Arial"/>
          <w:sz w:val="24"/>
        </w:rPr>
      </w:pPr>
    </w:p>
    <w:p w:rsidR="00CA018C" w:rsidRPr="00C97251" w:rsidRDefault="00CA018C" w:rsidP="00BC7DA3">
      <w:pPr>
        <w:spacing w:line="360" w:lineRule="auto"/>
        <w:rPr>
          <w:rFonts w:ascii="Cambria" w:hAnsi="Cambria" w:cs="Arial"/>
          <w:sz w:val="24"/>
        </w:rPr>
      </w:pPr>
      <w:r w:rsidRPr="00C97251">
        <w:rPr>
          <w:rFonts w:ascii="Cambria" w:hAnsi="Cambria" w:cs="Arial"/>
          <w:sz w:val="24"/>
        </w:rPr>
        <w:t>Αφού συντάχθηκε η παρούσα σύμβαση, διαβάστηκε και βεβαιώθηκε το περιεχόμενό της, μονογραφήθηκε σε όλες τις σελίδες και υπογράφηκε από τους συμβαλλόμενους σε τρία (3) ίδια αντίτυπα από τα οποία τα δύο (2) κατατέθηκαν στο Τμήμα Προμηθειών και το άλλο το παρέλαβε ο δεύτερος από τους συμβαλλόμενους.</w:t>
      </w:r>
    </w:p>
    <w:p w:rsidR="00CA018C" w:rsidRPr="00C97251" w:rsidRDefault="00CA018C" w:rsidP="00BC7DA3">
      <w:pPr>
        <w:widowControl w:val="0"/>
        <w:spacing w:line="360" w:lineRule="auto"/>
        <w:ind w:right="-1"/>
        <w:rPr>
          <w:rFonts w:ascii="Cambria" w:hAnsi="Cambria" w:cs="Arial"/>
          <w:sz w:val="24"/>
        </w:rPr>
      </w:pPr>
    </w:p>
    <w:p w:rsidR="00CA018C" w:rsidRPr="00C97251" w:rsidRDefault="00CA018C" w:rsidP="00BC7DA3">
      <w:pPr>
        <w:spacing w:line="360" w:lineRule="auto"/>
        <w:jc w:val="center"/>
        <w:rPr>
          <w:rFonts w:ascii="Cambria" w:hAnsi="Cambria" w:cs="Arial"/>
          <w:b/>
          <w:sz w:val="24"/>
        </w:rPr>
      </w:pPr>
      <w:r w:rsidRPr="00C97251">
        <w:rPr>
          <w:rFonts w:ascii="Cambria" w:hAnsi="Cambria" w:cs="Arial"/>
          <w:b/>
          <w:sz w:val="24"/>
        </w:rPr>
        <w:t>Οι συμβαλλόμενοι</w:t>
      </w:r>
    </w:p>
    <w:p w:rsidR="00CA018C" w:rsidRPr="00C97251" w:rsidRDefault="00CA018C" w:rsidP="00BC7DA3">
      <w:pPr>
        <w:spacing w:line="360" w:lineRule="auto"/>
        <w:rPr>
          <w:rFonts w:ascii="Cambria" w:hAnsi="Cambria" w:cs="Arial"/>
          <w:b/>
          <w:sz w:val="24"/>
        </w:rPr>
      </w:pPr>
    </w:p>
    <w:p w:rsidR="00AC3B8E" w:rsidRPr="00C97251" w:rsidRDefault="00AC3B8E" w:rsidP="00BC7DA3">
      <w:pPr>
        <w:spacing w:line="360" w:lineRule="auto"/>
        <w:jc w:val="center"/>
        <w:rPr>
          <w:rFonts w:ascii="Cambria" w:hAnsi="Cambria" w:cs="Arial"/>
          <w:b/>
          <w:sz w:val="24"/>
        </w:rPr>
      </w:pPr>
    </w:p>
    <w:p w:rsidR="009B0A36" w:rsidRPr="00C97251" w:rsidRDefault="00CA018C" w:rsidP="00BC7DA3">
      <w:pPr>
        <w:spacing w:line="360" w:lineRule="auto"/>
        <w:rPr>
          <w:rFonts w:ascii="Cambria" w:hAnsi="Cambria" w:cs="Arial"/>
          <w:sz w:val="24"/>
        </w:rPr>
      </w:pPr>
      <w:r w:rsidRPr="00C97251">
        <w:rPr>
          <w:rFonts w:ascii="Cambria" w:hAnsi="Cambria" w:cs="Arial"/>
          <w:sz w:val="24"/>
        </w:rPr>
        <w:t xml:space="preserve">                          Για τη Βουλή των Ελλήνων                      </w:t>
      </w:r>
      <w:r w:rsidR="00AC3B8E" w:rsidRPr="00C97251">
        <w:rPr>
          <w:rFonts w:ascii="Cambria" w:hAnsi="Cambria" w:cs="Arial"/>
          <w:sz w:val="24"/>
        </w:rPr>
        <w:t xml:space="preserve">           </w:t>
      </w:r>
      <w:r w:rsidRPr="00C97251">
        <w:rPr>
          <w:rFonts w:ascii="Cambria" w:hAnsi="Cambria" w:cs="Arial"/>
          <w:sz w:val="24"/>
        </w:rPr>
        <w:t xml:space="preserve">  </w:t>
      </w:r>
      <w:r w:rsidR="00AC3B8E" w:rsidRPr="00C97251">
        <w:rPr>
          <w:rFonts w:ascii="Cambria" w:hAnsi="Cambria" w:cs="Arial"/>
          <w:sz w:val="24"/>
        </w:rPr>
        <w:t>Για την εταιρία με την επωνυμία</w:t>
      </w:r>
    </w:p>
    <w:p w:rsidR="001B00AE" w:rsidRPr="00C97251" w:rsidRDefault="001B00AE" w:rsidP="00BC7DA3">
      <w:pPr>
        <w:spacing w:line="360" w:lineRule="auto"/>
        <w:rPr>
          <w:rFonts w:ascii="Cambria" w:hAnsi="Cambria" w:cs="Arial"/>
          <w:sz w:val="24"/>
        </w:rPr>
      </w:pPr>
    </w:p>
    <w:p w:rsidR="00597C66" w:rsidRPr="00C97251" w:rsidRDefault="00597C66" w:rsidP="00EB0092">
      <w:pPr>
        <w:spacing w:line="240" w:lineRule="auto"/>
        <w:rPr>
          <w:rFonts w:ascii="Cambria" w:hAnsi="Cambria" w:cs="Arial"/>
          <w:sz w:val="16"/>
          <w:szCs w:val="16"/>
        </w:rPr>
      </w:pPr>
      <w:r w:rsidRPr="00C97251">
        <w:rPr>
          <w:rFonts w:ascii="Cambria" w:hAnsi="Cambria" w:cs="Arial"/>
          <w:sz w:val="16"/>
          <w:szCs w:val="16"/>
        </w:rPr>
        <w:t xml:space="preserve">Προκήρυξη – Ανάπτυξη ΠΣ Ανθρώπινο Δυναμικό – Βουλευτές Μισθοδοσία. </w:t>
      </w:r>
      <w:r w:rsidR="003A48D5" w:rsidRPr="00C97251">
        <w:rPr>
          <w:rFonts w:ascii="Cambria" w:hAnsi="Cambria" w:cs="Arial"/>
          <w:sz w:val="16"/>
          <w:szCs w:val="16"/>
        </w:rPr>
        <w:t>v</w:t>
      </w:r>
      <w:r w:rsidRPr="00C97251">
        <w:rPr>
          <w:rFonts w:ascii="Cambria" w:hAnsi="Cambria" w:cs="Arial"/>
          <w:sz w:val="16"/>
          <w:szCs w:val="16"/>
        </w:rPr>
        <w:t>er</w:t>
      </w:r>
      <w:r w:rsidR="00204250" w:rsidRPr="00C97251">
        <w:rPr>
          <w:rFonts w:ascii="Cambria" w:hAnsi="Cambria" w:cs="Arial"/>
          <w:sz w:val="16"/>
          <w:szCs w:val="16"/>
        </w:rPr>
        <w:t>.</w:t>
      </w:r>
      <w:r w:rsidR="006971D7" w:rsidRPr="00C97251">
        <w:rPr>
          <w:rFonts w:ascii="Cambria" w:hAnsi="Cambria" w:cs="Arial"/>
          <w:sz w:val="16"/>
          <w:szCs w:val="16"/>
        </w:rPr>
        <w:t>6</w:t>
      </w:r>
    </w:p>
    <w:p w:rsidR="00597C66" w:rsidRPr="00C97251" w:rsidRDefault="00C467C4" w:rsidP="00EB0092">
      <w:pPr>
        <w:spacing w:line="240" w:lineRule="auto"/>
        <w:rPr>
          <w:rFonts w:ascii="Cambria" w:hAnsi="Cambria" w:cs="Arial"/>
          <w:sz w:val="16"/>
          <w:szCs w:val="16"/>
        </w:rPr>
      </w:pPr>
      <w:r w:rsidRPr="00C97251">
        <w:rPr>
          <w:rFonts w:ascii="Cambria" w:hAnsi="Cambria" w:cs="Arial"/>
          <w:sz w:val="16"/>
          <w:szCs w:val="16"/>
        </w:rPr>
        <w:fldChar w:fldCharType="begin"/>
      </w:r>
      <w:r w:rsidRPr="00C97251">
        <w:rPr>
          <w:rFonts w:ascii="Cambria" w:hAnsi="Cambria" w:cs="Arial"/>
          <w:sz w:val="16"/>
          <w:szCs w:val="16"/>
        </w:rPr>
        <w:instrText xml:space="preserve"> TIME \@ "dddd, d MMMM yyyy" </w:instrText>
      </w:r>
      <w:r w:rsidRPr="00C97251">
        <w:rPr>
          <w:rFonts w:ascii="Cambria" w:hAnsi="Cambria" w:cs="Arial"/>
          <w:sz w:val="16"/>
          <w:szCs w:val="16"/>
        </w:rPr>
        <w:fldChar w:fldCharType="separate"/>
      </w:r>
      <w:r w:rsidR="004A5F38">
        <w:rPr>
          <w:rFonts w:ascii="Cambria" w:hAnsi="Cambria" w:cs="Arial"/>
          <w:noProof/>
          <w:sz w:val="16"/>
          <w:szCs w:val="16"/>
        </w:rPr>
        <w:t>Τετάρτη, 3 Οκτωβρίου 2018</w:t>
      </w:r>
      <w:r w:rsidRPr="00C97251">
        <w:rPr>
          <w:rFonts w:ascii="Cambria" w:hAnsi="Cambria" w:cs="Arial"/>
          <w:sz w:val="16"/>
          <w:szCs w:val="16"/>
        </w:rPr>
        <w:fldChar w:fldCharType="end"/>
      </w:r>
    </w:p>
    <w:sectPr w:rsidR="00597C66" w:rsidRPr="00C97251">
      <w:pgSz w:w="11906" w:h="16838"/>
      <w:pgMar w:top="1134" w:right="1134" w:bottom="1134" w:left="1134" w:header="720"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62E5" w:rsidRDefault="009562E5">
      <w:pPr>
        <w:spacing w:after="0"/>
      </w:pPr>
      <w:r>
        <w:separator/>
      </w:r>
    </w:p>
  </w:endnote>
  <w:endnote w:type="continuationSeparator" w:id="0">
    <w:p w:rsidR="009562E5" w:rsidRDefault="009562E5">
      <w:pPr>
        <w:spacing w:after="0"/>
      </w:pPr>
      <w:r>
        <w:continuationSeparator/>
      </w:r>
    </w:p>
  </w:endnote>
  <w:endnote w:type="continuationNotice" w:id="1">
    <w:p w:rsidR="009562E5" w:rsidRDefault="009562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OpenSymbol">
    <w:charset w:val="00"/>
    <w:family w:val="auto"/>
    <w:pitch w:val="variable"/>
    <w:sig w:usb0="800000AF" w:usb1="1001ECEA"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Lucida Grande">
    <w:altName w:val="Times New Roman"/>
    <w:charset w:val="00"/>
    <w:family w:val="auto"/>
    <w:pitch w:val="variable"/>
    <w:sig w:usb0="00000000" w:usb1="5000A1FF" w:usb2="00000000" w:usb3="00000000" w:csb0="000001B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1"/>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A1"/>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Liberation Sans">
    <w:charset w:val="A1"/>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A1"/>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Xerox Sans">
    <w:altName w:val="Times New Roman"/>
    <w:charset w:val="00"/>
    <w:family w:val="auto"/>
    <w:pitch w:val="variable"/>
    <w:sig w:usb0="A00002AF" w:usb1="5000204A" w:usb2="00000000" w:usb3="00000000" w:csb0="0000009F" w:csb1="00000000"/>
  </w:font>
  <w:font w:name="Arial Narrow">
    <w:panose1 w:val="020B0606020202030204"/>
    <w:charset w:val="A1"/>
    <w:family w:val="swiss"/>
    <w:pitch w:val="variable"/>
    <w:sig w:usb0="00000287" w:usb1="00000800" w:usb2="00000000" w:usb3="00000000" w:csb0="0000009F" w:csb1="00000000"/>
  </w:font>
  <w:font w:name="Palatino Linotype">
    <w:panose1 w:val="02040502050505030304"/>
    <w:charset w:val="A1"/>
    <w:family w:val="roman"/>
    <w:pitch w:val="variable"/>
    <w:sig w:usb0="E0000287" w:usb1="40000013" w:usb2="00000000" w:usb3="00000000" w:csb0="0000019F" w:csb1="00000000"/>
  </w:font>
  <w:font w:name="S">
    <w:altName w:val="?l?r ??fc"/>
    <w:panose1 w:val="00000000000000000000"/>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Futura Bk">
    <w:altName w:val="Century Gothic"/>
    <w:panose1 w:val="00000000000000000000"/>
    <w:charset w:val="A1"/>
    <w:family w:val="swiss"/>
    <w:notTrueType/>
    <w:pitch w:val="variable"/>
    <w:sig w:usb0="00000083" w:usb1="00000000" w:usb2="00000000" w:usb3="00000000" w:csb0="00000009" w:csb1="00000000"/>
  </w:font>
  <w:font w:name="Book Antiqua">
    <w:panose1 w:val="02040602050305030304"/>
    <w:charset w:val="A1"/>
    <w:family w:val="roman"/>
    <w:pitch w:val="variable"/>
    <w:sig w:usb0="00000287" w:usb1="00000000" w:usb2="00000000" w:usb3="00000000" w:csb0="0000009F" w:csb1="00000000"/>
  </w:font>
  <w:font w:name="Andale Sans UI">
    <w:altName w:val="Arial Unicode MS"/>
    <w:charset w:val="00"/>
    <w:family w:val="auto"/>
    <w:pitch w:val="variable"/>
  </w:font>
  <w:font w:name="Gadugi">
    <w:panose1 w:val="020B0502040204020203"/>
    <w:charset w:val="00"/>
    <w:family w:val="swiss"/>
    <w:pitch w:val="variable"/>
    <w:sig w:usb0="80000003" w:usb1="02000000" w:usb2="00003000" w:usb3="00000000" w:csb0="00000001" w:csb1="00000000"/>
  </w:font>
  <w:font w:name="Segoe UI">
    <w:panose1 w:val="020B0502040204020203"/>
    <w:charset w:val="A1"/>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2E5" w:rsidRDefault="009562E5">
    <w:pPr>
      <w:pStyle w:val="af8"/>
      <w:spacing w:after="0"/>
      <w:jc w:val="center"/>
      <w:rPr>
        <w:sz w:val="12"/>
        <w:szCs w:val="12"/>
        <w:lang w:val="el-GR"/>
      </w:rPr>
    </w:pPr>
  </w:p>
  <w:p w:rsidR="009562E5" w:rsidRDefault="009562E5">
    <w:pPr>
      <w:pStyle w:val="af8"/>
      <w:spacing w:after="0"/>
      <w:jc w:val="center"/>
    </w:pPr>
    <w:r>
      <w:rPr>
        <w:sz w:val="20"/>
        <w:szCs w:val="20"/>
        <w:lang w:val="el-GR"/>
      </w:rPr>
      <w:t xml:space="preserve">Σελίδα </w:t>
    </w:r>
    <w:r>
      <w:rPr>
        <w:sz w:val="20"/>
        <w:szCs w:val="20"/>
      </w:rPr>
      <w:fldChar w:fldCharType="begin"/>
    </w:r>
    <w:r>
      <w:rPr>
        <w:sz w:val="20"/>
        <w:szCs w:val="20"/>
      </w:rPr>
      <w:instrText xml:space="preserve"> PAGE </w:instrText>
    </w:r>
    <w:r>
      <w:rPr>
        <w:sz w:val="20"/>
        <w:szCs w:val="20"/>
      </w:rPr>
      <w:fldChar w:fldCharType="separate"/>
    </w:r>
    <w:r w:rsidR="00B972BE">
      <w:rPr>
        <w:noProof/>
        <w:sz w:val="20"/>
        <w:szCs w:val="20"/>
      </w:rPr>
      <w:t>5</w:t>
    </w:r>
    <w:r>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2E5" w:rsidRDefault="009562E5" w:rsidP="007E2744">
    <w:pPr>
      <w:pStyle w:val="af8"/>
      <w:spacing w:after="0"/>
      <w:jc w:val="center"/>
      <w:rPr>
        <w:sz w:val="12"/>
        <w:szCs w:val="12"/>
        <w:lang w:val="el-GR"/>
      </w:rPr>
    </w:pPr>
  </w:p>
  <w:p w:rsidR="009562E5" w:rsidRDefault="009562E5" w:rsidP="007E2744">
    <w:pPr>
      <w:pStyle w:val="af8"/>
      <w:spacing w:after="0"/>
      <w:jc w:val="center"/>
    </w:pPr>
    <w:r>
      <w:rPr>
        <w:sz w:val="20"/>
        <w:szCs w:val="20"/>
        <w:lang w:val="el-GR"/>
      </w:rPr>
      <w:t xml:space="preserve">Σελίδα </w:t>
    </w:r>
    <w:r>
      <w:rPr>
        <w:sz w:val="20"/>
        <w:szCs w:val="20"/>
      </w:rPr>
      <w:fldChar w:fldCharType="begin"/>
    </w:r>
    <w:r>
      <w:rPr>
        <w:sz w:val="20"/>
        <w:szCs w:val="20"/>
      </w:rPr>
      <w:instrText xml:space="preserve"> PAGE </w:instrText>
    </w:r>
    <w:r>
      <w:rPr>
        <w:sz w:val="20"/>
        <w:szCs w:val="20"/>
      </w:rPr>
      <w:fldChar w:fldCharType="separate"/>
    </w:r>
    <w:r w:rsidR="00B972BE">
      <w:rPr>
        <w:noProof/>
        <w:sz w:val="20"/>
        <w:szCs w:val="20"/>
      </w:rPr>
      <w:t>1</w:t>
    </w:r>
    <w:r>
      <w:rPr>
        <w:sz w:val="20"/>
        <w:szCs w:val="20"/>
      </w:rPr>
      <w:fldChar w:fldCharType="end"/>
    </w:r>
  </w:p>
  <w:p w:rsidR="009562E5" w:rsidRDefault="009562E5">
    <w:pPr>
      <w:pStyle w:val="af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2E5" w:rsidRDefault="009562E5">
    <w:pPr>
      <w:pStyle w:val="af8"/>
      <w:spacing w:after="0"/>
      <w:jc w:val="center"/>
      <w:rPr>
        <w:sz w:val="12"/>
        <w:szCs w:val="12"/>
        <w:lang w:val="el-GR"/>
      </w:rPr>
    </w:pPr>
  </w:p>
  <w:p w:rsidR="009562E5" w:rsidRDefault="009562E5">
    <w:pPr>
      <w:pStyle w:val="af8"/>
      <w:spacing w:after="0"/>
      <w:jc w:val="center"/>
    </w:pPr>
    <w:r>
      <w:rPr>
        <w:sz w:val="20"/>
        <w:szCs w:val="20"/>
        <w:lang w:val="el-GR"/>
      </w:rPr>
      <w:t xml:space="preserve">Σελίδα </w:t>
    </w:r>
    <w:r>
      <w:rPr>
        <w:sz w:val="20"/>
        <w:szCs w:val="20"/>
      </w:rPr>
      <w:fldChar w:fldCharType="begin"/>
    </w:r>
    <w:r>
      <w:rPr>
        <w:sz w:val="20"/>
        <w:szCs w:val="20"/>
      </w:rPr>
      <w:instrText xml:space="preserve"> PAGE </w:instrText>
    </w:r>
    <w:r>
      <w:rPr>
        <w:sz w:val="20"/>
        <w:szCs w:val="20"/>
      </w:rPr>
      <w:fldChar w:fldCharType="separate"/>
    </w:r>
    <w:r w:rsidR="00B972BE">
      <w:rPr>
        <w:noProof/>
        <w:sz w:val="20"/>
        <w:szCs w:val="20"/>
      </w:rPr>
      <w:t>80</w:t>
    </w:r>
    <w:r>
      <w:rPr>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2E5" w:rsidRDefault="009562E5" w:rsidP="00D6728E">
    <w:pPr>
      <w:pStyle w:val="af8"/>
      <w:spacing w:after="0"/>
      <w:jc w:val="center"/>
      <w:rPr>
        <w:sz w:val="12"/>
        <w:szCs w:val="12"/>
        <w:lang w:val="el-GR"/>
      </w:rPr>
    </w:pPr>
  </w:p>
  <w:p w:rsidR="009562E5" w:rsidRDefault="009562E5" w:rsidP="00D6728E">
    <w:pPr>
      <w:pStyle w:val="af8"/>
      <w:spacing w:after="0"/>
      <w:jc w:val="center"/>
    </w:pPr>
    <w:r>
      <w:rPr>
        <w:sz w:val="20"/>
        <w:szCs w:val="20"/>
        <w:lang w:val="el-GR"/>
      </w:rPr>
      <w:t xml:space="preserve">Σελίδα </w:t>
    </w:r>
    <w:r>
      <w:rPr>
        <w:sz w:val="20"/>
        <w:szCs w:val="20"/>
      </w:rPr>
      <w:fldChar w:fldCharType="begin"/>
    </w:r>
    <w:r>
      <w:rPr>
        <w:sz w:val="20"/>
        <w:szCs w:val="20"/>
      </w:rPr>
      <w:instrText xml:space="preserve"> PAGE </w:instrText>
    </w:r>
    <w:r>
      <w:rPr>
        <w:sz w:val="20"/>
        <w:szCs w:val="20"/>
      </w:rPr>
      <w:fldChar w:fldCharType="separate"/>
    </w:r>
    <w:r w:rsidR="00B972BE">
      <w:rPr>
        <w:noProof/>
        <w:sz w:val="20"/>
        <w:szCs w:val="20"/>
      </w:rPr>
      <w:t>72</w:t>
    </w:r>
    <w:r>
      <w:rPr>
        <w:sz w:val="20"/>
        <w:szCs w:val="20"/>
      </w:rPr>
      <w:fldChar w:fldCharType="end"/>
    </w:r>
  </w:p>
  <w:p w:rsidR="009562E5" w:rsidRDefault="009562E5">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62E5" w:rsidRDefault="009562E5">
      <w:pPr>
        <w:spacing w:after="0"/>
      </w:pPr>
      <w:r>
        <w:separator/>
      </w:r>
    </w:p>
  </w:footnote>
  <w:footnote w:type="continuationSeparator" w:id="0">
    <w:p w:rsidR="009562E5" w:rsidRDefault="009562E5">
      <w:pPr>
        <w:spacing w:after="0"/>
      </w:pPr>
      <w:r>
        <w:continuationSeparator/>
      </w:r>
    </w:p>
  </w:footnote>
  <w:footnote w:type="continuationNotice" w:id="1">
    <w:p w:rsidR="009562E5" w:rsidRDefault="009562E5">
      <w:pPr>
        <w:spacing w:after="0" w:line="240" w:lineRule="auto"/>
      </w:pPr>
    </w:p>
  </w:footnote>
  <w:footnote w:id="2">
    <w:p w:rsidR="009562E5" w:rsidRPr="00B76D41" w:rsidRDefault="009562E5" w:rsidP="0014499D">
      <w:pPr>
        <w:pStyle w:val="aff"/>
        <w:rPr>
          <w:lang w:val="el-GR"/>
        </w:rPr>
      </w:pPr>
      <w:r w:rsidRPr="00B76D41">
        <w:rPr>
          <w:rStyle w:val="af0"/>
          <w:sz w:val="22"/>
        </w:rPr>
        <w:footnoteRef/>
      </w:r>
      <w:r w:rsidRPr="00B76D41">
        <w:rPr>
          <w:lang w:val="el-GR"/>
        </w:rPr>
        <w:t xml:space="preserve"> Τύπος Παραδοτέου: Μ (Μελέτη), ΑΝ (Αναφορά), Λ (Λογισμικό), Υ (Υπηρεσία), Σ (Σύστημα), ΑΛ (Άλλο)</w:t>
      </w:r>
    </w:p>
  </w:footnote>
  <w:footnote w:id="3">
    <w:p w:rsidR="009562E5" w:rsidRPr="00B76D41" w:rsidRDefault="009562E5" w:rsidP="0014499D">
      <w:pPr>
        <w:pStyle w:val="aff"/>
        <w:rPr>
          <w:lang w:val="el-GR"/>
        </w:rPr>
      </w:pPr>
      <w:r w:rsidRPr="00B76D41">
        <w:rPr>
          <w:rStyle w:val="af0"/>
          <w:sz w:val="22"/>
        </w:rPr>
        <w:footnoteRef/>
      </w:r>
      <w:r w:rsidRPr="00B76D41">
        <w:rPr>
          <w:lang w:val="el-GR"/>
        </w:rPr>
        <w:t xml:space="preserve"> Μήνας Παράδοσης Παραδοτέου (π.χ. Μ1, Μ2, ...ΜΝ) όπου Μ1 είναι ο πρώτος μήνας (δηλ. μήνας έναρξης) του </w:t>
      </w:r>
      <w:r>
        <w:rPr>
          <w:lang w:val="el-GR"/>
        </w:rPr>
        <w:t>Έργου</w:t>
      </w:r>
    </w:p>
  </w:footnote>
  <w:footnote w:id="4">
    <w:p w:rsidR="009562E5" w:rsidRPr="009B5136" w:rsidRDefault="009562E5" w:rsidP="00CA018C">
      <w:pPr>
        <w:pStyle w:val="aff"/>
        <w:rPr>
          <w:lang w:val="en-US"/>
        </w:rPr>
      </w:pPr>
      <w:r>
        <w:rPr>
          <w:rStyle w:val="af0"/>
        </w:rPr>
        <w:footnoteRef/>
      </w:r>
      <w:r w:rsidRPr="00047336">
        <w:rPr>
          <w:lang w:val="en-GB"/>
        </w:rPr>
        <w:t xml:space="preserve">  </w:t>
      </w:r>
      <w:r>
        <w:t>Ως</w:t>
      </w:r>
      <w:r w:rsidRPr="00047336">
        <w:rPr>
          <w:lang w:val="en-GB"/>
        </w:rPr>
        <w:t xml:space="preserve"> </w:t>
      </w:r>
      <w:r>
        <w:t>ΘΕΣΕΙΣ</w:t>
      </w:r>
      <w:r w:rsidRPr="00047336">
        <w:rPr>
          <w:lang w:val="en-GB"/>
        </w:rPr>
        <w:t xml:space="preserve"> </w:t>
      </w:r>
      <w:r>
        <w:t>ενδεικτικά</w:t>
      </w:r>
      <w:r w:rsidRPr="00047336">
        <w:rPr>
          <w:lang w:val="en-GB"/>
        </w:rPr>
        <w:t xml:space="preserve"> </w:t>
      </w:r>
      <w:r>
        <w:t>αναφέρονται</w:t>
      </w:r>
      <w:r w:rsidRPr="00047336">
        <w:rPr>
          <w:lang w:val="en-GB"/>
        </w:rPr>
        <w:t xml:space="preserve"> : </w:t>
      </w:r>
      <w:r>
        <w:rPr>
          <w:lang w:val="en-GB"/>
        </w:rPr>
        <w:t>m</w:t>
      </w:r>
      <w:r>
        <w:rPr>
          <w:lang w:val="en-US"/>
        </w:rPr>
        <w:t>anager</w:t>
      </w:r>
      <w:r w:rsidRPr="00047336">
        <w:rPr>
          <w:lang w:val="en-GB"/>
        </w:rPr>
        <w:t xml:space="preserve">, </w:t>
      </w:r>
      <w:r>
        <w:rPr>
          <w:lang w:val="en-US"/>
        </w:rPr>
        <w:t>senior</w:t>
      </w:r>
      <w:r w:rsidRPr="00047336">
        <w:rPr>
          <w:lang w:val="en-GB"/>
        </w:rPr>
        <w:t xml:space="preserve"> </w:t>
      </w:r>
      <w:r>
        <w:rPr>
          <w:lang w:val="en-US"/>
        </w:rPr>
        <w:t>consultant</w:t>
      </w:r>
      <w:r w:rsidRPr="00047336">
        <w:rPr>
          <w:lang w:val="en-GB"/>
        </w:rPr>
        <w:t>,</w:t>
      </w:r>
      <w:r>
        <w:rPr>
          <w:lang w:val="en-US"/>
        </w:rPr>
        <w:t xml:space="preserve"> consultant, business expert</w:t>
      </w:r>
      <w:r w:rsidRPr="00047336">
        <w:rPr>
          <w:lang w:val="en-GB"/>
        </w:rPr>
        <w:t xml:space="preserve"> </w:t>
      </w:r>
      <w:r>
        <w:t>κλπ</w:t>
      </w:r>
      <w:r w:rsidRPr="00047336">
        <w:rPr>
          <w:lang w:val="en-GB"/>
        </w:rPr>
        <w:t>.</w:t>
      </w:r>
    </w:p>
  </w:footnote>
  <w:footnote w:id="5">
    <w:p w:rsidR="009562E5" w:rsidRPr="00CA018C" w:rsidRDefault="009562E5" w:rsidP="00CA018C">
      <w:pPr>
        <w:pStyle w:val="aff"/>
        <w:rPr>
          <w:lang w:val="el-GR"/>
        </w:rPr>
      </w:pPr>
      <w:r>
        <w:rPr>
          <w:rStyle w:val="af0"/>
          <w:rFonts w:ascii="Verdana" w:hAnsi="Verdana" w:cs="Tahoma"/>
          <w:szCs w:val="18"/>
        </w:rPr>
        <w:footnoteRef/>
      </w:r>
      <w:r w:rsidRPr="00CA018C">
        <w:rPr>
          <w:rFonts w:ascii="Verdana" w:hAnsi="Verdana"/>
          <w:szCs w:val="18"/>
          <w:lang w:val="el-GR"/>
        </w:rPr>
        <w:t xml:space="preserve"> </w:t>
      </w:r>
      <w:r w:rsidRPr="00CA018C">
        <w:rPr>
          <w:lang w:val="el-GR"/>
        </w:rPr>
        <w:t>Τα ακριβή στοιχεία επικοινωνίας θα καθοριστούν κατά τη σύναψη της σύμβασης.</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lowerLetter"/>
      <w:pStyle w:val="5"/>
      <w:lvlText w:val="()%5"/>
      <w:lvlJc w:val="left"/>
      <w:pPr>
        <w:tabs>
          <w:tab w:val="num" w:pos="3050"/>
        </w:tabs>
        <w:ind w:left="3050" w:hanging="850"/>
      </w:pPr>
      <w:rPr>
        <w:rFonts w:ascii="Arial" w:hAnsi="Arial" w:cs="Times New Roman"/>
        <w:b w:val="0"/>
        <w:i w:val="0"/>
        <w:sz w:val="20"/>
        <w:szCs w:val="20"/>
      </w:r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singleLevel"/>
    <w:tmpl w:val="00000003"/>
    <w:name w:val="WW8Num3"/>
    <w:lvl w:ilvl="0">
      <w:start w:val="1"/>
      <w:numFmt w:val="bullet"/>
      <w:pStyle w:val="2"/>
      <w:lvlText w:val=""/>
      <w:lvlJc w:val="left"/>
      <w:pPr>
        <w:tabs>
          <w:tab w:val="num" w:pos="643"/>
        </w:tabs>
        <w:ind w:left="643" w:hanging="360"/>
      </w:pPr>
      <w:rPr>
        <w:rFonts w:ascii="Symbol" w:hAnsi="Symbol" w:cs="Symbol"/>
        <w:lang w:val="el-GR"/>
      </w:rPr>
    </w:lvl>
  </w:abstractNum>
  <w:abstractNum w:abstractNumId="2" w15:restartNumberingAfterBreak="0">
    <w:nsid w:val="00000004"/>
    <w:multiLevelType w:val="singleLevel"/>
    <w:tmpl w:val="66009358"/>
    <w:name w:val="WW8Num4"/>
    <w:lvl w:ilvl="0">
      <w:start w:val="1"/>
      <w:numFmt w:val="decimal"/>
      <w:lvlText w:val="%1."/>
      <w:lvlJc w:val="left"/>
      <w:pPr>
        <w:tabs>
          <w:tab w:val="num" w:pos="0"/>
        </w:tabs>
        <w:ind w:left="720" w:hanging="360"/>
      </w:pPr>
      <w:rPr>
        <w:lang w:val="el-GR"/>
      </w:rPr>
    </w:lvl>
  </w:abstractNum>
  <w:abstractNum w:abstractNumId="3" w15:restartNumberingAfterBreak="0">
    <w:nsid w:val="00000005"/>
    <w:multiLevelType w:val="singleLevel"/>
    <w:tmpl w:val="00000005"/>
    <w:name w:val="WW8Num5"/>
    <w:lvl w:ilvl="0">
      <w:start w:val="1"/>
      <w:numFmt w:val="bullet"/>
      <w:pStyle w:val="Bullet"/>
      <w:lvlText w:val=""/>
      <w:lvlJc w:val="left"/>
      <w:pPr>
        <w:tabs>
          <w:tab w:val="num" w:pos="397"/>
        </w:tabs>
        <w:ind w:left="397" w:hanging="397"/>
      </w:pPr>
      <w:rPr>
        <w:rFonts w:ascii="Webdings" w:hAnsi="Webdings" w:cs="Webdings"/>
        <w:color w:val="333399"/>
        <w:sz w:val="16"/>
      </w:rPr>
    </w:lvl>
  </w:abstractNum>
  <w:abstractNum w:abstractNumId="4" w15:restartNumberingAfterBreak="0">
    <w:nsid w:val="00000006"/>
    <w:multiLevelType w:val="singleLevel"/>
    <w:tmpl w:val="A7969EB6"/>
    <w:name w:val="WW8Num6"/>
    <w:lvl w:ilvl="0">
      <w:start w:val="1"/>
      <w:numFmt w:val="bullet"/>
      <w:lvlText w:val=""/>
      <w:lvlJc w:val="left"/>
      <w:pPr>
        <w:tabs>
          <w:tab w:val="num" w:pos="0"/>
        </w:tabs>
        <w:ind w:left="720" w:hanging="360"/>
      </w:pPr>
      <w:rPr>
        <w:rFonts w:ascii="Symbol" w:hAnsi="Symbol" w:cs="Symbol"/>
        <w:strike/>
        <w:color w:val="auto"/>
        <w:kern w:val="1"/>
        <w:position w:val="0"/>
        <w:sz w:val="24"/>
        <w:vertAlign w:val="baseline"/>
        <w:lang w:val="el-GR"/>
      </w:rPr>
    </w:lvl>
  </w:abstractNum>
  <w:abstractNum w:abstractNumId="5"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shd w:val="clear" w:color="auto" w:fill="C0C0C0"/>
        <w:lang w:val="el-GR"/>
      </w:rPr>
    </w:lvl>
  </w:abstractNum>
  <w:abstractNum w:abstractNumId="6" w15:restartNumberingAfterBreak="0">
    <w:nsid w:val="00000008"/>
    <w:multiLevelType w:val="multilevel"/>
    <w:tmpl w:val="00000008"/>
    <w:name w:val="WW8Num8"/>
    <w:lvl w:ilvl="0">
      <w:start w:val="1"/>
      <w:numFmt w:val="decimal"/>
      <w:lvlText w:val="%1."/>
      <w:lvlJc w:val="left"/>
      <w:pPr>
        <w:tabs>
          <w:tab w:val="num" w:pos="720"/>
        </w:tabs>
        <w:ind w:left="720" w:hanging="360"/>
      </w:pPr>
      <w:rPr>
        <w:b/>
        <w:bCs/>
        <w:szCs w:val="22"/>
        <w:lang w:val="el-G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9"/>
    <w:multiLevelType w:val="multilevel"/>
    <w:tmpl w:val="00000009"/>
    <w:name w:val="WW8Num9"/>
    <w:lvl w:ilvl="0">
      <w:start w:val="1"/>
      <w:numFmt w:val="decimal"/>
      <w:lvlText w:val="%1."/>
      <w:lvlJc w:val="left"/>
      <w:pPr>
        <w:tabs>
          <w:tab w:val="num" w:pos="720"/>
        </w:tabs>
        <w:ind w:left="720" w:hanging="360"/>
      </w:pPr>
      <w:rPr>
        <w:b/>
        <w:bCs/>
        <w:szCs w:val="22"/>
        <w:lang w:val="el-GR"/>
      </w:rPr>
    </w:lvl>
    <w:lvl w:ilvl="1">
      <w:start w:val="1"/>
      <w:numFmt w:val="decimal"/>
      <w:lvlText w:val="%2."/>
      <w:lvlJc w:val="left"/>
      <w:pPr>
        <w:tabs>
          <w:tab w:val="num" w:pos="1080"/>
        </w:tabs>
        <w:ind w:left="1080" w:hanging="360"/>
      </w:pPr>
      <w:rPr>
        <w:rFonts w:eastAsia="Calibri"/>
        <w:lang w:val="el-GR"/>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color w:val="5B9BD5"/>
      </w:rPr>
    </w:lvl>
    <w:lvl w:ilvl="1">
      <w:start w:val="1"/>
      <w:numFmt w:val="bullet"/>
      <w:lvlText w:val=""/>
      <w:lvlJc w:val="left"/>
      <w:pPr>
        <w:tabs>
          <w:tab w:val="num" w:pos="1080"/>
        </w:tabs>
        <w:ind w:left="1080" w:hanging="360"/>
      </w:pPr>
      <w:rPr>
        <w:rFonts w:ascii="Symbol" w:hAnsi="Symbol" w:cs="OpenSymbol"/>
        <w:color w:val="5B9BD5"/>
      </w:rPr>
    </w:lvl>
    <w:lvl w:ilvl="2">
      <w:start w:val="1"/>
      <w:numFmt w:val="bullet"/>
      <w:lvlText w:val=""/>
      <w:lvlJc w:val="left"/>
      <w:pPr>
        <w:tabs>
          <w:tab w:val="num" w:pos="1440"/>
        </w:tabs>
        <w:ind w:left="1440" w:hanging="360"/>
      </w:pPr>
      <w:rPr>
        <w:rFonts w:ascii="Symbol" w:hAnsi="Symbol" w:cs="OpenSymbol"/>
        <w:color w:val="5B9BD5"/>
      </w:rPr>
    </w:lvl>
    <w:lvl w:ilvl="3">
      <w:start w:val="1"/>
      <w:numFmt w:val="bullet"/>
      <w:lvlText w:val=""/>
      <w:lvlJc w:val="left"/>
      <w:pPr>
        <w:tabs>
          <w:tab w:val="num" w:pos="1800"/>
        </w:tabs>
        <w:ind w:left="1800" w:hanging="360"/>
      </w:pPr>
      <w:rPr>
        <w:rFonts w:ascii="Symbol" w:hAnsi="Symbol" w:cs="OpenSymbol"/>
        <w:color w:val="5B9BD5"/>
      </w:rPr>
    </w:lvl>
    <w:lvl w:ilvl="4">
      <w:start w:val="1"/>
      <w:numFmt w:val="bullet"/>
      <w:lvlText w:val=""/>
      <w:lvlJc w:val="left"/>
      <w:pPr>
        <w:tabs>
          <w:tab w:val="num" w:pos="2160"/>
        </w:tabs>
        <w:ind w:left="2160" w:hanging="360"/>
      </w:pPr>
      <w:rPr>
        <w:rFonts w:ascii="Symbol" w:hAnsi="Symbol" w:cs="OpenSymbol"/>
        <w:color w:val="5B9BD5"/>
      </w:rPr>
    </w:lvl>
    <w:lvl w:ilvl="5">
      <w:start w:val="1"/>
      <w:numFmt w:val="bullet"/>
      <w:lvlText w:val=""/>
      <w:lvlJc w:val="left"/>
      <w:pPr>
        <w:tabs>
          <w:tab w:val="num" w:pos="2520"/>
        </w:tabs>
        <w:ind w:left="2520" w:hanging="360"/>
      </w:pPr>
      <w:rPr>
        <w:rFonts w:ascii="Symbol" w:hAnsi="Symbol" w:cs="OpenSymbol"/>
        <w:color w:val="5B9BD5"/>
      </w:rPr>
    </w:lvl>
    <w:lvl w:ilvl="6">
      <w:start w:val="1"/>
      <w:numFmt w:val="bullet"/>
      <w:lvlText w:val=""/>
      <w:lvlJc w:val="left"/>
      <w:pPr>
        <w:tabs>
          <w:tab w:val="num" w:pos="2880"/>
        </w:tabs>
        <w:ind w:left="2880" w:hanging="360"/>
      </w:pPr>
      <w:rPr>
        <w:rFonts w:ascii="Symbol" w:hAnsi="Symbol" w:cs="OpenSymbol"/>
        <w:color w:val="5B9BD5"/>
      </w:rPr>
    </w:lvl>
    <w:lvl w:ilvl="7">
      <w:start w:val="1"/>
      <w:numFmt w:val="bullet"/>
      <w:lvlText w:val=""/>
      <w:lvlJc w:val="left"/>
      <w:pPr>
        <w:tabs>
          <w:tab w:val="num" w:pos="3240"/>
        </w:tabs>
        <w:ind w:left="3240" w:hanging="360"/>
      </w:pPr>
      <w:rPr>
        <w:rFonts w:ascii="Symbol" w:hAnsi="Symbol" w:cs="OpenSymbol"/>
        <w:color w:val="5B9BD5"/>
      </w:rPr>
    </w:lvl>
    <w:lvl w:ilvl="8">
      <w:start w:val="1"/>
      <w:numFmt w:val="bullet"/>
      <w:lvlText w:val=""/>
      <w:lvlJc w:val="left"/>
      <w:pPr>
        <w:tabs>
          <w:tab w:val="num" w:pos="3600"/>
        </w:tabs>
        <w:ind w:left="3600" w:hanging="360"/>
      </w:pPr>
      <w:rPr>
        <w:rFonts w:ascii="Symbol" w:hAnsi="Symbol" w:cs="OpenSymbol"/>
        <w:color w:val="5B9BD5"/>
      </w:rPr>
    </w:lvl>
  </w:abstractNum>
  <w:abstractNum w:abstractNumId="9" w15:restartNumberingAfterBreak="0">
    <w:nsid w:val="0000000B"/>
    <w:multiLevelType w:val="singleLevel"/>
    <w:tmpl w:val="0000000B"/>
    <w:name w:val="WW8Num11"/>
    <w:lvl w:ilvl="0">
      <w:start w:val="1"/>
      <w:numFmt w:val="bullet"/>
      <w:lvlText w:val="­"/>
      <w:lvlJc w:val="left"/>
      <w:pPr>
        <w:tabs>
          <w:tab w:val="num" w:pos="0"/>
        </w:tabs>
        <w:ind w:left="720" w:hanging="360"/>
      </w:pPr>
      <w:rPr>
        <w:rFonts w:ascii="Angsana New" w:hAnsi="Angsana New" w:cs="Angsana New" w:hint="default"/>
        <w:color w:val="000000"/>
        <w:kern w:val="1"/>
        <w:szCs w:val="22"/>
        <w:shd w:val="clear" w:color="auto" w:fill="FFFFFF"/>
        <w:lang w:val="el-GR"/>
      </w:rPr>
    </w:lvl>
  </w:abstractNum>
  <w:abstractNum w:abstractNumId="10" w15:restartNumberingAfterBreak="0">
    <w:nsid w:val="0000000E"/>
    <w:multiLevelType w:val="multilevel"/>
    <w:tmpl w:val="894EE880"/>
    <w:name w:val="WW8Num14"/>
    <w:styleLink w:val="List482"/>
    <w:lvl w:ilvl="0">
      <w:start w:val="1"/>
      <w:numFmt w:val="bullet"/>
      <w:lvlText w:val="·"/>
      <w:lvlJc w:val="left"/>
      <w:pPr>
        <w:tabs>
          <w:tab w:val="num" w:pos="360"/>
        </w:tabs>
        <w:ind w:left="360" w:firstLine="360"/>
      </w:pPr>
      <w:rPr>
        <w:rFonts w:ascii="Lucida Grande" w:eastAsia="Times New Roman" w:hAnsi="Symbol" w:hint="default"/>
        <w:color w:val="000000"/>
        <w:position w:val="0"/>
        <w:sz w:val="20"/>
      </w:rPr>
    </w:lvl>
    <w:lvl w:ilvl="1">
      <w:start w:val="1"/>
      <w:numFmt w:val="bullet"/>
      <w:lvlText w:val="o"/>
      <w:lvlJc w:val="left"/>
      <w:pPr>
        <w:tabs>
          <w:tab w:val="num" w:pos="360"/>
        </w:tabs>
        <w:ind w:left="360" w:firstLine="1080"/>
      </w:pPr>
      <w:rPr>
        <w:rFonts w:ascii="Courier New" w:eastAsia="Times New Roman" w:hAnsi="Courier New" w:hint="default"/>
        <w:color w:val="000000"/>
        <w:position w:val="0"/>
        <w:sz w:val="20"/>
      </w:rPr>
    </w:lvl>
    <w:lvl w:ilvl="2">
      <w:start w:val="1"/>
      <w:numFmt w:val="bullet"/>
      <w:lvlText w:val=""/>
      <w:lvlJc w:val="left"/>
      <w:pPr>
        <w:tabs>
          <w:tab w:val="num" w:pos="360"/>
        </w:tabs>
        <w:ind w:left="360" w:firstLine="1800"/>
      </w:pPr>
      <w:rPr>
        <w:rFonts w:ascii="Wingdings" w:eastAsia="Times New Roman" w:hAnsi="Wingdings" w:hint="default"/>
        <w:color w:val="000000"/>
        <w:position w:val="0"/>
        <w:sz w:val="20"/>
      </w:rPr>
    </w:lvl>
    <w:lvl w:ilvl="3">
      <w:start w:val="1"/>
      <w:numFmt w:val="bullet"/>
      <w:lvlText w:val=""/>
      <w:lvlJc w:val="left"/>
      <w:pPr>
        <w:tabs>
          <w:tab w:val="num" w:pos="360"/>
        </w:tabs>
        <w:ind w:left="360" w:firstLine="2520"/>
      </w:pPr>
      <w:rPr>
        <w:rFonts w:ascii="Wingdings" w:eastAsia="Times New Roman" w:hAnsi="Wingdings" w:hint="default"/>
        <w:color w:val="000000"/>
        <w:position w:val="0"/>
        <w:sz w:val="20"/>
      </w:rPr>
    </w:lvl>
    <w:lvl w:ilvl="4">
      <w:start w:val="1"/>
      <w:numFmt w:val="bullet"/>
      <w:lvlText w:val=""/>
      <w:lvlJc w:val="left"/>
      <w:pPr>
        <w:tabs>
          <w:tab w:val="num" w:pos="360"/>
        </w:tabs>
        <w:ind w:left="360" w:firstLine="3240"/>
      </w:pPr>
      <w:rPr>
        <w:rFonts w:ascii="Wingdings" w:eastAsia="Times New Roman" w:hAnsi="Wingdings" w:hint="default"/>
        <w:color w:val="000000"/>
        <w:position w:val="0"/>
        <w:sz w:val="20"/>
      </w:rPr>
    </w:lvl>
    <w:lvl w:ilvl="5">
      <w:start w:val="1"/>
      <w:numFmt w:val="bullet"/>
      <w:lvlText w:val=""/>
      <w:lvlJc w:val="left"/>
      <w:pPr>
        <w:tabs>
          <w:tab w:val="num" w:pos="360"/>
        </w:tabs>
        <w:ind w:left="360" w:firstLine="3960"/>
      </w:pPr>
      <w:rPr>
        <w:rFonts w:ascii="Wingdings" w:eastAsia="Times New Roman" w:hAnsi="Wingdings" w:hint="default"/>
        <w:color w:val="000000"/>
        <w:position w:val="0"/>
        <w:sz w:val="20"/>
      </w:rPr>
    </w:lvl>
    <w:lvl w:ilvl="6">
      <w:start w:val="1"/>
      <w:numFmt w:val="bullet"/>
      <w:lvlText w:val=""/>
      <w:lvlJc w:val="left"/>
      <w:pPr>
        <w:tabs>
          <w:tab w:val="num" w:pos="360"/>
        </w:tabs>
        <w:ind w:left="360" w:firstLine="4680"/>
      </w:pPr>
      <w:rPr>
        <w:rFonts w:ascii="Wingdings" w:eastAsia="Times New Roman" w:hAnsi="Wingdings" w:hint="default"/>
        <w:color w:val="000000"/>
        <w:position w:val="0"/>
        <w:sz w:val="20"/>
      </w:rPr>
    </w:lvl>
    <w:lvl w:ilvl="7">
      <w:start w:val="1"/>
      <w:numFmt w:val="bullet"/>
      <w:lvlText w:val=""/>
      <w:lvlJc w:val="left"/>
      <w:pPr>
        <w:tabs>
          <w:tab w:val="num" w:pos="360"/>
        </w:tabs>
        <w:ind w:left="360" w:firstLine="5400"/>
      </w:pPr>
      <w:rPr>
        <w:rFonts w:ascii="Wingdings" w:eastAsia="Times New Roman" w:hAnsi="Wingdings" w:hint="default"/>
        <w:color w:val="000000"/>
        <w:position w:val="0"/>
        <w:sz w:val="20"/>
      </w:rPr>
    </w:lvl>
    <w:lvl w:ilvl="8">
      <w:start w:val="1"/>
      <w:numFmt w:val="bullet"/>
      <w:lvlText w:val=""/>
      <w:lvlJc w:val="left"/>
      <w:pPr>
        <w:tabs>
          <w:tab w:val="num" w:pos="360"/>
        </w:tabs>
        <w:ind w:left="360" w:firstLine="6120"/>
      </w:pPr>
      <w:rPr>
        <w:rFonts w:ascii="Wingdings" w:eastAsia="Times New Roman" w:hAnsi="Wingdings" w:hint="default"/>
        <w:color w:val="000000"/>
        <w:position w:val="0"/>
        <w:sz w:val="20"/>
      </w:rPr>
    </w:lvl>
  </w:abstractNum>
  <w:abstractNum w:abstractNumId="11" w15:restartNumberingAfterBreak="0">
    <w:nsid w:val="00000010"/>
    <w:multiLevelType w:val="multilevel"/>
    <w:tmpl w:val="894EE882"/>
    <w:styleLink w:val="List541"/>
    <w:lvl w:ilvl="0">
      <w:start w:val="1"/>
      <w:numFmt w:val="bullet"/>
      <w:lvlText w:val=""/>
      <w:lvlJc w:val="left"/>
      <w:pPr>
        <w:tabs>
          <w:tab w:val="num" w:pos="360"/>
        </w:tabs>
        <w:ind w:left="360" w:firstLine="360"/>
      </w:pPr>
      <w:rPr>
        <w:rFonts w:ascii="Wingdings" w:eastAsia="Times New Roman" w:hAnsi="Wingdings" w:hint="default"/>
        <w:color w:val="000000"/>
        <w:position w:val="0"/>
        <w:sz w:val="24"/>
      </w:rPr>
    </w:lvl>
    <w:lvl w:ilvl="1">
      <w:start w:val="1"/>
      <w:numFmt w:val="bullet"/>
      <w:lvlText w:val="o"/>
      <w:lvlJc w:val="left"/>
      <w:pPr>
        <w:tabs>
          <w:tab w:val="num" w:pos="360"/>
        </w:tabs>
        <w:ind w:left="360" w:firstLine="108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80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52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324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96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68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40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6120"/>
      </w:pPr>
      <w:rPr>
        <w:rFonts w:ascii="Wingdings" w:eastAsia="Times New Roman" w:hAnsi="Wingdings" w:hint="default"/>
        <w:color w:val="000000"/>
        <w:position w:val="0"/>
        <w:sz w:val="24"/>
      </w:rPr>
    </w:lvl>
  </w:abstractNum>
  <w:abstractNum w:abstractNumId="12" w15:restartNumberingAfterBreak="0">
    <w:nsid w:val="00000012"/>
    <w:multiLevelType w:val="multilevel"/>
    <w:tmpl w:val="894EE884"/>
    <w:styleLink w:val="List13"/>
    <w:lvl w:ilvl="0">
      <w:start w:val="1"/>
      <w:numFmt w:val="decimal"/>
      <w:isLgl/>
      <w:lvlText w:val="%1."/>
      <w:lvlJc w:val="left"/>
      <w:pPr>
        <w:tabs>
          <w:tab w:val="num" w:pos="360"/>
        </w:tabs>
        <w:ind w:left="360" w:firstLine="360"/>
      </w:pPr>
      <w:rPr>
        <w:rFonts w:cs="Times New Roman"/>
        <w:color w:val="000000"/>
        <w:position w:val="0"/>
        <w:sz w:val="24"/>
      </w:rPr>
    </w:lvl>
    <w:lvl w:ilvl="1">
      <w:start w:val="1"/>
      <w:numFmt w:val="lowerLetter"/>
      <w:lvlText w:val="%2."/>
      <w:lvlJc w:val="left"/>
      <w:pPr>
        <w:tabs>
          <w:tab w:val="num" w:pos="360"/>
        </w:tabs>
        <w:ind w:left="360" w:firstLine="1080"/>
      </w:pPr>
      <w:rPr>
        <w:rFonts w:cs="Times New Roman"/>
        <w:color w:val="000000"/>
        <w:position w:val="0"/>
        <w:sz w:val="24"/>
      </w:rPr>
    </w:lvl>
    <w:lvl w:ilvl="2">
      <w:start w:val="1"/>
      <w:numFmt w:val="lowerRoman"/>
      <w:lvlText w:val="%3."/>
      <w:lvlJc w:val="left"/>
      <w:pPr>
        <w:tabs>
          <w:tab w:val="num" w:pos="360"/>
        </w:tabs>
        <w:ind w:left="360" w:firstLine="1800"/>
      </w:pPr>
      <w:rPr>
        <w:rFonts w:cs="Times New Roman"/>
        <w:color w:val="000000"/>
        <w:position w:val="0"/>
        <w:sz w:val="24"/>
      </w:rPr>
    </w:lvl>
    <w:lvl w:ilvl="3">
      <w:start w:val="1"/>
      <w:numFmt w:val="decimal"/>
      <w:isLgl/>
      <w:lvlText w:val="%4."/>
      <w:lvlJc w:val="left"/>
      <w:pPr>
        <w:tabs>
          <w:tab w:val="num" w:pos="360"/>
        </w:tabs>
        <w:ind w:left="360" w:firstLine="2520"/>
      </w:pPr>
      <w:rPr>
        <w:rFonts w:cs="Times New Roman"/>
        <w:color w:val="000000"/>
        <w:position w:val="0"/>
        <w:sz w:val="24"/>
      </w:rPr>
    </w:lvl>
    <w:lvl w:ilvl="4">
      <w:start w:val="1"/>
      <w:numFmt w:val="lowerLetter"/>
      <w:lvlText w:val="%5."/>
      <w:lvlJc w:val="left"/>
      <w:pPr>
        <w:tabs>
          <w:tab w:val="num" w:pos="360"/>
        </w:tabs>
        <w:ind w:left="360" w:firstLine="3240"/>
      </w:pPr>
      <w:rPr>
        <w:rFonts w:cs="Times New Roman"/>
        <w:color w:val="000000"/>
        <w:position w:val="0"/>
        <w:sz w:val="24"/>
      </w:rPr>
    </w:lvl>
    <w:lvl w:ilvl="5">
      <w:start w:val="1"/>
      <w:numFmt w:val="lowerRoman"/>
      <w:lvlText w:val="%6."/>
      <w:lvlJc w:val="left"/>
      <w:pPr>
        <w:tabs>
          <w:tab w:val="num" w:pos="360"/>
        </w:tabs>
        <w:ind w:left="360" w:firstLine="3960"/>
      </w:pPr>
      <w:rPr>
        <w:rFonts w:cs="Times New Roman"/>
        <w:color w:val="000000"/>
        <w:position w:val="0"/>
        <w:sz w:val="24"/>
      </w:rPr>
    </w:lvl>
    <w:lvl w:ilvl="6">
      <w:start w:val="1"/>
      <w:numFmt w:val="decimal"/>
      <w:isLgl/>
      <w:lvlText w:val="%7."/>
      <w:lvlJc w:val="left"/>
      <w:pPr>
        <w:tabs>
          <w:tab w:val="num" w:pos="360"/>
        </w:tabs>
        <w:ind w:left="360" w:firstLine="4680"/>
      </w:pPr>
      <w:rPr>
        <w:rFonts w:cs="Times New Roman"/>
        <w:color w:val="000000"/>
        <w:position w:val="0"/>
        <w:sz w:val="24"/>
      </w:rPr>
    </w:lvl>
    <w:lvl w:ilvl="7">
      <w:start w:val="1"/>
      <w:numFmt w:val="lowerLetter"/>
      <w:lvlText w:val="%8."/>
      <w:lvlJc w:val="left"/>
      <w:pPr>
        <w:tabs>
          <w:tab w:val="num" w:pos="360"/>
        </w:tabs>
        <w:ind w:left="360" w:firstLine="5400"/>
      </w:pPr>
      <w:rPr>
        <w:rFonts w:cs="Times New Roman"/>
        <w:color w:val="000000"/>
        <w:position w:val="0"/>
        <w:sz w:val="24"/>
      </w:rPr>
    </w:lvl>
    <w:lvl w:ilvl="8">
      <w:start w:val="1"/>
      <w:numFmt w:val="lowerRoman"/>
      <w:lvlText w:val="%9."/>
      <w:lvlJc w:val="left"/>
      <w:pPr>
        <w:tabs>
          <w:tab w:val="num" w:pos="360"/>
        </w:tabs>
        <w:ind w:left="360" w:firstLine="6120"/>
      </w:pPr>
      <w:rPr>
        <w:rFonts w:cs="Times New Roman"/>
        <w:color w:val="000000"/>
        <w:position w:val="0"/>
        <w:sz w:val="24"/>
      </w:rPr>
    </w:lvl>
  </w:abstractNum>
  <w:abstractNum w:abstractNumId="13" w15:restartNumberingAfterBreak="0">
    <w:nsid w:val="0000001D"/>
    <w:multiLevelType w:val="multilevel"/>
    <w:tmpl w:val="894EE88F"/>
    <w:styleLink w:val="1"/>
    <w:lvl w:ilvl="0">
      <w:start w:val="1"/>
      <w:numFmt w:val="bullet"/>
      <w:lvlText w:val="·"/>
      <w:lvlJc w:val="left"/>
      <w:pPr>
        <w:tabs>
          <w:tab w:val="num" w:pos="360"/>
        </w:tabs>
        <w:ind w:left="36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72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44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16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288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60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32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04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5760"/>
      </w:pPr>
      <w:rPr>
        <w:rFonts w:ascii="Wingdings" w:eastAsia="Times New Roman" w:hAnsi="Wingdings" w:hint="default"/>
        <w:color w:val="000000"/>
        <w:position w:val="0"/>
        <w:sz w:val="24"/>
      </w:rPr>
    </w:lvl>
  </w:abstractNum>
  <w:abstractNum w:abstractNumId="14" w15:restartNumberingAfterBreak="0">
    <w:nsid w:val="0000001F"/>
    <w:multiLevelType w:val="multilevel"/>
    <w:tmpl w:val="894EE891"/>
    <w:styleLink w:val="List22"/>
    <w:lvl w:ilvl="0">
      <w:start w:val="1"/>
      <w:numFmt w:val="bullet"/>
      <w:lvlText w:val="·"/>
      <w:lvlJc w:val="left"/>
      <w:pPr>
        <w:tabs>
          <w:tab w:val="num" w:pos="360"/>
        </w:tabs>
        <w:ind w:left="36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72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44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16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288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60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32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04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5760"/>
      </w:pPr>
      <w:rPr>
        <w:rFonts w:ascii="Wingdings" w:eastAsia="Times New Roman" w:hAnsi="Wingdings" w:hint="default"/>
        <w:color w:val="000000"/>
        <w:position w:val="0"/>
        <w:sz w:val="24"/>
      </w:rPr>
    </w:lvl>
  </w:abstractNum>
  <w:abstractNum w:abstractNumId="15" w15:restartNumberingAfterBreak="0">
    <w:nsid w:val="00000023"/>
    <w:multiLevelType w:val="multilevel"/>
    <w:tmpl w:val="894EE895"/>
    <w:name w:val="WW8Num37"/>
    <w:styleLink w:val="List24"/>
    <w:lvl w:ilvl="0">
      <w:start w:val="1"/>
      <w:numFmt w:val="bullet"/>
      <w:lvlText w:val="·"/>
      <w:lvlJc w:val="left"/>
      <w:pPr>
        <w:tabs>
          <w:tab w:val="num" w:pos="360"/>
        </w:tabs>
        <w:ind w:left="36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72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44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16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288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60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32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04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5760"/>
      </w:pPr>
      <w:rPr>
        <w:rFonts w:ascii="Wingdings" w:eastAsia="Times New Roman" w:hAnsi="Wingdings" w:hint="default"/>
        <w:color w:val="000000"/>
        <w:position w:val="0"/>
        <w:sz w:val="24"/>
      </w:rPr>
    </w:lvl>
  </w:abstractNum>
  <w:abstractNum w:abstractNumId="16" w15:restartNumberingAfterBreak="0">
    <w:nsid w:val="00000031"/>
    <w:multiLevelType w:val="multilevel"/>
    <w:tmpl w:val="894EE8A3"/>
    <w:name w:val="WW8Num48"/>
    <w:styleLink w:val="List33"/>
    <w:lvl w:ilvl="0">
      <w:start w:val="1"/>
      <w:numFmt w:val="bullet"/>
      <w:lvlText w:val="·"/>
      <w:lvlJc w:val="left"/>
      <w:pPr>
        <w:tabs>
          <w:tab w:val="num" w:pos="360"/>
        </w:tabs>
        <w:ind w:left="360" w:firstLine="36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108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80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52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324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96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68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40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6120"/>
      </w:pPr>
      <w:rPr>
        <w:rFonts w:ascii="Wingdings" w:eastAsia="Times New Roman" w:hAnsi="Wingdings" w:hint="default"/>
        <w:color w:val="000000"/>
        <w:position w:val="0"/>
        <w:sz w:val="24"/>
      </w:rPr>
    </w:lvl>
  </w:abstractNum>
  <w:abstractNum w:abstractNumId="17" w15:restartNumberingAfterBreak="0">
    <w:nsid w:val="00000033"/>
    <w:multiLevelType w:val="multilevel"/>
    <w:tmpl w:val="894EE8A5"/>
    <w:styleLink w:val="List34"/>
    <w:lvl w:ilvl="0">
      <w:start w:val="1"/>
      <w:numFmt w:val="bullet"/>
      <w:lvlText w:val="·"/>
      <w:lvlJc w:val="left"/>
      <w:pPr>
        <w:tabs>
          <w:tab w:val="num" w:pos="360"/>
        </w:tabs>
        <w:ind w:left="360" w:firstLine="36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108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80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52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324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96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68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40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6120"/>
      </w:pPr>
      <w:rPr>
        <w:rFonts w:ascii="Wingdings" w:eastAsia="Times New Roman" w:hAnsi="Wingdings" w:hint="default"/>
        <w:color w:val="000000"/>
        <w:position w:val="0"/>
        <w:sz w:val="24"/>
      </w:rPr>
    </w:lvl>
  </w:abstractNum>
  <w:abstractNum w:abstractNumId="18" w15:restartNumberingAfterBreak="0">
    <w:nsid w:val="00000035"/>
    <w:multiLevelType w:val="multilevel"/>
    <w:tmpl w:val="894EE8A7"/>
    <w:styleLink w:val="symvaseis1"/>
    <w:lvl w:ilvl="0">
      <w:start w:val="1"/>
      <w:numFmt w:val="bullet"/>
      <w:lvlText w:val="·"/>
      <w:lvlJc w:val="left"/>
      <w:pPr>
        <w:tabs>
          <w:tab w:val="num" w:pos="360"/>
        </w:tabs>
        <w:ind w:left="360" w:firstLine="36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108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80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52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324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96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68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40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6120"/>
      </w:pPr>
      <w:rPr>
        <w:rFonts w:ascii="Wingdings" w:eastAsia="Times New Roman" w:hAnsi="Wingdings" w:hint="default"/>
        <w:color w:val="000000"/>
        <w:position w:val="0"/>
        <w:sz w:val="24"/>
      </w:rPr>
    </w:lvl>
  </w:abstractNum>
  <w:abstractNum w:abstractNumId="19" w15:restartNumberingAfterBreak="0">
    <w:nsid w:val="00000037"/>
    <w:multiLevelType w:val="multilevel"/>
    <w:tmpl w:val="894EE8A9"/>
    <w:styleLink w:val="List111"/>
    <w:lvl w:ilvl="0">
      <w:start w:val="1"/>
      <w:numFmt w:val="bullet"/>
      <w:lvlText w:val="·"/>
      <w:lvlJc w:val="left"/>
      <w:pPr>
        <w:tabs>
          <w:tab w:val="num" w:pos="360"/>
        </w:tabs>
        <w:ind w:left="360" w:firstLine="36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108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80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52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324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96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68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40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6120"/>
      </w:pPr>
      <w:rPr>
        <w:rFonts w:ascii="Wingdings" w:eastAsia="Times New Roman" w:hAnsi="Wingdings" w:hint="default"/>
        <w:color w:val="000000"/>
        <w:position w:val="0"/>
        <w:sz w:val="24"/>
      </w:rPr>
    </w:lvl>
  </w:abstractNum>
  <w:abstractNum w:abstractNumId="20" w15:restartNumberingAfterBreak="0">
    <w:nsid w:val="0000003A"/>
    <w:multiLevelType w:val="multilevel"/>
    <w:tmpl w:val="894EE8AC"/>
    <w:styleLink w:val="List121"/>
    <w:lvl w:ilvl="0">
      <w:start w:val="1"/>
      <w:numFmt w:val="bullet"/>
      <w:lvlText w:val="·"/>
      <w:lvlJc w:val="left"/>
      <w:pPr>
        <w:tabs>
          <w:tab w:val="num" w:pos="360"/>
        </w:tabs>
        <w:ind w:left="360"/>
      </w:pPr>
      <w:rPr>
        <w:rFonts w:ascii="Lucida Grande" w:eastAsia="Times New Roman" w:hAnsi="Symbol" w:hint="default"/>
        <w:color w:val="000000"/>
        <w:position w:val="0"/>
        <w:sz w:val="24"/>
      </w:rPr>
    </w:lvl>
    <w:lvl w:ilvl="1">
      <w:start w:val="1"/>
      <w:numFmt w:val="decimal"/>
      <w:isLgl/>
      <w:lvlText w:val="·.%2."/>
      <w:lvlJc w:val="left"/>
      <w:pPr>
        <w:tabs>
          <w:tab w:val="num" w:pos="432"/>
        </w:tabs>
        <w:ind w:left="432" w:firstLine="360"/>
      </w:pPr>
      <w:rPr>
        <w:rFonts w:cs="Times New Roman"/>
        <w:color w:val="000000"/>
        <w:position w:val="0"/>
        <w:sz w:val="24"/>
      </w:rPr>
    </w:lvl>
    <w:lvl w:ilvl="2">
      <w:start w:val="1"/>
      <w:numFmt w:val="decimal"/>
      <w:isLgl/>
      <w:lvlText w:val="·.%2.%3."/>
      <w:lvlJc w:val="left"/>
      <w:pPr>
        <w:tabs>
          <w:tab w:val="num" w:pos="504"/>
        </w:tabs>
        <w:ind w:left="504" w:firstLine="720"/>
      </w:pPr>
      <w:rPr>
        <w:rFonts w:cs="Times New Roman"/>
        <w:color w:val="000000"/>
        <w:position w:val="0"/>
        <w:sz w:val="24"/>
      </w:rPr>
    </w:lvl>
    <w:lvl w:ilvl="3">
      <w:start w:val="1"/>
      <w:numFmt w:val="decimal"/>
      <w:isLgl/>
      <w:lvlText w:val="·.%2.%3.%4."/>
      <w:lvlJc w:val="left"/>
      <w:pPr>
        <w:tabs>
          <w:tab w:val="num" w:pos="648"/>
        </w:tabs>
        <w:ind w:left="648" w:firstLine="1080"/>
      </w:pPr>
      <w:rPr>
        <w:rFonts w:cs="Times New Roman"/>
        <w:color w:val="000000"/>
        <w:position w:val="0"/>
        <w:sz w:val="24"/>
      </w:rPr>
    </w:lvl>
    <w:lvl w:ilvl="4">
      <w:start w:val="1"/>
      <w:numFmt w:val="decimal"/>
      <w:isLgl/>
      <w:lvlText w:val="·.%2.%3.%4.%5."/>
      <w:lvlJc w:val="left"/>
      <w:pPr>
        <w:tabs>
          <w:tab w:val="num" w:pos="792"/>
        </w:tabs>
        <w:ind w:left="792" w:firstLine="1440"/>
      </w:pPr>
      <w:rPr>
        <w:rFonts w:cs="Times New Roman"/>
        <w:color w:val="000000"/>
        <w:position w:val="0"/>
        <w:sz w:val="24"/>
      </w:rPr>
    </w:lvl>
    <w:lvl w:ilvl="5">
      <w:start w:val="1"/>
      <w:numFmt w:val="decimal"/>
      <w:isLgl/>
      <w:lvlText w:val="·.%2.%3.%4.%5.%6."/>
      <w:lvlJc w:val="left"/>
      <w:pPr>
        <w:tabs>
          <w:tab w:val="num" w:pos="936"/>
        </w:tabs>
        <w:ind w:left="936" w:firstLine="1800"/>
      </w:pPr>
      <w:rPr>
        <w:rFonts w:cs="Times New Roman"/>
        <w:color w:val="000000"/>
        <w:position w:val="0"/>
        <w:sz w:val="24"/>
      </w:rPr>
    </w:lvl>
    <w:lvl w:ilvl="6">
      <w:start w:val="1"/>
      <w:numFmt w:val="decimal"/>
      <w:isLgl/>
      <w:lvlText w:val="·.%2.%3.%4.%5.%6.%7."/>
      <w:lvlJc w:val="left"/>
      <w:pPr>
        <w:tabs>
          <w:tab w:val="num" w:pos="1080"/>
        </w:tabs>
        <w:ind w:left="1080" w:firstLine="2160"/>
      </w:pPr>
      <w:rPr>
        <w:rFonts w:cs="Times New Roman"/>
        <w:color w:val="000000"/>
        <w:position w:val="0"/>
        <w:sz w:val="24"/>
      </w:rPr>
    </w:lvl>
    <w:lvl w:ilvl="7">
      <w:start w:val="1"/>
      <w:numFmt w:val="decimal"/>
      <w:isLgl/>
      <w:lvlText w:val="·.%2.%3.%4.%5.%6.%7.%8."/>
      <w:lvlJc w:val="left"/>
      <w:pPr>
        <w:tabs>
          <w:tab w:val="num" w:pos="1224"/>
        </w:tabs>
        <w:ind w:left="1224" w:firstLine="2520"/>
      </w:pPr>
      <w:rPr>
        <w:rFonts w:cs="Times New Roman"/>
        <w:color w:val="000000"/>
        <w:position w:val="0"/>
        <w:sz w:val="24"/>
      </w:rPr>
    </w:lvl>
    <w:lvl w:ilvl="8">
      <w:start w:val="1"/>
      <w:numFmt w:val="decimal"/>
      <w:isLgl/>
      <w:lvlText w:val="·.%2.%3.%4.%5.%6.%7.%8.%9."/>
      <w:lvlJc w:val="left"/>
      <w:pPr>
        <w:tabs>
          <w:tab w:val="num" w:pos="1440"/>
        </w:tabs>
        <w:ind w:left="1440" w:firstLine="2880"/>
      </w:pPr>
      <w:rPr>
        <w:rFonts w:cs="Times New Roman"/>
        <w:color w:val="000000"/>
        <w:position w:val="0"/>
        <w:sz w:val="24"/>
      </w:rPr>
    </w:lvl>
  </w:abstractNum>
  <w:abstractNum w:abstractNumId="21" w15:restartNumberingAfterBreak="0">
    <w:nsid w:val="0000003F"/>
    <w:multiLevelType w:val="multilevel"/>
    <w:tmpl w:val="894EE8B1"/>
    <w:name w:val="WW8Num65"/>
    <w:styleLink w:val="List42"/>
    <w:lvl w:ilvl="0">
      <w:start w:val="1"/>
      <w:numFmt w:val="decimal"/>
      <w:isLgl/>
      <w:lvlText w:val="%1."/>
      <w:lvlJc w:val="left"/>
      <w:pPr>
        <w:tabs>
          <w:tab w:val="num" w:pos="360"/>
        </w:tabs>
        <w:ind w:left="360" w:firstLine="360"/>
      </w:pPr>
      <w:rPr>
        <w:rFonts w:cs="Times New Roman"/>
        <w:color w:val="000000"/>
        <w:position w:val="0"/>
        <w:sz w:val="24"/>
      </w:rPr>
    </w:lvl>
    <w:lvl w:ilvl="1">
      <w:start w:val="1"/>
      <w:numFmt w:val="lowerLetter"/>
      <w:lvlText w:val="%2."/>
      <w:lvlJc w:val="left"/>
      <w:pPr>
        <w:tabs>
          <w:tab w:val="num" w:pos="360"/>
        </w:tabs>
        <w:ind w:left="360" w:firstLine="1080"/>
      </w:pPr>
      <w:rPr>
        <w:rFonts w:cs="Times New Roman"/>
        <w:color w:val="000000"/>
        <w:position w:val="0"/>
        <w:sz w:val="24"/>
      </w:rPr>
    </w:lvl>
    <w:lvl w:ilvl="2">
      <w:start w:val="1"/>
      <w:numFmt w:val="lowerRoman"/>
      <w:lvlText w:val="%3."/>
      <w:lvlJc w:val="left"/>
      <w:pPr>
        <w:tabs>
          <w:tab w:val="num" w:pos="360"/>
        </w:tabs>
        <w:ind w:left="360" w:firstLine="1800"/>
      </w:pPr>
      <w:rPr>
        <w:rFonts w:cs="Times New Roman"/>
        <w:color w:val="000000"/>
        <w:position w:val="0"/>
        <w:sz w:val="24"/>
      </w:rPr>
    </w:lvl>
    <w:lvl w:ilvl="3">
      <w:start w:val="1"/>
      <w:numFmt w:val="decimal"/>
      <w:isLgl/>
      <w:lvlText w:val="%4."/>
      <w:lvlJc w:val="left"/>
      <w:pPr>
        <w:tabs>
          <w:tab w:val="num" w:pos="360"/>
        </w:tabs>
        <w:ind w:left="360" w:firstLine="2520"/>
      </w:pPr>
      <w:rPr>
        <w:rFonts w:cs="Times New Roman"/>
        <w:color w:val="000000"/>
        <w:position w:val="0"/>
        <w:sz w:val="24"/>
      </w:rPr>
    </w:lvl>
    <w:lvl w:ilvl="4">
      <w:start w:val="1"/>
      <w:numFmt w:val="lowerLetter"/>
      <w:lvlText w:val="%5."/>
      <w:lvlJc w:val="left"/>
      <w:pPr>
        <w:tabs>
          <w:tab w:val="num" w:pos="360"/>
        </w:tabs>
        <w:ind w:left="360" w:firstLine="3240"/>
      </w:pPr>
      <w:rPr>
        <w:rFonts w:cs="Times New Roman"/>
        <w:color w:val="000000"/>
        <w:position w:val="0"/>
        <w:sz w:val="24"/>
      </w:rPr>
    </w:lvl>
    <w:lvl w:ilvl="5">
      <w:start w:val="1"/>
      <w:numFmt w:val="lowerRoman"/>
      <w:lvlText w:val="%6."/>
      <w:lvlJc w:val="left"/>
      <w:pPr>
        <w:tabs>
          <w:tab w:val="num" w:pos="360"/>
        </w:tabs>
        <w:ind w:left="360" w:firstLine="3960"/>
      </w:pPr>
      <w:rPr>
        <w:rFonts w:cs="Times New Roman"/>
        <w:color w:val="000000"/>
        <w:position w:val="0"/>
        <w:sz w:val="24"/>
      </w:rPr>
    </w:lvl>
    <w:lvl w:ilvl="6">
      <w:start w:val="1"/>
      <w:numFmt w:val="decimal"/>
      <w:isLgl/>
      <w:lvlText w:val="%7."/>
      <w:lvlJc w:val="left"/>
      <w:pPr>
        <w:tabs>
          <w:tab w:val="num" w:pos="360"/>
        </w:tabs>
        <w:ind w:left="360" w:firstLine="4680"/>
      </w:pPr>
      <w:rPr>
        <w:rFonts w:cs="Times New Roman"/>
        <w:color w:val="000000"/>
        <w:position w:val="0"/>
        <w:sz w:val="24"/>
      </w:rPr>
    </w:lvl>
    <w:lvl w:ilvl="7">
      <w:start w:val="1"/>
      <w:numFmt w:val="lowerLetter"/>
      <w:lvlText w:val="%8."/>
      <w:lvlJc w:val="left"/>
      <w:pPr>
        <w:tabs>
          <w:tab w:val="num" w:pos="360"/>
        </w:tabs>
        <w:ind w:left="360" w:firstLine="5400"/>
      </w:pPr>
      <w:rPr>
        <w:rFonts w:cs="Times New Roman"/>
        <w:color w:val="000000"/>
        <w:position w:val="0"/>
        <w:sz w:val="24"/>
      </w:rPr>
    </w:lvl>
    <w:lvl w:ilvl="8">
      <w:start w:val="1"/>
      <w:numFmt w:val="lowerRoman"/>
      <w:lvlText w:val="%9."/>
      <w:lvlJc w:val="left"/>
      <w:pPr>
        <w:tabs>
          <w:tab w:val="num" w:pos="360"/>
        </w:tabs>
        <w:ind w:left="360" w:firstLine="6120"/>
      </w:pPr>
      <w:rPr>
        <w:rFonts w:cs="Times New Roman"/>
        <w:color w:val="000000"/>
        <w:position w:val="0"/>
        <w:sz w:val="24"/>
      </w:rPr>
    </w:lvl>
  </w:abstractNum>
  <w:abstractNum w:abstractNumId="22" w15:restartNumberingAfterBreak="0">
    <w:nsid w:val="00000041"/>
    <w:multiLevelType w:val="multilevel"/>
    <w:tmpl w:val="894EE8B3"/>
    <w:styleLink w:val="List131"/>
    <w:lvl w:ilvl="0">
      <w:start w:val="1"/>
      <w:numFmt w:val="bullet"/>
      <w:lvlText w:val="·"/>
      <w:lvlJc w:val="left"/>
      <w:pPr>
        <w:tabs>
          <w:tab w:val="num" w:pos="360"/>
        </w:tabs>
        <w:ind w:left="360" w:firstLine="360"/>
      </w:pPr>
      <w:rPr>
        <w:rFonts w:ascii="Lucida Grande" w:eastAsia="Times New Roman" w:hAnsi="Symbol" w:hint="default"/>
        <w:color w:val="000000"/>
        <w:position w:val="0"/>
        <w:sz w:val="24"/>
      </w:rPr>
    </w:lvl>
    <w:lvl w:ilvl="1">
      <w:start w:val="1"/>
      <w:numFmt w:val="lowerLetter"/>
      <w:lvlText w:val="%2."/>
      <w:lvlJc w:val="left"/>
      <w:pPr>
        <w:tabs>
          <w:tab w:val="num" w:pos="360"/>
        </w:tabs>
        <w:ind w:left="360" w:firstLine="1080"/>
      </w:pPr>
      <w:rPr>
        <w:rFonts w:cs="Times New Roman"/>
        <w:color w:val="000000"/>
        <w:position w:val="0"/>
        <w:sz w:val="24"/>
      </w:rPr>
    </w:lvl>
    <w:lvl w:ilvl="2">
      <w:start w:val="1"/>
      <w:numFmt w:val="lowerRoman"/>
      <w:lvlText w:val="%3."/>
      <w:lvlJc w:val="left"/>
      <w:pPr>
        <w:tabs>
          <w:tab w:val="num" w:pos="360"/>
        </w:tabs>
        <w:ind w:left="360" w:firstLine="1800"/>
      </w:pPr>
      <w:rPr>
        <w:rFonts w:cs="Times New Roman"/>
        <w:color w:val="000000"/>
        <w:position w:val="0"/>
        <w:sz w:val="24"/>
      </w:rPr>
    </w:lvl>
    <w:lvl w:ilvl="3">
      <w:start w:val="1"/>
      <w:numFmt w:val="decimal"/>
      <w:isLgl/>
      <w:lvlText w:val="%4."/>
      <w:lvlJc w:val="left"/>
      <w:pPr>
        <w:tabs>
          <w:tab w:val="num" w:pos="360"/>
        </w:tabs>
        <w:ind w:left="360" w:firstLine="2520"/>
      </w:pPr>
      <w:rPr>
        <w:rFonts w:cs="Times New Roman"/>
        <w:color w:val="000000"/>
        <w:position w:val="0"/>
        <w:sz w:val="24"/>
      </w:rPr>
    </w:lvl>
    <w:lvl w:ilvl="4">
      <w:start w:val="1"/>
      <w:numFmt w:val="lowerLetter"/>
      <w:lvlText w:val="%5."/>
      <w:lvlJc w:val="left"/>
      <w:pPr>
        <w:tabs>
          <w:tab w:val="num" w:pos="360"/>
        </w:tabs>
        <w:ind w:left="360" w:firstLine="3240"/>
      </w:pPr>
      <w:rPr>
        <w:rFonts w:cs="Times New Roman"/>
        <w:color w:val="000000"/>
        <w:position w:val="0"/>
        <w:sz w:val="24"/>
      </w:rPr>
    </w:lvl>
    <w:lvl w:ilvl="5">
      <w:start w:val="1"/>
      <w:numFmt w:val="lowerRoman"/>
      <w:lvlText w:val="%6."/>
      <w:lvlJc w:val="left"/>
      <w:pPr>
        <w:tabs>
          <w:tab w:val="num" w:pos="360"/>
        </w:tabs>
        <w:ind w:left="360" w:firstLine="3960"/>
      </w:pPr>
      <w:rPr>
        <w:rFonts w:cs="Times New Roman"/>
        <w:color w:val="000000"/>
        <w:position w:val="0"/>
        <w:sz w:val="24"/>
      </w:rPr>
    </w:lvl>
    <w:lvl w:ilvl="6">
      <w:start w:val="1"/>
      <w:numFmt w:val="decimal"/>
      <w:isLgl/>
      <w:lvlText w:val="%7."/>
      <w:lvlJc w:val="left"/>
      <w:pPr>
        <w:tabs>
          <w:tab w:val="num" w:pos="360"/>
        </w:tabs>
        <w:ind w:left="360" w:firstLine="4680"/>
      </w:pPr>
      <w:rPr>
        <w:rFonts w:cs="Times New Roman"/>
        <w:color w:val="000000"/>
        <w:position w:val="0"/>
        <w:sz w:val="24"/>
      </w:rPr>
    </w:lvl>
    <w:lvl w:ilvl="7">
      <w:start w:val="1"/>
      <w:numFmt w:val="lowerLetter"/>
      <w:lvlText w:val="%8."/>
      <w:lvlJc w:val="left"/>
      <w:pPr>
        <w:tabs>
          <w:tab w:val="num" w:pos="360"/>
        </w:tabs>
        <w:ind w:left="360" w:firstLine="5400"/>
      </w:pPr>
      <w:rPr>
        <w:rFonts w:cs="Times New Roman"/>
        <w:color w:val="000000"/>
        <w:position w:val="0"/>
        <w:sz w:val="24"/>
      </w:rPr>
    </w:lvl>
    <w:lvl w:ilvl="8">
      <w:start w:val="1"/>
      <w:numFmt w:val="lowerRoman"/>
      <w:lvlText w:val="%9."/>
      <w:lvlJc w:val="left"/>
      <w:pPr>
        <w:tabs>
          <w:tab w:val="num" w:pos="360"/>
        </w:tabs>
        <w:ind w:left="360" w:firstLine="6120"/>
      </w:pPr>
      <w:rPr>
        <w:rFonts w:cs="Times New Roman"/>
        <w:color w:val="000000"/>
        <w:position w:val="0"/>
        <w:sz w:val="24"/>
      </w:rPr>
    </w:lvl>
  </w:abstractNum>
  <w:abstractNum w:abstractNumId="23" w15:restartNumberingAfterBreak="0">
    <w:nsid w:val="00000043"/>
    <w:multiLevelType w:val="multilevel"/>
    <w:tmpl w:val="894EE8B5"/>
    <w:styleLink w:val="List211"/>
    <w:lvl w:ilvl="0">
      <w:start w:val="1"/>
      <w:numFmt w:val="bullet"/>
      <w:lvlText w:val="·"/>
      <w:lvlJc w:val="left"/>
      <w:pPr>
        <w:tabs>
          <w:tab w:val="num" w:pos="360"/>
        </w:tabs>
        <w:ind w:left="360" w:firstLine="360"/>
      </w:pPr>
      <w:rPr>
        <w:rFonts w:ascii="Lucida Grande" w:eastAsia="Times New Roman" w:hAnsi="Symbol" w:hint="default"/>
        <w:color w:val="000000"/>
        <w:position w:val="0"/>
        <w:sz w:val="24"/>
      </w:rPr>
    </w:lvl>
    <w:lvl w:ilvl="1">
      <w:start w:val="1"/>
      <w:numFmt w:val="lowerLetter"/>
      <w:lvlText w:val="%2."/>
      <w:lvlJc w:val="left"/>
      <w:pPr>
        <w:tabs>
          <w:tab w:val="num" w:pos="360"/>
        </w:tabs>
        <w:ind w:left="360" w:firstLine="1080"/>
      </w:pPr>
      <w:rPr>
        <w:rFonts w:cs="Times New Roman"/>
        <w:color w:val="000000"/>
        <w:position w:val="0"/>
        <w:sz w:val="24"/>
      </w:rPr>
    </w:lvl>
    <w:lvl w:ilvl="2">
      <w:start w:val="1"/>
      <w:numFmt w:val="lowerRoman"/>
      <w:lvlText w:val="%3."/>
      <w:lvlJc w:val="left"/>
      <w:pPr>
        <w:tabs>
          <w:tab w:val="num" w:pos="360"/>
        </w:tabs>
        <w:ind w:left="360" w:firstLine="1800"/>
      </w:pPr>
      <w:rPr>
        <w:rFonts w:cs="Times New Roman"/>
        <w:color w:val="000000"/>
        <w:position w:val="0"/>
        <w:sz w:val="24"/>
      </w:rPr>
    </w:lvl>
    <w:lvl w:ilvl="3">
      <w:start w:val="1"/>
      <w:numFmt w:val="decimal"/>
      <w:isLgl/>
      <w:lvlText w:val="%4."/>
      <w:lvlJc w:val="left"/>
      <w:pPr>
        <w:tabs>
          <w:tab w:val="num" w:pos="360"/>
        </w:tabs>
        <w:ind w:left="360" w:firstLine="2520"/>
      </w:pPr>
      <w:rPr>
        <w:rFonts w:cs="Times New Roman"/>
        <w:color w:val="000000"/>
        <w:position w:val="0"/>
        <w:sz w:val="24"/>
      </w:rPr>
    </w:lvl>
    <w:lvl w:ilvl="4">
      <w:start w:val="1"/>
      <w:numFmt w:val="lowerLetter"/>
      <w:lvlText w:val="%5."/>
      <w:lvlJc w:val="left"/>
      <w:pPr>
        <w:tabs>
          <w:tab w:val="num" w:pos="360"/>
        </w:tabs>
        <w:ind w:left="360" w:firstLine="3240"/>
      </w:pPr>
      <w:rPr>
        <w:rFonts w:cs="Times New Roman"/>
        <w:color w:val="000000"/>
        <w:position w:val="0"/>
        <w:sz w:val="24"/>
      </w:rPr>
    </w:lvl>
    <w:lvl w:ilvl="5">
      <w:start w:val="1"/>
      <w:numFmt w:val="lowerRoman"/>
      <w:lvlText w:val="%6."/>
      <w:lvlJc w:val="left"/>
      <w:pPr>
        <w:tabs>
          <w:tab w:val="num" w:pos="360"/>
        </w:tabs>
        <w:ind w:left="360" w:firstLine="3960"/>
      </w:pPr>
      <w:rPr>
        <w:rFonts w:cs="Times New Roman"/>
        <w:color w:val="000000"/>
        <w:position w:val="0"/>
        <w:sz w:val="24"/>
      </w:rPr>
    </w:lvl>
    <w:lvl w:ilvl="6">
      <w:start w:val="1"/>
      <w:numFmt w:val="decimal"/>
      <w:isLgl/>
      <w:lvlText w:val="%7."/>
      <w:lvlJc w:val="left"/>
      <w:pPr>
        <w:tabs>
          <w:tab w:val="num" w:pos="360"/>
        </w:tabs>
        <w:ind w:left="360" w:firstLine="4680"/>
      </w:pPr>
      <w:rPr>
        <w:rFonts w:cs="Times New Roman"/>
        <w:color w:val="000000"/>
        <w:position w:val="0"/>
        <w:sz w:val="24"/>
      </w:rPr>
    </w:lvl>
    <w:lvl w:ilvl="7">
      <w:start w:val="1"/>
      <w:numFmt w:val="lowerLetter"/>
      <w:lvlText w:val="%8."/>
      <w:lvlJc w:val="left"/>
      <w:pPr>
        <w:tabs>
          <w:tab w:val="num" w:pos="360"/>
        </w:tabs>
        <w:ind w:left="360" w:firstLine="5400"/>
      </w:pPr>
      <w:rPr>
        <w:rFonts w:cs="Times New Roman"/>
        <w:color w:val="000000"/>
        <w:position w:val="0"/>
        <w:sz w:val="24"/>
      </w:rPr>
    </w:lvl>
    <w:lvl w:ilvl="8">
      <w:start w:val="1"/>
      <w:numFmt w:val="lowerRoman"/>
      <w:lvlText w:val="%9."/>
      <w:lvlJc w:val="left"/>
      <w:pPr>
        <w:tabs>
          <w:tab w:val="num" w:pos="360"/>
        </w:tabs>
        <w:ind w:left="360" w:firstLine="6120"/>
      </w:pPr>
      <w:rPr>
        <w:rFonts w:cs="Times New Roman"/>
        <w:color w:val="000000"/>
        <w:position w:val="0"/>
        <w:sz w:val="24"/>
      </w:rPr>
    </w:lvl>
  </w:abstractNum>
  <w:abstractNum w:abstractNumId="24" w15:restartNumberingAfterBreak="0">
    <w:nsid w:val="00000045"/>
    <w:multiLevelType w:val="multilevel"/>
    <w:tmpl w:val="894EE8B7"/>
    <w:styleLink w:val="List221"/>
    <w:lvl w:ilvl="0">
      <w:start w:val="1"/>
      <w:numFmt w:val="bullet"/>
      <w:lvlText w:val="·"/>
      <w:lvlJc w:val="left"/>
      <w:pPr>
        <w:tabs>
          <w:tab w:val="num" w:pos="360"/>
        </w:tabs>
        <w:ind w:left="360" w:firstLine="360"/>
      </w:pPr>
      <w:rPr>
        <w:rFonts w:ascii="Lucida Grande" w:eastAsia="Times New Roman" w:hAnsi="Symbol" w:hint="default"/>
        <w:color w:val="000000"/>
        <w:position w:val="0"/>
        <w:sz w:val="24"/>
      </w:rPr>
    </w:lvl>
    <w:lvl w:ilvl="1">
      <w:start w:val="1"/>
      <w:numFmt w:val="lowerLetter"/>
      <w:lvlText w:val="%2."/>
      <w:lvlJc w:val="left"/>
      <w:pPr>
        <w:tabs>
          <w:tab w:val="num" w:pos="360"/>
        </w:tabs>
        <w:ind w:left="360" w:firstLine="1080"/>
      </w:pPr>
      <w:rPr>
        <w:rFonts w:cs="Times New Roman"/>
        <w:color w:val="000000"/>
        <w:position w:val="0"/>
        <w:sz w:val="24"/>
      </w:rPr>
    </w:lvl>
    <w:lvl w:ilvl="2">
      <w:start w:val="1"/>
      <w:numFmt w:val="lowerRoman"/>
      <w:lvlText w:val="%3."/>
      <w:lvlJc w:val="left"/>
      <w:pPr>
        <w:tabs>
          <w:tab w:val="num" w:pos="360"/>
        </w:tabs>
        <w:ind w:left="360" w:firstLine="1800"/>
      </w:pPr>
      <w:rPr>
        <w:rFonts w:cs="Times New Roman"/>
        <w:color w:val="000000"/>
        <w:position w:val="0"/>
        <w:sz w:val="24"/>
      </w:rPr>
    </w:lvl>
    <w:lvl w:ilvl="3">
      <w:start w:val="1"/>
      <w:numFmt w:val="decimal"/>
      <w:isLgl/>
      <w:lvlText w:val="%4."/>
      <w:lvlJc w:val="left"/>
      <w:pPr>
        <w:tabs>
          <w:tab w:val="num" w:pos="360"/>
        </w:tabs>
        <w:ind w:left="360" w:firstLine="2520"/>
      </w:pPr>
      <w:rPr>
        <w:rFonts w:cs="Times New Roman"/>
        <w:color w:val="000000"/>
        <w:position w:val="0"/>
        <w:sz w:val="24"/>
      </w:rPr>
    </w:lvl>
    <w:lvl w:ilvl="4">
      <w:start w:val="1"/>
      <w:numFmt w:val="lowerLetter"/>
      <w:lvlText w:val="%5."/>
      <w:lvlJc w:val="left"/>
      <w:pPr>
        <w:tabs>
          <w:tab w:val="num" w:pos="360"/>
        </w:tabs>
        <w:ind w:left="360" w:firstLine="3240"/>
      </w:pPr>
      <w:rPr>
        <w:rFonts w:cs="Times New Roman"/>
        <w:color w:val="000000"/>
        <w:position w:val="0"/>
        <w:sz w:val="24"/>
      </w:rPr>
    </w:lvl>
    <w:lvl w:ilvl="5">
      <w:start w:val="1"/>
      <w:numFmt w:val="lowerRoman"/>
      <w:lvlText w:val="%6."/>
      <w:lvlJc w:val="left"/>
      <w:pPr>
        <w:tabs>
          <w:tab w:val="num" w:pos="360"/>
        </w:tabs>
        <w:ind w:left="360" w:firstLine="3960"/>
      </w:pPr>
      <w:rPr>
        <w:rFonts w:cs="Times New Roman"/>
        <w:color w:val="000000"/>
        <w:position w:val="0"/>
        <w:sz w:val="24"/>
      </w:rPr>
    </w:lvl>
    <w:lvl w:ilvl="6">
      <w:start w:val="1"/>
      <w:numFmt w:val="decimal"/>
      <w:isLgl/>
      <w:lvlText w:val="%7."/>
      <w:lvlJc w:val="left"/>
      <w:pPr>
        <w:tabs>
          <w:tab w:val="num" w:pos="360"/>
        </w:tabs>
        <w:ind w:left="360" w:firstLine="4680"/>
      </w:pPr>
      <w:rPr>
        <w:rFonts w:cs="Times New Roman"/>
        <w:color w:val="000000"/>
        <w:position w:val="0"/>
        <w:sz w:val="24"/>
      </w:rPr>
    </w:lvl>
    <w:lvl w:ilvl="7">
      <w:start w:val="1"/>
      <w:numFmt w:val="lowerLetter"/>
      <w:lvlText w:val="%8."/>
      <w:lvlJc w:val="left"/>
      <w:pPr>
        <w:tabs>
          <w:tab w:val="num" w:pos="360"/>
        </w:tabs>
        <w:ind w:left="360" w:firstLine="5400"/>
      </w:pPr>
      <w:rPr>
        <w:rFonts w:cs="Times New Roman"/>
        <w:color w:val="000000"/>
        <w:position w:val="0"/>
        <w:sz w:val="24"/>
      </w:rPr>
    </w:lvl>
    <w:lvl w:ilvl="8">
      <w:start w:val="1"/>
      <w:numFmt w:val="lowerRoman"/>
      <w:lvlText w:val="%9."/>
      <w:lvlJc w:val="left"/>
      <w:pPr>
        <w:tabs>
          <w:tab w:val="num" w:pos="360"/>
        </w:tabs>
        <w:ind w:left="360" w:firstLine="6120"/>
      </w:pPr>
      <w:rPr>
        <w:rFonts w:cs="Times New Roman"/>
        <w:color w:val="000000"/>
        <w:position w:val="0"/>
        <w:sz w:val="24"/>
      </w:rPr>
    </w:lvl>
  </w:abstractNum>
  <w:abstractNum w:abstractNumId="25" w15:restartNumberingAfterBreak="0">
    <w:nsid w:val="0000004A"/>
    <w:multiLevelType w:val="multilevel"/>
    <w:tmpl w:val="894EE8BC"/>
    <w:styleLink w:val="List48"/>
    <w:lvl w:ilvl="0">
      <w:start w:val="1"/>
      <w:numFmt w:val="bullet"/>
      <w:lvlText w:val="·"/>
      <w:lvlJc w:val="left"/>
      <w:pPr>
        <w:tabs>
          <w:tab w:val="num" w:pos="360"/>
        </w:tabs>
        <w:ind w:left="360" w:firstLine="36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108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80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52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324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96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68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40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6120"/>
      </w:pPr>
      <w:rPr>
        <w:rFonts w:ascii="Wingdings" w:eastAsia="Times New Roman" w:hAnsi="Wingdings" w:hint="default"/>
        <w:color w:val="000000"/>
        <w:position w:val="0"/>
        <w:sz w:val="24"/>
      </w:rPr>
    </w:lvl>
  </w:abstractNum>
  <w:abstractNum w:abstractNumId="26" w15:restartNumberingAfterBreak="0">
    <w:nsid w:val="00000056"/>
    <w:multiLevelType w:val="multilevel"/>
    <w:tmpl w:val="894EE8C8"/>
    <w:name w:val="WW8Num94"/>
    <w:styleLink w:val="List241"/>
    <w:lvl w:ilvl="0">
      <w:start w:val="1"/>
      <w:numFmt w:val="bullet"/>
      <w:lvlText w:val="·"/>
      <w:lvlJc w:val="left"/>
      <w:pPr>
        <w:tabs>
          <w:tab w:val="num" w:pos="360"/>
        </w:tabs>
        <w:ind w:left="360" w:firstLine="36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108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80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52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324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96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68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40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6120"/>
      </w:pPr>
      <w:rPr>
        <w:rFonts w:ascii="Wingdings" w:eastAsia="Times New Roman" w:hAnsi="Wingdings" w:hint="default"/>
        <w:color w:val="000000"/>
        <w:position w:val="0"/>
        <w:sz w:val="24"/>
      </w:rPr>
    </w:lvl>
  </w:abstractNum>
  <w:abstractNum w:abstractNumId="27" w15:restartNumberingAfterBreak="0">
    <w:nsid w:val="00000058"/>
    <w:multiLevelType w:val="multilevel"/>
    <w:tmpl w:val="894EE8CA"/>
    <w:styleLink w:val="List331"/>
    <w:lvl w:ilvl="0">
      <w:start w:val="1"/>
      <w:numFmt w:val="decimal"/>
      <w:isLgl/>
      <w:lvlText w:val="%1."/>
      <w:lvlJc w:val="left"/>
      <w:pPr>
        <w:tabs>
          <w:tab w:val="num" w:pos="397"/>
        </w:tabs>
        <w:ind w:left="397"/>
      </w:pPr>
      <w:rPr>
        <w:rFonts w:ascii="Verdana" w:eastAsia="Times New Roman" w:hAnsi="Verdana" w:cs="Times New Roman" w:hint="default"/>
        <w:color w:val="000000"/>
        <w:position w:val="0"/>
        <w:sz w:val="18"/>
      </w:rPr>
    </w:lvl>
    <w:lvl w:ilvl="1">
      <w:start w:val="1"/>
      <w:numFmt w:val="decimal"/>
      <w:isLgl/>
      <w:lvlText w:val="%2."/>
      <w:lvlJc w:val="left"/>
      <w:pPr>
        <w:tabs>
          <w:tab w:val="num" w:pos="397"/>
        </w:tabs>
        <w:ind w:left="397" w:firstLine="1080"/>
      </w:pPr>
      <w:rPr>
        <w:rFonts w:ascii="Verdana" w:eastAsia="Times New Roman" w:hAnsi="Verdana" w:cs="Times New Roman" w:hint="default"/>
        <w:color w:val="000000"/>
        <w:position w:val="0"/>
        <w:sz w:val="18"/>
      </w:rPr>
    </w:lvl>
    <w:lvl w:ilvl="2">
      <w:start w:val="1"/>
      <w:numFmt w:val="lowerRoman"/>
      <w:lvlText w:val="%3."/>
      <w:lvlJc w:val="left"/>
      <w:pPr>
        <w:tabs>
          <w:tab w:val="num" w:pos="360"/>
        </w:tabs>
        <w:ind w:left="360" w:firstLine="1800"/>
      </w:pPr>
      <w:rPr>
        <w:rFonts w:cs="Times New Roman"/>
        <w:color w:val="000000"/>
        <w:position w:val="0"/>
        <w:sz w:val="24"/>
      </w:rPr>
    </w:lvl>
    <w:lvl w:ilvl="3">
      <w:start w:val="1"/>
      <w:numFmt w:val="decimal"/>
      <w:isLgl/>
      <w:lvlText w:val="%4."/>
      <w:lvlJc w:val="left"/>
      <w:pPr>
        <w:tabs>
          <w:tab w:val="num" w:pos="360"/>
        </w:tabs>
        <w:ind w:left="360" w:firstLine="2520"/>
      </w:pPr>
      <w:rPr>
        <w:rFonts w:cs="Times New Roman"/>
        <w:color w:val="000000"/>
        <w:position w:val="0"/>
        <w:sz w:val="24"/>
      </w:rPr>
    </w:lvl>
    <w:lvl w:ilvl="4">
      <w:start w:val="1"/>
      <w:numFmt w:val="lowerLetter"/>
      <w:lvlText w:val="%5."/>
      <w:lvlJc w:val="left"/>
      <w:pPr>
        <w:tabs>
          <w:tab w:val="num" w:pos="360"/>
        </w:tabs>
        <w:ind w:left="360" w:firstLine="3240"/>
      </w:pPr>
      <w:rPr>
        <w:rFonts w:cs="Times New Roman"/>
        <w:color w:val="000000"/>
        <w:position w:val="0"/>
        <w:sz w:val="24"/>
      </w:rPr>
    </w:lvl>
    <w:lvl w:ilvl="5">
      <w:start w:val="1"/>
      <w:numFmt w:val="lowerRoman"/>
      <w:lvlText w:val="%6."/>
      <w:lvlJc w:val="left"/>
      <w:pPr>
        <w:tabs>
          <w:tab w:val="num" w:pos="360"/>
        </w:tabs>
        <w:ind w:left="360" w:firstLine="3960"/>
      </w:pPr>
      <w:rPr>
        <w:rFonts w:cs="Times New Roman"/>
        <w:color w:val="000000"/>
        <w:position w:val="0"/>
        <w:sz w:val="24"/>
      </w:rPr>
    </w:lvl>
    <w:lvl w:ilvl="6">
      <w:start w:val="1"/>
      <w:numFmt w:val="decimal"/>
      <w:isLgl/>
      <w:lvlText w:val="%7."/>
      <w:lvlJc w:val="left"/>
      <w:pPr>
        <w:tabs>
          <w:tab w:val="num" w:pos="360"/>
        </w:tabs>
        <w:ind w:left="360" w:firstLine="4680"/>
      </w:pPr>
      <w:rPr>
        <w:rFonts w:cs="Times New Roman"/>
        <w:color w:val="000000"/>
        <w:position w:val="0"/>
        <w:sz w:val="24"/>
      </w:rPr>
    </w:lvl>
    <w:lvl w:ilvl="7">
      <w:start w:val="1"/>
      <w:numFmt w:val="lowerLetter"/>
      <w:lvlText w:val="%8."/>
      <w:lvlJc w:val="left"/>
      <w:pPr>
        <w:tabs>
          <w:tab w:val="num" w:pos="360"/>
        </w:tabs>
        <w:ind w:left="360" w:firstLine="5400"/>
      </w:pPr>
      <w:rPr>
        <w:rFonts w:cs="Times New Roman"/>
        <w:color w:val="000000"/>
        <w:position w:val="0"/>
        <w:sz w:val="24"/>
      </w:rPr>
    </w:lvl>
    <w:lvl w:ilvl="8">
      <w:start w:val="1"/>
      <w:numFmt w:val="lowerRoman"/>
      <w:lvlText w:val="%9."/>
      <w:lvlJc w:val="left"/>
      <w:pPr>
        <w:tabs>
          <w:tab w:val="num" w:pos="360"/>
        </w:tabs>
        <w:ind w:left="360" w:firstLine="6120"/>
      </w:pPr>
      <w:rPr>
        <w:rFonts w:cs="Times New Roman"/>
        <w:color w:val="000000"/>
        <w:position w:val="0"/>
        <w:sz w:val="24"/>
      </w:rPr>
    </w:lvl>
  </w:abstractNum>
  <w:abstractNum w:abstractNumId="28" w15:restartNumberingAfterBreak="0">
    <w:nsid w:val="0000005A"/>
    <w:multiLevelType w:val="multilevel"/>
    <w:tmpl w:val="894EE8CC"/>
    <w:styleLink w:val="List341"/>
    <w:lvl w:ilvl="0">
      <w:start w:val="1"/>
      <w:numFmt w:val="decimal"/>
      <w:isLgl/>
      <w:lvlText w:val="%1."/>
      <w:lvlJc w:val="left"/>
      <w:pPr>
        <w:tabs>
          <w:tab w:val="num" w:pos="397"/>
        </w:tabs>
        <w:ind w:left="397"/>
      </w:pPr>
      <w:rPr>
        <w:rFonts w:ascii="Verdana" w:eastAsia="Times New Roman" w:hAnsi="Verdana" w:cs="Times New Roman" w:hint="default"/>
        <w:color w:val="000000"/>
        <w:position w:val="0"/>
        <w:sz w:val="18"/>
      </w:rPr>
    </w:lvl>
    <w:lvl w:ilvl="1">
      <w:start w:val="1"/>
      <w:numFmt w:val="bullet"/>
      <w:lvlText w:val="o"/>
      <w:lvlJc w:val="left"/>
      <w:pPr>
        <w:tabs>
          <w:tab w:val="num" w:pos="454"/>
        </w:tabs>
        <w:ind w:left="454" w:firstLine="510"/>
      </w:pPr>
      <w:rPr>
        <w:color w:val="000000"/>
        <w:position w:val="0"/>
        <w:sz w:val="24"/>
      </w:rPr>
    </w:lvl>
    <w:lvl w:ilvl="2">
      <w:start w:val="1"/>
      <w:numFmt w:val="lowerRoman"/>
      <w:lvlText w:val="%3."/>
      <w:lvlJc w:val="left"/>
      <w:pPr>
        <w:tabs>
          <w:tab w:val="num" w:pos="360"/>
        </w:tabs>
        <w:ind w:left="360" w:firstLine="1800"/>
      </w:pPr>
      <w:rPr>
        <w:rFonts w:cs="Times New Roman"/>
        <w:color w:val="000000"/>
        <w:position w:val="0"/>
        <w:sz w:val="24"/>
      </w:rPr>
    </w:lvl>
    <w:lvl w:ilvl="3">
      <w:start w:val="1"/>
      <w:numFmt w:val="decimal"/>
      <w:isLgl/>
      <w:lvlText w:val="%4."/>
      <w:lvlJc w:val="left"/>
      <w:pPr>
        <w:tabs>
          <w:tab w:val="num" w:pos="360"/>
        </w:tabs>
        <w:ind w:left="360" w:firstLine="2520"/>
      </w:pPr>
      <w:rPr>
        <w:rFonts w:cs="Times New Roman"/>
        <w:color w:val="000000"/>
        <w:position w:val="0"/>
        <w:sz w:val="24"/>
      </w:rPr>
    </w:lvl>
    <w:lvl w:ilvl="4">
      <w:start w:val="1"/>
      <w:numFmt w:val="lowerLetter"/>
      <w:lvlText w:val="%5."/>
      <w:lvlJc w:val="left"/>
      <w:pPr>
        <w:tabs>
          <w:tab w:val="num" w:pos="360"/>
        </w:tabs>
        <w:ind w:left="360" w:firstLine="3240"/>
      </w:pPr>
      <w:rPr>
        <w:rFonts w:cs="Times New Roman"/>
        <w:color w:val="000000"/>
        <w:position w:val="0"/>
        <w:sz w:val="24"/>
      </w:rPr>
    </w:lvl>
    <w:lvl w:ilvl="5">
      <w:start w:val="1"/>
      <w:numFmt w:val="lowerRoman"/>
      <w:lvlText w:val="%6."/>
      <w:lvlJc w:val="left"/>
      <w:pPr>
        <w:tabs>
          <w:tab w:val="num" w:pos="360"/>
        </w:tabs>
        <w:ind w:left="360" w:firstLine="3960"/>
      </w:pPr>
      <w:rPr>
        <w:rFonts w:cs="Times New Roman"/>
        <w:color w:val="000000"/>
        <w:position w:val="0"/>
        <w:sz w:val="24"/>
      </w:rPr>
    </w:lvl>
    <w:lvl w:ilvl="6">
      <w:start w:val="1"/>
      <w:numFmt w:val="decimal"/>
      <w:isLgl/>
      <w:lvlText w:val="%7."/>
      <w:lvlJc w:val="left"/>
      <w:pPr>
        <w:tabs>
          <w:tab w:val="num" w:pos="360"/>
        </w:tabs>
        <w:ind w:left="360" w:firstLine="4680"/>
      </w:pPr>
      <w:rPr>
        <w:rFonts w:cs="Times New Roman"/>
        <w:color w:val="000000"/>
        <w:position w:val="0"/>
        <w:sz w:val="24"/>
      </w:rPr>
    </w:lvl>
    <w:lvl w:ilvl="7">
      <w:start w:val="1"/>
      <w:numFmt w:val="lowerLetter"/>
      <w:lvlText w:val="%8."/>
      <w:lvlJc w:val="left"/>
      <w:pPr>
        <w:tabs>
          <w:tab w:val="num" w:pos="360"/>
        </w:tabs>
        <w:ind w:left="360" w:firstLine="5400"/>
      </w:pPr>
      <w:rPr>
        <w:rFonts w:cs="Times New Roman"/>
        <w:color w:val="000000"/>
        <w:position w:val="0"/>
        <w:sz w:val="24"/>
      </w:rPr>
    </w:lvl>
    <w:lvl w:ilvl="8">
      <w:start w:val="1"/>
      <w:numFmt w:val="lowerRoman"/>
      <w:lvlText w:val="%9."/>
      <w:lvlJc w:val="left"/>
      <w:pPr>
        <w:tabs>
          <w:tab w:val="num" w:pos="360"/>
        </w:tabs>
        <w:ind w:left="360" w:firstLine="6120"/>
      </w:pPr>
      <w:rPr>
        <w:rFonts w:cs="Times New Roman"/>
        <w:color w:val="000000"/>
        <w:position w:val="0"/>
        <w:sz w:val="24"/>
      </w:rPr>
    </w:lvl>
  </w:abstractNum>
  <w:abstractNum w:abstractNumId="29" w15:restartNumberingAfterBreak="0">
    <w:nsid w:val="00000062"/>
    <w:multiLevelType w:val="multilevel"/>
    <w:tmpl w:val="894EE8D4"/>
    <w:styleLink w:val="List351"/>
    <w:lvl w:ilvl="0">
      <w:start w:val="1"/>
      <w:numFmt w:val="decimal"/>
      <w:isLgl/>
      <w:lvlText w:val="%1."/>
      <w:lvlJc w:val="left"/>
      <w:pPr>
        <w:tabs>
          <w:tab w:val="num" w:pos="397"/>
        </w:tabs>
        <w:ind w:left="397"/>
      </w:pPr>
      <w:rPr>
        <w:rFonts w:ascii="Verdana" w:eastAsia="Times New Roman" w:hAnsi="Verdana" w:cs="Times New Roman" w:hint="default"/>
        <w:color w:val="000000"/>
        <w:position w:val="0"/>
        <w:sz w:val="18"/>
      </w:rPr>
    </w:lvl>
    <w:lvl w:ilvl="1">
      <w:start w:val="1"/>
      <w:numFmt w:val="lowerLetter"/>
      <w:lvlText w:val="%2."/>
      <w:lvlJc w:val="left"/>
      <w:pPr>
        <w:tabs>
          <w:tab w:val="num" w:pos="360"/>
        </w:tabs>
        <w:ind w:left="360" w:firstLine="1080"/>
      </w:pPr>
      <w:rPr>
        <w:rFonts w:cs="Times New Roman"/>
        <w:color w:val="000000"/>
        <w:position w:val="0"/>
        <w:sz w:val="24"/>
      </w:rPr>
    </w:lvl>
    <w:lvl w:ilvl="2">
      <w:start w:val="1"/>
      <w:numFmt w:val="lowerRoman"/>
      <w:lvlText w:val="%3."/>
      <w:lvlJc w:val="left"/>
      <w:pPr>
        <w:tabs>
          <w:tab w:val="num" w:pos="360"/>
        </w:tabs>
        <w:ind w:left="360" w:firstLine="1800"/>
      </w:pPr>
      <w:rPr>
        <w:rFonts w:cs="Times New Roman"/>
        <w:color w:val="000000"/>
        <w:position w:val="0"/>
        <w:sz w:val="24"/>
      </w:rPr>
    </w:lvl>
    <w:lvl w:ilvl="3">
      <w:start w:val="1"/>
      <w:numFmt w:val="decimal"/>
      <w:isLgl/>
      <w:lvlText w:val="%4."/>
      <w:lvlJc w:val="left"/>
      <w:pPr>
        <w:tabs>
          <w:tab w:val="num" w:pos="360"/>
        </w:tabs>
        <w:ind w:left="360" w:firstLine="2520"/>
      </w:pPr>
      <w:rPr>
        <w:rFonts w:cs="Times New Roman"/>
        <w:color w:val="000000"/>
        <w:position w:val="0"/>
        <w:sz w:val="24"/>
      </w:rPr>
    </w:lvl>
    <w:lvl w:ilvl="4">
      <w:start w:val="1"/>
      <w:numFmt w:val="lowerLetter"/>
      <w:lvlText w:val="%5."/>
      <w:lvlJc w:val="left"/>
      <w:pPr>
        <w:tabs>
          <w:tab w:val="num" w:pos="360"/>
        </w:tabs>
        <w:ind w:left="360" w:firstLine="3240"/>
      </w:pPr>
      <w:rPr>
        <w:rFonts w:cs="Times New Roman"/>
        <w:color w:val="000000"/>
        <w:position w:val="0"/>
        <w:sz w:val="24"/>
      </w:rPr>
    </w:lvl>
    <w:lvl w:ilvl="5">
      <w:start w:val="1"/>
      <w:numFmt w:val="lowerRoman"/>
      <w:lvlText w:val="%6."/>
      <w:lvlJc w:val="left"/>
      <w:pPr>
        <w:tabs>
          <w:tab w:val="num" w:pos="360"/>
        </w:tabs>
        <w:ind w:left="360" w:firstLine="3960"/>
      </w:pPr>
      <w:rPr>
        <w:rFonts w:cs="Times New Roman"/>
        <w:color w:val="000000"/>
        <w:position w:val="0"/>
        <w:sz w:val="24"/>
      </w:rPr>
    </w:lvl>
    <w:lvl w:ilvl="6">
      <w:start w:val="1"/>
      <w:numFmt w:val="decimal"/>
      <w:isLgl/>
      <w:lvlText w:val="%7."/>
      <w:lvlJc w:val="left"/>
      <w:pPr>
        <w:tabs>
          <w:tab w:val="num" w:pos="360"/>
        </w:tabs>
        <w:ind w:left="360" w:firstLine="4680"/>
      </w:pPr>
      <w:rPr>
        <w:rFonts w:cs="Times New Roman"/>
        <w:color w:val="000000"/>
        <w:position w:val="0"/>
        <w:sz w:val="24"/>
      </w:rPr>
    </w:lvl>
    <w:lvl w:ilvl="7">
      <w:start w:val="1"/>
      <w:numFmt w:val="lowerLetter"/>
      <w:lvlText w:val="%8."/>
      <w:lvlJc w:val="left"/>
      <w:pPr>
        <w:tabs>
          <w:tab w:val="num" w:pos="360"/>
        </w:tabs>
        <w:ind w:left="360" w:firstLine="5400"/>
      </w:pPr>
      <w:rPr>
        <w:rFonts w:cs="Times New Roman"/>
        <w:color w:val="000000"/>
        <w:position w:val="0"/>
        <w:sz w:val="24"/>
      </w:rPr>
    </w:lvl>
    <w:lvl w:ilvl="8">
      <w:start w:val="1"/>
      <w:numFmt w:val="lowerRoman"/>
      <w:lvlText w:val="%9."/>
      <w:lvlJc w:val="left"/>
      <w:pPr>
        <w:tabs>
          <w:tab w:val="num" w:pos="360"/>
        </w:tabs>
        <w:ind w:left="360" w:firstLine="6120"/>
      </w:pPr>
      <w:rPr>
        <w:rFonts w:cs="Times New Roman"/>
        <w:color w:val="000000"/>
        <w:position w:val="0"/>
        <w:sz w:val="24"/>
      </w:rPr>
    </w:lvl>
  </w:abstractNum>
  <w:abstractNum w:abstractNumId="30" w15:restartNumberingAfterBreak="0">
    <w:nsid w:val="00000064"/>
    <w:multiLevelType w:val="multilevel"/>
    <w:tmpl w:val="894EE8D6"/>
    <w:name w:val="WW8Num108"/>
    <w:styleLink w:val="List361"/>
    <w:lvl w:ilvl="0">
      <w:start w:val="1"/>
      <w:numFmt w:val="bullet"/>
      <w:lvlText w:val="·"/>
      <w:lvlJc w:val="left"/>
      <w:pPr>
        <w:tabs>
          <w:tab w:val="num" w:pos="360"/>
        </w:tabs>
        <w:ind w:left="360" w:firstLine="36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108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80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52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324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96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68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40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6120"/>
      </w:pPr>
      <w:rPr>
        <w:rFonts w:ascii="Wingdings" w:eastAsia="Times New Roman" w:hAnsi="Wingdings" w:hint="default"/>
        <w:color w:val="000000"/>
        <w:position w:val="0"/>
        <w:sz w:val="24"/>
      </w:rPr>
    </w:lvl>
  </w:abstractNum>
  <w:abstractNum w:abstractNumId="31" w15:restartNumberingAfterBreak="0">
    <w:nsid w:val="00000066"/>
    <w:multiLevelType w:val="multilevel"/>
    <w:tmpl w:val="894EE8D8"/>
    <w:styleLink w:val="List381"/>
    <w:lvl w:ilvl="0">
      <w:start w:val="1"/>
      <w:numFmt w:val="decimal"/>
      <w:isLgl/>
      <w:lvlText w:val="%1."/>
      <w:lvlJc w:val="left"/>
      <w:pPr>
        <w:tabs>
          <w:tab w:val="num" w:pos="397"/>
        </w:tabs>
        <w:ind w:left="397"/>
      </w:pPr>
      <w:rPr>
        <w:rFonts w:ascii="Verdana" w:eastAsia="Times New Roman" w:hAnsi="Verdana" w:cs="Times New Roman" w:hint="default"/>
        <w:color w:val="000000"/>
        <w:position w:val="0"/>
        <w:sz w:val="18"/>
      </w:rPr>
    </w:lvl>
    <w:lvl w:ilvl="1">
      <w:start w:val="1"/>
      <w:numFmt w:val="lowerLetter"/>
      <w:lvlText w:val="%2."/>
      <w:lvlJc w:val="left"/>
      <w:pPr>
        <w:tabs>
          <w:tab w:val="num" w:pos="360"/>
        </w:tabs>
        <w:ind w:left="360" w:firstLine="1080"/>
      </w:pPr>
      <w:rPr>
        <w:rFonts w:cs="Times New Roman"/>
        <w:color w:val="000000"/>
        <w:position w:val="0"/>
        <w:sz w:val="24"/>
      </w:rPr>
    </w:lvl>
    <w:lvl w:ilvl="2">
      <w:start w:val="1"/>
      <w:numFmt w:val="lowerRoman"/>
      <w:lvlText w:val="%3."/>
      <w:lvlJc w:val="left"/>
      <w:pPr>
        <w:tabs>
          <w:tab w:val="num" w:pos="360"/>
        </w:tabs>
        <w:ind w:left="360" w:firstLine="1800"/>
      </w:pPr>
      <w:rPr>
        <w:rFonts w:cs="Times New Roman"/>
        <w:color w:val="000000"/>
        <w:position w:val="0"/>
        <w:sz w:val="24"/>
      </w:rPr>
    </w:lvl>
    <w:lvl w:ilvl="3">
      <w:start w:val="1"/>
      <w:numFmt w:val="decimal"/>
      <w:isLgl/>
      <w:lvlText w:val="%4."/>
      <w:lvlJc w:val="left"/>
      <w:pPr>
        <w:tabs>
          <w:tab w:val="num" w:pos="360"/>
        </w:tabs>
        <w:ind w:left="360" w:firstLine="2520"/>
      </w:pPr>
      <w:rPr>
        <w:rFonts w:cs="Times New Roman"/>
        <w:color w:val="000000"/>
        <w:position w:val="0"/>
        <w:sz w:val="24"/>
      </w:rPr>
    </w:lvl>
    <w:lvl w:ilvl="4">
      <w:start w:val="1"/>
      <w:numFmt w:val="lowerLetter"/>
      <w:lvlText w:val="%5."/>
      <w:lvlJc w:val="left"/>
      <w:pPr>
        <w:tabs>
          <w:tab w:val="num" w:pos="360"/>
        </w:tabs>
        <w:ind w:left="360" w:firstLine="3240"/>
      </w:pPr>
      <w:rPr>
        <w:rFonts w:cs="Times New Roman"/>
        <w:color w:val="000000"/>
        <w:position w:val="0"/>
        <w:sz w:val="24"/>
      </w:rPr>
    </w:lvl>
    <w:lvl w:ilvl="5">
      <w:start w:val="1"/>
      <w:numFmt w:val="lowerRoman"/>
      <w:lvlText w:val="%6."/>
      <w:lvlJc w:val="left"/>
      <w:pPr>
        <w:tabs>
          <w:tab w:val="num" w:pos="360"/>
        </w:tabs>
        <w:ind w:left="360" w:firstLine="3960"/>
      </w:pPr>
      <w:rPr>
        <w:rFonts w:cs="Times New Roman"/>
        <w:color w:val="000000"/>
        <w:position w:val="0"/>
        <w:sz w:val="24"/>
      </w:rPr>
    </w:lvl>
    <w:lvl w:ilvl="6">
      <w:start w:val="1"/>
      <w:numFmt w:val="decimal"/>
      <w:isLgl/>
      <w:lvlText w:val="%7."/>
      <w:lvlJc w:val="left"/>
      <w:pPr>
        <w:tabs>
          <w:tab w:val="num" w:pos="360"/>
        </w:tabs>
        <w:ind w:left="360" w:firstLine="4680"/>
      </w:pPr>
      <w:rPr>
        <w:rFonts w:cs="Times New Roman"/>
        <w:color w:val="000000"/>
        <w:position w:val="0"/>
        <w:sz w:val="24"/>
      </w:rPr>
    </w:lvl>
    <w:lvl w:ilvl="7">
      <w:start w:val="1"/>
      <w:numFmt w:val="lowerLetter"/>
      <w:lvlText w:val="%8."/>
      <w:lvlJc w:val="left"/>
      <w:pPr>
        <w:tabs>
          <w:tab w:val="num" w:pos="360"/>
        </w:tabs>
        <w:ind w:left="360" w:firstLine="5400"/>
      </w:pPr>
      <w:rPr>
        <w:rFonts w:cs="Times New Roman"/>
        <w:color w:val="000000"/>
        <w:position w:val="0"/>
        <w:sz w:val="24"/>
      </w:rPr>
    </w:lvl>
    <w:lvl w:ilvl="8">
      <w:start w:val="1"/>
      <w:numFmt w:val="lowerRoman"/>
      <w:lvlText w:val="%9."/>
      <w:lvlJc w:val="left"/>
      <w:pPr>
        <w:tabs>
          <w:tab w:val="num" w:pos="360"/>
        </w:tabs>
        <w:ind w:left="360" w:firstLine="6120"/>
      </w:pPr>
      <w:rPr>
        <w:rFonts w:cs="Times New Roman"/>
        <w:color w:val="000000"/>
        <w:position w:val="0"/>
        <w:sz w:val="24"/>
      </w:rPr>
    </w:lvl>
  </w:abstractNum>
  <w:abstractNum w:abstractNumId="32" w15:restartNumberingAfterBreak="0">
    <w:nsid w:val="00000068"/>
    <w:multiLevelType w:val="multilevel"/>
    <w:tmpl w:val="894EE8DA"/>
    <w:styleLink w:val="List431"/>
    <w:lvl w:ilvl="0">
      <w:start w:val="1"/>
      <w:numFmt w:val="decimal"/>
      <w:isLgl/>
      <w:lvlText w:val="%1."/>
      <w:lvlJc w:val="left"/>
      <w:pPr>
        <w:tabs>
          <w:tab w:val="num" w:pos="397"/>
        </w:tabs>
        <w:ind w:left="397"/>
      </w:pPr>
      <w:rPr>
        <w:rFonts w:ascii="Verdana" w:eastAsia="Times New Roman" w:hAnsi="Verdana" w:cs="Times New Roman" w:hint="default"/>
        <w:color w:val="000000"/>
        <w:position w:val="0"/>
        <w:sz w:val="18"/>
      </w:rPr>
    </w:lvl>
    <w:lvl w:ilvl="1">
      <w:start w:val="1"/>
      <w:numFmt w:val="lowerLetter"/>
      <w:lvlText w:val="%2."/>
      <w:lvlJc w:val="left"/>
      <w:pPr>
        <w:tabs>
          <w:tab w:val="num" w:pos="360"/>
        </w:tabs>
        <w:ind w:left="360" w:firstLine="1080"/>
      </w:pPr>
      <w:rPr>
        <w:rFonts w:cs="Times New Roman"/>
        <w:color w:val="000000"/>
        <w:position w:val="0"/>
        <w:sz w:val="24"/>
      </w:rPr>
    </w:lvl>
    <w:lvl w:ilvl="2">
      <w:start w:val="1"/>
      <w:numFmt w:val="lowerRoman"/>
      <w:lvlText w:val="%3."/>
      <w:lvlJc w:val="left"/>
      <w:pPr>
        <w:tabs>
          <w:tab w:val="num" w:pos="360"/>
        </w:tabs>
        <w:ind w:left="360" w:firstLine="1800"/>
      </w:pPr>
      <w:rPr>
        <w:rFonts w:cs="Times New Roman"/>
        <w:color w:val="000000"/>
        <w:position w:val="0"/>
        <w:sz w:val="24"/>
      </w:rPr>
    </w:lvl>
    <w:lvl w:ilvl="3">
      <w:start w:val="1"/>
      <w:numFmt w:val="decimal"/>
      <w:isLgl/>
      <w:lvlText w:val="%4."/>
      <w:lvlJc w:val="left"/>
      <w:pPr>
        <w:tabs>
          <w:tab w:val="num" w:pos="360"/>
        </w:tabs>
        <w:ind w:left="360" w:firstLine="2520"/>
      </w:pPr>
      <w:rPr>
        <w:rFonts w:cs="Times New Roman"/>
        <w:color w:val="000000"/>
        <w:position w:val="0"/>
        <w:sz w:val="24"/>
      </w:rPr>
    </w:lvl>
    <w:lvl w:ilvl="4">
      <w:start w:val="1"/>
      <w:numFmt w:val="lowerLetter"/>
      <w:lvlText w:val="%5."/>
      <w:lvlJc w:val="left"/>
      <w:pPr>
        <w:tabs>
          <w:tab w:val="num" w:pos="360"/>
        </w:tabs>
        <w:ind w:left="360" w:firstLine="3240"/>
      </w:pPr>
      <w:rPr>
        <w:rFonts w:cs="Times New Roman"/>
        <w:color w:val="000000"/>
        <w:position w:val="0"/>
        <w:sz w:val="24"/>
      </w:rPr>
    </w:lvl>
    <w:lvl w:ilvl="5">
      <w:start w:val="1"/>
      <w:numFmt w:val="lowerRoman"/>
      <w:lvlText w:val="%6."/>
      <w:lvlJc w:val="left"/>
      <w:pPr>
        <w:tabs>
          <w:tab w:val="num" w:pos="360"/>
        </w:tabs>
        <w:ind w:left="360" w:firstLine="3960"/>
      </w:pPr>
      <w:rPr>
        <w:rFonts w:cs="Times New Roman"/>
        <w:color w:val="000000"/>
        <w:position w:val="0"/>
        <w:sz w:val="24"/>
      </w:rPr>
    </w:lvl>
    <w:lvl w:ilvl="6">
      <w:start w:val="1"/>
      <w:numFmt w:val="decimal"/>
      <w:isLgl/>
      <w:lvlText w:val="%7."/>
      <w:lvlJc w:val="left"/>
      <w:pPr>
        <w:tabs>
          <w:tab w:val="num" w:pos="360"/>
        </w:tabs>
        <w:ind w:left="360" w:firstLine="4680"/>
      </w:pPr>
      <w:rPr>
        <w:rFonts w:cs="Times New Roman"/>
        <w:color w:val="000000"/>
        <w:position w:val="0"/>
        <w:sz w:val="24"/>
      </w:rPr>
    </w:lvl>
    <w:lvl w:ilvl="7">
      <w:start w:val="1"/>
      <w:numFmt w:val="lowerLetter"/>
      <w:lvlText w:val="%8."/>
      <w:lvlJc w:val="left"/>
      <w:pPr>
        <w:tabs>
          <w:tab w:val="num" w:pos="360"/>
        </w:tabs>
        <w:ind w:left="360" w:firstLine="5400"/>
      </w:pPr>
      <w:rPr>
        <w:rFonts w:cs="Times New Roman"/>
        <w:color w:val="000000"/>
        <w:position w:val="0"/>
        <w:sz w:val="24"/>
      </w:rPr>
    </w:lvl>
    <w:lvl w:ilvl="8">
      <w:start w:val="1"/>
      <w:numFmt w:val="lowerRoman"/>
      <w:lvlText w:val="%9."/>
      <w:lvlJc w:val="left"/>
      <w:pPr>
        <w:tabs>
          <w:tab w:val="num" w:pos="360"/>
        </w:tabs>
        <w:ind w:left="360" w:firstLine="6120"/>
      </w:pPr>
      <w:rPr>
        <w:rFonts w:cs="Times New Roman"/>
        <w:color w:val="000000"/>
        <w:position w:val="0"/>
        <w:sz w:val="24"/>
      </w:rPr>
    </w:lvl>
  </w:abstractNum>
  <w:abstractNum w:abstractNumId="33" w15:restartNumberingAfterBreak="0">
    <w:nsid w:val="0000006A"/>
    <w:multiLevelType w:val="multilevel"/>
    <w:tmpl w:val="894EE8DC"/>
    <w:styleLink w:val="List441"/>
    <w:lvl w:ilvl="0">
      <w:start w:val="1"/>
      <w:numFmt w:val="decimal"/>
      <w:isLgl/>
      <w:lvlText w:val="%1."/>
      <w:lvlJc w:val="left"/>
      <w:pPr>
        <w:tabs>
          <w:tab w:val="num" w:pos="397"/>
        </w:tabs>
        <w:ind w:left="397"/>
      </w:pPr>
      <w:rPr>
        <w:rFonts w:ascii="Verdana" w:eastAsia="Times New Roman" w:hAnsi="Verdana" w:cs="Times New Roman" w:hint="default"/>
        <w:color w:val="000000"/>
        <w:position w:val="0"/>
        <w:sz w:val="18"/>
      </w:rPr>
    </w:lvl>
    <w:lvl w:ilvl="1">
      <w:start w:val="1"/>
      <w:numFmt w:val="lowerLetter"/>
      <w:lvlText w:val="%2."/>
      <w:lvlJc w:val="left"/>
      <w:pPr>
        <w:tabs>
          <w:tab w:val="num" w:pos="360"/>
        </w:tabs>
        <w:ind w:left="360" w:firstLine="1080"/>
      </w:pPr>
      <w:rPr>
        <w:rFonts w:cs="Times New Roman"/>
        <w:color w:val="000000"/>
        <w:position w:val="0"/>
        <w:sz w:val="24"/>
      </w:rPr>
    </w:lvl>
    <w:lvl w:ilvl="2">
      <w:start w:val="1"/>
      <w:numFmt w:val="lowerRoman"/>
      <w:lvlText w:val="%3."/>
      <w:lvlJc w:val="left"/>
      <w:pPr>
        <w:tabs>
          <w:tab w:val="num" w:pos="360"/>
        </w:tabs>
        <w:ind w:left="360" w:firstLine="1800"/>
      </w:pPr>
      <w:rPr>
        <w:rFonts w:cs="Times New Roman"/>
        <w:color w:val="000000"/>
        <w:position w:val="0"/>
        <w:sz w:val="24"/>
      </w:rPr>
    </w:lvl>
    <w:lvl w:ilvl="3">
      <w:start w:val="1"/>
      <w:numFmt w:val="decimal"/>
      <w:isLgl/>
      <w:lvlText w:val="%4."/>
      <w:lvlJc w:val="left"/>
      <w:pPr>
        <w:tabs>
          <w:tab w:val="num" w:pos="360"/>
        </w:tabs>
        <w:ind w:left="360" w:firstLine="2520"/>
      </w:pPr>
      <w:rPr>
        <w:rFonts w:cs="Times New Roman"/>
        <w:color w:val="000000"/>
        <w:position w:val="0"/>
        <w:sz w:val="24"/>
      </w:rPr>
    </w:lvl>
    <w:lvl w:ilvl="4">
      <w:start w:val="1"/>
      <w:numFmt w:val="lowerLetter"/>
      <w:lvlText w:val="%5."/>
      <w:lvlJc w:val="left"/>
      <w:pPr>
        <w:tabs>
          <w:tab w:val="num" w:pos="360"/>
        </w:tabs>
        <w:ind w:left="360" w:firstLine="3240"/>
      </w:pPr>
      <w:rPr>
        <w:rFonts w:cs="Times New Roman"/>
        <w:color w:val="000000"/>
        <w:position w:val="0"/>
        <w:sz w:val="24"/>
      </w:rPr>
    </w:lvl>
    <w:lvl w:ilvl="5">
      <w:start w:val="1"/>
      <w:numFmt w:val="lowerRoman"/>
      <w:lvlText w:val="%6."/>
      <w:lvlJc w:val="left"/>
      <w:pPr>
        <w:tabs>
          <w:tab w:val="num" w:pos="360"/>
        </w:tabs>
        <w:ind w:left="360" w:firstLine="3960"/>
      </w:pPr>
      <w:rPr>
        <w:rFonts w:cs="Times New Roman"/>
        <w:color w:val="000000"/>
        <w:position w:val="0"/>
        <w:sz w:val="24"/>
      </w:rPr>
    </w:lvl>
    <w:lvl w:ilvl="6">
      <w:start w:val="1"/>
      <w:numFmt w:val="decimal"/>
      <w:isLgl/>
      <w:lvlText w:val="%7."/>
      <w:lvlJc w:val="left"/>
      <w:pPr>
        <w:tabs>
          <w:tab w:val="num" w:pos="360"/>
        </w:tabs>
        <w:ind w:left="360" w:firstLine="4680"/>
      </w:pPr>
      <w:rPr>
        <w:rFonts w:cs="Times New Roman"/>
        <w:color w:val="000000"/>
        <w:position w:val="0"/>
        <w:sz w:val="24"/>
      </w:rPr>
    </w:lvl>
    <w:lvl w:ilvl="7">
      <w:start w:val="1"/>
      <w:numFmt w:val="lowerLetter"/>
      <w:lvlText w:val="%8."/>
      <w:lvlJc w:val="left"/>
      <w:pPr>
        <w:tabs>
          <w:tab w:val="num" w:pos="360"/>
        </w:tabs>
        <w:ind w:left="360" w:firstLine="5400"/>
      </w:pPr>
      <w:rPr>
        <w:rFonts w:cs="Times New Roman"/>
        <w:color w:val="000000"/>
        <w:position w:val="0"/>
        <w:sz w:val="24"/>
      </w:rPr>
    </w:lvl>
    <w:lvl w:ilvl="8">
      <w:start w:val="1"/>
      <w:numFmt w:val="lowerRoman"/>
      <w:lvlText w:val="%9."/>
      <w:lvlJc w:val="left"/>
      <w:pPr>
        <w:tabs>
          <w:tab w:val="num" w:pos="360"/>
        </w:tabs>
        <w:ind w:left="360" w:firstLine="6120"/>
      </w:pPr>
      <w:rPr>
        <w:rFonts w:cs="Times New Roman"/>
        <w:color w:val="000000"/>
        <w:position w:val="0"/>
        <w:sz w:val="24"/>
      </w:rPr>
    </w:lvl>
  </w:abstractNum>
  <w:abstractNum w:abstractNumId="34" w15:restartNumberingAfterBreak="0">
    <w:nsid w:val="0000006C"/>
    <w:multiLevelType w:val="multilevel"/>
    <w:tmpl w:val="894EE8DE"/>
    <w:styleLink w:val="List451"/>
    <w:lvl w:ilvl="0">
      <w:start w:val="1"/>
      <w:numFmt w:val="bullet"/>
      <w:lvlText w:val="·"/>
      <w:lvlJc w:val="left"/>
      <w:pPr>
        <w:tabs>
          <w:tab w:val="num" w:pos="397"/>
        </w:tabs>
        <w:ind w:left="397" w:firstLine="51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159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231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303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375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447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519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91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6630"/>
      </w:pPr>
      <w:rPr>
        <w:rFonts w:ascii="Wingdings" w:eastAsia="Times New Roman" w:hAnsi="Wingdings" w:hint="default"/>
        <w:color w:val="000000"/>
        <w:position w:val="0"/>
        <w:sz w:val="24"/>
      </w:rPr>
    </w:lvl>
  </w:abstractNum>
  <w:abstractNum w:abstractNumId="35" w15:restartNumberingAfterBreak="0">
    <w:nsid w:val="00000070"/>
    <w:multiLevelType w:val="multilevel"/>
    <w:tmpl w:val="894EE8E2"/>
    <w:styleLink w:val="List79"/>
    <w:lvl w:ilvl="0">
      <w:start w:val="1"/>
      <w:numFmt w:val="bullet"/>
      <w:lvlText w:val="·"/>
      <w:lvlJc w:val="left"/>
      <w:pPr>
        <w:tabs>
          <w:tab w:val="num" w:pos="510"/>
        </w:tabs>
        <w:ind w:left="51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108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80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52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324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96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68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40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6120"/>
      </w:pPr>
      <w:rPr>
        <w:rFonts w:ascii="Wingdings" w:eastAsia="Times New Roman" w:hAnsi="Wingdings" w:hint="default"/>
        <w:color w:val="000000"/>
        <w:position w:val="0"/>
        <w:sz w:val="24"/>
      </w:rPr>
    </w:lvl>
  </w:abstractNum>
  <w:abstractNum w:abstractNumId="36" w15:restartNumberingAfterBreak="0">
    <w:nsid w:val="00000072"/>
    <w:multiLevelType w:val="multilevel"/>
    <w:tmpl w:val="894EE8E4"/>
    <w:styleLink w:val="List551"/>
    <w:lvl w:ilvl="0">
      <w:start w:val="1"/>
      <w:numFmt w:val="bullet"/>
      <w:lvlText w:val="·"/>
      <w:lvlJc w:val="left"/>
      <w:pPr>
        <w:tabs>
          <w:tab w:val="num" w:pos="360"/>
        </w:tabs>
        <w:ind w:left="360" w:firstLine="36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108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80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52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324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96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68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40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6120"/>
      </w:pPr>
      <w:rPr>
        <w:rFonts w:ascii="Wingdings" w:eastAsia="Times New Roman" w:hAnsi="Wingdings" w:hint="default"/>
        <w:color w:val="000000"/>
        <w:position w:val="0"/>
        <w:sz w:val="24"/>
      </w:rPr>
    </w:lvl>
  </w:abstractNum>
  <w:abstractNum w:abstractNumId="37" w15:restartNumberingAfterBreak="0">
    <w:nsid w:val="00000082"/>
    <w:multiLevelType w:val="multilevel"/>
    <w:tmpl w:val="894EE8F4"/>
    <w:name w:val="WW8Num124"/>
    <w:styleLink w:val="List561"/>
    <w:lvl w:ilvl="0">
      <w:start w:val="1"/>
      <w:numFmt w:val="bullet"/>
      <w:lvlText w:val="·"/>
      <w:lvlJc w:val="left"/>
      <w:pPr>
        <w:tabs>
          <w:tab w:val="num" w:pos="360"/>
        </w:tabs>
        <w:ind w:left="360"/>
      </w:pPr>
      <w:rPr>
        <w:rFonts w:ascii="Lucida Grande" w:eastAsia="Times New Roman" w:hAnsi="Symbol" w:hint="default"/>
        <w:color w:val="000000"/>
        <w:position w:val="0"/>
        <w:sz w:val="20"/>
      </w:rPr>
    </w:lvl>
    <w:lvl w:ilvl="1">
      <w:start w:val="1"/>
      <w:numFmt w:val="bullet"/>
      <w:lvlText w:val="o"/>
      <w:lvlJc w:val="left"/>
      <w:pPr>
        <w:tabs>
          <w:tab w:val="num" w:pos="360"/>
        </w:tabs>
        <w:ind w:left="360" w:firstLine="108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80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52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324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96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68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40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6120"/>
      </w:pPr>
      <w:rPr>
        <w:rFonts w:ascii="Wingdings" w:eastAsia="Times New Roman" w:hAnsi="Wingdings" w:hint="default"/>
        <w:color w:val="000000"/>
        <w:position w:val="0"/>
        <w:sz w:val="24"/>
      </w:rPr>
    </w:lvl>
  </w:abstractNum>
  <w:abstractNum w:abstractNumId="38" w15:restartNumberingAfterBreak="0">
    <w:nsid w:val="00000086"/>
    <w:multiLevelType w:val="multilevel"/>
    <w:tmpl w:val="894EE8F8"/>
    <w:styleLink w:val="List571"/>
    <w:lvl w:ilvl="0">
      <w:start w:val="1"/>
      <w:numFmt w:val="bullet"/>
      <w:lvlText w:val="·"/>
      <w:lvlJc w:val="left"/>
      <w:pPr>
        <w:tabs>
          <w:tab w:val="num" w:pos="360"/>
        </w:tabs>
        <w:ind w:left="360"/>
      </w:pPr>
      <w:rPr>
        <w:rFonts w:ascii="Lucida Grande" w:eastAsia="Times New Roman" w:hAnsi="Symbol" w:hint="default"/>
        <w:color w:val="000000"/>
        <w:position w:val="0"/>
        <w:sz w:val="20"/>
      </w:rPr>
    </w:lvl>
    <w:lvl w:ilvl="1">
      <w:start w:val="1"/>
      <w:numFmt w:val="bullet"/>
      <w:lvlText w:val="·"/>
      <w:lvlJc w:val="left"/>
      <w:pPr>
        <w:tabs>
          <w:tab w:val="num" w:pos="360"/>
        </w:tabs>
        <w:ind w:left="360" w:firstLine="1080"/>
      </w:pPr>
      <w:rPr>
        <w:rFonts w:ascii="Lucida Grande" w:eastAsia="Times New Roman" w:hAnsi="Symbol" w:hint="default"/>
        <w:color w:val="000000"/>
        <w:position w:val="0"/>
        <w:sz w:val="20"/>
      </w:rPr>
    </w:lvl>
    <w:lvl w:ilvl="2">
      <w:start w:val="1"/>
      <w:numFmt w:val="lowerRoman"/>
      <w:lvlText w:val="%3."/>
      <w:lvlJc w:val="left"/>
      <w:pPr>
        <w:tabs>
          <w:tab w:val="num" w:pos="360"/>
        </w:tabs>
        <w:ind w:left="360" w:firstLine="1800"/>
      </w:pPr>
      <w:rPr>
        <w:rFonts w:cs="Times New Roman"/>
        <w:color w:val="000000"/>
        <w:position w:val="0"/>
        <w:sz w:val="24"/>
      </w:rPr>
    </w:lvl>
    <w:lvl w:ilvl="3">
      <w:start w:val="1"/>
      <w:numFmt w:val="decimal"/>
      <w:isLgl/>
      <w:lvlText w:val="%4."/>
      <w:lvlJc w:val="left"/>
      <w:pPr>
        <w:tabs>
          <w:tab w:val="num" w:pos="360"/>
        </w:tabs>
        <w:ind w:left="360" w:firstLine="2520"/>
      </w:pPr>
      <w:rPr>
        <w:rFonts w:cs="Times New Roman"/>
        <w:color w:val="000000"/>
        <w:position w:val="0"/>
        <w:sz w:val="24"/>
      </w:rPr>
    </w:lvl>
    <w:lvl w:ilvl="4">
      <w:start w:val="1"/>
      <w:numFmt w:val="lowerLetter"/>
      <w:lvlText w:val="%5."/>
      <w:lvlJc w:val="left"/>
      <w:pPr>
        <w:tabs>
          <w:tab w:val="num" w:pos="360"/>
        </w:tabs>
        <w:ind w:left="360" w:firstLine="3240"/>
      </w:pPr>
      <w:rPr>
        <w:rFonts w:cs="Times New Roman"/>
        <w:color w:val="000000"/>
        <w:position w:val="0"/>
        <w:sz w:val="24"/>
      </w:rPr>
    </w:lvl>
    <w:lvl w:ilvl="5">
      <w:start w:val="1"/>
      <w:numFmt w:val="lowerRoman"/>
      <w:lvlText w:val="%6."/>
      <w:lvlJc w:val="left"/>
      <w:pPr>
        <w:tabs>
          <w:tab w:val="num" w:pos="360"/>
        </w:tabs>
        <w:ind w:left="360" w:firstLine="3960"/>
      </w:pPr>
      <w:rPr>
        <w:rFonts w:cs="Times New Roman"/>
        <w:color w:val="000000"/>
        <w:position w:val="0"/>
        <w:sz w:val="24"/>
      </w:rPr>
    </w:lvl>
    <w:lvl w:ilvl="6">
      <w:start w:val="1"/>
      <w:numFmt w:val="decimal"/>
      <w:isLgl/>
      <w:lvlText w:val="%7."/>
      <w:lvlJc w:val="left"/>
      <w:pPr>
        <w:tabs>
          <w:tab w:val="num" w:pos="360"/>
        </w:tabs>
        <w:ind w:left="360" w:firstLine="4680"/>
      </w:pPr>
      <w:rPr>
        <w:rFonts w:cs="Times New Roman"/>
        <w:color w:val="000000"/>
        <w:position w:val="0"/>
        <w:sz w:val="24"/>
      </w:rPr>
    </w:lvl>
    <w:lvl w:ilvl="7">
      <w:start w:val="1"/>
      <w:numFmt w:val="lowerLetter"/>
      <w:lvlText w:val="%8."/>
      <w:lvlJc w:val="left"/>
      <w:pPr>
        <w:tabs>
          <w:tab w:val="num" w:pos="360"/>
        </w:tabs>
        <w:ind w:left="360" w:firstLine="5400"/>
      </w:pPr>
      <w:rPr>
        <w:rFonts w:cs="Times New Roman"/>
        <w:color w:val="000000"/>
        <w:position w:val="0"/>
        <w:sz w:val="24"/>
      </w:rPr>
    </w:lvl>
    <w:lvl w:ilvl="8">
      <w:start w:val="1"/>
      <w:numFmt w:val="lowerRoman"/>
      <w:lvlText w:val="%9."/>
      <w:lvlJc w:val="left"/>
      <w:pPr>
        <w:tabs>
          <w:tab w:val="num" w:pos="360"/>
        </w:tabs>
        <w:ind w:left="360" w:firstLine="6120"/>
      </w:pPr>
      <w:rPr>
        <w:rFonts w:cs="Times New Roman"/>
        <w:color w:val="000000"/>
        <w:position w:val="0"/>
        <w:sz w:val="24"/>
      </w:rPr>
    </w:lvl>
  </w:abstractNum>
  <w:abstractNum w:abstractNumId="39" w15:restartNumberingAfterBreak="0">
    <w:nsid w:val="00000089"/>
    <w:multiLevelType w:val="multilevel"/>
    <w:tmpl w:val="894EE8FB"/>
    <w:styleLink w:val="List621"/>
    <w:lvl w:ilvl="0">
      <w:start w:val="1"/>
      <w:numFmt w:val="bullet"/>
      <w:lvlText w:val="·"/>
      <w:lvlJc w:val="left"/>
      <w:pPr>
        <w:tabs>
          <w:tab w:val="num" w:pos="360"/>
        </w:tabs>
        <w:ind w:left="36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72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44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16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288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60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32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04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5760"/>
      </w:pPr>
      <w:rPr>
        <w:rFonts w:ascii="Wingdings" w:eastAsia="Times New Roman" w:hAnsi="Wingdings" w:hint="default"/>
        <w:color w:val="000000"/>
        <w:position w:val="0"/>
        <w:sz w:val="24"/>
      </w:rPr>
    </w:lvl>
  </w:abstractNum>
  <w:abstractNum w:abstractNumId="40" w15:restartNumberingAfterBreak="0">
    <w:nsid w:val="0000008D"/>
    <w:multiLevelType w:val="multilevel"/>
    <w:tmpl w:val="894EE8FF"/>
    <w:styleLink w:val="List631"/>
    <w:lvl w:ilvl="0">
      <w:start w:val="1"/>
      <w:numFmt w:val="bullet"/>
      <w:lvlText w:val="·"/>
      <w:lvlJc w:val="left"/>
      <w:pPr>
        <w:tabs>
          <w:tab w:val="num" w:pos="360"/>
        </w:tabs>
        <w:ind w:left="360"/>
      </w:pPr>
      <w:rPr>
        <w:rFonts w:ascii="Lucida Grande" w:eastAsia="Times New Roman" w:hAnsi="Symbol" w:hint="default"/>
        <w:color w:val="000000"/>
        <w:position w:val="0"/>
        <w:sz w:val="20"/>
      </w:rPr>
    </w:lvl>
    <w:lvl w:ilvl="1">
      <w:start w:val="1"/>
      <w:numFmt w:val="decimal"/>
      <w:isLgl/>
      <w:lvlText w:val="%2."/>
      <w:lvlJc w:val="left"/>
      <w:pPr>
        <w:tabs>
          <w:tab w:val="num" w:pos="360"/>
        </w:tabs>
        <w:ind w:left="360" w:firstLine="360"/>
      </w:pPr>
      <w:rPr>
        <w:rFonts w:ascii="Tahoma" w:eastAsia="Times New Roman" w:hAnsi="Tahoma" w:cs="Times New Roman" w:hint="default"/>
        <w:color w:val="000000"/>
        <w:position w:val="0"/>
        <w:sz w:val="22"/>
      </w:rPr>
    </w:lvl>
    <w:lvl w:ilvl="2">
      <w:start w:val="1"/>
      <w:numFmt w:val="decimal"/>
      <w:isLgl/>
      <w:lvlText w:val="%3."/>
      <w:lvlJc w:val="left"/>
      <w:pPr>
        <w:tabs>
          <w:tab w:val="num" w:pos="360"/>
        </w:tabs>
        <w:ind w:left="360" w:firstLine="1800"/>
      </w:pPr>
      <w:rPr>
        <w:rFonts w:ascii="Tahoma" w:eastAsia="Times New Roman" w:hAnsi="Tahoma" w:cs="Times New Roman" w:hint="default"/>
        <w:color w:val="000000"/>
        <w:position w:val="0"/>
        <w:sz w:val="22"/>
      </w:rPr>
    </w:lvl>
    <w:lvl w:ilvl="3">
      <w:start w:val="1"/>
      <w:numFmt w:val="bullet"/>
      <w:lvlText w:val="o"/>
      <w:lvlJc w:val="left"/>
      <w:pPr>
        <w:tabs>
          <w:tab w:val="num" w:pos="360"/>
        </w:tabs>
        <w:ind w:left="360" w:firstLine="2520"/>
      </w:pPr>
      <w:rPr>
        <w:rFonts w:ascii="Courier New" w:eastAsia="Times New Roman" w:hAnsi="Courier New" w:hint="default"/>
        <w:color w:val="000000"/>
        <w:position w:val="0"/>
        <w:sz w:val="16"/>
      </w:rPr>
    </w:lvl>
    <w:lvl w:ilvl="4">
      <w:start w:val="1"/>
      <w:numFmt w:val="decimal"/>
      <w:isLgl/>
      <w:lvlText w:val="%5"/>
      <w:lvlJc w:val="left"/>
      <w:pPr>
        <w:tabs>
          <w:tab w:val="num" w:pos="720"/>
        </w:tabs>
        <w:ind w:left="720" w:firstLine="3240"/>
      </w:pPr>
      <w:rPr>
        <w:rFonts w:cs="Times New Roman"/>
        <w:color w:val="000000"/>
        <w:position w:val="0"/>
        <w:sz w:val="24"/>
      </w:rPr>
    </w:lvl>
    <w:lvl w:ilvl="5">
      <w:start w:val="1"/>
      <w:numFmt w:val="bullet"/>
      <w:lvlText w:val=""/>
      <w:lvlJc w:val="left"/>
      <w:pPr>
        <w:tabs>
          <w:tab w:val="num" w:pos="360"/>
        </w:tabs>
        <w:ind w:left="360" w:firstLine="396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68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40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6120"/>
      </w:pPr>
      <w:rPr>
        <w:rFonts w:ascii="Wingdings" w:eastAsia="Times New Roman" w:hAnsi="Wingdings" w:hint="default"/>
        <w:color w:val="000000"/>
        <w:position w:val="0"/>
        <w:sz w:val="24"/>
      </w:rPr>
    </w:lvl>
  </w:abstractNum>
  <w:abstractNum w:abstractNumId="41" w15:restartNumberingAfterBreak="0">
    <w:nsid w:val="00000093"/>
    <w:multiLevelType w:val="multilevel"/>
    <w:tmpl w:val="894EE905"/>
    <w:name w:val="WW8Num152"/>
    <w:styleLink w:val="List641"/>
    <w:lvl w:ilvl="0">
      <w:start w:val="1"/>
      <w:numFmt w:val="bullet"/>
      <w:lvlText w:val="·"/>
      <w:lvlJc w:val="left"/>
      <w:pPr>
        <w:tabs>
          <w:tab w:val="num" w:pos="360"/>
        </w:tabs>
        <w:ind w:left="36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36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08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180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252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24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396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468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5400"/>
      </w:pPr>
      <w:rPr>
        <w:rFonts w:ascii="Wingdings" w:eastAsia="Times New Roman" w:hAnsi="Wingdings" w:hint="default"/>
        <w:color w:val="000000"/>
        <w:position w:val="0"/>
        <w:sz w:val="24"/>
      </w:rPr>
    </w:lvl>
  </w:abstractNum>
  <w:abstractNum w:abstractNumId="42" w15:restartNumberingAfterBreak="0">
    <w:nsid w:val="00000095"/>
    <w:multiLevelType w:val="multilevel"/>
    <w:tmpl w:val="894EE907"/>
    <w:name w:val="WW8Num159"/>
    <w:styleLink w:val="List651"/>
    <w:lvl w:ilvl="0">
      <w:start w:val="1"/>
      <w:numFmt w:val="bullet"/>
      <w:lvlText w:val="·"/>
      <w:lvlJc w:val="left"/>
      <w:pPr>
        <w:tabs>
          <w:tab w:val="num" w:pos="360"/>
        </w:tabs>
        <w:ind w:left="36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36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08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180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252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24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396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468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5400"/>
      </w:pPr>
      <w:rPr>
        <w:rFonts w:ascii="Wingdings" w:eastAsia="Times New Roman" w:hAnsi="Wingdings" w:hint="default"/>
        <w:color w:val="000000"/>
        <w:position w:val="0"/>
        <w:sz w:val="24"/>
      </w:rPr>
    </w:lvl>
  </w:abstractNum>
  <w:abstractNum w:abstractNumId="43" w15:restartNumberingAfterBreak="0">
    <w:nsid w:val="00000097"/>
    <w:multiLevelType w:val="multilevel"/>
    <w:tmpl w:val="894EE909"/>
    <w:styleLink w:val="List661"/>
    <w:lvl w:ilvl="0">
      <w:start w:val="1"/>
      <w:numFmt w:val="bullet"/>
      <w:lvlText w:val="·"/>
      <w:lvlJc w:val="left"/>
      <w:pPr>
        <w:tabs>
          <w:tab w:val="num" w:pos="360"/>
        </w:tabs>
        <w:ind w:left="360" w:firstLine="72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108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80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52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324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96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68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40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6120"/>
      </w:pPr>
      <w:rPr>
        <w:rFonts w:ascii="Wingdings" w:eastAsia="Times New Roman" w:hAnsi="Wingdings" w:hint="default"/>
        <w:color w:val="000000"/>
        <w:position w:val="0"/>
        <w:sz w:val="24"/>
      </w:rPr>
    </w:lvl>
  </w:abstractNum>
  <w:abstractNum w:abstractNumId="44" w15:restartNumberingAfterBreak="0">
    <w:nsid w:val="00000099"/>
    <w:multiLevelType w:val="multilevel"/>
    <w:tmpl w:val="894EE90B"/>
    <w:styleLink w:val="List671"/>
    <w:lvl w:ilvl="0">
      <w:start w:val="1"/>
      <w:numFmt w:val="bullet"/>
      <w:lvlText w:val="·"/>
      <w:lvlJc w:val="left"/>
      <w:pPr>
        <w:tabs>
          <w:tab w:val="num" w:pos="360"/>
        </w:tabs>
        <w:ind w:left="360" w:firstLine="360"/>
      </w:pPr>
      <w:rPr>
        <w:rFonts w:ascii="Lucida Grande" w:eastAsia="Times New Roman" w:hAnsi="Symbol" w:hint="default"/>
        <w:color w:val="000000"/>
        <w:position w:val="0"/>
        <w:sz w:val="24"/>
      </w:rPr>
    </w:lvl>
    <w:lvl w:ilvl="1">
      <w:start w:val="1"/>
      <w:numFmt w:val="bullet"/>
      <w:lvlText w:val="o"/>
      <w:lvlJc w:val="left"/>
      <w:pPr>
        <w:tabs>
          <w:tab w:val="num" w:pos="360"/>
        </w:tabs>
        <w:ind w:left="360" w:firstLine="1080"/>
      </w:pPr>
      <w:rPr>
        <w:rFonts w:ascii="Courier New" w:eastAsia="Times New Roman" w:hAnsi="Courier New" w:hint="default"/>
        <w:color w:val="000000"/>
        <w:position w:val="0"/>
        <w:sz w:val="24"/>
      </w:rPr>
    </w:lvl>
    <w:lvl w:ilvl="2">
      <w:start w:val="1"/>
      <w:numFmt w:val="bullet"/>
      <w:lvlText w:val=""/>
      <w:lvlJc w:val="left"/>
      <w:pPr>
        <w:tabs>
          <w:tab w:val="num" w:pos="360"/>
        </w:tabs>
        <w:ind w:left="360" w:firstLine="1800"/>
      </w:pPr>
      <w:rPr>
        <w:rFonts w:ascii="Wingdings" w:eastAsia="Times New Roman" w:hAnsi="Wingdings" w:hint="default"/>
        <w:color w:val="000000"/>
        <w:position w:val="0"/>
        <w:sz w:val="24"/>
      </w:rPr>
    </w:lvl>
    <w:lvl w:ilvl="3">
      <w:start w:val="1"/>
      <w:numFmt w:val="bullet"/>
      <w:lvlText w:val="·"/>
      <w:lvlJc w:val="left"/>
      <w:pPr>
        <w:tabs>
          <w:tab w:val="num" w:pos="360"/>
        </w:tabs>
        <w:ind w:left="360" w:firstLine="2520"/>
      </w:pPr>
      <w:rPr>
        <w:rFonts w:ascii="Lucida Grande" w:eastAsia="Times New Roman" w:hAnsi="Symbol" w:hint="default"/>
        <w:color w:val="000000"/>
        <w:position w:val="0"/>
        <w:sz w:val="24"/>
      </w:rPr>
    </w:lvl>
    <w:lvl w:ilvl="4">
      <w:start w:val="1"/>
      <w:numFmt w:val="bullet"/>
      <w:lvlText w:val="o"/>
      <w:lvlJc w:val="left"/>
      <w:pPr>
        <w:tabs>
          <w:tab w:val="num" w:pos="360"/>
        </w:tabs>
        <w:ind w:left="360" w:firstLine="3240"/>
      </w:pPr>
      <w:rPr>
        <w:rFonts w:ascii="Courier New" w:eastAsia="Times New Roman" w:hAnsi="Courier New" w:hint="default"/>
        <w:color w:val="000000"/>
        <w:position w:val="0"/>
        <w:sz w:val="24"/>
      </w:rPr>
    </w:lvl>
    <w:lvl w:ilvl="5">
      <w:start w:val="1"/>
      <w:numFmt w:val="bullet"/>
      <w:lvlText w:val=""/>
      <w:lvlJc w:val="left"/>
      <w:pPr>
        <w:tabs>
          <w:tab w:val="num" w:pos="360"/>
        </w:tabs>
        <w:ind w:left="360" w:firstLine="3960"/>
      </w:pPr>
      <w:rPr>
        <w:rFonts w:ascii="Wingdings" w:eastAsia="Times New Roman" w:hAnsi="Wingdings" w:hint="default"/>
        <w:color w:val="000000"/>
        <w:position w:val="0"/>
        <w:sz w:val="24"/>
      </w:rPr>
    </w:lvl>
    <w:lvl w:ilvl="6">
      <w:start w:val="1"/>
      <w:numFmt w:val="bullet"/>
      <w:lvlText w:val="·"/>
      <w:lvlJc w:val="left"/>
      <w:pPr>
        <w:tabs>
          <w:tab w:val="num" w:pos="360"/>
        </w:tabs>
        <w:ind w:left="360" w:firstLine="4680"/>
      </w:pPr>
      <w:rPr>
        <w:rFonts w:ascii="Lucida Grande" w:eastAsia="Times New Roman" w:hAnsi="Symbol" w:hint="default"/>
        <w:color w:val="000000"/>
        <w:position w:val="0"/>
        <w:sz w:val="24"/>
      </w:rPr>
    </w:lvl>
    <w:lvl w:ilvl="7">
      <w:start w:val="1"/>
      <w:numFmt w:val="bullet"/>
      <w:lvlText w:val="o"/>
      <w:lvlJc w:val="left"/>
      <w:pPr>
        <w:tabs>
          <w:tab w:val="num" w:pos="360"/>
        </w:tabs>
        <w:ind w:left="360" w:firstLine="5400"/>
      </w:pPr>
      <w:rPr>
        <w:rFonts w:ascii="Courier New" w:eastAsia="Times New Roman" w:hAnsi="Courier New" w:hint="default"/>
        <w:color w:val="000000"/>
        <w:position w:val="0"/>
        <w:sz w:val="24"/>
      </w:rPr>
    </w:lvl>
    <w:lvl w:ilvl="8">
      <w:start w:val="1"/>
      <w:numFmt w:val="bullet"/>
      <w:lvlText w:val=""/>
      <w:lvlJc w:val="left"/>
      <w:pPr>
        <w:tabs>
          <w:tab w:val="num" w:pos="360"/>
        </w:tabs>
        <w:ind w:left="360" w:firstLine="6120"/>
      </w:pPr>
      <w:rPr>
        <w:rFonts w:ascii="Wingdings" w:eastAsia="Times New Roman" w:hAnsi="Wingdings" w:hint="default"/>
        <w:color w:val="000000"/>
        <w:position w:val="0"/>
        <w:sz w:val="24"/>
      </w:rPr>
    </w:lvl>
  </w:abstractNum>
  <w:abstractNum w:abstractNumId="45" w15:restartNumberingAfterBreak="0">
    <w:nsid w:val="000000A4"/>
    <w:multiLevelType w:val="multilevel"/>
    <w:tmpl w:val="894EE916"/>
    <w:name w:val="WW8Num166"/>
    <w:styleLink w:val="List801"/>
    <w:lvl w:ilvl="0">
      <w:start w:val="1"/>
      <w:numFmt w:val="decimal"/>
      <w:isLgl/>
      <w:lvlText w:val="%1."/>
      <w:lvlJc w:val="left"/>
      <w:pPr>
        <w:tabs>
          <w:tab w:val="num" w:pos="397"/>
        </w:tabs>
        <w:ind w:left="397"/>
      </w:pPr>
      <w:rPr>
        <w:rFonts w:cs="Times New Roman"/>
        <w:color w:val="000000"/>
        <w:position w:val="0"/>
        <w:sz w:val="24"/>
      </w:rPr>
    </w:lvl>
    <w:lvl w:ilvl="1">
      <w:start w:val="1"/>
      <w:numFmt w:val="lowerLetter"/>
      <w:lvlText w:val="%2."/>
      <w:lvlJc w:val="left"/>
      <w:pPr>
        <w:tabs>
          <w:tab w:val="num" w:pos="360"/>
        </w:tabs>
        <w:ind w:left="360" w:firstLine="1080"/>
      </w:pPr>
      <w:rPr>
        <w:rFonts w:cs="Times New Roman"/>
        <w:color w:val="000000"/>
        <w:position w:val="0"/>
        <w:sz w:val="24"/>
      </w:rPr>
    </w:lvl>
    <w:lvl w:ilvl="2">
      <w:start w:val="1"/>
      <w:numFmt w:val="lowerRoman"/>
      <w:lvlText w:val="%3."/>
      <w:lvlJc w:val="left"/>
      <w:pPr>
        <w:tabs>
          <w:tab w:val="num" w:pos="360"/>
        </w:tabs>
        <w:ind w:left="360" w:firstLine="1800"/>
      </w:pPr>
      <w:rPr>
        <w:rFonts w:cs="Times New Roman"/>
        <w:color w:val="000000"/>
        <w:position w:val="0"/>
        <w:sz w:val="24"/>
      </w:rPr>
    </w:lvl>
    <w:lvl w:ilvl="3">
      <w:start w:val="1"/>
      <w:numFmt w:val="decimal"/>
      <w:isLgl/>
      <w:lvlText w:val="%4."/>
      <w:lvlJc w:val="left"/>
      <w:pPr>
        <w:tabs>
          <w:tab w:val="num" w:pos="360"/>
        </w:tabs>
        <w:ind w:left="360" w:firstLine="2520"/>
      </w:pPr>
      <w:rPr>
        <w:rFonts w:cs="Times New Roman"/>
        <w:color w:val="000000"/>
        <w:position w:val="0"/>
        <w:sz w:val="24"/>
      </w:rPr>
    </w:lvl>
    <w:lvl w:ilvl="4">
      <w:start w:val="1"/>
      <w:numFmt w:val="lowerLetter"/>
      <w:lvlText w:val="%5."/>
      <w:lvlJc w:val="left"/>
      <w:pPr>
        <w:tabs>
          <w:tab w:val="num" w:pos="360"/>
        </w:tabs>
        <w:ind w:left="360" w:firstLine="3240"/>
      </w:pPr>
      <w:rPr>
        <w:rFonts w:cs="Times New Roman"/>
        <w:color w:val="000000"/>
        <w:position w:val="0"/>
        <w:sz w:val="24"/>
      </w:rPr>
    </w:lvl>
    <w:lvl w:ilvl="5">
      <w:start w:val="1"/>
      <w:numFmt w:val="lowerRoman"/>
      <w:lvlText w:val="%6."/>
      <w:lvlJc w:val="left"/>
      <w:pPr>
        <w:tabs>
          <w:tab w:val="num" w:pos="360"/>
        </w:tabs>
        <w:ind w:left="360" w:firstLine="3960"/>
      </w:pPr>
      <w:rPr>
        <w:rFonts w:cs="Times New Roman"/>
        <w:color w:val="000000"/>
        <w:position w:val="0"/>
        <w:sz w:val="24"/>
      </w:rPr>
    </w:lvl>
    <w:lvl w:ilvl="6">
      <w:start w:val="1"/>
      <w:numFmt w:val="decimal"/>
      <w:isLgl/>
      <w:lvlText w:val="%7."/>
      <w:lvlJc w:val="left"/>
      <w:pPr>
        <w:tabs>
          <w:tab w:val="num" w:pos="360"/>
        </w:tabs>
        <w:ind w:left="360" w:firstLine="4680"/>
      </w:pPr>
      <w:rPr>
        <w:rFonts w:cs="Times New Roman"/>
        <w:color w:val="000000"/>
        <w:position w:val="0"/>
        <w:sz w:val="24"/>
      </w:rPr>
    </w:lvl>
    <w:lvl w:ilvl="7">
      <w:start w:val="1"/>
      <w:numFmt w:val="lowerLetter"/>
      <w:lvlText w:val="%8."/>
      <w:lvlJc w:val="left"/>
      <w:pPr>
        <w:tabs>
          <w:tab w:val="num" w:pos="360"/>
        </w:tabs>
        <w:ind w:left="360" w:firstLine="5400"/>
      </w:pPr>
      <w:rPr>
        <w:rFonts w:cs="Times New Roman"/>
        <w:color w:val="000000"/>
        <w:position w:val="0"/>
        <w:sz w:val="24"/>
      </w:rPr>
    </w:lvl>
    <w:lvl w:ilvl="8">
      <w:start w:val="1"/>
      <w:numFmt w:val="lowerRoman"/>
      <w:lvlText w:val="%9."/>
      <w:lvlJc w:val="left"/>
      <w:pPr>
        <w:tabs>
          <w:tab w:val="num" w:pos="360"/>
        </w:tabs>
        <w:ind w:left="360" w:firstLine="6120"/>
      </w:pPr>
      <w:rPr>
        <w:rFonts w:cs="Times New Roman"/>
        <w:color w:val="000000"/>
        <w:position w:val="0"/>
        <w:sz w:val="24"/>
      </w:rPr>
    </w:lvl>
  </w:abstractNum>
  <w:abstractNum w:abstractNumId="46" w15:restartNumberingAfterBreak="0">
    <w:nsid w:val="000000DC"/>
    <w:multiLevelType w:val="multilevel"/>
    <w:tmpl w:val="000000DC"/>
    <w:name w:val="WW8Num199"/>
    <w:styleLink w:val="List791"/>
    <w:lvl w:ilvl="0">
      <w:start w:val="1"/>
      <w:numFmt w:val="upperRoman"/>
      <w:lvlText w:val="%1"/>
      <w:lvlJc w:val="left"/>
      <w:pPr>
        <w:tabs>
          <w:tab w:val="num" w:pos="433"/>
        </w:tabs>
        <w:ind w:left="433" w:hanging="432"/>
      </w:pPr>
      <w:rPr>
        <w:rFonts w:ascii="Tahoma" w:hAnsi="Tahoma" w:cs="Times New Roman"/>
        <w:b/>
        <w:i w:val="0"/>
        <w:sz w:val="22"/>
      </w:rPr>
    </w:lvl>
    <w:lvl w:ilvl="1">
      <w:start w:val="1"/>
      <w:numFmt w:val="decimal"/>
      <w:lvlText w:val="%1.%2"/>
      <w:lvlJc w:val="left"/>
      <w:pPr>
        <w:tabs>
          <w:tab w:val="num" w:pos="566"/>
        </w:tabs>
        <w:ind w:left="566" w:hanging="565"/>
      </w:pPr>
      <w:rPr>
        <w:rFonts w:ascii="Tahoma" w:hAnsi="Tahoma" w:cs="Times New Roman"/>
      </w:rPr>
    </w:lvl>
    <w:lvl w:ilvl="2">
      <w:start w:val="1"/>
      <w:numFmt w:val="decimal"/>
      <w:lvlText w:val="%1.%2.%3"/>
      <w:lvlJc w:val="left"/>
      <w:pPr>
        <w:tabs>
          <w:tab w:val="num" w:pos="721"/>
        </w:tabs>
        <w:ind w:left="721" w:hanging="720"/>
      </w:pPr>
      <w:rPr>
        <w:rFonts w:ascii="Tahoma" w:hAnsi="Tahoma" w:cs="Times New Roman"/>
        <w:sz w:val="22"/>
      </w:rPr>
    </w:lvl>
    <w:lvl w:ilvl="3">
      <w:start w:val="1"/>
      <w:numFmt w:val="decimal"/>
      <w:lvlText w:val="%1.%2.%3.%4"/>
      <w:lvlJc w:val="left"/>
      <w:pPr>
        <w:tabs>
          <w:tab w:val="num" w:pos="865"/>
        </w:tabs>
        <w:ind w:left="865" w:hanging="864"/>
      </w:pPr>
      <w:rPr>
        <w:rFonts w:ascii="Tahoma" w:hAnsi="Tahoma" w:cs="Times New Roman"/>
      </w:rPr>
    </w:lvl>
    <w:lvl w:ilvl="4">
      <w:start w:val="1"/>
      <w:numFmt w:val="decimal"/>
      <w:lvlText w:val="%1.%2.%3.%4.%5"/>
      <w:lvlJc w:val="left"/>
      <w:pPr>
        <w:tabs>
          <w:tab w:val="num" w:pos="1009"/>
        </w:tabs>
        <w:ind w:left="1009" w:hanging="1008"/>
      </w:pPr>
      <w:rPr>
        <w:rFonts w:ascii="Tahoma" w:hAnsi="Tahoma" w:cs="Times New Roman"/>
      </w:rPr>
    </w:lvl>
    <w:lvl w:ilvl="5">
      <w:start w:val="1"/>
      <w:numFmt w:val="decimal"/>
      <w:lvlText w:val="%1.%2.%3.%4.%5.%6"/>
      <w:lvlJc w:val="left"/>
      <w:pPr>
        <w:tabs>
          <w:tab w:val="num" w:pos="1153"/>
        </w:tabs>
        <w:ind w:left="1153" w:hanging="1152"/>
      </w:pPr>
      <w:rPr>
        <w:rFonts w:cs="Times New Roman"/>
      </w:rPr>
    </w:lvl>
    <w:lvl w:ilvl="6">
      <w:start w:val="1"/>
      <w:numFmt w:val="decimal"/>
      <w:lvlText w:val="%1.%2.%3.%4.%5.%6.%7"/>
      <w:lvlJc w:val="left"/>
      <w:pPr>
        <w:tabs>
          <w:tab w:val="num" w:pos="1297"/>
        </w:tabs>
        <w:ind w:left="1297" w:hanging="1296"/>
      </w:pPr>
      <w:rPr>
        <w:rFonts w:cs="Times New Roman"/>
      </w:rPr>
    </w:lvl>
    <w:lvl w:ilvl="7">
      <w:start w:val="1"/>
      <w:numFmt w:val="decimal"/>
      <w:lvlText w:val="%1.%2.%3.%4.%5.%6.%7.%8"/>
      <w:lvlJc w:val="left"/>
      <w:pPr>
        <w:tabs>
          <w:tab w:val="num" w:pos="1441"/>
        </w:tabs>
        <w:ind w:left="1441" w:hanging="1440"/>
      </w:pPr>
      <w:rPr>
        <w:rFonts w:cs="Times New Roman"/>
      </w:rPr>
    </w:lvl>
    <w:lvl w:ilvl="8">
      <w:start w:val="1"/>
      <w:numFmt w:val="decimal"/>
      <w:lvlText w:val="%1.%2.%3.%4.%5.%6.%7.%8.%9"/>
      <w:lvlJc w:val="left"/>
      <w:pPr>
        <w:tabs>
          <w:tab w:val="num" w:pos="1585"/>
        </w:tabs>
        <w:ind w:left="1585" w:hanging="1584"/>
      </w:pPr>
      <w:rPr>
        <w:rFonts w:cs="Times New Roman"/>
      </w:rPr>
    </w:lvl>
  </w:abstractNum>
  <w:abstractNum w:abstractNumId="47" w15:restartNumberingAfterBreak="0">
    <w:nsid w:val="00000143"/>
    <w:multiLevelType w:val="singleLevel"/>
    <w:tmpl w:val="00000143"/>
    <w:name w:val="WW8Num322"/>
    <w:lvl w:ilvl="0">
      <w:start w:val="1"/>
      <w:numFmt w:val="bullet"/>
      <w:pStyle w:val="10"/>
      <w:lvlText w:val=""/>
      <w:lvlJc w:val="left"/>
      <w:pPr>
        <w:tabs>
          <w:tab w:val="num" w:pos="1134"/>
        </w:tabs>
        <w:ind w:left="1134" w:hanging="567"/>
      </w:pPr>
      <w:rPr>
        <w:rFonts w:ascii="Symbol" w:hAnsi="Symbol"/>
      </w:rPr>
    </w:lvl>
  </w:abstractNum>
  <w:abstractNum w:abstractNumId="48" w15:restartNumberingAfterBreak="0">
    <w:nsid w:val="00000144"/>
    <w:multiLevelType w:val="singleLevel"/>
    <w:tmpl w:val="00000144"/>
    <w:name w:val="WW8Num338"/>
    <w:styleLink w:val="List7911"/>
    <w:lvl w:ilvl="0">
      <w:start w:val="1"/>
      <w:numFmt w:val="bullet"/>
      <w:pStyle w:val="21"/>
      <w:lvlText w:val=""/>
      <w:lvlJc w:val="left"/>
      <w:pPr>
        <w:tabs>
          <w:tab w:val="num" w:pos="360"/>
        </w:tabs>
        <w:ind w:left="360" w:hanging="360"/>
      </w:pPr>
      <w:rPr>
        <w:rFonts w:ascii="Symbol" w:hAnsi="Symbol"/>
      </w:rPr>
    </w:lvl>
  </w:abstractNum>
  <w:abstractNum w:abstractNumId="49" w15:restartNumberingAfterBreak="0">
    <w:nsid w:val="01CB7384"/>
    <w:multiLevelType w:val="hybridMultilevel"/>
    <w:tmpl w:val="C2C6C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21520E1"/>
    <w:multiLevelType w:val="hybridMultilevel"/>
    <w:tmpl w:val="A46C61C4"/>
    <w:lvl w:ilvl="0" w:tplc="04080001">
      <w:start w:val="1"/>
      <w:numFmt w:val="bullet"/>
      <w:lvlText w:val=""/>
      <w:lvlJc w:val="left"/>
      <w:pPr>
        <w:ind w:left="1440" w:hanging="720"/>
      </w:pPr>
      <w:rPr>
        <w:rFonts w:ascii="Symbol" w:hAnsi="Symbol" w:hint="default"/>
      </w:rPr>
    </w:lvl>
    <w:lvl w:ilvl="1" w:tplc="04080003">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51" w15:restartNumberingAfterBreak="0">
    <w:nsid w:val="02342E50"/>
    <w:multiLevelType w:val="multilevel"/>
    <w:tmpl w:val="0F907C16"/>
    <w:lvl w:ilvl="0">
      <w:start w:val="1"/>
      <w:numFmt w:val="decimal"/>
      <w:lvlText w:val="%1."/>
      <w:lvlJc w:val="left"/>
      <w:pPr>
        <w:ind w:left="360" w:hanging="360"/>
      </w:pPr>
    </w:lvl>
    <w:lvl w:ilvl="1">
      <w:start w:val="5"/>
      <w:numFmt w:val="decimal"/>
      <w:isLgl/>
      <w:lvlText w:val="%1.%2"/>
      <w:lvlJc w:val="left"/>
      <w:pPr>
        <w:ind w:left="624" w:hanging="624"/>
      </w:pPr>
      <w:rPr>
        <w:rFonts w:hint="default"/>
        <w:b/>
      </w:rPr>
    </w:lvl>
    <w:lvl w:ilvl="2">
      <w:start w:val="3"/>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52" w15:restartNumberingAfterBreak="0">
    <w:nsid w:val="03212873"/>
    <w:multiLevelType w:val="hybridMultilevel"/>
    <w:tmpl w:val="187A4E2C"/>
    <w:lvl w:ilvl="0" w:tplc="5CE2D6AC">
      <w:numFmt w:val="bullet"/>
      <w:lvlText w:val="•"/>
      <w:lvlJc w:val="left"/>
      <w:pPr>
        <w:ind w:left="720" w:hanging="720"/>
      </w:pPr>
      <w:rPr>
        <w:rFonts w:ascii="Calibri" w:eastAsia="Calibri" w:hAnsi="Calibri"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3" w15:restartNumberingAfterBreak="0">
    <w:nsid w:val="042A7C2B"/>
    <w:multiLevelType w:val="multilevel"/>
    <w:tmpl w:val="8EDAC05A"/>
    <w:styleLink w:val="List931"/>
    <w:lvl w:ilvl="0">
      <w:start w:val="1"/>
      <w:numFmt w:val="decimal"/>
      <w:suff w:val="space"/>
      <w:lvlText w:val="%1."/>
      <w:lvlJc w:val="left"/>
      <w:pPr>
        <w:ind w:left="113" w:hanging="113"/>
      </w:pPr>
      <w:rPr>
        <w:rFonts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1080" w:hanging="1080"/>
      </w:pPr>
      <w:rPr>
        <w:rFonts w:cs="Times New Roman" w:hint="default"/>
      </w:rPr>
    </w:lvl>
    <w:lvl w:ilvl="3">
      <w:start w:val="1"/>
      <w:numFmt w:val="decimal"/>
      <w:pStyle w:val="20"/>
      <w:lvlText w:val="%4."/>
      <w:lvlJc w:val="left"/>
      <w:pPr>
        <w:ind w:left="1440" w:hanging="1440"/>
      </w:pPr>
      <w:rPr>
        <w:rFonts w:hint="default"/>
      </w:rPr>
    </w:lvl>
    <w:lvl w:ilvl="4">
      <w:start w:val="1"/>
      <w:numFmt w:val="bullet"/>
      <w:lvlText w:val=""/>
      <w:lvlJc w:val="left"/>
      <w:pPr>
        <w:ind w:left="1800" w:hanging="1800"/>
      </w:pPr>
      <w:rPr>
        <w:rFonts w:ascii="Symbol" w:hAnsi="Symbol" w:hint="default"/>
      </w:rPr>
    </w:lvl>
    <w:lvl w:ilvl="5">
      <w:start w:val="1"/>
      <w:numFmt w:val="decimal"/>
      <w:lvlText w:val="%1.%2.%3.%4.%5.%6"/>
      <w:lvlJc w:val="left"/>
      <w:pPr>
        <w:ind w:left="2160" w:hanging="21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4" w15:restartNumberingAfterBreak="0">
    <w:nsid w:val="06161C34"/>
    <w:multiLevelType w:val="multilevel"/>
    <w:tmpl w:val="20A0E16C"/>
    <w:lvl w:ilvl="0">
      <w:start w:val="1"/>
      <w:numFmt w:val="upperRoman"/>
      <w:lvlText w:val="%1."/>
      <w:lvlJc w:val="right"/>
      <w:pPr>
        <w:ind w:left="765" w:hanging="360"/>
      </w:pPr>
      <w:rPr>
        <w:rFonts w:hint="default"/>
        <w:b/>
      </w:rPr>
    </w:lvl>
    <w:lvl w:ilvl="1">
      <w:start w:val="1"/>
      <w:numFmt w:val="decimal"/>
      <w:isLgl/>
      <w:lvlText w:val="%1.%2"/>
      <w:lvlJc w:val="left"/>
      <w:pPr>
        <w:ind w:left="955" w:hanging="550"/>
      </w:pPr>
      <w:rPr>
        <w:rFonts w:hint="default"/>
        <w:b/>
      </w:rPr>
    </w:lvl>
    <w:lvl w:ilvl="2">
      <w:start w:val="2"/>
      <w:numFmt w:val="decimal"/>
      <w:isLgl/>
      <w:lvlText w:val="%1.%2.%3"/>
      <w:lvlJc w:val="left"/>
      <w:pPr>
        <w:ind w:left="1125" w:hanging="720"/>
      </w:pPr>
      <w:rPr>
        <w:rFonts w:hint="default"/>
        <w:b/>
      </w:rPr>
    </w:lvl>
    <w:lvl w:ilvl="3">
      <w:start w:val="1"/>
      <w:numFmt w:val="decimal"/>
      <w:isLgl/>
      <w:lvlText w:val="%1.%2.%3.%4"/>
      <w:lvlJc w:val="left"/>
      <w:pPr>
        <w:ind w:left="1125" w:hanging="720"/>
      </w:pPr>
      <w:rPr>
        <w:rFonts w:hint="default"/>
        <w:b/>
      </w:rPr>
    </w:lvl>
    <w:lvl w:ilvl="4">
      <w:start w:val="1"/>
      <w:numFmt w:val="decimal"/>
      <w:isLgl/>
      <w:lvlText w:val="%1.%2.%3.%4.%5"/>
      <w:lvlJc w:val="left"/>
      <w:pPr>
        <w:ind w:left="1485" w:hanging="1080"/>
      </w:pPr>
      <w:rPr>
        <w:rFonts w:hint="default"/>
        <w:b/>
      </w:rPr>
    </w:lvl>
    <w:lvl w:ilvl="5">
      <w:start w:val="1"/>
      <w:numFmt w:val="decimal"/>
      <w:isLgl/>
      <w:lvlText w:val="%1.%2.%3.%4.%5.%6"/>
      <w:lvlJc w:val="left"/>
      <w:pPr>
        <w:ind w:left="1485" w:hanging="1080"/>
      </w:pPr>
      <w:rPr>
        <w:rFonts w:hint="default"/>
        <w:b/>
      </w:rPr>
    </w:lvl>
    <w:lvl w:ilvl="6">
      <w:start w:val="1"/>
      <w:numFmt w:val="decimal"/>
      <w:isLgl/>
      <w:lvlText w:val="%1.%2.%3.%4.%5.%6.%7"/>
      <w:lvlJc w:val="left"/>
      <w:pPr>
        <w:ind w:left="1845" w:hanging="1440"/>
      </w:pPr>
      <w:rPr>
        <w:rFonts w:hint="default"/>
        <w:b/>
      </w:rPr>
    </w:lvl>
    <w:lvl w:ilvl="7">
      <w:start w:val="1"/>
      <w:numFmt w:val="decimal"/>
      <w:isLgl/>
      <w:lvlText w:val="%1.%2.%3.%4.%5.%6.%7.%8"/>
      <w:lvlJc w:val="left"/>
      <w:pPr>
        <w:ind w:left="1845" w:hanging="1440"/>
      </w:pPr>
      <w:rPr>
        <w:rFonts w:hint="default"/>
        <w:b/>
      </w:rPr>
    </w:lvl>
    <w:lvl w:ilvl="8">
      <w:start w:val="1"/>
      <w:numFmt w:val="decimal"/>
      <w:isLgl/>
      <w:lvlText w:val="%1.%2.%3.%4.%5.%6.%7.%8.%9"/>
      <w:lvlJc w:val="left"/>
      <w:pPr>
        <w:ind w:left="1845" w:hanging="1440"/>
      </w:pPr>
      <w:rPr>
        <w:rFonts w:hint="default"/>
        <w:b/>
      </w:rPr>
    </w:lvl>
  </w:abstractNum>
  <w:abstractNum w:abstractNumId="55" w15:restartNumberingAfterBreak="0">
    <w:nsid w:val="09D13E6D"/>
    <w:multiLevelType w:val="hybridMultilevel"/>
    <w:tmpl w:val="9434FCE6"/>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6" w15:restartNumberingAfterBreak="0">
    <w:nsid w:val="0A174924"/>
    <w:multiLevelType w:val="hybridMultilevel"/>
    <w:tmpl w:val="7C58C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A4D5473"/>
    <w:multiLevelType w:val="multilevel"/>
    <w:tmpl w:val="B0D44AA6"/>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0AD83832"/>
    <w:multiLevelType w:val="multilevel"/>
    <w:tmpl w:val="8CCAA358"/>
    <w:styleLink w:val="List941"/>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440"/>
        </w:tabs>
        <w:ind w:left="1440" w:hanging="360"/>
      </w:pPr>
      <w:rPr>
        <w:rFonts w:ascii="Times New Roman" w:eastAsia="Times New Roman" w:hAnsi="Times New Roman" w:cs="Times New Roman"/>
        <w:b/>
      </w:rPr>
    </w:lvl>
    <w:lvl w:ilvl="2">
      <w:start w:val="1"/>
      <w:numFmt w:val="decimal"/>
      <w:lvlText w:val="%3."/>
      <w:lvlJc w:val="left"/>
      <w:pPr>
        <w:tabs>
          <w:tab w:val="num" w:pos="2160"/>
        </w:tabs>
        <w:ind w:left="2160" w:hanging="360"/>
      </w:pPr>
      <w:rPr>
        <w:rFonts w:cs="Times New Roman"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0BCF379F"/>
    <w:multiLevelType w:val="hybridMultilevel"/>
    <w:tmpl w:val="3572AD76"/>
    <w:lvl w:ilvl="0" w:tplc="DB90B4AA">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0" w15:restartNumberingAfterBreak="0">
    <w:nsid w:val="0DA4789C"/>
    <w:multiLevelType w:val="hybridMultilevel"/>
    <w:tmpl w:val="9912B97C"/>
    <w:lvl w:ilvl="0" w:tplc="04090001">
      <w:start w:val="1"/>
      <w:numFmt w:val="bullet"/>
      <w:lvlText w:val=""/>
      <w:lvlJc w:val="left"/>
      <w:pPr>
        <w:tabs>
          <w:tab w:val="num" w:pos="360"/>
        </w:tabs>
        <w:ind w:left="360" w:hanging="360"/>
      </w:pPr>
      <w:rPr>
        <w:rFonts w:ascii="Symbol" w:hAnsi="Symbol" w:hint="default"/>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0E2C5DBF"/>
    <w:multiLevelType w:val="hybridMultilevel"/>
    <w:tmpl w:val="5DC4B8E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2" w15:restartNumberingAfterBreak="0">
    <w:nsid w:val="0F3C30B4"/>
    <w:multiLevelType w:val="multilevel"/>
    <w:tmpl w:val="8B8C23F6"/>
    <w:styleLink w:val="a"/>
    <w:lvl w:ilvl="0">
      <w:start w:val="1"/>
      <w:numFmt w:val="upperLetter"/>
      <w:lvlText w:val="ΜΕΡΟΣ %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1080" w:hanging="1080"/>
      </w:pPr>
      <w:rPr>
        <w:rFonts w:cs="Times New Roman" w:hint="default"/>
      </w:rPr>
    </w:lvl>
    <w:lvl w:ilvl="3">
      <w:start w:val="1"/>
      <w:numFmt w:val="decimal"/>
      <w:lvlText w:val="%1.%2.%3.%4"/>
      <w:lvlJc w:val="left"/>
      <w:pPr>
        <w:ind w:left="1440" w:hanging="1440"/>
      </w:pPr>
      <w:rPr>
        <w:rFonts w:cs="Times New Roman" w:hint="default"/>
      </w:rPr>
    </w:lvl>
    <w:lvl w:ilvl="4">
      <w:start w:val="1"/>
      <w:numFmt w:val="decimal"/>
      <w:lvlText w:val="%1.%2.%3.%4.%5"/>
      <w:lvlJc w:val="left"/>
      <w:pPr>
        <w:ind w:left="1800" w:hanging="1800"/>
      </w:pPr>
      <w:rPr>
        <w:rFonts w:cs="Times New Roman" w:hint="default"/>
      </w:rPr>
    </w:lvl>
    <w:lvl w:ilvl="5">
      <w:start w:val="1"/>
      <w:numFmt w:val="decimal"/>
      <w:lvlText w:val="%1.%2.%3.%4.%5.%6"/>
      <w:lvlJc w:val="left"/>
      <w:pPr>
        <w:ind w:left="2160" w:hanging="21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3" w15:restartNumberingAfterBreak="0">
    <w:nsid w:val="110C2473"/>
    <w:multiLevelType w:val="hybridMultilevel"/>
    <w:tmpl w:val="8A6848D2"/>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64" w15:restartNumberingAfterBreak="0">
    <w:nsid w:val="11D844B6"/>
    <w:multiLevelType w:val="hybridMultilevel"/>
    <w:tmpl w:val="48C8AE94"/>
    <w:lvl w:ilvl="0" w:tplc="0408000B">
      <w:start w:val="1"/>
      <w:numFmt w:val="bullet"/>
      <w:lvlText w:val=""/>
      <w:lvlJc w:val="left"/>
      <w:pPr>
        <w:ind w:left="1287" w:hanging="360"/>
      </w:pPr>
      <w:rPr>
        <w:rFonts w:ascii="Wingdings" w:hAnsi="Wingdings" w:hint="default"/>
      </w:rPr>
    </w:lvl>
    <w:lvl w:ilvl="1" w:tplc="04080003">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65" w15:restartNumberingAfterBreak="0">
    <w:nsid w:val="12726197"/>
    <w:multiLevelType w:val="hybridMultilevel"/>
    <w:tmpl w:val="4B3828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6" w15:restartNumberingAfterBreak="0">
    <w:nsid w:val="13B4107B"/>
    <w:multiLevelType w:val="multilevel"/>
    <w:tmpl w:val="0408001F"/>
    <w:styleLink w:val="List95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7" w15:restartNumberingAfterBreak="0">
    <w:nsid w:val="13CD4B2B"/>
    <w:multiLevelType w:val="hybridMultilevel"/>
    <w:tmpl w:val="CB80A002"/>
    <w:lvl w:ilvl="0" w:tplc="2850DBDA">
      <w:start w:val="1"/>
      <w:numFmt w:val="upperRoman"/>
      <w:suff w:val="space"/>
      <w:lvlText w:val="%1."/>
      <w:lvlJc w:val="right"/>
      <w:pPr>
        <w:ind w:left="218" w:hanging="360"/>
      </w:pPr>
      <w:rPr>
        <w:rFonts w:hint="default"/>
      </w:rPr>
    </w:lvl>
    <w:lvl w:ilvl="1" w:tplc="04080019">
      <w:start w:val="1"/>
      <w:numFmt w:val="lowerLetter"/>
      <w:lvlText w:val="%2."/>
      <w:lvlJc w:val="left"/>
      <w:pPr>
        <w:ind w:left="1298" w:hanging="360"/>
      </w:pPr>
    </w:lvl>
    <w:lvl w:ilvl="2" w:tplc="0408001B" w:tentative="1">
      <w:start w:val="1"/>
      <w:numFmt w:val="lowerRoman"/>
      <w:lvlText w:val="%3."/>
      <w:lvlJc w:val="right"/>
      <w:pPr>
        <w:ind w:left="2018" w:hanging="180"/>
      </w:pPr>
    </w:lvl>
    <w:lvl w:ilvl="3" w:tplc="0408000F" w:tentative="1">
      <w:start w:val="1"/>
      <w:numFmt w:val="decimal"/>
      <w:lvlText w:val="%4."/>
      <w:lvlJc w:val="left"/>
      <w:pPr>
        <w:ind w:left="2738" w:hanging="360"/>
      </w:pPr>
    </w:lvl>
    <w:lvl w:ilvl="4" w:tplc="04080019" w:tentative="1">
      <w:start w:val="1"/>
      <w:numFmt w:val="lowerLetter"/>
      <w:lvlText w:val="%5."/>
      <w:lvlJc w:val="left"/>
      <w:pPr>
        <w:ind w:left="3458" w:hanging="360"/>
      </w:pPr>
    </w:lvl>
    <w:lvl w:ilvl="5" w:tplc="0408001B" w:tentative="1">
      <w:start w:val="1"/>
      <w:numFmt w:val="lowerRoman"/>
      <w:lvlText w:val="%6."/>
      <w:lvlJc w:val="right"/>
      <w:pPr>
        <w:ind w:left="4178" w:hanging="180"/>
      </w:pPr>
    </w:lvl>
    <w:lvl w:ilvl="6" w:tplc="0408000F" w:tentative="1">
      <w:start w:val="1"/>
      <w:numFmt w:val="decimal"/>
      <w:lvlText w:val="%7."/>
      <w:lvlJc w:val="left"/>
      <w:pPr>
        <w:ind w:left="4898" w:hanging="360"/>
      </w:pPr>
    </w:lvl>
    <w:lvl w:ilvl="7" w:tplc="04080019" w:tentative="1">
      <w:start w:val="1"/>
      <w:numFmt w:val="lowerLetter"/>
      <w:lvlText w:val="%8."/>
      <w:lvlJc w:val="left"/>
      <w:pPr>
        <w:ind w:left="5618" w:hanging="360"/>
      </w:pPr>
    </w:lvl>
    <w:lvl w:ilvl="8" w:tplc="0408001B" w:tentative="1">
      <w:start w:val="1"/>
      <w:numFmt w:val="lowerRoman"/>
      <w:lvlText w:val="%9."/>
      <w:lvlJc w:val="right"/>
      <w:pPr>
        <w:ind w:left="6338" w:hanging="180"/>
      </w:pPr>
    </w:lvl>
  </w:abstractNum>
  <w:abstractNum w:abstractNumId="68" w15:restartNumberingAfterBreak="0">
    <w:nsid w:val="15BC031C"/>
    <w:multiLevelType w:val="hybridMultilevel"/>
    <w:tmpl w:val="5B5A11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9" w15:restartNumberingAfterBreak="0">
    <w:nsid w:val="18E82386"/>
    <w:multiLevelType w:val="hybridMultilevel"/>
    <w:tmpl w:val="F48C408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0" w15:restartNumberingAfterBreak="0">
    <w:nsid w:val="197B280A"/>
    <w:multiLevelType w:val="hybridMultilevel"/>
    <w:tmpl w:val="A6B4C252"/>
    <w:lvl w:ilvl="0" w:tplc="0408000F">
      <w:start w:val="1"/>
      <w:numFmt w:val="bullet"/>
      <w:lvlText w:val=""/>
      <w:lvlJc w:val="left"/>
      <w:pPr>
        <w:ind w:left="360" w:hanging="360"/>
      </w:pPr>
      <w:rPr>
        <w:rFonts w:ascii="Symbol" w:hAnsi="Symbol" w:hint="default"/>
      </w:rPr>
    </w:lvl>
    <w:lvl w:ilvl="1" w:tplc="04080003" w:tentative="1">
      <w:start w:val="1"/>
      <w:numFmt w:val="lowerLetter"/>
      <w:lvlText w:val="%2."/>
      <w:lvlJc w:val="left"/>
      <w:pPr>
        <w:ind w:left="1080" w:hanging="360"/>
      </w:pPr>
      <w:rPr>
        <w:rFonts w:cs="Times New Roman"/>
      </w:rPr>
    </w:lvl>
    <w:lvl w:ilvl="2" w:tplc="04080005" w:tentative="1">
      <w:start w:val="1"/>
      <w:numFmt w:val="lowerRoman"/>
      <w:lvlText w:val="%3."/>
      <w:lvlJc w:val="right"/>
      <w:pPr>
        <w:ind w:left="1800" w:hanging="180"/>
      </w:pPr>
      <w:rPr>
        <w:rFonts w:cs="Times New Roman"/>
      </w:rPr>
    </w:lvl>
    <w:lvl w:ilvl="3" w:tplc="04080001">
      <w:start w:val="1"/>
      <w:numFmt w:val="decimal"/>
      <w:lvlText w:val="%4."/>
      <w:lvlJc w:val="left"/>
      <w:pPr>
        <w:ind w:left="2520" w:hanging="360"/>
      </w:pPr>
      <w:rPr>
        <w:rFonts w:cs="Times New Roman"/>
      </w:rPr>
    </w:lvl>
    <w:lvl w:ilvl="4" w:tplc="04080003" w:tentative="1">
      <w:start w:val="1"/>
      <w:numFmt w:val="lowerLetter"/>
      <w:lvlText w:val="%5."/>
      <w:lvlJc w:val="left"/>
      <w:pPr>
        <w:ind w:left="3240" w:hanging="360"/>
      </w:pPr>
      <w:rPr>
        <w:rFonts w:cs="Times New Roman"/>
      </w:rPr>
    </w:lvl>
    <w:lvl w:ilvl="5" w:tplc="04080005" w:tentative="1">
      <w:start w:val="1"/>
      <w:numFmt w:val="lowerRoman"/>
      <w:lvlText w:val="%6."/>
      <w:lvlJc w:val="right"/>
      <w:pPr>
        <w:ind w:left="3960" w:hanging="180"/>
      </w:pPr>
      <w:rPr>
        <w:rFonts w:cs="Times New Roman"/>
      </w:rPr>
    </w:lvl>
    <w:lvl w:ilvl="6" w:tplc="04080001" w:tentative="1">
      <w:start w:val="1"/>
      <w:numFmt w:val="decimal"/>
      <w:lvlText w:val="%7."/>
      <w:lvlJc w:val="left"/>
      <w:pPr>
        <w:ind w:left="4680" w:hanging="360"/>
      </w:pPr>
      <w:rPr>
        <w:rFonts w:cs="Times New Roman"/>
      </w:rPr>
    </w:lvl>
    <w:lvl w:ilvl="7" w:tplc="04080003" w:tentative="1">
      <w:start w:val="1"/>
      <w:numFmt w:val="lowerLetter"/>
      <w:lvlText w:val="%8."/>
      <w:lvlJc w:val="left"/>
      <w:pPr>
        <w:ind w:left="5400" w:hanging="360"/>
      </w:pPr>
      <w:rPr>
        <w:rFonts w:cs="Times New Roman"/>
      </w:rPr>
    </w:lvl>
    <w:lvl w:ilvl="8" w:tplc="04080005" w:tentative="1">
      <w:start w:val="1"/>
      <w:numFmt w:val="lowerRoman"/>
      <w:lvlText w:val="%9."/>
      <w:lvlJc w:val="right"/>
      <w:pPr>
        <w:ind w:left="6120" w:hanging="180"/>
      </w:pPr>
      <w:rPr>
        <w:rFonts w:cs="Times New Roman"/>
      </w:rPr>
    </w:lvl>
  </w:abstractNum>
  <w:abstractNum w:abstractNumId="71" w15:restartNumberingAfterBreak="0">
    <w:nsid w:val="19C30C1B"/>
    <w:multiLevelType w:val="hybridMultilevel"/>
    <w:tmpl w:val="3AFE9704"/>
    <w:lvl w:ilvl="0" w:tplc="5CE2D6AC">
      <w:numFmt w:val="bullet"/>
      <w:lvlText w:val="•"/>
      <w:lvlJc w:val="left"/>
      <w:pPr>
        <w:ind w:left="720" w:hanging="720"/>
      </w:pPr>
      <w:rPr>
        <w:rFonts w:ascii="Calibri" w:eastAsia="Calibri" w:hAnsi="Calibri"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2" w15:restartNumberingAfterBreak="0">
    <w:nsid w:val="1A891ECD"/>
    <w:multiLevelType w:val="hybridMultilevel"/>
    <w:tmpl w:val="CDF6E4A8"/>
    <w:lvl w:ilvl="0" w:tplc="BC605826">
      <w:start w:val="5"/>
      <w:numFmt w:val="bullet"/>
      <w:lvlText w:val="•"/>
      <w:lvlJc w:val="left"/>
      <w:pPr>
        <w:ind w:left="720" w:hanging="720"/>
      </w:pPr>
      <w:rPr>
        <w:rFonts w:ascii="Calibri" w:eastAsia="SimSu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3" w15:restartNumberingAfterBreak="0">
    <w:nsid w:val="1C814876"/>
    <w:multiLevelType w:val="hybridMultilevel"/>
    <w:tmpl w:val="43487AF0"/>
    <w:lvl w:ilvl="0" w:tplc="04080001">
      <w:start w:val="1"/>
      <w:numFmt w:val="bullet"/>
      <w:pStyle w:val="Web1"/>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4" w15:restartNumberingAfterBreak="0">
    <w:nsid w:val="1C940C43"/>
    <w:multiLevelType w:val="hybridMultilevel"/>
    <w:tmpl w:val="2CD2002E"/>
    <w:lvl w:ilvl="0" w:tplc="04080001">
      <w:start w:val="1"/>
      <w:numFmt w:val="bullet"/>
      <w:lvlText w:val=""/>
      <w:lvlJc w:val="left"/>
      <w:pPr>
        <w:ind w:left="2160" w:hanging="360"/>
      </w:pPr>
      <w:rPr>
        <w:rFonts w:ascii="Wingdings" w:hAnsi="Wingdings" w:hint="default"/>
      </w:rPr>
    </w:lvl>
    <w:lvl w:ilvl="1" w:tplc="04080003" w:tentative="1">
      <w:start w:val="1"/>
      <w:numFmt w:val="bullet"/>
      <w:lvlText w:val="o"/>
      <w:lvlJc w:val="left"/>
      <w:pPr>
        <w:ind w:left="2880" w:hanging="360"/>
      </w:pPr>
      <w:rPr>
        <w:rFonts w:ascii="Courier New" w:hAnsi="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75" w15:restartNumberingAfterBreak="0">
    <w:nsid w:val="1D242452"/>
    <w:multiLevelType w:val="hybridMultilevel"/>
    <w:tmpl w:val="F210DEFC"/>
    <w:lvl w:ilvl="0" w:tplc="0408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2880100A">
      <w:start w:val="13"/>
      <w:numFmt w:val="bullet"/>
      <w:lvlText w:val="•"/>
      <w:lvlJc w:val="left"/>
      <w:pPr>
        <w:ind w:left="2880" w:hanging="360"/>
      </w:pPr>
      <w:rPr>
        <w:rFonts w:ascii="Calibri" w:eastAsia="Times New Roman" w:hAnsi="Calibri" w:cs="Calibri"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1F884EAA"/>
    <w:multiLevelType w:val="hybridMultilevel"/>
    <w:tmpl w:val="1CAE8F5A"/>
    <w:lvl w:ilvl="0" w:tplc="04080001">
      <w:start w:val="1"/>
      <w:numFmt w:val="bullet"/>
      <w:lvlText w:val=""/>
      <w:lvlJc w:val="left"/>
      <w:pPr>
        <w:ind w:left="2160" w:hanging="360"/>
      </w:pPr>
      <w:rPr>
        <w:rFonts w:ascii="Wingdings" w:hAnsi="Wingdings" w:hint="default"/>
      </w:rPr>
    </w:lvl>
    <w:lvl w:ilvl="1" w:tplc="04080003" w:tentative="1">
      <w:start w:val="1"/>
      <w:numFmt w:val="bullet"/>
      <w:lvlText w:val="o"/>
      <w:lvlJc w:val="left"/>
      <w:pPr>
        <w:ind w:left="2880" w:hanging="360"/>
      </w:pPr>
      <w:rPr>
        <w:rFonts w:ascii="Courier New" w:hAnsi="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77" w15:restartNumberingAfterBreak="0">
    <w:nsid w:val="1F9A0FB2"/>
    <w:multiLevelType w:val="multilevel"/>
    <w:tmpl w:val="0C5C920E"/>
    <w:styleLink w:val="List422"/>
    <w:lvl w:ilvl="0">
      <w:start w:val="1"/>
      <w:numFmt w:val="decimal"/>
      <w:lvlText w:val="Άρθρο %1"/>
      <w:lvlJc w:val="left"/>
      <w:pPr>
        <w:tabs>
          <w:tab w:val="num" w:pos="1440"/>
        </w:tabs>
        <w:ind w:left="794" w:hanging="794"/>
      </w:pPr>
      <w:rPr>
        <w:rFonts w:ascii="Tahoma" w:hAnsi="Tahoma" w:cs="Times New Roman" w:hint="default"/>
        <w:b/>
        <w:i w:val="0"/>
        <w:sz w:val="24"/>
      </w:rPr>
    </w:lvl>
    <w:lvl w:ilvl="1">
      <w:start w:val="1"/>
      <w:numFmt w:val="decimal"/>
      <w:lvlText w:val="%1.%2"/>
      <w:lvlJc w:val="left"/>
      <w:pPr>
        <w:tabs>
          <w:tab w:val="num" w:pos="565"/>
        </w:tabs>
        <w:ind w:left="565" w:hanging="565"/>
      </w:pPr>
      <w:rPr>
        <w:rFonts w:ascii="Tahoma" w:hAnsi="Tahoma" w:cs="Times New Roman" w:hint="default"/>
      </w:rPr>
    </w:lvl>
    <w:lvl w:ilvl="2">
      <w:start w:val="1"/>
      <w:numFmt w:val="decimal"/>
      <w:lvlText w:val="%1.%2.%3"/>
      <w:lvlJc w:val="left"/>
      <w:pPr>
        <w:tabs>
          <w:tab w:val="num" w:pos="1193"/>
        </w:tabs>
        <w:ind w:left="833" w:hanging="720"/>
      </w:pPr>
      <w:rPr>
        <w:rFonts w:ascii="Tahoma" w:hAnsi="Tahoma" w:cs="Times New Roman" w:hint="default"/>
        <w:sz w:val="22"/>
      </w:rPr>
    </w:lvl>
    <w:lvl w:ilvl="3">
      <w:start w:val="1"/>
      <w:numFmt w:val="decimal"/>
      <w:lvlText w:val="%1.%2.%3.%4"/>
      <w:lvlJc w:val="left"/>
      <w:pPr>
        <w:tabs>
          <w:tab w:val="num" w:pos="1439"/>
        </w:tabs>
        <w:ind w:left="-1"/>
      </w:pPr>
      <w:rPr>
        <w:rFonts w:ascii="Tahoma" w:hAnsi="Tahoma" w:cs="Times New Roman" w:hint="default"/>
      </w:rPr>
    </w:lvl>
    <w:lvl w:ilvl="4">
      <w:start w:val="1"/>
      <w:numFmt w:val="decimal"/>
      <w:lvlText w:val="%1.%2.%3.%4.%5"/>
      <w:lvlJc w:val="left"/>
      <w:pPr>
        <w:tabs>
          <w:tab w:val="num" w:pos="1755"/>
        </w:tabs>
        <w:ind w:left="963" w:hanging="1008"/>
      </w:pPr>
      <w:rPr>
        <w:rFonts w:ascii="Tahoma" w:hAnsi="Tahoma" w:cs="Times New Roman" w:hint="default"/>
      </w:rPr>
    </w:lvl>
    <w:lvl w:ilvl="5">
      <w:start w:val="1"/>
      <w:numFmt w:val="decimal"/>
      <w:lvlText w:val="%1.%2.%3.%4.%5.%6"/>
      <w:lvlJc w:val="left"/>
      <w:pPr>
        <w:tabs>
          <w:tab w:val="num" w:pos="1247"/>
        </w:tabs>
        <w:ind w:left="1247" w:hanging="1134"/>
      </w:pPr>
      <w:rPr>
        <w:rFonts w:ascii="Tahoma" w:hAnsi="Tahoma" w:cs="Times New Roman" w:hint="default"/>
        <w:b/>
        <w:i w:val="0"/>
        <w:sz w:val="20"/>
        <w:szCs w:val="20"/>
      </w:rPr>
    </w:lvl>
    <w:lvl w:ilvl="6">
      <w:start w:val="1"/>
      <w:numFmt w:val="decimal"/>
      <w:lvlText w:val="%1.%2.%3.%4.%5.%6.%7"/>
      <w:lvlJc w:val="left"/>
      <w:pPr>
        <w:tabs>
          <w:tab w:val="num" w:pos="1409"/>
        </w:tabs>
        <w:ind w:left="1409" w:hanging="1296"/>
      </w:pPr>
      <w:rPr>
        <w:rFonts w:ascii="Tahoma" w:hAnsi="Tahoma" w:cs="Times New Roman" w:hint="default"/>
        <w:b w:val="0"/>
        <w:i w:val="0"/>
        <w:sz w:val="18"/>
        <w:szCs w:val="18"/>
      </w:rPr>
    </w:lvl>
    <w:lvl w:ilvl="7">
      <w:start w:val="1"/>
      <w:numFmt w:val="decimal"/>
      <w:lvlText w:val="%1.%2.%3.%4.%5.%6.%7.%8"/>
      <w:lvlJc w:val="left"/>
      <w:pPr>
        <w:tabs>
          <w:tab w:val="num" w:pos="1553"/>
        </w:tabs>
        <w:ind w:left="1553" w:hanging="1440"/>
      </w:pPr>
      <w:rPr>
        <w:rFonts w:ascii="Tahoma" w:hAnsi="Tahoma" w:cs="Times New Roman" w:hint="default"/>
        <w:b w:val="0"/>
        <w:i w:val="0"/>
        <w:sz w:val="18"/>
        <w:szCs w:val="18"/>
      </w:rPr>
    </w:lvl>
    <w:lvl w:ilvl="8">
      <w:start w:val="1"/>
      <w:numFmt w:val="decimal"/>
      <w:lvlText w:val="%1.%2.%3.%4.%5.%6.%7.%8.%9"/>
      <w:lvlJc w:val="left"/>
      <w:pPr>
        <w:tabs>
          <w:tab w:val="num" w:pos="1697"/>
        </w:tabs>
        <w:ind w:left="1697" w:hanging="1584"/>
      </w:pPr>
      <w:rPr>
        <w:rFonts w:cs="Times New Roman" w:hint="default"/>
      </w:rPr>
    </w:lvl>
  </w:abstractNum>
  <w:abstractNum w:abstractNumId="78" w15:restartNumberingAfterBreak="0">
    <w:nsid w:val="1FAE044B"/>
    <w:multiLevelType w:val="hybridMultilevel"/>
    <w:tmpl w:val="C87CEE7A"/>
    <w:styleLink w:val="List4211"/>
    <w:lvl w:ilvl="0" w:tplc="FFFFFFFF">
      <w:start w:val="1"/>
      <w:numFmt w:val="decimal"/>
      <w:lvlText w:val="%1"/>
      <w:lvlJc w:val="left"/>
      <w:pPr>
        <w:ind w:left="720" w:hanging="360"/>
      </w:pPr>
      <w:rPr>
        <w:rFonts w:cs="Times New Roman" w:hint="default"/>
        <w:b w:val="0"/>
        <w:i w:val="0"/>
        <w:caps w:val="0"/>
        <w:strike w:val="0"/>
        <w:dstrike w:val="0"/>
        <w:vanish w:val="0"/>
        <w:color w:val="000000"/>
        <w:kern w:val="0"/>
        <w:sz w:val="22"/>
        <w:szCs w:val="22"/>
        <w:effect w:val="none"/>
        <w:vertAlign w:val="baseline"/>
      </w:rPr>
    </w:lvl>
    <w:lvl w:ilvl="1" w:tplc="FFFFFFFF">
      <w:start w:val="1"/>
      <w:numFmt w:val="upperRoman"/>
      <w:lvlText w:val="%2."/>
      <w:lvlJc w:val="left"/>
      <w:pPr>
        <w:ind w:left="1800" w:hanging="720"/>
      </w:pPr>
      <w:rPr>
        <w:rFonts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1FB47414"/>
    <w:multiLevelType w:val="multilevel"/>
    <w:tmpl w:val="E7FA0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1365ABA"/>
    <w:multiLevelType w:val="hybridMultilevel"/>
    <w:tmpl w:val="C2A0F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217A6D90"/>
    <w:multiLevelType w:val="hybridMultilevel"/>
    <w:tmpl w:val="DFC056F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2" w15:restartNumberingAfterBreak="0">
    <w:nsid w:val="219D3177"/>
    <w:multiLevelType w:val="hybridMultilevel"/>
    <w:tmpl w:val="98E02F4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3" w15:restartNumberingAfterBreak="0">
    <w:nsid w:val="23330C99"/>
    <w:multiLevelType w:val="hybridMultilevel"/>
    <w:tmpl w:val="F6CA285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4" w15:restartNumberingAfterBreak="0">
    <w:nsid w:val="23540249"/>
    <w:multiLevelType w:val="hybridMultilevel"/>
    <w:tmpl w:val="9BDCE912"/>
    <w:lvl w:ilvl="0" w:tplc="53A4135C">
      <w:start w:val="1"/>
      <w:numFmt w:val="bullet"/>
      <w:lvlText w:val=""/>
      <w:lvlJc w:val="left"/>
      <w:pPr>
        <w:tabs>
          <w:tab w:val="num" w:pos="720"/>
        </w:tabs>
        <w:ind w:left="720" w:hanging="360"/>
      </w:pPr>
      <w:rPr>
        <w:rFonts w:ascii="Symbol" w:hAnsi="Symbol" w:hint="default"/>
      </w:rPr>
    </w:lvl>
    <w:lvl w:ilvl="1" w:tplc="2B860F8E">
      <w:start w:val="1"/>
      <w:numFmt w:val="bullet"/>
      <w:lvlText w:val="o"/>
      <w:lvlJc w:val="left"/>
      <w:pPr>
        <w:tabs>
          <w:tab w:val="num" w:pos="1440"/>
        </w:tabs>
        <w:ind w:left="1440" w:hanging="360"/>
      </w:pPr>
      <w:rPr>
        <w:rFonts w:ascii="Courier New" w:hAnsi="Courier New" w:hint="default"/>
      </w:rPr>
    </w:lvl>
    <w:lvl w:ilvl="2" w:tplc="3F200DD8">
      <w:start w:val="1"/>
      <w:numFmt w:val="bullet"/>
      <w:lvlText w:val=""/>
      <w:lvlJc w:val="left"/>
      <w:pPr>
        <w:tabs>
          <w:tab w:val="num" w:pos="2160"/>
        </w:tabs>
        <w:ind w:left="2160" w:hanging="360"/>
      </w:pPr>
      <w:rPr>
        <w:rFonts w:ascii="Wingdings" w:hAnsi="Wingdings" w:hint="default"/>
      </w:rPr>
    </w:lvl>
    <w:lvl w:ilvl="3" w:tplc="82E057CE" w:tentative="1">
      <w:start w:val="1"/>
      <w:numFmt w:val="bullet"/>
      <w:lvlText w:val=""/>
      <w:lvlJc w:val="left"/>
      <w:pPr>
        <w:tabs>
          <w:tab w:val="num" w:pos="2880"/>
        </w:tabs>
        <w:ind w:left="2880" w:hanging="360"/>
      </w:pPr>
      <w:rPr>
        <w:rFonts w:ascii="Symbol" w:hAnsi="Symbol" w:hint="default"/>
      </w:rPr>
    </w:lvl>
    <w:lvl w:ilvl="4" w:tplc="F92EE394" w:tentative="1">
      <w:start w:val="1"/>
      <w:numFmt w:val="bullet"/>
      <w:lvlText w:val="o"/>
      <w:lvlJc w:val="left"/>
      <w:pPr>
        <w:tabs>
          <w:tab w:val="num" w:pos="3600"/>
        </w:tabs>
        <w:ind w:left="3600" w:hanging="360"/>
      </w:pPr>
      <w:rPr>
        <w:rFonts w:ascii="Courier New" w:hAnsi="Courier New" w:hint="default"/>
      </w:rPr>
    </w:lvl>
    <w:lvl w:ilvl="5" w:tplc="294CC018" w:tentative="1">
      <w:start w:val="1"/>
      <w:numFmt w:val="bullet"/>
      <w:lvlText w:val=""/>
      <w:lvlJc w:val="left"/>
      <w:pPr>
        <w:tabs>
          <w:tab w:val="num" w:pos="4320"/>
        </w:tabs>
        <w:ind w:left="4320" w:hanging="360"/>
      </w:pPr>
      <w:rPr>
        <w:rFonts w:ascii="Wingdings" w:hAnsi="Wingdings" w:hint="default"/>
      </w:rPr>
    </w:lvl>
    <w:lvl w:ilvl="6" w:tplc="D1F68688" w:tentative="1">
      <w:start w:val="1"/>
      <w:numFmt w:val="bullet"/>
      <w:lvlText w:val=""/>
      <w:lvlJc w:val="left"/>
      <w:pPr>
        <w:tabs>
          <w:tab w:val="num" w:pos="5040"/>
        </w:tabs>
        <w:ind w:left="5040" w:hanging="360"/>
      </w:pPr>
      <w:rPr>
        <w:rFonts w:ascii="Symbol" w:hAnsi="Symbol" w:hint="default"/>
      </w:rPr>
    </w:lvl>
    <w:lvl w:ilvl="7" w:tplc="B9FA3B28" w:tentative="1">
      <w:start w:val="1"/>
      <w:numFmt w:val="bullet"/>
      <w:lvlText w:val="o"/>
      <w:lvlJc w:val="left"/>
      <w:pPr>
        <w:tabs>
          <w:tab w:val="num" w:pos="5760"/>
        </w:tabs>
        <w:ind w:left="5760" w:hanging="360"/>
      </w:pPr>
      <w:rPr>
        <w:rFonts w:ascii="Courier New" w:hAnsi="Courier New" w:hint="default"/>
      </w:rPr>
    </w:lvl>
    <w:lvl w:ilvl="8" w:tplc="BDE23FE8"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24354BFD"/>
    <w:multiLevelType w:val="hybridMultilevel"/>
    <w:tmpl w:val="EECA3DAC"/>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4533FCB"/>
    <w:multiLevelType w:val="hybridMultilevel"/>
    <w:tmpl w:val="69F41BFA"/>
    <w:lvl w:ilvl="0" w:tplc="0A8872A0">
      <w:start w:val="1"/>
      <w:numFmt w:val="bullet"/>
      <w:lvlText w:val="o"/>
      <w:lvlJc w:val="left"/>
      <w:pPr>
        <w:tabs>
          <w:tab w:val="num" w:pos="720"/>
        </w:tabs>
        <w:ind w:left="720" w:hanging="360"/>
      </w:pPr>
      <w:rPr>
        <w:rFonts w:ascii="Courier New" w:hAnsi="Courier New" w:hint="default"/>
      </w:rPr>
    </w:lvl>
    <w:lvl w:ilvl="1" w:tplc="04090003">
      <w:start w:val="1"/>
      <w:numFmt w:val="bullet"/>
      <w:pStyle w:val="NormalBullet"/>
      <w:lvlText w:val=""/>
      <w:lvlJc w:val="left"/>
      <w:pPr>
        <w:tabs>
          <w:tab w:val="num" w:pos="1440"/>
        </w:tabs>
        <w:ind w:left="1420" w:hanging="34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24BD2191"/>
    <w:multiLevelType w:val="hybridMultilevel"/>
    <w:tmpl w:val="E4BE05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8" w15:restartNumberingAfterBreak="0">
    <w:nsid w:val="26FF2FE7"/>
    <w:multiLevelType w:val="hybridMultilevel"/>
    <w:tmpl w:val="E7CAADEE"/>
    <w:lvl w:ilvl="0" w:tplc="6AE08DF8">
      <w:start w:val="1"/>
      <w:numFmt w:val="decimal"/>
      <w:lvlText w:val="%1."/>
      <w:lvlJc w:val="left"/>
      <w:pPr>
        <w:ind w:left="360" w:hanging="360"/>
      </w:pPr>
      <w:rPr>
        <w:rFonts w:cs="Times New Roman" w:hint="default"/>
      </w:rPr>
    </w:lvl>
    <w:lvl w:ilvl="1" w:tplc="04A80894" w:tentative="1">
      <w:start w:val="1"/>
      <w:numFmt w:val="lowerLetter"/>
      <w:lvlText w:val="%2."/>
      <w:lvlJc w:val="left"/>
      <w:pPr>
        <w:ind w:left="1080" w:hanging="360"/>
      </w:pPr>
      <w:rPr>
        <w:rFonts w:cs="Times New Roman"/>
      </w:rPr>
    </w:lvl>
    <w:lvl w:ilvl="2" w:tplc="63A420DA" w:tentative="1">
      <w:start w:val="1"/>
      <w:numFmt w:val="lowerRoman"/>
      <w:lvlText w:val="%3."/>
      <w:lvlJc w:val="right"/>
      <w:pPr>
        <w:ind w:left="1800" w:hanging="180"/>
      </w:pPr>
      <w:rPr>
        <w:rFonts w:cs="Times New Roman"/>
      </w:rPr>
    </w:lvl>
    <w:lvl w:ilvl="3" w:tplc="CAFA6702" w:tentative="1">
      <w:start w:val="1"/>
      <w:numFmt w:val="decimal"/>
      <w:lvlText w:val="%4."/>
      <w:lvlJc w:val="left"/>
      <w:pPr>
        <w:ind w:left="2520" w:hanging="360"/>
      </w:pPr>
      <w:rPr>
        <w:rFonts w:cs="Times New Roman"/>
      </w:rPr>
    </w:lvl>
    <w:lvl w:ilvl="4" w:tplc="3C088BCC" w:tentative="1">
      <w:start w:val="1"/>
      <w:numFmt w:val="lowerLetter"/>
      <w:lvlText w:val="%5."/>
      <w:lvlJc w:val="left"/>
      <w:pPr>
        <w:ind w:left="3240" w:hanging="360"/>
      </w:pPr>
      <w:rPr>
        <w:rFonts w:cs="Times New Roman"/>
      </w:rPr>
    </w:lvl>
    <w:lvl w:ilvl="5" w:tplc="B63CD11C" w:tentative="1">
      <w:start w:val="1"/>
      <w:numFmt w:val="lowerRoman"/>
      <w:lvlText w:val="%6."/>
      <w:lvlJc w:val="right"/>
      <w:pPr>
        <w:ind w:left="3960" w:hanging="180"/>
      </w:pPr>
      <w:rPr>
        <w:rFonts w:cs="Times New Roman"/>
      </w:rPr>
    </w:lvl>
    <w:lvl w:ilvl="6" w:tplc="BF442788" w:tentative="1">
      <w:start w:val="1"/>
      <w:numFmt w:val="decimal"/>
      <w:lvlText w:val="%7."/>
      <w:lvlJc w:val="left"/>
      <w:pPr>
        <w:ind w:left="4680" w:hanging="360"/>
      </w:pPr>
      <w:rPr>
        <w:rFonts w:cs="Times New Roman"/>
      </w:rPr>
    </w:lvl>
    <w:lvl w:ilvl="7" w:tplc="E32EF0B4" w:tentative="1">
      <w:start w:val="1"/>
      <w:numFmt w:val="lowerLetter"/>
      <w:lvlText w:val="%8."/>
      <w:lvlJc w:val="left"/>
      <w:pPr>
        <w:ind w:left="5400" w:hanging="360"/>
      </w:pPr>
      <w:rPr>
        <w:rFonts w:cs="Times New Roman"/>
      </w:rPr>
    </w:lvl>
    <w:lvl w:ilvl="8" w:tplc="DB7014D8" w:tentative="1">
      <w:start w:val="1"/>
      <w:numFmt w:val="lowerRoman"/>
      <w:lvlText w:val="%9."/>
      <w:lvlJc w:val="right"/>
      <w:pPr>
        <w:ind w:left="6120" w:hanging="180"/>
      </w:pPr>
      <w:rPr>
        <w:rFonts w:cs="Times New Roman"/>
      </w:rPr>
    </w:lvl>
  </w:abstractNum>
  <w:abstractNum w:abstractNumId="89" w15:restartNumberingAfterBreak="0">
    <w:nsid w:val="290311B7"/>
    <w:multiLevelType w:val="hybridMultilevel"/>
    <w:tmpl w:val="5F42F31C"/>
    <w:lvl w:ilvl="0" w:tplc="B528450C">
      <w:start w:val="1"/>
      <w:numFmt w:val="upperRoman"/>
      <w:lvlText w:val="%1."/>
      <w:lvlJc w:val="right"/>
      <w:pPr>
        <w:ind w:left="1080" w:hanging="360"/>
      </w:pPr>
      <w:rPr>
        <w:rFonts w:hint="default"/>
        <w:b/>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90" w15:restartNumberingAfterBreak="0">
    <w:nsid w:val="2968300F"/>
    <w:multiLevelType w:val="hybridMultilevel"/>
    <w:tmpl w:val="BADAEC80"/>
    <w:lvl w:ilvl="0" w:tplc="B776CA7E">
      <w:numFmt w:val="bullet"/>
      <w:lvlText w:val="•"/>
      <w:lvlJc w:val="left"/>
      <w:pPr>
        <w:tabs>
          <w:tab w:val="num" w:pos="1418"/>
        </w:tabs>
        <w:ind w:left="284" w:hanging="284"/>
      </w:pPr>
      <w:rPr>
        <w:rFonts w:ascii="Calibri" w:eastAsia="Calibri" w:hAnsi="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1" w15:restartNumberingAfterBreak="0">
    <w:nsid w:val="2A5B15FB"/>
    <w:multiLevelType w:val="multilevel"/>
    <w:tmpl w:val="040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2" w15:restartNumberingAfterBreak="0">
    <w:nsid w:val="2AC03C06"/>
    <w:multiLevelType w:val="hybridMultilevel"/>
    <w:tmpl w:val="BE6E2F1E"/>
    <w:lvl w:ilvl="0" w:tplc="653E8B9A">
      <w:start w:val="1"/>
      <w:numFmt w:val="bullet"/>
      <w:lvlText w:val=""/>
      <w:lvlJc w:val="left"/>
      <w:pPr>
        <w:tabs>
          <w:tab w:val="num" w:pos="360"/>
        </w:tabs>
        <w:ind w:left="360" w:hanging="360"/>
      </w:pPr>
      <w:rPr>
        <w:rFonts w:ascii="Symbol" w:hAnsi="Symbol" w:hint="default"/>
        <w:sz w:val="18"/>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2B0171AB"/>
    <w:multiLevelType w:val="hybridMultilevel"/>
    <w:tmpl w:val="E1AC14A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4" w15:restartNumberingAfterBreak="0">
    <w:nsid w:val="2B924AFF"/>
    <w:multiLevelType w:val="hybridMultilevel"/>
    <w:tmpl w:val="9BC8D066"/>
    <w:lvl w:ilvl="0" w:tplc="5CE2D6AC">
      <w:numFmt w:val="bullet"/>
      <w:lvlText w:val="•"/>
      <w:lvlJc w:val="left"/>
      <w:pPr>
        <w:ind w:left="1080" w:hanging="720"/>
      </w:pPr>
      <w:rPr>
        <w:rFonts w:ascii="Calibri" w:eastAsia="Calibri"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5" w15:restartNumberingAfterBreak="0">
    <w:nsid w:val="2BD70FAD"/>
    <w:multiLevelType w:val="hybridMultilevel"/>
    <w:tmpl w:val="4AD05ECC"/>
    <w:lvl w:ilvl="0" w:tplc="0408000F">
      <w:start w:val="1"/>
      <w:numFmt w:val="bullet"/>
      <w:lvlText w:val=""/>
      <w:lvlJc w:val="left"/>
      <w:pPr>
        <w:tabs>
          <w:tab w:val="num" w:pos="360"/>
        </w:tabs>
        <w:ind w:left="360" w:hanging="360"/>
      </w:pPr>
      <w:rPr>
        <w:rFonts w:ascii="Symbol" w:hAnsi="Symbol" w:hint="default"/>
        <w:sz w:val="18"/>
      </w:rPr>
    </w:lvl>
    <w:lvl w:ilvl="1" w:tplc="04080019">
      <w:start w:val="1"/>
      <w:numFmt w:val="bullet"/>
      <w:lvlText w:val="o"/>
      <w:lvlJc w:val="left"/>
      <w:pPr>
        <w:tabs>
          <w:tab w:val="num" w:pos="1440"/>
        </w:tabs>
        <w:ind w:left="1440" w:hanging="360"/>
      </w:pPr>
      <w:rPr>
        <w:rFonts w:ascii="Courier New" w:hAnsi="Courier New" w:hint="default"/>
      </w:rPr>
    </w:lvl>
    <w:lvl w:ilvl="2" w:tplc="0408001B">
      <w:start w:val="1"/>
      <w:numFmt w:val="bullet"/>
      <w:lvlText w:val=""/>
      <w:lvlJc w:val="left"/>
      <w:pPr>
        <w:tabs>
          <w:tab w:val="num" w:pos="2160"/>
        </w:tabs>
        <w:ind w:left="2160" w:hanging="360"/>
      </w:pPr>
      <w:rPr>
        <w:rFonts w:ascii="Wingdings" w:hAnsi="Wingdings" w:hint="default"/>
      </w:rPr>
    </w:lvl>
    <w:lvl w:ilvl="3" w:tplc="0408000F" w:tentative="1">
      <w:start w:val="1"/>
      <w:numFmt w:val="bullet"/>
      <w:lvlText w:val=""/>
      <w:lvlJc w:val="left"/>
      <w:pPr>
        <w:tabs>
          <w:tab w:val="num" w:pos="2880"/>
        </w:tabs>
        <w:ind w:left="2880" w:hanging="360"/>
      </w:pPr>
      <w:rPr>
        <w:rFonts w:ascii="Symbol" w:hAnsi="Symbol" w:hint="default"/>
      </w:rPr>
    </w:lvl>
    <w:lvl w:ilvl="4" w:tplc="04080019" w:tentative="1">
      <w:start w:val="1"/>
      <w:numFmt w:val="bullet"/>
      <w:lvlText w:val="o"/>
      <w:lvlJc w:val="left"/>
      <w:pPr>
        <w:tabs>
          <w:tab w:val="num" w:pos="3600"/>
        </w:tabs>
        <w:ind w:left="3600" w:hanging="360"/>
      </w:pPr>
      <w:rPr>
        <w:rFonts w:ascii="Courier New" w:hAnsi="Courier New"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hint="default"/>
      </w:rPr>
    </w:lvl>
    <w:lvl w:ilvl="8" w:tplc="0408001B"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2D6E0539"/>
    <w:multiLevelType w:val="hybridMultilevel"/>
    <w:tmpl w:val="0D049B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7" w15:restartNumberingAfterBreak="0">
    <w:nsid w:val="2F6609D1"/>
    <w:multiLevelType w:val="hybridMultilevel"/>
    <w:tmpl w:val="AE72C0FC"/>
    <w:styleLink w:val="List831"/>
    <w:lvl w:ilvl="0" w:tplc="04080001">
      <w:start w:val="1"/>
      <w:numFmt w:val="bullet"/>
      <w:pStyle w:val="Tablebullet1"/>
      <w:lvlText w:val=""/>
      <w:lvlJc w:val="left"/>
      <w:pPr>
        <w:tabs>
          <w:tab w:val="num" w:pos="397"/>
        </w:tabs>
        <w:ind w:left="397" w:hanging="397"/>
      </w:pPr>
      <w:rPr>
        <w:rFonts w:ascii="Symbol"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98" w15:restartNumberingAfterBreak="0">
    <w:nsid w:val="32CE589E"/>
    <w:multiLevelType w:val="multilevel"/>
    <w:tmpl w:val="A67A272E"/>
    <w:styleLink w:val="List891"/>
    <w:lvl w:ilvl="0">
      <w:start w:val="1"/>
      <w:numFmt w:val="none"/>
      <w:pStyle w:val="11"/>
      <w:lvlText w:val="Γ."/>
      <w:lvlJc w:val="left"/>
      <w:pPr>
        <w:tabs>
          <w:tab w:val="num" w:pos="720"/>
        </w:tabs>
        <w:ind w:left="360" w:hanging="360"/>
      </w:pPr>
      <w:rPr>
        <w:rFonts w:hint="default"/>
      </w:rPr>
    </w:lvl>
    <w:lvl w:ilvl="1">
      <w:start w:val="1"/>
      <w:numFmt w:val="decimal"/>
      <w:pStyle w:val="22"/>
      <w:lvlText w:val="Γ%1.%2."/>
      <w:lvlJc w:val="left"/>
      <w:pPr>
        <w:tabs>
          <w:tab w:val="num" w:pos="1440"/>
        </w:tabs>
        <w:ind w:left="792" w:hanging="432"/>
      </w:pPr>
      <w:rPr>
        <w:rFonts w:hint="default"/>
      </w:rPr>
    </w:lvl>
    <w:lvl w:ilvl="2">
      <w:start w:val="1"/>
      <w:numFmt w:val="decimal"/>
      <w:pStyle w:val="3"/>
      <w:lvlText w:val="Γ%1.%2.%3."/>
      <w:lvlJc w:val="left"/>
      <w:pPr>
        <w:tabs>
          <w:tab w:val="num" w:pos="2160"/>
        </w:tabs>
        <w:ind w:left="1224" w:hanging="504"/>
      </w:pPr>
      <w:rPr>
        <w:rFonts w:hint="default"/>
      </w:rPr>
    </w:lvl>
    <w:lvl w:ilvl="3">
      <w:start w:val="1"/>
      <w:numFmt w:val="decimal"/>
      <w:lvlText w:val="Γ%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99" w15:restartNumberingAfterBreak="0">
    <w:nsid w:val="35373574"/>
    <w:multiLevelType w:val="multilevel"/>
    <w:tmpl w:val="4E80F7F4"/>
    <w:lvl w:ilvl="0">
      <w:start w:val="1"/>
      <w:numFmt w:val="decimal"/>
      <w:lvlText w:val="%1."/>
      <w:lvlJc w:val="left"/>
      <w:pPr>
        <w:ind w:left="360" w:hanging="360"/>
      </w:pPr>
    </w:lvl>
    <w:lvl w:ilvl="1">
      <w:start w:val="1"/>
      <w:numFmt w:val="decimal"/>
      <w:pStyle w:val="12"/>
      <w:lvlText w:val="%1.%2."/>
      <w:lvlJc w:val="left"/>
      <w:pPr>
        <w:ind w:left="3977"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pStyle w:val="23"/>
      <w:lvlText w:val="%1.%2.%3."/>
      <w:lvlJc w:val="left"/>
      <w:pPr>
        <w:ind w:left="1224" w:hanging="504"/>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64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35A81B06"/>
    <w:multiLevelType w:val="hybridMultilevel"/>
    <w:tmpl w:val="CCD49CD8"/>
    <w:lvl w:ilvl="0" w:tplc="14E025E6">
      <w:start w:val="1"/>
      <w:numFmt w:val="bullet"/>
      <w:lvlText w:val=""/>
      <w:lvlJc w:val="left"/>
      <w:pPr>
        <w:tabs>
          <w:tab w:val="num" w:pos="700"/>
        </w:tabs>
        <w:ind w:left="680" w:hanging="340"/>
      </w:pPr>
      <w:rPr>
        <w:rFonts w:ascii="Symbol" w:hAnsi="Symbol" w:hint="default"/>
      </w:rPr>
    </w:lvl>
    <w:lvl w:ilvl="1" w:tplc="4E161012" w:tentative="1">
      <w:start w:val="1"/>
      <w:numFmt w:val="bullet"/>
      <w:lvlText w:val="o"/>
      <w:lvlJc w:val="left"/>
      <w:pPr>
        <w:tabs>
          <w:tab w:val="num" w:pos="1780"/>
        </w:tabs>
        <w:ind w:left="1780" w:hanging="360"/>
      </w:pPr>
      <w:rPr>
        <w:rFonts w:ascii="Courier New" w:hAnsi="Courier New" w:hint="default"/>
      </w:rPr>
    </w:lvl>
    <w:lvl w:ilvl="2" w:tplc="025E289C" w:tentative="1">
      <w:start w:val="1"/>
      <w:numFmt w:val="bullet"/>
      <w:lvlText w:val=""/>
      <w:lvlJc w:val="left"/>
      <w:pPr>
        <w:tabs>
          <w:tab w:val="num" w:pos="2500"/>
        </w:tabs>
        <w:ind w:left="2500" w:hanging="360"/>
      </w:pPr>
      <w:rPr>
        <w:rFonts w:ascii="Wingdings" w:hAnsi="Wingdings" w:hint="default"/>
      </w:rPr>
    </w:lvl>
    <w:lvl w:ilvl="3" w:tplc="44E8EDDE" w:tentative="1">
      <w:start w:val="1"/>
      <w:numFmt w:val="bullet"/>
      <w:pStyle w:val="StyleHeading2Left03cmFirstline0cm"/>
      <w:lvlText w:val=""/>
      <w:lvlJc w:val="left"/>
      <w:pPr>
        <w:tabs>
          <w:tab w:val="num" w:pos="3220"/>
        </w:tabs>
        <w:ind w:left="3220" w:hanging="360"/>
      </w:pPr>
      <w:rPr>
        <w:rFonts w:ascii="Symbol" w:hAnsi="Symbol" w:hint="default"/>
      </w:rPr>
    </w:lvl>
    <w:lvl w:ilvl="4" w:tplc="F54A9E02" w:tentative="1">
      <w:start w:val="1"/>
      <w:numFmt w:val="bullet"/>
      <w:lvlText w:val="o"/>
      <w:lvlJc w:val="left"/>
      <w:pPr>
        <w:tabs>
          <w:tab w:val="num" w:pos="3940"/>
        </w:tabs>
        <w:ind w:left="3940" w:hanging="360"/>
      </w:pPr>
      <w:rPr>
        <w:rFonts w:ascii="Courier New" w:hAnsi="Courier New" w:hint="default"/>
      </w:rPr>
    </w:lvl>
    <w:lvl w:ilvl="5" w:tplc="44CA7666" w:tentative="1">
      <w:start w:val="1"/>
      <w:numFmt w:val="bullet"/>
      <w:lvlText w:val=""/>
      <w:lvlJc w:val="left"/>
      <w:pPr>
        <w:tabs>
          <w:tab w:val="num" w:pos="4660"/>
        </w:tabs>
        <w:ind w:left="4660" w:hanging="360"/>
      </w:pPr>
      <w:rPr>
        <w:rFonts w:ascii="Wingdings" w:hAnsi="Wingdings" w:hint="default"/>
      </w:rPr>
    </w:lvl>
    <w:lvl w:ilvl="6" w:tplc="896674B8" w:tentative="1">
      <w:start w:val="1"/>
      <w:numFmt w:val="bullet"/>
      <w:lvlText w:val=""/>
      <w:lvlJc w:val="left"/>
      <w:pPr>
        <w:tabs>
          <w:tab w:val="num" w:pos="5380"/>
        </w:tabs>
        <w:ind w:left="5380" w:hanging="360"/>
      </w:pPr>
      <w:rPr>
        <w:rFonts w:ascii="Symbol" w:hAnsi="Symbol" w:hint="default"/>
      </w:rPr>
    </w:lvl>
    <w:lvl w:ilvl="7" w:tplc="49B03704" w:tentative="1">
      <w:start w:val="1"/>
      <w:numFmt w:val="bullet"/>
      <w:lvlText w:val="o"/>
      <w:lvlJc w:val="left"/>
      <w:pPr>
        <w:tabs>
          <w:tab w:val="num" w:pos="6100"/>
        </w:tabs>
        <w:ind w:left="6100" w:hanging="360"/>
      </w:pPr>
      <w:rPr>
        <w:rFonts w:ascii="Courier New" w:hAnsi="Courier New" w:hint="default"/>
      </w:rPr>
    </w:lvl>
    <w:lvl w:ilvl="8" w:tplc="EC8A0E40" w:tentative="1">
      <w:start w:val="1"/>
      <w:numFmt w:val="bullet"/>
      <w:lvlText w:val=""/>
      <w:lvlJc w:val="left"/>
      <w:pPr>
        <w:tabs>
          <w:tab w:val="num" w:pos="6820"/>
        </w:tabs>
        <w:ind w:left="6820" w:hanging="360"/>
      </w:pPr>
      <w:rPr>
        <w:rFonts w:ascii="Wingdings" w:hAnsi="Wingdings" w:hint="default"/>
      </w:rPr>
    </w:lvl>
  </w:abstractNum>
  <w:abstractNum w:abstractNumId="101" w15:restartNumberingAfterBreak="0">
    <w:nsid w:val="362147B0"/>
    <w:multiLevelType w:val="hybridMultilevel"/>
    <w:tmpl w:val="05A83DCA"/>
    <w:lvl w:ilvl="0" w:tplc="0794270A">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2" w15:restartNumberingAfterBreak="0">
    <w:nsid w:val="36F219D9"/>
    <w:multiLevelType w:val="multilevel"/>
    <w:tmpl w:val="8F8C675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03" w15:restartNumberingAfterBreak="0">
    <w:nsid w:val="375A28E7"/>
    <w:multiLevelType w:val="hybridMultilevel"/>
    <w:tmpl w:val="84F29BA2"/>
    <w:lvl w:ilvl="0" w:tplc="19C05FFC">
      <w:numFmt w:val="bullet"/>
      <w:lvlText w:val="-"/>
      <w:lvlJc w:val="left"/>
      <w:pPr>
        <w:ind w:left="720" w:hanging="360"/>
      </w:pPr>
      <w:rPr>
        <w:rFonts w:ascii="Calibri" w:eastAsia="Times New Roman" w:hAnsi="Calibri" w:cs="Calibri" w:hint="default"/>
        <w:b w:val="0"/>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4" w15:restartNumberingAfterBreak="0">
    <w:nsid w:val="3760234B"/>
    <w:multiLevelType w:val="hybridMultilevel"/>
    <w:tmpl w:val="4FC6E0B0"/>
    <w:lvl w:ilvl="0" w:tplc="67F213AA">
      <w:start w:val="5"/>
      <w:numFmt w:val="bullet"/>
      <w:lvlText w:val="•"/>
      <w:lvlJc w:val="left"/>
      <w:pPr>
        <w:ind w:left="680" w:hanging="320"/>
      </w:pPr>
      <w:rPr>
        <w:rFonts w:ascii="Calibri" w:eastAsia="SimSu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5" w15:restartNumberingAfterBreak="0">
    <w:nsid w:val="380B3CAF"/>
    <w:multiLevelType w:val="hybridMultilevel"/>
    <w:tmpl w:val="8DC438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6" w15:restartNumberingAfterBreak="0">
    <w:nsid w:val="38FA7C52"/>
    <w:multiLevelType w:val="multilevel"/>
    <w:tmpl w:val="97CCDDAE"/>
    <w:styleLink w:val="List10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i w:val="0"/>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7" w15:restartNumberingAfterBreak="0">
    <w:nsid w:val="39261741"/>
    <w:multiLevelType w:val="multilevel"/>
    <w:tmpl w:val="B6EC2C4A"/>
    <w:styleLink w:val="List47"/>
    <w:lvl w:ilvl="0">
      <w:start w:val="1"/>
      <w:numFmt w:val="upperLetter"/>
      <w:lvlText w:val="%1"/>
      <w:lvlJc w:val="left"/>
      <w:pPr>
        <w:ind w:left="720" w:hanging="360"/>
      </w:pPr>
      <w:rPr>
        <w:rFonts w:cs="Times New Roman" w:hint="default"/>
      </w:rPr>
    </w:lvl>
    <w:lvl w:ilvl="1">
      <w:start w:val="1"/>
      <w:numFmt w:val="decimal"/>
      <w:lvlText w:val="%1%2."/>
      <w:lvlJc w:val="left"/>
      <w:pPr>
        <w:ind w:left="1440" w:hanging="360"/>
      </w:pPr>
      <w:rPr>
        <w:rFonts w:cs="Times New Roman" w:hint="default"/>
      </w:rPr>
    </w:lvl>
    <w:lvl w:ilvl="2">
      <w:start w:val="1"/>
      <w:numFmt w:val="decimal"/>
      <w:lvlText w:val="%1%2.%3."/>
      <w:lvlJc w:val="right"/>
      <w:pPr>
        <w:ind w:left="2160" w:hanging="180"/>
      </w:pPr>
      <w:rPr>
        <w:rFonts w:cs="Times New Roman" w:hint="default"/>
      </w:rPr>
    </w:lvl>
    <w:lvl w:ilvl="3">
      <w:start w:val="1"/>
      <w:numFmt w:val="decimal"/>
      <w:lvlText w:val="%1%2.%3.%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08" w15:restartNumberingAfterBreak="0">
    <w:nsid w:val="3ADF2B66"/>
    <w:multiLevelType w:val="hybridMultilevel"/>
    <w:tmpl w:val="3F3EB27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9" w15:restartNumberingAfterBreak="0">
    <w:nsid w:val="3C3870E7"/>
    <w:multiLevelType w:val="hybridMultilevel"/>
    <w:tmpl w:val="4210CC4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0" w15:restartNumberingAfterBreak="0">
    <w:nsid w:val="3C530577"/>
    <w:multiLevelType w:val="hybridMultilevel"/>
    <w:tmpl w:val="0206DD7C"/>
    <w:lvl w:ilvl="0" w:tplc="04080001">
      <w:start w:val="1"/>
      <w:numFmt w:val="bullet"/>
      <w:lvlText w:val=""/>
      <w:lvlJc w:val="left"/>
      <w:pPr>
        <w:ind w:left="-582" w:hanging="360"/>
      </w:pPr>
      <w:rPr>
        <w:rFonts w:ascii="Symbol" w:hAnsi="Symbol" w:hint="default"/>
      </w:rPr>
    </w:lvl>
    <w:lvl w:ilvl="1" w:tplc="04080003" w:tentative="1">
      <w:start w:val="1"/>
      <w:numFmt w:val="bullet"/>
      <w:lvlText w:val="o"/>
      <w:lvlJc w:val="left"/>
      <w:pPr>
        <w:ind w:left="138" w:hanging="360"/>
      </w:pPr>
      <w:rPr>
        <w:rFonts w:ascii="Courier New" w:hAnsi="Courier New" w:cs="Courier New" w:hint="default"/>
      </w:rPr>
    </w:lvl>
    <w:lvl w:ilvl="2" w:tplc="04080005" w:tentative="1">
      <w:start w:val="1"/>
      <w:numFmt w:val="bullet"/>
      <w:lvlText w:val=""/>
      <w:lvlJc w:val="left"/>
      <w:pPr>
        <w:ind w:left="858" w:hanging="360"/>
      </w:pPr>
      <w:rPr>
        <w:rFonts w:ascii="Wingdings" w:hAnsi="Wingdings" w:hint="default"/>
      </w:rPr>
    </w:lvl>
    <w:lvl w:ilvl="3" w:tplc="04080001" w:tentative="1">
      <w:start w:val="1"/>
      <w:numFmt w:val="bullet"/>
      <w:lvlText w:val=""/>
      <w:lvlJc w:val="left"/>
      <w:pPr>
        <w:ind w:left="1578" w:hanging="360"/>
      </w:pPr>
      <w:rPr>
        <w:rFonts w:ascii="Symbol" w:hAnsi="Symbol" w:hint="default"/>
      </w:rPr>
    </w:lvl>
    <w:lvl w:ilvl="4" w:tplc="04080003" w:tentative="1">
      <w:start w:val="1"/>
      <w:numFmt w:val="bullet"/>
      <w:lvlText w:val="o"/>
      <w:lvlJc w:val="left"/>
      <w:pPr>
        <w:ind w:left="2298" w:hanging="360"/>
      </w:pPr>
      <w:rPr>
        <w:rFonts w:ascii="Courier New" w:hAnsi="Courier New" w:cs="Courier New" w:hint="default"/>
      </w:rPr>
    </w:lvl>
    <w:lvl w:ilvl="5" w:tplc="04080005" w:tentative="1">
      <w:start w:val="1"/>
      <w:numFmt w:val="bullet"/>
      <w:lvlText w:val=""/>
      <w:lvlJc w:val="left"/>
      <w:pPr>
        <w:ind w:left="3018" w:hanging="360"/>
      </w:pPr>
      <w:rPr>
        <w:rFonts w:ascii="Wingdings" w:hAnsi="Wingdings" w:hint="default"/>
      </w:rPr>
    </w:lvl>
    <w:lvl w:ilvl="6" w:tplc="04080001" w:tentative="1">
      <w:start w:val="1"/>
      <w:numFmt w:val="bullet"/>
      <w:lvlText w:val=""/>
      <w:lvlJc w:val="left"/>
      <w:pPr>
        <w:ind w:left="3738" w:hanging="360"/>
      </w:pPr>
      <w:rPr>
        <w:rFonts w:ascii="Symbol" w:hAnsi="Symbol" w:hint="default"/>
      </w:rPr>
    </w:lvl>
    <w:lvl w:ilvl="7" w:tplc="04080003" w:tentative="1">
      <w:start w:val="1"/>
      <w:numFmt w:val="bullet"/>
      <w:lvlText w:val="o"/>
      <w:lvlJc w:val="left"/>
      <w:pPr>
        <w:ind w:left="4458" w:hanging="360"/>
      </w:pPr>
      <w:rPr>
        <w:rFonts w:ascii="Courier New" w:hAnsi="Courier New" w:cs="Courier New" w:hint="default"/>
      </w:rPr>
    </w:lvl>
    <w:lvl w:ilvl="8" w:tplc="04080005" w:tentative="1">
      <w:start w:val="1"/>
      <w:numFmt w:val="bullet"/>
      <w:lvlText w:val=""/>
      <w:lvlJc w:val="left"/>
      <w:pPr>
        <w:ind w:left="5178" w:hanging="360"/>
      </w:pPr>
      <w:rPr>
        <w:rFonts w:ascii="Wingdings" w:hAnsi="Wingdings" w:hint="default"/>
      </w:rPr>
    </w:lvl>
  </w:abstractNum>
  <w:abstractNum w:abstractNumId="111" w15:restartNumberingAfterBreak="0">
    <w:nsid w:val="409C6C65"/>
    <w:multiLevelType w:val="hybridMultilevel"/>
    <w:tmpl w:val="776016A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2" w15:restartNumberingAfterBreak="0">
    <w:nsid w:val="40E0037D"/>
    <w:multiLevelType w:val="hybridMultilevel"/>
    <w:tmpl w:val="EE5C07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3" w15:restartNumberingAfterBreak="0">
    <w:nsid w:val="40EB3D3C"/>
    <w:multiLevelType w:val="hybridMultilevel"/>
    <w:tmpl w:val="B14A1AC0"/>
    <w:lvl w:ilvl="0" w:tplc="A91C48D4">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4" w15:restartNumberingAfterBreak="0">
    <w:nsid w:val="41297EC0"/>
    <w:multiLevelType w:val="hybridMultilevel"/>
    <w:tmpl w:val="D53C15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5" w15:restartNumberingAfterBreak="0">
    <w:nsid w:val="4156499A"/>
    <w:multiLevelType w:val="hybridMultilevel"/>
    <w:tmpl w:val="DF38FDD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6" w15:restartNumberingAfterBreak="0">
    <w:nsid w:val="43FA1426"/>
    <w:multiLevelType w:val="hybridMultilevel"/>
    <w:tmpl w:val="46E2A6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7" w15:restartNumberingAfterBreak="0">
    <w:nsid w:val="44675A39"/>
    <w:multiLevelType w:val="multilevel"/>
    <w:tmpl w:val="2006F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448850DE"/>
    <w:multiLevelType w:val="hybridMultilevel"/>
    <w:tmpl w:val="9286B96A"/>
    <w:lvl w:ilvl="0" w:tplc="04080001">
      <w:start w:val="1"/>
      <w:numFmt w:val="bullet"/>
      <w:lvlText w:val=""/>
      <w:lvlJc w:val="left"/>
      <w:pPr>
        <w:ind w:left="502" w:hanging="360"/>
      </w:pPr>
      <w:rPr>
        <w:rFonts w:ascii="Symbol" w:hAnsi="Symbol" w:hint="default"/>
      </w:rPr>
    </w:lvl>
    <w:lvl w:ilvl="1" w:tplc="3E1C0CDE">
      <w:start w:val="1"/>
      <w:numFmt w:val="bullet"/>
      <w:lvlText w:val="-"/>
      <w:lvlJc w:val="left"/>
      <w:pPr>
        <w:ind w:left="1222" w:hanging="360"/>
      </w:pPr>
      <w:rPr>
        <w:rFonts w:ascii="Calibri" w:eastAsia="SimSun" w:hAnsi="Calibri" w:cs="Calibri" w:hint="default"/>
      </w:r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start w:val="1"/>
      <w:numFmt w:val="lowerRoman"/>
      <w:lvlText w:val="%6."/>
      <w:lvlJc w:val="right"/>
      <w:pPr>
        <w:ind w:left="4102" w:hanging="180"/>
      </w:pPr>
    </w:lvl>
    <w:lvl w:ilvl="6" w:tplc="9AF8AFAC">
      <w:start w:val="1"/>
      <w:numFmt w:val="decimal"/>
      <w:lvlText w:val="%7."/>
      <w:lvlJc w:val="left"/>
      <w:pPr>
        <w:ind w:left="1353" w:hanging="360"/>
      </w:pPr>
      <w:rPr>
        <w:b/>
      </w:r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119" w15:restartNumberingAfterBreak="0">
    <w:nsid w:val="47287E55"/>
    <w:multiLevelType w:val="hybridMultilevel"/>
    <w:tmpl w:val="8DE4E7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0" w15:restartNumberingAfterBreak="0">
    <w:nsid w:val="474B424B"/>
    <w:multiLevelType w:val="hybridMultilevel"/>
    <w:tmpl w:val="12A6C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1" w15:restartNumberingAfterBreak="0">
    <w:nsid w:val="475E2BD1"/>
    <w:multiLevelType w:val="hybridMultilevel"/>
    <w:tmpl w:val="3FA4D020"/>
    <w:lvl w:ilvl="0" w:tplc="04080001">
      <w:start w:val="1"/>
      <w:numFmt w:val="bullet"/>
      <w:lvlText w:val=""/>
      <w:lvlJc w:val="left"/>
      <w:pPr>
        <w:tabs>
          <w:tab w:val="num" w:pos="360"/>
        </w:tabs>
        <w:ind w:left="360" w:hanging="360"/>
      </w:pPr>
      <w:rPr>
        <w:rFonts w:ascii="Symbol" w:hAnsi="Symbol" w:hint="default"/>
        <w:sz w:val="18"/>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484845E2"/>
    <w:multiLevelType w:val="hybridMultilevel"/>
    <w:tmpl w:val="4366F9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3" w15:restartNumberingAfterBreak="0">
    <w:nsid w:val="4A335731"/>
    <w:multiLevelType w:val="hybridMultilevel"/>
    <w:tmpl w:val="F3DAB3CA"/>
    <w:lvl w:ilvl="0" w:tplc="DB90B4AA">
      <w:start w:val="1"/>
      <w:numFmt w:val="decimal"/>
      <w:lvlText w:val="%1."/>
      <w:lvlJc w:val="left"/>
      <w:pPr>
        <w:ind w:left="720"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4" w15:restartNumberingAfterBreak="0">
    <w:nsid w:val="4B217DE1"/>
    <w:multiLevelType w:val="hybridMultilevel"/>
    <w:tmpl w:val="E1C49F00"/>
    <w:lvl w:ilvl="0" w:tplc="F2320CAC">
      <w:start w:val="1"/>
      <w:numFmt w:val="bullet"/>
      <w:lvlText w:val=""/>
      <w:lvlJc w:val="left"/>
      <w:pPr>
        <w:ind w:left="2160" w:hanging="360"/>
      </w:pPr>
      <w:rPr>
        <w:rFonts w:ascii="Wingdings" w:hAnsi="Wingdings" w:hint="default"/>
      </w:rPr>
    </w:lvl>
    <w:lvl w:ilvl="1" w:tplc="04080003" w:tentative="1">
      <w:start w:val="1"/>
      <w:numFmt w:val="bullet"/>
      <w:lvlText w:val="o"/>
      <w:lvlJc w:val="left"/>
      <w:pPr>
        <w:ind w:left="2880" w:hanging="360"/>
      </w:pPr>
      <w:rPr>
        <w:rFonts w:ascii="Courier New" w:hAnsi="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125" w15:restartNumberingAfterBreak="0">
    <w:nsid w:val="4B4A14CD"/>
    <w:multiLevelType w:val="hybridMultilevel"/>
    <w:tmpl w:val="5582ACD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6" w15:restartNumberingAfterBreak="0">
    <w:nsid w:val="4BC631DD"/>
    <w:multiLevelType w:val="hybridMultilevel"/>
    <w:tmpl w:val="57BADE2A"/>
    <w:lvl w:ilvl="0" w:tplc="04080005">
      <w:start w:val="1"/>
      <w:numFmt w:val="bullet"/>
      <w:lvlText w:val=""/>
      <w:lvlJc w:val="left"/>
      <w:pPr>
        <w:tabs>
          <w:tab w:val="num" w:pos="360"/>
        </w:tabs>
        <w:ind w:left="360" w:hanging="360"/>
      </w:pPr>
      <w:rPr>
        <w:rFonts w:ascii="Symbol" w:hAnsi="Symbol" w:hint="default"/>
        <w:sz w:val="18"/>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4BDD1A58"/>
    <w:multiLevelType w:val="hybridMultilevel"/>
    <w:tmpl w:val="CDBAF5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8" w15:restartNumberingAfterBreak="0">
    <w:nsid w:val="4C9E1A80"/>
    <w:multiLevelType w:val="hybridMultilevel"/>
    <w:tmpl w:val="58B2387E"/>
    <w:styleLink w:val="List4711"/>
    <w:lvl w:ilvl="0" w:tplc="B5DEBA2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D876F13"/>
    <w:multiLevelType w:val="multilevel"/>
    <w:tmpl w:val="5FD62146"/>
    <w:lvl w:ilvl="0">
      <w:start w:val="1"/>
      <w:numFmt w:val="decimal"/>
      <w:lvlText w:val="%1."/>
      <w:lvlJc w:val="left"/>
      <w:pPr>
        <w:ind w:left="360" w:hanging="360"/>
      </w:pPr>
      <w:rPr>
        <w:rFonts w:hint="default"/>
      </w:rPr>
    </w:lvl>
    <w:lvl w:ilvl="1">
      <w:start w:val="1"/>
      <w:numFmt w:val="decimal"/>
      <w:isLgl/>
      <w:lvlText w:val="%1.%2."/>
      <w:lvlJc w:val="left"/>
      <w:pPr>
        <w:ind w:left="555" w:hanging="555"/>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0" w15:restartNumberingAfterBreak="0">
    <w:nsid w:val="4DBE4127"/>
    <w:multiLevelType w:val="hybridMultilevel"/>
    <w:tmpl w:val="62CA476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1" w15:restartNumberingAfterBreak="0">
    <w:nsid w:val="4F2D3E4F"/>
    <w:multiLevelType w:val="hybridMultilevel"/>
    <w:tmpl w:val="3EAEF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0577122"/>
    <w:multiLevelType w:val="hybridMultilevel"/>
    <w:tmpl w:val="DFCAE752"/>
    <w:lvl w:ilvl="0" w:tplc="0408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1392EDF"/>
    <w:multiLevelType w:val="hybridMultilevel"/>
    <w:tmpl w:val="BC7EE72C"/>
    <w:lvl w:ilvl="0" w:tplc="B528450C">
      <w:start w:val="1"/>
      <w:numFmt w:val="upperRoman"/>
      <w:lvlText w:val="%1."/>
      <w:lvlJc w:val="righ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4" w15:restartNumberingAfterBreak="0">
    <w:nsid w:val="514628F1"/>
    <w:multiLevelType w:val="hybridMultilevel"/>
    <w:tmpl w:val="D8F272C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35" w15:restartNumberingAfterBreak="0">
    <w:nsid w:val="523E49D8"/>
    <w:multiLevelType w:val="hybridMultilevel"/>
    <w:tmpl w:val="B7245076"/>
    <w:lvl w:ilvl="0" w:tplc="82A09C4A">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6" w15:restartNumberingAfterBreak="0">
    <w:nsid w:val="52665139"/>
    <w:multiLevelType w:val="hybridMultilevel"/>
    <w:tmpl w:val="86D4E0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7" w15:restartNumberingAfterBreak="0">
    <w:nsid w:val="52D048E3"/>
    <w:multiLevelType w:val="hybridMultilevel"/>
    <w:tmpl w:val="E3642822"/>
    <w:lvl w:ilvl="0" w:tplc="5CE2D6AC">
      <w:numFmt w:val="bullet"/>
      <w:lvlText w:val="•"/>
      <w:lvlJc w:val="left"/>
      <w:pPr>
        <w:ind w:left="720" w:hanging="720"/>
      </w:pPr>
      <w:rPr>
        <w:rFonts w:ascii="Calibri" w:eastAsia="Calibri" w:hAnsi="Calibri"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8" w15:restartNumberingAfterBreak="0">
    <w:nsid w:val="55723B96"/>
    <w:multiLevelType w:val="multilevel"/>
    <w:tmpl w:val="E3608764"/>
    <w:lvl w:ilvl="0">
      <w:start w:val="1"/>
      <w:numFmt w:val="decimal"/>
      <w:lvlText w:val="%1."/>
      <w:lvlJc w:val="left"/>
      <w:pPr>
        <w:ind w:left="360" w:hanging="360"/>
      </w:pPr>
    </w:lvl>
    <w:lvl w:ilvl="1">
      <w:start w:val="1"/>
      <w:numFmt w:val="decimal"/>
      <w:pStyle w:val="2-"/>
      <w:lvlText w:val="%1.%2."/>
      <w:lvlJc w:val="left"/>
      <w:pPr>
        <w:ind w:left="792" w:hanging="432"/>
      </w:pPr>
    </w:lvl>
    <w:lvl w:ilvl="2">
      <w:start w:val="1"/>
      <w:numFmt w:val="decimal"/>
      <w:pStyle w:val="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9" w15:restartNumberingAfterBreak="0">
    <w:nsid w:val="575D47D3"/>
    <w:multiLevelType w:val="hybridMultilevel"/>
    <w:tmpl w:val="387EB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0" w15:restartNumberingAfterBreak="0">
    <w:nsid w:val="58155923"/>
    <w:multiLevelType w:val="hybridMultilevel"/>
    <w:tmpl w:val="85441530"/>
    <w:lvl w:ilvl="0" w:tplc="B528450C">
      <w:start w:val="1"/>
      <w:numFmt w:val="upperRoman"/>
      <w:lvlText w:val="%1."/>
      <w:lvlJc w:val="right"/>
      <w:pPr>
        <w:ind w:left="720" w:hanging="360"/>
      </w:pPr>
      <w:rPr>
        <w:rFonts w:hint="default"/>
        <w:b/>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1" w15:restartNumberingAfterBreak="0">
    <w:nsid w:val="58475724"/>
    <w:multiLevelType w:val="hybridMultilevel"/>
    <w:tmpl w:val="703C2946"/>
    <w:lvl w:ilvl="0" w:tplc="11AAE468">
      <w:numFmt w:val="bullet"/>
      <w:lvlText w:val="•"/>
      <w:lvlJc w:val="left"/>
      <w:pPr>
        <w:tabs>
          <w:tab w:val="num" w:pos="1418"/>
        </w:tabs>
        <w:ind w:left="720" w:hanging="720"/>
      </w:pPr>
      <w:rPr>
        <w:rFonts w:ascii="Calibri" w:eastAsia="Calibri"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2" w15:restartNumberingAfterBreak="0">
    <w:nsid w:val="587E1816"/>
    <w:multiLevelType w:val="hybridMultilevel"/>
    <w:tmpl w:val="B09026E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9634C004">
      <w:numFmt w:val="bullet"/>
      <w:lvlText w:val="•"/>
      <w:lvlJc w:val="left"/>
      <w:pPr>
        <w:ind w:left="2520" w:hanging="720"/>
      </w:pPr>
      <w:rPr>
        <w:rFonts w:ascii="Calibri" w:eastAsia="SimSun" w:hAnsi="Calibri" w:cs="Calibri"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3" w15:restartNumberingAfterBreak="0">
    <w:nsid w:val="58A163F2"/>
    <w:multiLevelType w:val="hybridMultilevel"/>
    <w:tmpl w:val="05388D9A"/>
    <w:lvl w:ilvl="0" w:tplc="04080001">
      <w:start w:val="1"/>
      <w:numFmt w:val="bullet"/>
      <w:lvlText w:val=""/>
      <w:lvlJc w:val="left"/>
      <w:pPr>
        <w:ind w:left="363" w:hanging="360"/>
      </w:pPr>
      <w:rPr>
        <w:rFonts w:ascii="Symbol" w:hAnsi="Symbol" w:hint="default"/>
      </w:rPr>
    </w:lvl>
    <w:lvl w:ilvl="1" w:tplc="04080003" w:tentative="1">
      <w:start w:val="1"/>
      <w:numFmt w:val="bullet"/>
      <w:lvlText w:val="o"/>
      <w:lvlJc w:val="left"/>
      <w:pPr>
        <w:ind w:left="1083" w:hanging="360"/>
      </w:pPr>
      <w:rPr>
        <w:rFonts w:ascii="Courier New" w:hAnsi="Courier New" w:cs="Courier New" w:hint="default"/>
      </w:rPr>
    </w:lvl>
    <w:lvl w:ilvl="2" w:tplc="04080005" w:tentative="1">
      <w:start w:val="1"/>
      <w:numFmt w:val="bullet"/>
      <w:lvlText w:val=""/>
      <w:lvlJc w:val="left"/>
      <w:pPr>
        <w:ind w:left="1803" w:hanging="360"/>
      </w:pPr>
      <w:rPr>
        <w:rFonts w:ascii="Wingdings" w:hAnsi="Wingdings" w:hint="default"/>
      </w:rPr>
    </w:lvl>
    <w:lvl w:ilvl="3" w:tplc="04080001" w:tentative="1">
      <w:start w:val="1"/>
      <w:numFmt w:val="bullet"/>
      <w:lvlText w:val=""/>
      <w:lvlJc w:val="left"/>
      <w:pPr>
        <w:ind w:left="2523" w:hanging="360"/>
      </w:pPr>
      <w:rPr>
        <w:rFonts w:ascii="Symbol" w:hAnsi="Symbol" w:hint="default"/>
      </w:rPr>
    </w:lvl>
    <w:lvl w:ilvl="4" w:tplc="04080003" w:tentative="1">
      <w:start w:val="1"/>
      <w:numFmt w:val="bullet"/>
      <w:lvlText w:val="o"/>
      <w:lvlJc w:val="left"/>
      <w:pPr>
        <w:ind w:left="3243" w:hanging="360"/>
      </w:pPr>
      <w:rPr>
        <w:rFonts w:ascii="Courier New" w:hAnsi="Courier New" w:cs="Courier New" w:hint="default"/>
      </w:rPr>
    </w:lvl>
    <w:lvl w:ilvl="5" w:tplc="04080005" w:tentative="1">
      <w:start w:val="1"/>
      <w:numFmt w:val="bullet"/>
      <w:lvlText w:val=""/>
      <w:lvlJc w:val="left"/>
      <w:pPr>
        <w:ind w:left="3963" w:hanging="360"/>
      </w:pPr>
      <w:rPr>
        <w:rFonts w:ascii="Wingdings" w:hAnsi="Wingdings" w:hint="default"/>
      </w:rPr>
    </w:lvl>
    <w:lvl w:ilvl="6" w:tplc="04080001" w:tentative="1">
      <w:start w:val="1"/>
      <w:numFmt w:val="bullet"/>
      <w:lvlText w:val=""/>
      <w:lvlJc w:val="left"/>
      <w:pPr>
        <w:ind w:left="4683" w:hanging="360"/>
      </w:pPr>
      <w:rPr>
        <w:rFonts w:ascii="Symbol" w:hAnsi="Symbol" w:hint="default"/>
      </w:rPr>
    </w:lvl>
    <w:lvl w:ilvl="7" w:tplc="04080003" w:tentative="1">
      <w:start w:val="1"/>
      <w:numFmt w:val="bullet"/>
      <w:lvlText w:val="o"/>
      <w:lvlJc w:val="left"/>
      <w:pPr>
        <w:ind w:left="5403" w:hanging="360"/>
      </w:pPr>
      <w:rPr>
        <w:rFonts w:ascii="Courier New" w:hAnsi="Courier New" w:cs="Courier New" w:hint="default"/>
      </w:rPr>
    </w:lvl>
    <w:lvl w:ilvl="8" w:tplc="04080005" w:tentative="1">
      <w:start w:val="1"/>
      <w:numFmt w:val="bullet"/>
      <w:lvlText w:val=""/>
      <w:lvlJc w:val="left"/>
      <w:pPr>
        <w:ind w:left="6123" w:hanging="360"/>
      </w:pPr>
      <w:rPr>
        <w:rFonts w:ascii="Wingdings" w:hAnsi="Wingdings" w:hint="default"/>
      </w:rPr>
    </w:lvl>
  </w:abstractNum>
  <w:abstractNum w:abstractNumId="144" w15:restartNumberingAfterBreak="0">
    <w:nsid w:val="59BA7F8E"/>
    <w:multiLevelType w:val="hybridMultilevel"/>
    <w:tmpl w:val="82AA3F48"/>
    <w:lvl w:ilvl="0" w:tplc="5CE2D6AC">
      <w:numFmt w:val="bullet"/>
      <w:lvlText w:val="•"/>
      <w:lvlJc w:val="left"/>
      <w:pPr>
        <w:ind w:left="720" w:hanging="720"/>
      </w:pPr>
      <w:rPr>
        <w:rFonts w:ascii="Calibri" w:eastAsia="Calibri" w:hAnsi="Calibri"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5" w15:restartNumberingAfterBreak="0">
    <w:nsid w:val="5A437F57"/>
    <w:multiLevelType w:val="singleLevel"/>
    <w:tmpl w:val="1EECA76C"/>
    <w:name w:val="WW8Num3272"/>
    <w:styleLink w:val="List861"/>
    <w:lvl w:ilvl="0">
      <w:start w:val="1"/>
      <w:numFmt w:val="bullet"/>
      <w:pStyle w:val="-"/>
      <w:lvlText w:val="­"/>
      <w:lvlJc w:val="left"/>
      <w:pPr>
        <w:tabs>
          <w:tab w:val="num" w:pos="360"/>
        </w:tabs>
        <w:ind w:left="170" w:hanging="170"/>
      </w:pPr>
      <w:rPr>
        <w:rFonts w:ascii="Times New Roman" w:hAnsi="Times New Roman" w:hint="default"/>
      </w:rPr>
    </w:lvl>
  </w:abstractNum>
  <w:abstractNum w:abstractNumId="146" w15:restartNumberingAfterBreak="0">
    <w:nsid w:val="5B2D13CB"/>
    <w:multiLevelType w:val="hybridMultilevel"/>
    <w:tmpl w:val="25AA333E"/>
    <w:lvl w:ilvl="0" w:tplc="B0BA47CE">
      <w:start w:val="1"/>
      <w:numFmt w:val="bullet"/>
      <w:lvlText w:val=""/>
      <w:lvlJc w:val="left"/>
      <w:pPr>
        <w:ind w:left="720" w:hanging="360"/>
      </w:pPr>
      <w:rPr>
        <w:rFonts w:ascii="Symbol" w:hAnsi="Symbol" w:hint="default"/>
      </w:rPr>
    </w:lvl>
    <w:lvl w:ilvl="1" w:tplc="0408000B" w:tentative="1">
      <w:start w:val="1"/>
      <w:numFmt w:val="bullet"/>
      <w:lvlText w:val="o"/>
      <w:lvlJc w:val="left"/>
      <w:pPr>
        <w:ind w:left="1440" w:hanging="360"/>
      </w:pPr>
      <w:rPr>
        <w:rFonts w:ascii="Courier New" w:hAnsi="Courier New" w:cs="Courier New" w:hint="default"/>
      </w:rPr>
    </w:lvl>
    <w:lvl w:ilvl="2" w:tplc="0408001B" w:tentative="1">
      <w:start w:val="1"/>
      <w:numFmt w:val="bullet"/>
      <w:lvlText w:val=""/>
      <w:lvlJc w:val="left"/>
      <w:pPr>
        <w:ind w:left="2160" w:hanging="360"/>
      </w:pPr>
      <w:rPr>
        <w:rFonts w:ascii="Wingdings" w:hAnsi="Wingdings" w:hint="default"/>
      </w:rPr>
    </w:lvl>
    <w:lvl w:ilvl="3" w:tplc="0408000F" w:tentative="1">
      <w:start w:val="1"/>
      <w:numFmt w:val="bullet"/>
      <w:lvlText w:val=""/>
      <w:lvlJc w:val="left"/>
      <w:pPr>
        <w:ind w:left="2880" w:hanging="360"/>
      </w:pPr>
      <w:rPr>
        <w:rFonts w:ascii="Symbol" w:hAnsi="Symbol" w:hint="default"/>
      </w:rPr>
    </w:lvl>
    <w:lvl w:ilvl="4" w:tplc="04080019" w:tentative="1">
      <w:start w:val="1"/>
      <w:numFmt w:val="bullet"/>
      <w:lvlText w:val="o"/>
      <w:lvlJc w:val="left"/>
      <w:pPr>
        <w:ind w:left="3600" w:hanging="360"/>
      </w:pPr>
      <w:rPr>
        <w:rFonts w:ascii="Courier New" w:hAnsi="Courier New" w:cs="Courier New" w:hint="default"/>
      </w:rPr>
    </w:lvl>
    <w:lvl w:ilvl="5" w:tplc="0408001B" w:tentative="1">
      <w:start w:val="1"/>
      <w:numFmt w:val="bullet"/>
      <w:lvlText w:val=""/>
      <w:lvlJc w:val="left"/>
      <w:pPr>
        <w:ind w:left="4320" w:hanging="360"/>
      </w:pPr>
      <w:rPr>
        <w:rFonts w:ascii="Wingdings" w:hAnsi="Wingdings" w:hint="default"/>
      </w:rPr>
    </w:lvl>
    <w:lvl w:ilvl="6" w:tplc="0408000F" w:tentative="1">
      <w:start w:val="1"/>
      <w:numFmt w:val="bullet"/>
      <w:lvlText w:val=""/>
      <w:lvlJc w:val="left"/>
      <w:pPr>
        <w:ind w:left="5040" w:hanging="360"/>
      </w:pPr>
      <w:rPr>
        <w:rFonts w:ascii="Symbol" w:hAnsi="Symbol" w:hint="default"/>
      </w:rPr>
    </w:lvl>
    <w:lvl w:ilvl="7" w:tplc="04080019" w:tentative="1">
      <w:start w:val="1"/>
      <w:numFmt w:val="bullet"/>
      <w:lvlText w:val="o"/>
      <w:lvlJc w:val="left"/>
      <w:pPr>
        <w:ind w:left="5760" w:hanging="360"/>
      </w:pPr>
      <w:rPr>
        <w:rFonts w:ascii="Courier New" w:hAnsi="Courier New" w:cs="Courier New" w:hint="default"/>
      </w:rPr>
    </w:lvl>
    <w:lvl w:ilvl="8" w:tplc="0408001B" w:tentative="1">
      <w:start w:val="1"/>
      <w:numFmt w:val="bullet"/>
      <w:lvlText w:val=""/>
      <w:lvlJc w:val="left"/>
      <w:pPr>
        <w:ind w:left="6480" w:hanging="360"/>
      </w:pPr>
      <w:rPr>
        <w:rFonts w:ascii="Wingdings" w:hAnsi="Wingdings" w:hint="default"/>
      </w:rPr>
    </w:lvl>
  </w:abstractNum>
  <w:abstractNum w:abstractNumId="147" w15:restartNumberingAfterBreak="0">
    <w:nsid w:val="5B6D3398"/>
    <w:multiLevelType w:val="hybridMultilevel"/>
    <w:tmpl w:val="1536415C"/>
    <w:lvl w:ilvl="0" w:tplc="E8104A54">
      <w:start w:val="1"/>
      <w:numFmt w:val="decimal"/>
      <w:lvlText w:val="%1."/>
      <w:lvlJc w:val="left"/>
      <w:pPr>
        <w:ind w:left="19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1138CD00">
      <w:start w:val="1"/>
      <w:numFmt w:val="lowerLetter"/>
      <w:lvlText w:val="%2"/>
      <w:lvlJc w:val="left"/>
      <w:pPr>
        <w:ind w:left="128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F80C9A20">
      <w:start w:val="1"/>
      <w:numFmt w:val="lowerRoman"/>
      <w:lvlText w:val="%3"/>
      <w:lvlJc w:val="left"/>
      <w:pPr>
        <w:ind w:left="200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49DAA48C">
      <w:start w:val="1"/>
      <w:numFmt w:val="decimal"/>
      <w:lvlText w:val="%4"/>
      <w:lvlJc w:val="left"/>
      <w:pPr>
        <w:ind w:left="272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2BC46994">
      <w:start w:val="1"/>
      <w:numFmt w:val="lowerLetter"/>
      <w:lvlText w:val="%5"/>
      <w:lvlJc w:val="left"/>
      <w:pPr>
        <w:ind w:left="344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EBFA8E0C">
      <w:start w:val="1"/>
      <w:numFmt w:val="lowerRoman"/>
      <w:lvlText w:val="%6"/>
      <w:lvlJc w:val="left"/>
      <w:pPr>
        <w:ind w:left="416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CEDAF77E">
      <w:start w:val="1"/>
      <w:numFmt w:val="decimal"/>
      <w:lvlText w:val="%7"/>
      <w:lvlJc w:val="left"/>
      <w:pPr>
        <w:ind w:left="488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35C8BD30">
      <w:start w:val="1"/>
      <w:numFmt w:val="lowerLetter"/>
      <w:lvlText w:val="%8"/>
      <w:lvlJc w:val="left"/>
      <w:pPr>
        <w:ind w:left="560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5ED481F0">
      <w:start w:val="1"/>
      <w:numFmt w:val="lowerRoman"/>
      <w:lvlText w:val="%9"/>
      <w:lvlJc w:val="left"/>
      <w:pPr>
        <w:ind w:left="632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48" w15:restartNumberingAfterBreak="0">
    <w:nsid w:val="5BF22AA0"/>
    <w:multiLevelType w:val="hybridMultilevel"/>
    <w:tmpl w:val="E950291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9" w15:restartNumberingAfterBreak="0">
    <w:nsid w:val="5C532DEC"/>
    <w:multiLevelType w:val="hybridMultilevel"/>
    <w:tmpl w:val="E87A5210"/>
    <w:lvl w:ilvl="0" w:tplc="0408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E467F3C"/>
    <w:multiLevelType w:val="hybridMultilevel"/>
    <w:tmpl w:val="64AC7D52"/>
    <w:lvl w:ilvl="0" w:tplc="DB90B4AA">
      <w:start w:val="1"/>
      <w:numFmt w:val="decimal"/>
      <w:lvlText w:val="%1."/>
      <w:lvlJc w:val="left"/>
      <w:pPr>
        <w:ind w:left="720"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1" w15:restartNumberingAfterBreak="0">
    <w:nsid w:val="60376BC6"/>
    <w:multiLevelType w:val="hybridMultilevel"/>
    <w:tmpl w:val="AF3863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2" w15:restartNumberingAfterBreak="0">
    <w:nsid w:val="60E208DD"/>
    <w:multiLevelType w:val="hybridMultilevel"/>
    <w:tmpl w:val="54F242AC"/>
    <w:styleLink w:val="List54"/>
    <w:lvl w:ilvl="0" w:tplc="F704D4C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3" w15:restartNumberingAfterBreak="0">
    <w:nsid w:val="615F3C1B"/>
    <w:multiLevelType w:val="hybridMultilevel"/>
    <w:tmpl w:val="42C86D5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4" w15:restartNumberingAfterBreak="0">
    <w:nsid w:val="61EE200D"/>
    <w:multiLevelType w:val="hybridMultilevel"/>
    <w:tmpl w:val="ADE24FB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5" w15:restartNumberingAfterBreak="0">
    <w:nsid w:val="620067AD"/>
    <w:multiLevelType w:val="hybridMultilevel"/>
    <w:tmpl w:val="32DEDCBA"/>
    <w:name w:val="WW8Num142222"/>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6" w15:restartNumberingAfterBreak="0">
    <w:nsid w:val="6275794B"/>
    <w:multiLevelType w:val="hybridMultilevel"/>
    <w:tmpl w:val="E674A3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7" w15:restartNumberingAfterBreak="0">
    <w:nsid w:val="6359168D"/>
    <w:multiLevelType w:val="hybridMultilevel"/>
    <w:tmpl w:val="6BC24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63877D97"/>
    <w:multiLevelType w:val="hybridMultilevel"/>
    <w:tmpl w:val="DDD2819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9" w15:restartNumberingAfterBreak="0">
    <w:nsid w:val="641F5731"/>
    <w:multiLevelType w:val="hybridMultilevel"/>
    <w:tmpl w:val="5F34D6B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0" w15:restartNumberingAfterBreak="0">
    <w:nsid w:val="64392B28"/>
    <w:multiLevelType w:val="multilevel"/>
    <w:tmpl w:val="D1206CB8"/>
    <w:styleLink w:val="List4811"/>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1" w15:restartNumberingAfterBreak="0">
    <w:nsid w:val="675F7DE3"/>
    <w:multiLevelType w:val="hybridMultilevel"/>
    <w:tmpl w:val="1640D946"/>
    <w:styleLink w:val="List921"/>
    <w:lvl w:ilvl="0" w:tplc="FFFFFFFF">
      <w:numFmt w:val="bullet"/>
      <w:lvlText w:val=""/>
      <w:lvlJc w:val="left"/>
      <w:pPr>
        <w:ind w:left="720" w:hanging="360"/>
      </w:pPr>
      <w:rPr>
        <w:rFonts w:ascii="Symbol" w:eastAsia="Calibri" w:hAnsi="Symbol"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2" w15:restartNumberingAfterBreak="0">
    <w:nsid w:val="6774269B"/>
    <w:multiLevelType w:val="multilevel"/>
    <w:tmpl w:val="DAB85F4E"/>
    <w:lvl w:ilvl="0">
      <w:start w:val="1"/>
      <w:numFmt w:val="decimal"/>
      <w:lvlText w:val="%1."/>
      <w:lvlJc w:val="left"/>
      <w:pPr>
        <w:ind w:left="360" w:hanging="360"/>
      </w:pPr>
      <w:rPr>
        <w:rFonts w:hint="default"/>
        <w:b/>
        <w:lang w:val="el-GR"/>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3" w15:restartNumberingAfterBreak="0">
    <w:nsid w:val="69ED786B"/>
    <w:multiLevelType w:val="hybridMultilevel"/>
    <w:tmpl w:val="D9BC8D1E"/>
    <w:lvl w:ilvl="0" w:tplc="DD9EA802">
      <w:start w:val="1"/>
      <w:numFmt w:val="bullet"/>
      <w:lvlText w:val=""/>
      <w:lvlJc w:val="left"/>
      <w:pPr>
        <w:tabs>
          <w:tab w:val="num" w:pos="360"/>
        </w:tabs>
        <w:ind w:left="360" w:hanging="360"/>
      </w:pPr>
      <w:rPr>
        <w:rFonts w:ascii="Symbol" w:hAnsi="Symbol" w:hint="default"/>
        <w:sz w:val="18"/>
      </w:rPr>
    </w:lvl>
    <w:lvl w:ilvl="1" w:tplc="CE5E6238">
      <w:start w:val="1"/>
      <w:numFmt w:val="bullet"/>
      <w:lvlText w:val="o"/>
      <w:lvlJc w:val="left"/>
      <w:pPr>
        <w:tabs>
          <w:tab w:val="num" w:pos="720"/>
        </w:tabs>
        <w:ind w:left="720" w:hanging="360"/>
      </w:pPr>
      <w:rPr>
        <w:rFonts w:ascii="Courier New" w:hAnsi="Courier New" w:hint="default"/>
      </w:rPr>
    </w:lvl>
    <w:lvl w:ilvl="2" w:tplc="5688FD80">
      <w:start w:val="1"/>
      <w:numFmt w:val="bullet"/>
      <w:lvlText w:val=""/>
      <w:lvlJc w:val="left"/>
      <w:pPr>
        <w:tabs>
          <w:tab w:val="num" w:pos="1440"/>
        </w:tabs>
        <w:ind w:left="1440" w:hanging="360"/>
      </w:pPr>
      <w:rPr>
        <w:rFonts w:ascii="Wingdings" w:hAnsi="Wingdings" w:hint="default"/>
      </w:rPr>
    </w:lvl>
    <w:lvl w:ilvl="3" w:tplc="BC7EE066" w:tentative="1">
      <w:start w:val="1"/>
      <w:numFmt w:val="bullet"/>
      <w:lvlText w:val=""/>
      <w:lvlJc w:val="left"/>
      <w:pPr>
        <w:tabs>
          <w:tab w:val="num" w:pos="2160"/>
        </w:tabs>
        <w:ind w:left="2160" w:hanging="360"/>
      </w:pPr>
      <w:rPr>
        <w:rFonts w:ascii="Symbol" w:hAnsi="Symbol" w:hint="default"/>
      </w:rPr>
    </w:lvl>
    <w:lvl w:ilvl="4" w:tplc="2E829C24" w:tentative="1">
      <w:start w:val="1"/>
      <w:numFmt w:val="bullet"/>
      <w:lvlText w:val="o"/>
      <w:lvlJc w:val="left"/>
      <w:pPr>
        <w:tabs>
          <w:tab w:val="num" w:pos="2880"/>
        </w:tabs>
        <w:ind w:left="2880" w:hanging="360"/>
      </w:pPr>
      <w:rPr>
        <w:rFonts w:ascii="Courier New" w:hAnsi="Courier New" w:hint="default"/>
      </w:rPr>
    </w:lvl>
    <w:lvl w:ilvl="5" w:tplc="766215FE" w:tentative="1">
      <w:start w:val="1"/>
      <w:numFmt w:val="bullet"/>
      <w:lvlText w:val=""/>
      <w:lvlJc w:val="left"/>
      <w:pPr>
        <w:tabs>
          <w:tab w:val="num" w:pos="3600"/>
        </w:tabs>
        <w:ind w:left="3600" w:hanging="360"/>
      </w:pPr>
      <w:rPr>
        <w:rFonts w:ascii="Wingdings" w:hAnsi="Wingdings" w:hint="default"/>
      </w:rPr>
    </w:lvl>
    <w:lvl w:ilvl="6" w:tplc="F4A4D984" w:tentative="1">
      <w:start w:val="1"/>
      <w:numFmt w:val="bullet"/>
      <w:lvlText w:val=""/>
      <w:lvlJc w:val="left"/>
      <w:pPr>
        <w:tabs>
          <w:tab w:val="num" w:pos="4320"/>
        </w:tabs>
        <w:ind w:left="4320" w:hanging="360"/>
      </w:pPr>
      <w:rPr>
        <w:rFonts w:ascii="Symbol" w:hAnsi="Symbol" w:hint="default"/>
      </w:rPr>
    </w:lvl>
    <w:lvl w:ilvl="7" w:tplc="254AEC00" w:tentative="1">
      <w:start w:val="1"/>
      <w:numFmt w:val="bullet"/>
      <w:lvlText w:val="o"/>
      <w:lvlJc w:val="left"/>
      <w:pPr>
        <w:tabs>
          <w:tab w:val="num" w:pos="5040"/>
        </w:tabs>
        <w:ind w:left="5040" w:hanging="360"/>
      </w:pPr>
      <w:rPr>
        <w:rFonts w:ascii="Courier New" w:hAnsi="Courier New" w:hint="default"/>
      </w:rPr>
    </w:lvl>
    <w:lvl w:ilvl="8" w:tplc="3EEAF530" w:tentative="1">
      <w:start w:val="1"/>
      <w:numFmt w:val="bullet"/>
      <w:lvlText w:val=""/>
      <w:lvlJc w:val="left"/>
      <w:pPr>
        <w:tabs>
          <w:tab w:val="num" w:pos="5760"/>
        </w:tabs>
        <w:ind w:left="5760" w:hanging="360"/>
      </w:pPr>
      <w:rPr>
        <w:rFonts w:ascii="Wingdings" w:hAnsi="Wingdings" w:hint="default"/>
      </w:rPr>
    </w:lvl>
  </w:abstractNum>
  <w:abstractNum w:abstractNumId="164" w15:restartNumberingAfterBreak="0">
    <w:nsid w:val="6A034B30"/>
    <w:multiLevelType w:val="hybridMultilevel"/>
    <w:tmpl w:val="80665CD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5" w15:restartNumberingAfterBreak="0">
    <w:nsid w:val="6AF911D7"/>
    <w:multiLevelType w:val="singleLevel"/>
    <w:tmpl w:val="EC726F56"/>
    <w:styleLink w:val="List841"/>
    <w:lvl w:ilvl="0">
      <w:start w:val="1"/>
      <w:numFmt w:val="bullet"/>
      <w:pStyle w:val="a0"/>
      <w:lvlText w:val=""/>
      <w:lvlJc w:val="left"/>
      <w:pPr>
        <w:tabs>
          <w:tab w:val="num" w:pos="360"/>
        </w:tabs>
        <w:ind w:left="360" w:hanging="360"/>
      </w:pPr>
      <w:rPr>
        <w:rFonts w:ascii="Symbol" w:hAnsi="Symbol" w:hint="default"/>
      </w:rPr>
    </w:lvl>
  </w:abstractNum>
  <w:abstractNum w:abstractNumId="166" w15:restartNumberingAfterBreak="0">
    <w:nsid w:val="6AFE4EA0"/>
    <w:multiLevelType w:val="hybridMultilevel"/>
    <w:tmpl w:val="153E4EC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7" w15:restartNumberingAfterBreak="0">
    <w:nsid w:val="6B2255CA"/>
    <w:multiLevelType w:val="hybridMultilevel"/>
    <w:tmpl w:val="BD0041B8"/>
    <w:styleLink w:val="List792"/>
    <w:lvl w:ilvl="0" w:tplc="1548E45A">
      <w:start w:val="1"/>
      <w:numFmt w:val="bullet"/>
      <w:lvlText w:val=""/>
      <w:lvlJc w:val="left"/>
      <w:pPr>
        <w:tabs>
          <w:tab w:val="num" w:pos="720"/>
        </w:tabs>
        <w:ind w:left="720" w:hanging="360"/>
      </w:pPr>
      <w:rPr>
        <w:rFonts w:ascii="Symbol" w:hAnsi="Symbol" w:hint="default"/>
      </w:rPr>
    </w:lvl>
    <w:lvl w:ilvl="1" w:tplc="F91C5F30">
      <w:start w:val="1"/>
      <w:numFmt w:val="bullet"/>
      <w:lvlText w:val="o"/>
      <w:lvlJc w:val="left"/>
      <w:pPr>
        <w:tabs>
          <w:tab w:val="num" w:pos="1440"/>
        </w:tabs>
        <w:ind w:left="1440" w:hanging="360"/>
      </w:pPr>
      <w:rPr>
        <w:rFonts w:ascii="Courier New" w:hAnsi="Courier New" w:hint="default"/>
      </w:rPr>
    </w:lvl>
    <w:lvl w:ilvl="2" w:tplc="3B3CC714">
      <w:start w:val="1"/>
      <w:numFmt w:val="bullet"/>
      <w:lvlText w:val=""/>
      <w:lvlJc w:val="left"/>
      <w:pPr>
        <w:tabs>
          <w:tab w:val="num" w:pos="2160"/>
        </w:tabs>
        <w:ind w:left="2160" w:hanging="360"/>
      </w:pPr>
      <w:rPr>
        <w:rFonts w:ascii="Wingdings" w:hAnsi="Wingdings" w:hint="default"/>
      </w:rPr>
    </w:lvl>
    <w:lvl w:ilvl="3" w:tplc="061A8E36" w:tentative="1">
      <w:start w:val="1"/>
      <w:numFmt w:val="bullet"/>
      <w:lvlText w:val=""/>
      <w:lvlJc w:val="left"/>
      <w:pPr>
        <w:tabs>
          <w:tab w:val="num" w:pos="2880"/>
        </w:tabs>
        <w:ind w:left="2880" w:hanging="360"/>
      </w:pPr>
      <w:rPr>
        <w:rFonts w:ascii="Symbol" w:hAnsi="Symbol" w:hint="default"/>
      </w:rPr>
    </w:lvl>
    <w:lvl w:ilvl="4" w:tplc="2EEEAB82" w:tentative="1">
      <w:start w:val="1"/>
      <w:numFmt w:val="bullet"/>
      <w:lvlText w:val="o"/>
      <w:lvlJc w:val="left"/>
      <w:pPr>
        <w:tabs>
          <w:tab w:val="num" w:pos="3600"/>
        </w:tabs>
        <w:ind w:left="3600" w:hanging="360"/>
      </w:pPr>
      <w:rPr>
        <w:rFonts w:ascii="Courier New" w:hAnsi="Courier New" w:hint="default"/>
      </w:rPr>
    </w:lvl>
    <w:lvl w:ilvl="5" w:tplc="35F2DC44" w:tentative="1">
      <w:start w:val="1"/>
      <w:numFmt w:val="bullet"/>
      <w:lvlText w:val=""/>
      <w:lvlJc w:val="left"/>
      <w:pPr>
        <w:tabs>
          <w:tab w:val="num" w:pos="4320"/>
        </w:tabs>
        <w:ind w:left="4320" w:hanging="360"/>
      </w:pPr>
      <w:rPr>
        <w:rFonts w:ascii="Wingdings" w:hAnsi="Wingdings" w:hint="default"/>
      </w:rPr>
    </w:lvl>
    <w:lvl w:ilvl="6" w:tplc="9D1E25F4" w:tentative="1">
      <w:start w:val="1"/>
      <w:numFmt w:val="bullet"/>
      <w:lvlText w:val=""/>
      <w:lvlJc w:val="left"/>
      <w:pPr>
        <w:tabs>
          <w:tab w:val="num" w:pos="5040"/>
        </w:tabs>
        <w:ind w:left="5040" w:hanging="360"/>
      </w:pPr>
      <w:rPr>
        <w:rFonts w:ascii="Symbol" w:hAnsi="Symbol" w:hint="default"/>
      </w:rPr>
    </w:lvl>
    <w:lvl w:ilvl="7" w:tplc="5CB61CF6" w:tentative="1">
      <w:start w:val="1"/>
      <w:numFmt w:val="bullet"/>
      <w:lvlText w:val="o"/>
      <w:lvlJc w:val="left"/>
      <w:pPr>
        <w:tabs>
          <w:tab w:val="num" w:pos="5760"/>
        </w:tabs>
        <w:ind w:left="5760" w:hanging="360"/>
      </w:pPr>
      <w:rPr>
        <w:rFonts w:ascii="Courier New" w:hAnsi="Courier New" w:hint="default"/>
      </w:rPr>
    </w:lvl>
    <w:lvl w:ilvl="8" w:tplc="70AE4ABC"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6C4F5252"/>
    <w:multiLevelType w:val="hybridMultilevel"/>
    <w:tmpl w:val="C5E0B87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9" w15:restartNumberingAfterBreak="0">
    <w:nsid w:val="6DDE3B65"/>
    <w:multiLevelType w:val="hybridMultilevel"/>
    <w:tmpl w:val="C342317E"/>
    <w:lvl w:ilvl="0" w:tplc="DB90B4AA">
      <w:start w:val="1"/>
      <w:numFmt w:val="decimal"/>
      <w:lvlText w:val="%1."/>
      <w:lvlJc w:val="left"/>
      <w:pPr>
        <w:ind w:left="720"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0" w15:restartNumberingAfterBreak="0">
    <w:nsid w:val="6F3C0E7B"/>
    <w:multiLevelType w:val="hybridMultilevel"/>
    <w:tmpl w:val="69B49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F753541"/>
    <w:multiLevelType w:val="hybridMultilevel"/>
    <w:tmpl w:val="943C39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2" w15:restartNumberingAfterBreak="0">
    <w:nsid w:val="704E34C2"/>
    <w:multiLevelType w:val="hybridMultilevel"/>
    <w:tmpl w:val="431ABB58"/>
    <w:lvl w:ilvl="0" w:tplc="6EF4F0D8">
      <w:start w:val="1"/>
      <w:numFmt w:val="bullet"/>
      <w:lvlText w:val=""/>
      <w:lvlJc w:val="left"/>
      <w:pPr>
        <w:tabs>
          <w:tab w:val="num" w:pos="360"/>
        </w:tabs>
        <w:ind w:left="360" w:hanging="360"/>
      </w:pPr>
      <w:rPr>
        <w:rFonts w:ascii="Symbol" w:hAnsi="Symbol" w:hint="default"/>
        <w:sz w:val="18"/>
      </w:rPr>
    </w:lvl>
    <w:lvl w:ilvl="1" w:tplc="A8789118">
      <w:start w:val="1"/>
      <w:numFmt w:val="bullet"/>
      <w:lvlText w:val="o"/>
      <w:lvlJc w:val="left"/>
      <w:pPr>
        <w:tabs>
          <w:tab w:val="num" w:pos="1440"/>
        </w:tabs>
        <w:ind w:left="1440" w:hanging="360"/>
      </w:pPr>
      <w:rPr>
        <w:rFonts w:ascii="Courier New" w:hAnsi="Courier New" w:hint="default"/>
        <w:sz w:val="18"/>
      </w:rPr>
    </w:lvl>
    <w:lvl w:ilvl="2" w:tplc="19180CFC">
      <w:start w:val="1"/>
      <w:numFmt w:val="bullet"/>
      <w:lvlText w:val=""/>
      <w:lvlJc w:val="left"/>
      <w:pPr>
        <w:tabs>
          <w:tab w:val="num" w:pos="2160"/>
        </w:tabs>
        <w:ind w:left="2160" w:hanging="360"/>
      </w:pPr>
      <w:rPr>
        <w:rFonts w:ascii="Wingdings" w:hAnsi="Wingdings" w:hint="default"/>
      </w:rPr>
    </w:lvl>
    <w:lvl w:ilvl="3" w:tplc="A35457B2" w:tentative="1">
      <w:start w:val="1"/>
      <w:numFmt w:val="bullet"/>
      <w:lvlText w:val=""/>
      <w:lvlJc w:val="left"/>
      <w:pPr>
        <w:tabs>
          <w:tab w:val="num" w:pos="2880"/>
        </w:tabs>
        <w:ind w:left="2880" w:hanging="360"/>
      </w:pPr>
      <w:rPr>
        <w:rFonts w:ascii="Symbol" w:hAnsi="Symbol" w:hint="default"/>
      </w:rPr>
    </w:lvl>
    <w:lvl w:ilvl="4" w:tplc="DF928D4A" w:tentative="1">
      <w:start w:val="1"/>
      <w:numFmt w:val="bullet"/>
      <w:lvlText w:val="o"/>
      <w:lvlJc w:val="left"/>
      <w:pPr>
        <w:tabs>
          <w:tab w:val="num" w:pos="3600"/>
        </w:tabs>
        <w:ind w:left="3600" w:hanging="360"/>
      </w:pPr>
      <w:rPr>
        <w:rFonts w:ascii="Courier New" w:hAnsi="Courier New" w:hint="default"/>
      </w:rPr>
    </w:lvl>
    <w:lvl w:ilvl="5" w:tplc="DF22AAA6" w:tentative="1">
      <w:start w:val="1"/>
      <w:numFmt w:val="bullet"/>
      <w:lvlText w:val=""/>
      <w:lvlJc w:val="left"/>
      <w:pPr>
        <w:tabs>
          <w:tab w:val="num" w:pos="4320"/>
        </w:tabs>
        <w:ind w:left="4320" w:hanging="360"/>
      </w:pPr>
      <w:rPr>
        <w:rFonts w:ascii="Wingdings" w:hAnsi="Wingdings" w:hint="default"/>
      </w:rPr>
    </w:lvl>
    <w:lvl w:ilvl="6" w:tplc="13C4B31E" w:tentative="1">
      <w:start w:val="1"/>
      <w:numFmt w:val="bullet"/>
      <w:lvlText w:val=""/>
      <w:lvlJc w:val="left"/>
      <w:pPr>
        <w:tabs>
          <w:tab w:val="num" w:pos="5040"/>
        </w:tabs>
        <w:ind w:left="5040" w:hanging="360"/>
      </w:pPr>
      <w:rPr>
        <w:rFonts w:ascii="Symbol" w:hAnsi="Symbol" w:hint="default"/>
      </w:rPr>
    </w:lvl>
    <w:lvl w:ilvl="7" w:tplc="1D3A9408" w:tentative="1">
      <w:start w:val="1"/>
      <w:numFmt w:val="bullet"/>
      <w:lvlText w:val="o"/>
      <w:lvlJc w:val="left"/>
      <w:pPr>
        <w:tabs>
          <w:tab w:val="num" w:pos="5760"/>
        </w:tabs>
        <w:ind w:left="5760" w:hanging="360"/>
      </w:pPr>
      <w:rPr>
        <w:rFonts w:ascii="Courier New" w:hAnsi="Courier New" w:hint="default"/>
      </w:rPr>
    </w:lvl>
    <w:lvl w:ilvl="8" w:tplc="A37C4F2E" w:tentative="1">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72B134E4"/>
    <w:multiLevelType w:val="hybridMultilevel"/>
    <w:tmpl w:val="AB7A0942"/>
    <w:lvl w:ilvl="0" w:tplc="BC605826">
      <w:start w:val="5"/>
      <w:numFmt w:val="bullet"/>
      <w:lvlText w:val="•"/>
      <w:lvlJc w:val="left"/>
      <w:pPr>
        <w:ind w:left="1080" w:hanging="720"/>
      </w:pPr>
      <w:rPr>
        <w:rFonts w:ascii="Calibri" w:eastAsia="SimSun" w:hAnsi="Calibri"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74" w15:restartNumberingAfterBreak="0">
    <w:nsid w:val="72CB20CC"/>
    <w:multiLevelType w:val="hybridMultilevel"/>
    <w:tmpl w:val="D5AEF6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5" w15:restartNumberingAfterBreak="0">
    <w:nsid w:val="73154761"/>
    <w:multiLevelType w:val="hybridMultilevel"/>
    <w:tmpl w:val="54FCAF0A"/>
    <w:lvl w:ilvl="0" w:tplc="67F213AA">
      <w:start w:val="5"/>
      <w:numFmt w:val="bullet"/>
      <w:lvlText w:val="•"/>
      <w:lvlJc w:val="left"/>
      <w:pPr>
        <w:ind w:left="320" w:hanging="320"/>
      </w:pPr>
      <w:rPr>
        <w:rFonts w:ascii="Calibri" w:eastAsia="SimSun" w:hAnsi="Calibri"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76" w15:restartNumberingAfterBreak="0">
    <w:nsid w:val="754F328D"/>
    <w:multiLevelType w:val="hybridMultilevel"/>
    <w:tmpl w:val="F7809002"/>
    <w:lvl w:ilvl="0" w:tplc="04080001">
      <w:start w:val="1"/>
      <w:numFmt w:val="bullet"/>
      <w:lvlText w:val="o"/>
      <w:lvlJc w:val="left"/>
      <w:pPr>
        <w:ind w:left="1440" w:hanging="360"/>
      </w:pPr>
      <w:rPr>
        <w:rFonts w:ascii="Courier New" w:hAnsi="Courier New" w:hint="default"/>
      </w:rPr>
    </w:lvl>
    <w:lvl w:ilvl="1" w:tplc="04080003" w:tentative="1">
      <w:start w:val="1"/>
      <w:numFmt w:val="bullet"/>
      <w:lvlText w:val="o"/>
      <w:lvlJc w:val="left"/>
      <w:pPr>
        <w:ind w:left="2160" w:hanging="360"/>
      </w:pPr>
      <w:rPr>
        <w:rFonts w:ascii="Courier New" w:hAnsi="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77" w15:restartNumberingAfterBreak="0">
    <w:nsid w:val="763468C3"/>
    <w:multiLevelType w:val="hybridMultilevel"/>
    <w:tmpl w:val="C0C245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8" w15:restartNumberingAfterBreak="0">
    <w:nsid w:val="76E80366"/>
    <w:multiLevelType w:val="hybridMultilevel"/>
    <w:tmpl w:val="2CE4AFC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9" w15:restartNumberingAfterBreak="0">
    <w:nsid w:val="788C55E8"/>
    <w:multiLevelType w:val="hybridMultilevel"/>
    <w:tmpl w:val="AB6845B2"/>
    <w:lvl w:ilvl="0" w:tplc="0809000F">
      <w:start w:val="1"/>
      <w:numFmt w:val="decimal"/>
      <w:lvlText w:val="%1."/>
      <w:lvlJc w:val="left"/>
      <w:pPr>
        <w:ind w:left="360" w:hanging="360"/>
      </w:pPr>
    </w:lvl>
    <w:lvl w:ilvl="1" w:tplc="3176FA80">
      <w:start w:val="1"/>
      <w:numFmt w:val="decimal"/>
      <w:pStyle w:val="Title1"/>
      <w:lvlText w:val="%2."/>
      <w:lvlJc w:val="left"/>
      <w:pPr>
        <w:ind w:left="731" w:hanging="360"/>
      </w:pPr>
      <w:rPr>
        <w:rFonts w:hint="default"/>
      </w:rPr>
    </w:lvl>
    <w:lvl w:ilvl="2" w:tplc="CE34501E"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180" w15:restartNumberingAfterBreak="0">
    <w:nsid w:val="78D568F1"/>
    <w:multiLevelType w:val="hybridMultilevel"/>
    <w:tmpl w:val="4D261440"/>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1" w15:restartNumberingAfterBreak="0">
    <w:nsid w:val="79E8143C"/>
    <w:multiLevelType w:val="hybridMultilevel"/>
    <w:tmpl w:val="EBBC125C"/>
    <w:styleLink w:val="List472"/>
    <w:lvl w:ilvl="0" w:tplc="F704D4C2">
      <w:start w:val="1"/>
      <w:numFmt w:val="bullet"/>
      <w:pStyle w:val="Symvasiarticle"/>
      <w:lvlText w:val=""/>
      <w:lvlJc w:val="left"/>
      <w:pPr>
        <w:tabs>
          <w:tab w:val="num" w:pos="720"/>
        </w:tabs>
        <w:ind w:left="720" w:hanging="360"/>
      </w:pPr>
      <w:rPr>
        <w:rFonts w:ascii="Symbol" w:hAnsi="Symbol" w:hint="default"/>
      </w:rPr>
    </w:lvl>
    <w:lvl w:ilvl="1" w:tplc="04090003" w:tentative="1">
      <w:start w:val="1"/>
      <w:numFmt w:val="bullet"/>
      <w:pStyle w:val="Symvasiparagraphs"/>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7ABB3379"/>
    <w:multiLevelType w:val="hybridMultilevel"/>
    <w:tmpl w:val="C44624F8"/>
    <w:lvl w:ilvl="0" w:tplc="FFFFFFFF">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3" w15:restartNumberingAfterBreak="0">
    <w:nsid w:val="7CC74292"/>
    <w:multiLevelType w:val="hybridMultilevel"/>
    <w:tmpl w:val="4022B23A"/>
    <w:lvl w:ilvl="0" w:tplc="11AAE468">
      <w:numFmt w:val="bullet"/>
      <w:lvlText w:val="•"/>
      <w:lvlJc w:val="left"/>
      <w:pPr>
        <w:tabs>
          <w:tab w:val="num" w:pos="1418"/>
        </w:tabs>
        <w:ind w:left="720" w:hanging="720"/>
      </w:pPr>
      <w:rPr>
        <w:rFonts w:ascii="Calibri" w:eastAsia="Calibri" w:hAnsi="Calibri"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4" w15:restartNumberingAfterBreak="0">
    <w:nsid w:val="7D34042C"/>
    <w:multiLevelType w:val="hybridMultilevel"/>
    <w:tmpl w:val="90B0275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5" w15:restartNumberingAfterBreak="0">
    <w:nsid w:val="7DD93A71"/>
    <w:multiLevelType w:val="hybridMultilevel"/>
    <w:tmpl w:val="DC4264BE"/>
    <w:lvl w:ilvl="0" w:tplc="F704D4C2">
      <w:start w:val="1"/>
      <w:numFmt w:val="bullet"/>
      <w:pStyle w:val="a1"/>
      <w:lvlText w:val=""/>
      <w:lvlJc w:val="left"/>
      <w:pPr>
        <w:tabs>
          <w:tab w:val="num" w:pos="720"/>
        </w:tabs>
        <w:ind w:left="720" w:hanging="360"/>
      </w:pPr>
      <w:rPr>
        <w:rFonts w:ascii="Wingdings" w:hAnsi="Wingdings" w:hint="default"/>
      </w:rPr>
    </w:lvl>
    <w:lvl w:ilvl="1" w:tplc="04090003">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49"/>
  </w:num>
  <w:num w:numId="6">
    <w:abstractNumId w:val="146"/>
  </w:num>
  <w:num w:numId="7">
    <w:abstractNumId w:val="50"/>
  </w:num>
  <w:num w:numId="8">
    <w:abstractNumId w:val="57"/>
  </w:num>
  <w:num w:numId="9">
    <w:abstractNumId w:val="118"/>
  </w:num>
  <w:num w:numId="10">
    <w:abstractNumId w:val="75"/>
  </w:num>
  <w:num w:numId="11">
    <w:abstractNumId w:val="151"/>
  </w:num>
  <w:num w:numId="12">
    <w:abstractNumId w:val="116"/>
  </w:num>
  <w:num w:numId="13">
    <w:abstractNumId w:val="99"/>
  </w:num>
  <w:num w:numId="14">
    <w:abstractNumId w:val="163"/>
  </w:num>
  <w:num w:numId="15">
    <w:abstractNumId w:val="121"/>
  </w:num>
  <w:num w:numId="16">
    <w:abstractNumId w:val="102"/>
  </w:num>
  <w:num w:numId="17">
    <w:abstractNumId w:val="172"/>
  </w:num>
  <w:num w:numId="18">
    <w:abstractNumId w:val="126"/>
  </w:num>
  <w:num w:numId="19">
    <w:abstractNumId w:val="60"/>
  </w:num>
  <w:num w:numId="20">
    <w:abstractNumId w:val="95"/>
  </w:num>
  <w:num w:numId="21">
    <w:abstractNumId w:val="92"/>
  </w:num>
  <w:num w:numId="22">
    <w:abstractNumId w:val="179"/>
  </w:num>
  <w:num w:numId="23">
    <w:abstractNumId w:val="138"/>
  </w:num>
  <w:num w:numId="24">
    <w:abstractNumId w:val="35"/>
  </w:num>
  <w:num w:numId="25">
    <w:abstractNumId w:val="86"/>
  </w:num>
  <w:num w:numId="26">
    <w:abstractNumId w:val="88"/>
  </w:num>
  <w:num w:numId="27">
    <w:abstractNumId w:val="176"/>
  </w:num>
  <w:num w:numId="28">
    <w:abstractNumId w:val="182"/>
  </w:num>
  <w:num w:numId="29">
    <w:abstractNumId w:val="74"/>
  </w:num>
  <w:num w:numId="30">
    <w:abstractNumId w:val="124"/>
  </w:num>
  <w:num w:numId="31">
    <w:abstractNumId w:val="76"/>
  </w:num>
  <w:num w:numId="32">
    <w:abstractNumId w:val="100"/>
  </w:num>
  <w:num w:numId="33">
    <w:abstractNumId w:val="167"/>
  </w:num>
  <w:num w:numId="34">
    <w:abstractNumId w:val="84"/>
  </w:num>
  <w:num w:numId="35">
    <w:abstractNumId w:val="168"/>
  </w:num>
  <w:num w:numId="36">
    <w:abstractNumId w:val="70"/>
  </w:num>
  <w:num w:numId="37">
    <w:abstractNumId w:val="46"/>
  </w:num>
  <w:num w:numId="38">
    <w:abstractNumId w:val="107"/>
  </w:num>
  <w:num w:numId="39">
    <w:abstractNumId w:val="21"/>
  </w:num>
  <w:num w:numId="40">
    <w:abstractNumId w:val="25"/>
  </w:num>
  <w:num w:numId="41">
    <w:abstractNumId w:val="152"/>
  </w:num>
  <w:num w:numId="42">
    <w:abstractNumId w:val="185"/>
  </w:num>
  <w:num w:numId="43">
    <w:abstractNumId w:val="62"/>
  </w:num>
  <w:num w:numId="44">
    <w:abstractNumId w:val="73"/>
  </w:num>
  <w:num w:numId="45">
    <w:abstractNumId w:val="47"/>
  </w:num>
  <w:num w:numId="46">
    <w:abstractNumId w:val="48"/>
  </w:num>
  <w:num w:numId="47">
    <w:abstractNumId w:val="181"/>
  </w:num>
  <w:num w:numId="48">
    <w:abstractNumId w:val="77"/>
  </w:num>
  <w:num w:numId="49">
    <w:abstractNumId w:val="10"/>
  </w:num>
  <w:num w:numId="50">
    <w:abstractNumId w:val="11"/>
  </w:num>
  <w:num w:numId="51">
    <w:abstractNumId w:val="12"/>
  </w:num>
  <w:num w:numId="52">
    <w:abstractNumId w:val="13"/>
  </w:num>
  <w:num w:numId="53">
    <w:abstractNumId w:val="14"/>
  </w:num>
  <w:num w:numId="54">
    <w:abstractNumId w:val="15"/>
  </w:num>
  <w:num w:numId="55">
    <w:abstractNumId w:val="16"/>
  </w:num>
  <w:num w:numId="56">
    <w:abstractNumId w:val="17"/>
  </w:num>
  <w:num w:numId="57">
    <w:abstractNumId w:val="18"/>
  </w:num>
  <w:num w:numId="58">
    <w:abstractNumId w:val="19"/>
  </w:num>
  <w:num w:numId="59">
    <w:abstractNumId w:val="20"/>
  </w:num>
  <w:num w:numId="60">
    <w:abstractNumId w:val="22"/>
  </w:num>
  <w:num w:numId="61">
    <w:abstractNumId w:val="23"/>
  </w:num>
  <w:num w:numId="62">
    <w:abstractNumId w:val="24"/>
  </w:num>
  <w:num w:numId="63">
    <w:abstractNumId w:val="26"/>
  </w:num>
  <w:num w:numId="64">
    <w:abstractNumId w:val="27"/>
  </w:num>
  <w:num w:numId="65">
    <w:abstractNumId w:val="28"/>
  </w:num>
  <w:num w:numId="66">
    <w:abstractNumId w:val="29"/>
  </w:num>
  <w:num w:numId="67">
    <w:abstractNumId w:val="30"/>
  </w:num>
  <w:num w:numId="68">
    <w:abstractNumId w:val="31"/>
  </w:num>
  <w:num w:numId="69">
    <w:abstractNumId w:val="32"/>
  </w:num>
  <w:num w:numId="70">
    <w:abstractNumId w:val="33"/>
  </w:num>
  <w:num w:numId="71">
    <w:abstractNumId w:val="34"/>
  </w:num>
  <w:num w:numId="72">
    <w:abstractNumId w:val="36"/>
  </w:num>
  <w:num w:numId="73">
    <w:abstractNumId w:val="37"/>
  </w:num>
  <w:num w:numId="74">
    <w:abstractNumId w:val="38"/>
  </w:num>
  <w:num w:numId="75">
    <w:abstractNumId w:val="39"/>
  </w:num>
  <w:num w:numId="76">
    <w:abstractNumId w:val="40"/>
  </w:num>
  <w:num w:numId="77">
    <w:abstractNumId w:val="41"/>
  </w:num>
  <w:num w:numId="78">
    <w:abstractNumId w:val="42"/>
  </w:num>
  <w:num w:numId="79">
    <w:abstractNumId w:val="43"/>
  </w:num>
  <w:num w:numId="80">
    <w:abstractNumId w:val="44"/>
  </w:num>
  <w:num w:numId="81">
    <w:abstractNumId w:val="45"/>
  </w:num>
  <w:num w:numId="82">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65"/>
  </w:num>
  <w:num w:numId="84">
    <w:abstractNumId w:val="145"/>
  </w:num>
  <w:num w:numId="85">
    <w:abstractNumId w:val="98"/>
  </w:num>
  <w:num w:numId="86">
    <w:abstractNumId w:val="161"/>
  </w:num>
  <w:num w:numId="87">
    <w:abstractNumId w:val="53"/>
  </w:num>
  <w:num w:numId="88">
    <w:abstractNumId w:val="58"/>
  </w:num>
  <w:num w:numId="89">
    <w:abstractNumId w:val="66"/>
  </w:num>
  <w:num w:numId="90">
    <w:abstractNumId w:val="106"/>
  </w:num>
  <w:num w:numId="91">
    <w:abstractNumId w:val="134"/>
  </w:num>
  <w:num w:numId="92">
    <w:abstractNumId w:val="128"/>
  </w:num>
  <w:num w:numId="93">
    <w:abstractNumId w:val="160"/>
  </w:num>
  <w:num w:numId="94">
    <w:abstractNumId w:val="78"/>
  </w:num>
  <w:num w:numId="95">
    <w:abstractNumId w:val="85"/>
  </w:num>
  <w:num w:numId="96">
    <w:abstractNumId w:val="142"/>
  </w:num>
  <w:num w:numId="97">
    <w:abstractNumId w:val="131"/>
  </w:num>
  <w:num w:numId="98">
    <w:abstractNumId w:val="170"/>
  </w:num>
  <w:num w:numId="99">
    <w:abstractNumId w:val="56"/>
  </w:num>
  <w:num w:numId="100">
    <w:abstractNumId w:val="79"/>
  </w:num>
  <w:num w:numId="101">
    <w:abstractNumId w:val="117"/>
  </w:num>
  <w:num w:numId="102">
    <w:abstractNumId w:val="149"/>
  </w:num>
  <w:num w:numId="103">
    <w:abstractNumId w:val="132"/>
  </w:num>
  <w:num w:numId="104">
    <w:abstractNumId w:val="52"/>
  </w:num>
  <w:num w:numId="105">
    <w:abstractNumId w:val="137"/>
  </w:num>
  <w:num w:numId="106">
    <w:abstractNumId w:val="144"/>
  </w:num>
  <w:num w:numId="107">
    <w:abstractNumId w:val="71"/>
  </w:num>
  <w:num w:numId="108">
    <w:abstractNumId w:val="94"/>
  </w:num>
  <w:num w:numId="109">
    <w:abstractNumId w:val="69"/>
  </w:num>
  <w:num w:numId="110">
    <w:abstractNumId w:val="157"/>
  </w:num>
  <w:num w:numId="111">
    <w:abstractNumId w:val="55"/>
  </w:num>
  <w:num w:numId="112">
    <w:abstractNumId w:val="136"/>
  </w:num>
  <w:num w:numId="113">
    <w:abstractNumId w:val="72"/>
  </w:num>
  <w:num w:numId="114">
    <w:abstractNumId w:val="82"/>
  </w:num>
  <w:num w:numId="115">
    <w:abstractNumId w:val="87"/>
  </w:num>
  <w:num w:numId="116">
    <w:abstractNumId w:val="171"/>
  </w:num>
  <w:num w:numId="117">
    <w:abstractNumId w:val="119"/>
  </w:num>
  <w:num w:numId="118">
    <w:abstractNumId w:val="122"/>
  </w:num>
  <w:num w:numId="119">
    <w:abstractNumId w:val="96"/>
  </w:num>
  <w:num w:numId="120">
    <w:abstractNumId w:val="65"/>
  </w:num>
  <w:num w:numId="121">
    <w:abstractNumId w:val="112"/>
  </w:num>
  <w:num w:numId="122">
    <w:abstractNumId w:val="110"/>
  </w:num>
  <w:num w:numId="123">
    <w:abstractNumId w:val="51"/>
  </w:num>
  <w:num w:numId="124">
    <w:abstractNumId w:val="61"/>
  </w:num>
  <w:num w:numId="125">
    <w:abstractNumId w:val="177"/>
  </w:num>
  <w:num w:numId="126">
    <w:abstractNumId w:val="108"/>
  </w:num>
  <w:num w:numId="127">
    <w:abstractNumId w:val="178"/>
  </w:num>
  <w:num w:numId="128">
    <w:abstractNumId w:val="91"/>
  </w:num>
  <w:num w:numId="129">
    <w:abstractNumId w:val="173"/>
  </w:num>
  <w:num w:numId="130">
    <w:abstractNumId w:val="109"/>
  </w:num>
  <w:num w:numId="131">
    <w:abstractNumId w:val="129"/>
  </w:num>
  <w:num w:numId="132">
    <w:abstractNumId w:val="154"/>
  </w:num>
  <w:num w:numId="133">
    <w:abstractNumId w:val="81"/>
  </w:num>
  <w:num w:numId="134">
    <w:abstractNumId w:val="153"/>
  </w:num>
  <w:num w:numId="135">
    <w:abstractNumId w:val="83"/>
  </w:num>
  <w:num w:numId="136">
    <w:abstractNumId w:val="164"/>
  </w:num>
  <w:num w:numId="137">
    <w:abstractNumId w:val="166"/>
  </w:num>
  <w:num w:numId="138">
    <w:abstractNumId w:val="156"/>
  </w:num>
  <w:num w:numId="139">
    <w:abstractNumId w:val="68"/>
  </w:num>
  <w:num w:numId="140">
    <w:abstractNumId w:val="174"/>
  </w:num>
  <w:num w:numId="141">
    <w:abstractNumId w:val="93"/>
  </w:num>
  <w:num w:numId="142">
    <w:abstractNumId w:val="125"/>
  </w:num>
  <w:num w:numId="143">
    <w:abstractNumId w:val="111"/>
  </w:num>
  <w:num w:numId="144">
    <w:abstractNumId w:val="148"/>
  </w:num>
  <w:num w:numId="145">
    <w:abstractNumId w:val="143"/>
  </w:num>
  <w:num w:numId="146">
    <w:abstractNumId w:val="158"/>
  </w:num>
  <w:num w:numId="147">
    <w:abstractNumId w:val="184"/>
  </w:num>
  <w:num w:numId="148">
    <w:abstractNumId w:val="130"/>
  </w:num>
  <w:num w:numId="149">
    <w:abstractNumId w:val="115"/>
  </w:num>
  <w:num w:numId="150">
    <w:abstractNumId w:val="105"/>
  </w:num>
  <w:num w:numId="151">
    <w:abstractNumId w:val="114"/>
  </w:num>
  <w:num w:numId="152">
    <w:abstractNumId w:val="139"/>
  </w:num>
  <w:num w:numId="153">
    <w:abstractNumId w:val="80"/>
  </w:num>
  <w:num w:numId="154">
    <w:abstractNumId w:val="120"/>
  </w:num>
  <w:num w:numId="155">
    <w:abstractNumId w:val="67"/>
  </w:num>
  <w:num w:numId="156">
    <w:abstractNumId w:val="175"/>
  </w:num>
  <w:num w:numId="157">
    <w:abstractNumId w:val="104"/>
  </w:num>
  <w:num w:numId="158">
    <w:abstractNumId w:val="54"/>
  </w:num>
  <w:num w:numId="159">
    <w:abstractNumId w:val="113"/>
  </w:num>
  <w:num w:numId="160">
    <w:abstractNumId w:val="97"/>
  </w:num>
  <w:num w:numId="161">
    <w:abstractNumId w:val="103"/>
  </w:num>
  <w:num w:numId="162">
    <w:abstractNumId w:val="183"/>
  </w:num>
  <w:num w:numId="163">
    <w:abstractNumId w:val="141"/>
  </w:num>
  <w:num w:numId="164">
    <w:abstractNumId w:val="90"/>
  </w:num>
  <w:num w:numId="165">
    <w:abstractNumId w:val="127"/>
  </w:num>
  <w:num w:numId="166">
    <w:abstractNumId w:val="101"/>
  </w:num>
  <w:num w:numId="167">
    <w:abstractNumId w:val="180"/>
  </w:num>
  <w:num w:numId="168">
    <w:abstractNumId w:val="140"/>
  </w:num>
  <w:num w:numId="169">
    <w:abstractNumId w:val="162"/>
  </w:num>
  <w:num w:numId="170">
    <w:abstractNumId w:val="159"/>
  </w:num>
  <w:num w:numId="171">
    <w:abstractNumId w:val="63"/>
  </w:num>
  <w:num w:numId="172">
    <w:abstractNumId w:val="64"/>
  </w:num>
  <w:num w:numId="173">
    <w:abstractNumId w:val="150"/>
  </w:num>
  <w:num w:numId="174">
    <w:abstractNumId w:val="59"/>
  </w:num>
  <w:num w:numId="175">
    <w:abstractNumId w:val="169"/>
  </w:num>
  <w:num w:numId="176">
    <w:abstractNumId w:val="135"/>
  </w:num>
  <w:num w:numId="177">
    <w:abstractNumId w:val="123"/>
  </w:num>
  <w:num w:numId="178">
    <w:abstractNumId w:val="147"/>
  </w:num>
  <w:num w:numId="179">
    <w:abstractNumId w:val="89"/>
  </w:num>
  <w:num w:numId="180">
    <w:abstractNumId w:val="133"/>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9"/>
  <w:embedSystemFont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2"/>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B1E"/>
    <w:rsid w:val="00000040"/>
    <w:rsid w:val="00000AE0"/>
    <w:rsid w:val="00000CFA"/>
    <w:rsid w:val="00002056"/>
    <w:rsid w:val="000026CF"/>
    <w:rsid w:val="0000273B"/>
    <w:rsid w:val="00003549"/>
    <w:rsid w:val="00003A98"/>
    <w:rsid w:val="00004023"/>
    <w:rsid w:val="00005099"/>
    <w:rsid w:val="00006CFF"/>
    <w:rsid w:val="000070CB"/>
    <w:rsid w:val="000078DA"/>
    <w:rsid w:val="00011E64"/>
    <w:rsid w:val="00013C80"/>
    <w:rsid w:val="000153D8"/>
    <w:rsid w:val="0001778E"/>
    <w:rsid w:val="00017941"/>
    <w:rsid w:val="00017BEE"/>
    <w:rsid w:val="00017C1F"/>
    <w:rsid w:val="000204C6"/>
    <w:rsid w:val="000209F8"/>
    <w:rsid w:val="00022249"/>
    <w:rsid w:val="00022269"/>
    <w:rsid w:val="000223AB"/>
    <w:rsid w:val="00022BE6"/>
    <w:rsid w:val="00022F53"/>
    <w:rsid w:val="0002497D"/>
    <w:rsid w:val="000253B5"/>
    <w:rsid w:val="000263F8"/>
    <w:rsid w:val="00026F25"/>
    <w:rsid w:val="000305EC"/>
    <w:rsid w:val="00031A5D"/>
    <w:rsid w:val="00031EA5"/>
    <w:rsid w:val="00032916"/>
    <w:rsid w:val="00033ED8"/>
    <w:rsid w:val="00034F41"/>
    <w:rsid w:val="000351AB"/>
    <w:rsid w:val="00035FA4"/>
    <w:rsid w:val="000375A4"/>
    <w:rsid w:val="000378AB"/>
    <w:rsid w:val="0004012A"/>
    <w:rsid w:val="00041099"/>
    <w:rsid w:val="000420BE"/>
    <w:rsid w:val="000428B8"/>
    <w:rsid w:val="000438F3"/>
    <w:rsid w:val="0004527F"/>
    <w:rsid w:val="000454DC"/>
    <w:rsid w:val="000456DA"/>
    <w:rsid w:val="0004677C"/>
    <w:rsid w:val="000518B2"/>
    <w:rsid w:val="00051959"/>
    <w:rsid w:val="0005256B"/>
    <w:rsid w:val="00054796"/>
    <w:rsid w:val="00055249"/>
    <w:rsid w:val="00055731"/>
    <w:rsid w:val="000560E2"/>
    <w:rsid w:val="00056407"/>
    <w:rsid w:val="000564AD"/>
    <w:rsid w:val="00057058"/>
    <w:rsid w:val="00057F26"/>
    <w:rsid w:val="000602BD"/>
    <w:rsid w:val="000657AA"/>
    <w:rsid w:val="00065E5F"/>
    <w:rsid w:val="000727AE"/>
    <w:rsid w:val="00072F88"/>
    <w:rsid w:val="00073932"/>
    <w:rsid w:val="00073AFA"/>
    <w:rsid w:val="00073D38"/>
    <w:rsid w:val="00075DF4"/>
    <w:rsid w:val="00080000"/>
    <w:rsid w:val="000808E3"/>
    <w:rsid w:val="000809B4"/>
    <w:rsid w:val="00080F65"/>
    <w:rsid w:val="000822E8"/>
    <w:rsid w:val="000828B3"/>
    <w:rsid w:val="00083A00"/>
    <w:rsid w:val="000844F9"/>
    <w:rsid w:val="00084BF8"/>
    <w:rsid w:val="00084C26"/>
    <w:rsid w:val="00084C45"/>
    <w:rsid w:val="000861F2"/>
    <w:rsid w:val="00086469"/>
    <w:rsid w:val="000879AD"/>
    <w:rsid w:val="00087C2C"/>
    <w:rsid w:val="00087F48"/>
    <w:rsid w:val="000908C3"/>
    <w:rsid w:val="000916B4"/>
    <w:rsid w:val="00094D2A"/>
    <w:rsid w:val="00094D47"/>
    <w:rsid w:val="0009579C"/>
    <w:rsid w:val="00096F54"/>
    <w:rsid w:val="00097529"/>
    <w:rsid w:val="00097AF5"/>
    <w:rsid w:val="00097C6F"/>
    <w:rsid w:val="000A0B06"/>
    <w:rsid w:val="000A1309"/>
    <w:rsid w:val="000A150A"/>
    <w:rsid w:val="000A15E3"/>
    <w:rsid w:val="000A23A1"/>
    <w:rsid w:val="000A252A"/>
    <w:rsid w:val="000A3604"/>
    <w:rsid w:val="000A38D0"/>
    <w:rsid w:val="000A7876"/>
    <w:rsid w:val="000B1176"/>
    <w:rsid w:val="000B16D1"/>
    <w:rsid w:val="000B20F3"/>
    <w:rsid w:val="000B2229"/>
    <w:rsid w:val="000B2536"/>
    <w:rsid w:val="000B28C9"/>
    <w:rsid w:val="000B3F0D"/>
    <w:rsid w:val="000B464C"/>
    <w:rsid w:val="000B4B84"/>
    <w:rsid w:val="000B4D6A"/>
    <w:rsid w:val="000B4EB5"/>
    <w:rsid w:val="000B63C4"/>
    <w:rsid w:val="000C2C26"/>
    <w:rsid w:val="000C46AE"/>
    <w:rsid w:val="000C5BCA"/>
    <w:rsid w:val="000C5E9A"/>
    <w:rsid w:val="000C5EBF"/>
    <w:rsid w:val="000C642A"/>
    <w:rsid w:val="000C6560"/>
    <w:rsid w:val="000C65F9"/>
    <w:rsid w:val="000D0E22"/>
    <w:rsid w:val="000D117F"/>
    <w:rsid w:val="000D24E7"/>
    <w:rsid w:val="000D2D76"/>
    <w:rsid w:val="000D3C2F"/>
    <w:rsid w:val="000D3E87"/>
    <w:rsid w:val="000D40E0"/>
    <w:rsid w:val="000D45DC"/>
    <w:rsid w:val="000D55AC"/>
    <w:rsid w:val="000D5AFB"/>
    <w:rsid w:val="000D6119"/>
    <w:rsid w:val="000D7CFF"/>
    <w:rsid w:val="000E0EDA"/>
    <w:rsid w:val="000E2FFE"/>
    <w:rsid w:val="000E364E"/>
    <w:rsid w:val="000E5C95"/>
    <w:rsid w:val="000E688B"/>
    <w:rsid w:val="000E6E6E"/>
    <w:rsid w:val="000E7463"/>
    <w:rsid w:val="000E7D7C"/>
    <w:rsid w:val="000F13A9"/>
    <w:rsid w:val="000F1AF3"/>
    <w:rsid w:val="000F36F9"/>
    <w:rsid w:val="000F3AB3"/>
    <w:rsid w:val="000F4C5F"/>
    <w:rsid w:val="000F54DD"/>
    <w:rsid w:val="000F64C0"/>
    <w:rsid w:val="000F71CA"/>
    <w:rsid w:val="00100BD3"/>
    <w:rsid w:val="00100C0A"/>
    <w:rsid w:val="00100C36"/>
    <w:rsid w:val="00100EEF"/>
    <w:rsid w:val="00102267"/>
    <w:rsid w:val="001024D6"/>
    <w:rsid w:val="00103179"/>
    <w:rsid w:val="00103F7C"/>
    <w:rsid w:val="00104FA9"/>
    <w:rsid w:val="00105E8A"/>
    <w:rsid w:val="00106163"/>
    <w:rsid w:val="00106336"/>
    <w:rsid w:val="0010689A"/>
    <w:rsid w:val="0011001A"/>
    <w:rsid w:val="001106ED"/>
    <w:rsid w:val="001112EB"/>
    <w:rsid w:val="00111CA4"/>
    <w:rsid w:val="0011412F"/>
    <w:rsid w:val="00116AA4"/>
    <w:rsid w:val="00116C69"/>
    <w:rsid w:val="00116F1E"/>
    <w:rsid w:val="0011734D"/>
    <w:rsid w:val="0012227A"/>
    <w:rsid w:val="001235B2"/>
    <w:rsid w:val="0012375F"/>
    <w:rsid w:val="00125EB0"/>
    <w:rsid w:val="00125F41"/>
    <w:rsid w:val="00130358"/>
    <w:rsid w:val="0013066E"/>
    <w:rsid w:val="00130E6A"/>
    <w:rsid w:val="001317C3"/>
    <w:rsid w:val="0013348B"/>
    <w:rsid w:val="00133731"/>
    <w:rsid w:val="001337E1"/>
    <w:rsid w:val="001360B8"/>
    <w:rsid w:val="0013626B"/>
    <w:rsid w:val="0013677B"/>
    <w:rsid w:val="001402B2"/>
    <w:rsid w:val="00140EC1"/>
    <w:rsid w:val="00142D93"/>
    <w:rsid w:val="00143478"/>
    <w:rsid w:val="001436AA"/>
    <w:rsid w:val="0014499D"/>
    <w:rsid w:val="00145F64"/>
    <w:rsid w:val="00146183"/>
    <w:rsid w:val="00147889"/>
    <w:rsid w:val="00147A43"/>
    <w:rsid w:val="00150252"/>
    <w:rsid w:val="00150CD9"/>
    <w:rsid w:val="00150F6E"/>
    <w:rsid w:val="00151753"/>
    <w:rsid w:val="001530DD"/>
    <w:rsid w:val="00154293"/>
    <w:rsid w:val="00155488"/>
    <w:rsid w:val="00157B52"/>
    <w:rsid w:val="001605AB"/>
    <w:rsid w:val="001635D6"/>
    <w:rsid w:val="00163E39"/>
    <w:rsid w:val="00164557"/>
    <w:rsid w:val="00165753"/>
    <w:rsid w:val="00167647"/>
    <w:rsid w:val="001705FF"/>
    <w:rsid w:val="001707DA"/>
    <w:rsid w:val="00171524"/>
    <w:rsid w:val="00174977"/>
    <w:rsid w:val="00175668"/>
    <w:rsid w:val="00175823"/>
    <w:rsid w:val="00175CCD"/>
    <w:rsid w:val="00176860"/>
    <w:rsid w:val="00177087"/>
    <w:rsid w:val="001809BD"/>
    <w:rsid w:val="00181542"/>
    <w:rsid w:val="001853A8"/>
    <w:rsid w:val="0018559A"/>
    <w:rsid w:val="00186E3A"/>
    <w:rsid w:val="001879C5"/>
    <w:rsid w:val="00190A79"/>
    <w:rsid w:val="00192E22"/>
    <w:rsid w:val="001930E8"/>
    <w:rsid w:val="00193911"/>
    <w:rsid w:val="00193914"/>
    <w:rsid w:val="001943AA"/>
    <w:rsid w:val="00196F22"/>
    <w:rsid w:val="00197C52"/>
    <w:rsid w:val="00197FC2"/>
    <w:rsid w:val="001A05C5"/>
    <w:rsid w:val="001A083E"/>
    <w:rsid w:val="001A109A"/>
    <w:rsid w:val="001A234F"/>
    <w:rsid w:val="001A2838"/>
    <w:rsid w:val="001A4702"/>
    <w:rsid w:val="001A6FAB"/>
    <w:rsid w:val="001A728C"/>
    <w:rsid w:val="001B00AE"/>
    <w:rsid w:val="001B0341"/>
    <w:rsid w:val="001B0752"/>
    <w:rsid w:val="001B11DF"/>
    <w:rsid w:val="001B1332"/>
    <w:rsid w:val="001B29A3"/>
    <w:rsid w:val="001B352F"/>
    <w:rsid w:val="001B3A01"/>
    <w:rsid w:val="001B46D7"/>
    <w:rsid w:val="001B4884"/>
    <w:rsid w:val="001B493A"/>
    <w:rsid w:val="001B513A"/>
    <w:rsid w:val="001B53C2"/>
    <w:rsid w:val="001B5DA4"/>
    <w:rsid w:val="001B6238"/>
    <w:rsid w:val="001B78DF"/>
    <w:rsid w:val="001B7D12"/>
    <w:rsid w:val="001C00B5"/>
    <w:rsid w:val="001C2343"/>
    <w:rsid w:val="001C2E82"/>
    <w:rsid w:val="001C5723"/>
    <w:rsid w:val="001C705C"/>
    <w:rsid w:val="001C748C"/>
    <w:rsid w:val="001C7DFC"/>
    <w:rsid w:val="001D0128"/>
    <w:rsid w:val="001D0E30"/>
    <w:rsid w:val="001D1E03"/>
    <w:rsid w:val="001D3CA0"/>
    <w:rsid w:val="001D3F45"/>
    <w:rsid w:val="001D3F71"/>
    <w:rsid w:val="001D432E"/>
    <w:rsid w:val="001D681D"/>
    <w:rsid w:val="001D6A74"/>
    <w:rsid w:val="001D7F9E"/>
    <w:rsid w:val="001E0337"/>
    <w:rsid w:val="001E0453"/>
    <w:rsid w:val="001E0DF9"/>
    <w:rsid w:val="001E1A08"/>
    <w:rsid w:val="001E1C22"/>
    <w:rsid w:val="001E3654"/>
    <w:rsid w:val="001E40DF"/>
    <w:rsid w:val="001E4A43"/>
    <w:rsid w:val="001E4BC7"/>
    <w:rsid w:val="001E4EE0"/>
    <w:rsid w:val="001E571D"/>
    <w:rsid w:val="001E5B3E"/>
    <w:rsid w:val="001E6204"/>
    <w:rsid w:val="001E6E6D"/>
    <w:rsid w:val="001E71A0"/>
    <w:rsid w:val="001E7AD0"/>
    <w:rsid w:val="001E7F15"/>
    <w:rsid w:val="001F0749"/>
    <w:rsid w:val="001F1495"/>
    <w:rsid w:val="001F2C22"/>
    <w:rsid w:val="001F3174"/>
    <w:rsid w:val="001F323F"/>
    <w:rsid w:val="001F3C83"/>
    <w:rsid w:val="001F3D65"/>
    <w:rsid w:val="001F4831"/>
    <w:rsid w:val="001F5CBD"/>
    <w:rsid w:val="001F63FE"/>
    <w:rsid w:val="001F7374"/>
    <w:rsid w:val="00200CA0"/>
    <w:rsid w:val="00201DFC"/>
    <w:rsid w:val="0020207D"/>
    <w:rsid w:val="002022A0"/>
    <w:rsid w:val="0020394D"/>
    <w:rsid w:val="00204250"/>
    <w:rsid w:val="0020651E"/>
    <w:rsid w:val="002074E1"/>
    <w:rsid w:val="002076AB"/>
    <w:rsid w:val="0021033B"/>
    <w:rsid w:val="00211854"/>
    <w:rsid w:val="0021294D"/>
    <w:rsid w:val="00212A7B"/>
    <w:rsid w:val="0021598F"/>
    <w:rsid w:val="002175BE"/>
    <w:rsid w:val="00220482"/>
    <w:rsid w:val="002204C5"/>
    <w:rsid w:val="00220553"/>
    <w:rsid w:val="00222525"/>
    <w:rsid w:val="0022381D"/>
    <w:rsid w:val="002239A8"/>
    <w:rsid w:val="002241D9"/>
    <w:rsid w:val="00225392"/>
    <w:rsid w:val="0022637A"/>
    <w:rsid w:val="002275DD"/>
    <w:rsid w:val="00227C9F"/>
    <w:rsid w:val="00230B48"/>
    <w:rsid w:val="00231F1B"/>
    <w:rsid w:val="00232D74"/>
    <w:rsid w:val="00232ED6"/>
    <w:rsid w:val="0023338C"/>
    <w:rsid w:val="00233848"/>
    <w:rsid w:val="00234F34"/>
    <w:rsid w:val="00236BC7"/>
    <w:rsid w:val="00237641"/>
    <w:rsid w:val="0023778B"/>
    <w:rsid w:val="00237CE1"/>
    <w:rsid w:val="0024119F"/>
    <w:rsid w:val="00241A47"/>
    <w:rsid w:val="00242A9D"/>
    <w:rsid w:val="00242ADF"/>
    <w:rsid w:val="00243D22"/>
    <w:rsid w:val="002445E4"/>
    <w:rsid w:val="00244A74"/>
    <w:rsid w:val="00246A41"/>
    <w:rsid w:val="00246AD7"/>
    <w:rsid w:val="00251951"/>
    <w:rsid w:val="00251F03"/>
    <w:rsid w:val="00253488"/>
    <w:rsid w:val="00253CFD"/>
    <w:rsid w:val="00255D2A"/>
    <w:rsid w:val="00256857"/>
    <w:rsid w:val="0025700F"/>
    <w:rsid w:val="00257902"/>
    <w:rsid w:val="00262531"/>
    <w:rsid w:val="00263564"/>
    <w:rsid w:val="00264ACF"/>
    <w:rsid w:val="002651B3"/>
    <w:rsid w:val="0026568A"/>
    <w:rsid w:val="00265988"/>
    <w:rsid w:val="00267404"/>
    <w:rsid w:val="00267AE7"/>
    <w:rsid w:val="00270263"/>
    <w:rsid w:val="00271506"/>
    <w:rsid w:val="00272969"/>
    <w:rsid w:val="00273014"/>
    <w:rsid w:val="00273DAE"/>
    <w:rsid w:val="002747F0"/>
    <w:rsid w:val="00277441"/>
    <w:rsid w:val="00277A86"/>
    <w:rsid w:val="00280726"/>
    <w:rsid w:val="0028136A"/>
    <w:rsid w:val="00281C10"/>
    <w:rsid w:val="00286E43"/>
    <w:rsid w:val="00286F07"/>
    <w:rsid w:val="0028731A"/>
    <w:rsid w:val="002878A0"/>
    <w:rsid w:val="002910B1"/>
    <w:rsid w:val="0029144D"/>
    <w:rsid w:val="002923F6"/>
    <w:rsid w:val="00292CCD"/>
    <w:rsid w:val="00292EDB"/>
    <w:rsid w:val="00294326"/>
    <w:rsid w:val="00295B82"/>
    <w:rsid w:val="00295BCF"/>
    <w:rsid w:val="00297F1E"/>
    <w:rsid w:val="002A0649"/>
    <w:rsid w:val="002A1785"/>
    <w:rsid w:val="002A1838"/>
    <w:rsid w:val="002A4773"/>
    <w:rsid w:val="002A559B"/>
    <w:rsid w:val="002A58F5"/>
    <w:rsid w:val="002A68B7"/>
    <w:rsid w:val="002A7872"/>
    <w:rsid w:val="002B0D4D"/>
    <w:rsid w:val="002B0FC3"/>
    <w:rsid w:val="002B15B0"/>
    <w:rsid w:val="002B15D5"/>
    <w:rsid w:val="002B28EF"/>
    <w:rsid w:val="002B4234"/>
    <w:rsid w:val="002B4318"/>
    <w:rsid w:val="002B61EB"/>
    <w:rsid w:val="002B6953"/>
    <w:rsid w:val="002B69C2"/>
    <w:rsid w:val="002B6CEE"/>
    <w:rsid w:val="002B6E76"/>
    <w:rsid w:val="002B781E"/>
    <w:rsid w:val="002B7B60"/>
    <w:rsid w:val="002B7C64"/>
    <w:rsid w:val="002C070C"/>
    <w:rsid w:val="002C087E"/>
    <w:rsid w:val="002C1834"/>
    <w:rsid w:val="002C1B3A"/>
    <w:rsid w:val="002C28E6"/>
    <w:rsid w:val="002C2D49"/>
    <w:rsid w:val="002C3A36"/>
    <w:rsid w:val="002C42F1"/>
    <w:rsid w:val="002C446A"/>
    <w:rsid w:val="002C4B50"/>
    <w:rsid w:val="002C5779"/>
    <w:rsid w:val="002C59A8"/>
    <w:rsid w:val="002D05F5"/>
    <w:rsid w:val="002D0EAA"/>
    <w:rsid w:val="002D1EFC"/>
    <w:rsid w:val="002D32C9"/>
    <w:rsid w:val="002D4745"/>
    <w:rsid w:val="002D4F60"/>
    <w:rsid w:val="002D5231"/>
    <w:rsid w:val="002D60C0"/>
    <w:rsid w:val="002D7F80"/>
    <w:rsid w:val="002E1E98"/>
    <w:rsid w:val="002E22FD"/>
    <w:rsid w:val="002E2415"/>
    <w:rsid w:val="002E4690"/>
    <w:rsid w:val="002E4B60"/>
    <w:rsid w:val="002E4D51"/>
    <w:rsid w:val="002E62DE"/>
    <w:rsid w:val="002E64BB"/>
    <w:rsid w:val="002E651B"/>
    <w:rsid w:val="002E6985"/>
    <w:rsid w:val="002E6C91"/>
    <w:rsid w:val="002E7376"/>
    <w:rsid w:val="002F05D4"/>
    <w:rsid w:val="002F09F7"/>
    <w:rsid w:val="002F1E3F"/>
    <w:rsid w:val="002F251E"/>
    <w:rsid w:val="002F3AC1"/>
    <w:rsid w:val="002F45E0"/>
    <w:rsid w:val="002F56DF"/>
    <w:rsid w:val="002F68B5"/>
    <w:rsid w:val="002F763D"/>
    <w:rsid w:val="00300ECE"/>
    <w:rsid w:val="00300F9D"/>
    <w:rsid w:val="003026E2"/>
    <w:rsid w:val="00303616"/>
    <w:rsid w:val="00303643"/>
    <w:rsid w:val="00303BB0"/>
    <w:rsid w:val="003058DE"/>
    <w:rsid w:val="003059D1"/>
    <w:rsid w:val="00305B75"/>
    <w:rsid w:val="00305F42"/>
    <w:rsid w:val="0030799D"/>
    <w:rsid w:val="00310835"/>
    <w:rsid w:val="003108FF"/>
    <w:rsid w:val="00311A2F"/>
    <w:rsid w:val="003123CF"/>
    <w:rsid w:val="00314050"/>
    <w:rsid w:val="00314C77"/>
    <w:rsid w:val="0031688C"/>
    <w:rsid w:val="00317EB7"/>
    <w:rsid w:val="00321ED1"/>
    <w:rsid w:val="0032226D"/>
    <w:rsid w:val="00325B87"/>
    <w:rsid w:val="00327778"/>
    <w:rsid w:val="00327A46"/>
    <w:rsid w:val="003301FE"/>
    <w:rsid w:val="00330C4B"/>
    <w:rsid w:val="0033133D"/>
    <w:rsid w:val="003320E0"/>
    <w:rsid w:val="003335C1"/>
    <w:rsid w:val="00333E39"/>
    <w:rsid w:val="003343B1"/>
    <w:rsid w:val="00334958"/>
    <w:rsid w:val="003362DD"/>
    <w:rsid w:val="0033685B"/>
    <w:rsid w:val="00337660"/>
    <w:rsid w:val="00340011"/>
    <w:rsid w:val="00340069"/>
    <w:rsid w:val="00340286"/>
    <w:rsid w:val="00341C32"/>
    <w:rsid w:val="003421A9"/>
    <w:rsid w:val="0034284D"/>
    <w:rsid w:val="00344C6E"/>
    <w:rsid w:val="0034585A"/>
    <w:rsid w:val="0034726E"/>
    <w:rsid w:val="00347EDF"/>
    <w:rsid w:val="0035234C"/>
    <w:rsid w:val="00352471"/>
    <w:rsid w:val="003537A5"/>
    <w:rsid w:val="0035591A"/>
    <w:rsid w:val="0035593C"/>
    <w:rsid w:val="003559AD"/>
    <w:rsid w:val="00356CDC"/>
    <w:rsid w:val="0035710C"/>
    <w:rsid w:val="00360056"/>
    <w:rsid w:val="00360E95"/>
    <w:rsid w:val="003615B4"/>
    <w:rsid w:val="00361CBD"/>
    <w:rsid w:val="00362A0A"/>
    <w:rsid w:val="00362EC6"/>
    <w:rsid w:val="00366F99"/>
    <w:rsid w:val="003670DF"/>
    <w:rsid w:val="003675DA"/>
    <w:rsid w:val="00367D3F"/>
    <w:rsid w:val="0037032C"/>
    <w:rsid w:val="00371171"/>
    <w:rsid w:val="00371F13"/>
    <w:rsid w:val="00372561"/>
    <w:rsid w:val="00372B63"/>
    <w:rsid w:val="0037366C"/>
    <w:rsid w:val="00374019"/>
    <w:rsid w:val="00375575"/>
    <w:rsid w:val="0037635C"/>
    <w:rsid w:val="0037655F"/>
    <w:rsid w:val="003765CF"/>
    <w:rsid w:val="003773F2"/>
    <w:rsid w:val="00380D94"/>
    <w:rsid w:val="003814E3"/>
    <w:rsid w:val="0038210F"/>
    <w:rsid w:val="00382625"/>
    <w:rsid w:val="00382D15"/>
    <w:rsid w:val="00384460"/>
    <w:rsid w:val="00385351"/>
    <w:rsid w:val="00386A4A"/>
    <w:rsid w:val="00386D25"/>
    <w:rsid w:val="00386DFA"/>
    <w:rsid w:val="0038721F"/>
    <w:rsid w:val="003874D2"/>
    <w:rsid w:val="003900C6"/>
    <w:rsid w:val="003913D0"/>
    <w:rsid w:val="00391A62"/>
    <w:rsid w:val="00392FA6"/>
    <w:rsid w:val="00394D2A"/>
    <w:rsid w:val="003956A5"/>
    <w:rsid w:val="0039719C"/>
    <w:rsid w:val="003971F1"/>
    <w:rsid w:val="003973CD"/>
    <w:rsid w:val="003978DA"/>
    <w:rsid w:val="00397A5C"/>
    <w:rsid w:val="003A14A8"/>
    <w:rsid w:val="003A1894"/>
    <w:rsid w:val="003A48D5"/>
    <w:rsid w:val="003A5BCE"/>
    <w:rsid w:val="003A70AB"/>
    <w:rsid w:val="003A774F"/>
    <w:rsid w:val="003B0F9A"/>
    <w:rsid w:val="003B172C"/>
    <w:rsid w:val="003B1E49"/>
    <w:rsid w:val="003B2106"/>
    <w:rsid w:val="003B5AE6"/>
    <w:rsid w:val="003B5F05"/>
    <w:rsid w:val="003C020F"/>
    <w:rsid w:val="003C0391"/>
    <w:rsid w:val="003C056C"/>
    <w:rsid w:val="003C13DF"/>
    <w:rsid w:val="003C26B7"/>
    <w:rsid w:val="003C31B0"/>
    <w:rsid w:val="003C4213"/>
    <w:rsid w:val="003C43DE"/>
    <w:rsid w:val="003C4EA7"/>
    <w:rsid w:val="003C53A5"/>
    <w:rsid w:val="003C55B2"/>
    <w:rsid w:val="003C5CAE"/>
    <w:rsid w:val="003C6709"/>
    <w:rsid w:val="003C6D42"/>
    <w:rsid w:val="003D019C"/>
    <w:rsid w:val="003D311A"/>
    <w:rsid w:val="003D436E"/>
    <w:rsid w:val="003D62BE"/>
    <w:rsid w:val="003E0360"/>
    <w:rsid w:val="003E0454"/>
    <w:rsid w:val="003E0A09"/>
    <w:rsid w:val="003E2DD1"/>
    <w:rsid w:val="003E3331"/>
    <w:rsid w:val="003E4B59"/>
    <w:rsid w:val="003E4FB2"/>
    <w:rsid w:val="003E5D69"/>
    <w:rsid w:val="003E6438"/>
    <w:rsid w:val="003E69AF"/>
    <w:rsid w:val="003E7D64"/>
    <w:rsid w:val="003F0108"/>
    <w:rsid w:val="003F23EF"/>
    <w:rsid w:val="003F34E0"/>
    <w:rsid w:val="003F4483"/>
    <w:rsid w:val="003F4A8E"/>
    <w:rsid w:val="003F55DE"/>
    <w:rsid w:val="003F7B1A"/>
    <w:rsid w:val="00400557"/>
    <w:rsid w:val="0040061C"/>
    <w:rsid w:val="004034E2"/>
    <w:rsid w:val="00403973"/>
    <w:rsid w:val="00403C11"/>
    <w:rsid w:val="00404632"/>
    <w:rsid w:val="0040712A"/>
    <w:rsid w:val="0040744A"/>
    <w:rsid w:val="0041389E"/>
    <w:rsid w:val="00413CE9"/>
    <w:rsid w:val="004140D6"/>
    <w:rsid w:val="004156CF"/>
    <w:rsid w:val="00415988"/>
    <w:rsid w:val="0041612E"/>
    <w:rsid w:val="004206AC"/>
    <w:rsid w:val="004210BA"/>
    <w:rsid w:val="00422301"/>
    <w:rsid w:val="004227D9"/>
    <w:rsid w:val="004229CD"/>
    <w:rsid w:val="00422CB9"/>
    <w:rsid w:val="00423AFB"/>
    <w:rsid w:val="00424530"/>
    <w:rsid w:val="00424F32"/>
    <w:rsid w:val="004253FF"/>
    <w:rsid w:val="00427477"/>
    <w:rsid w:val="00431F87"/>
    <w:rsid w:val="00431FE5"/>
    <w:rsid w:val="004321C6"/>
    <w:rsid w:val="00432C3D"/>
    <w:rsid w:val="00432CCB"/>
    <w:rsid w:val="00434903"/>
    <w:rsid w:val="00436BC0"/>
    <w:rsid w:val="0043746F"/>
    <w:rsid w:val="004377D4"/>
    <w:rsid w:val="00440B02"/>
    <w:rsid w:val="0044196F"/>
    <w:rsid w:val="00442642"/>
    <w:rsid w:val="00443DDB"/>
    <w:rsid w:val="004452BF"/>
    <w:rsid w:val="004457F4"/>
    <w:rsid w:val="004470BE"/>
    <w:rsid w:val="004471D7"/>
    <w:rsid w:val="00447789"/>
    <w:rsid w:val="00447CBF"/>
    <w:rsid w:val="0045029B"/>
    <w:rsid w:val="004502DF"/>
    <w:rsid w:val="0045124F"/>
    <w:rsid w:val="004512E8"/>
    <w:rsid w:val="0045174C"/>
    <w:rsid w:val="00451FEF"/>
    <w:rsid w:val="00454216"/>
    <w:rsid w:val="00454489"/>
    <w:rsid w:val="004549CC"/>
    <w:rsid w:val="004554BB"/>
    <w:rsid w:val="004569D2"/>
    <w:rsid w:val="00456A3A"/>
    <w:rsid w:val="0045766F"/>
    <w:rsid w:val="00460BB5"/>
    <w:rsid w:val="00460F68"/>
    <w:rsid w:val="00461086"/>
    <w:rsid w:val="00461C89"/>
    <w:rsid w:val="0046367D"/>
    <w:rsid w:val="004636DF"/>
    <w:rsid w:val="00463708"/>
    <w:rsid w:val="004640AF"/>
    <w:rsid w:val="00464207"/>
    <w:rsid w:val="0046553D"/>
    <w:rsid w:val="00466EF0"/>
    <w:rsid w:val="004675F1"/>
    <w:rsid w:val="0046788D"/>
    <w:rsid w:val="00467969"/>
    <w:rsid w:val="004718FF"/>
    <w:rsid w:val="0047275B"/>
    <w:rsid w:val="00473A7C"/>
    <w:rsid w:val="004746D4"/>
    <w:rsid w:val="00475A4D"/>
    <w:rsid w:val="00476753"/>
    <w:rsid w:val="00476E1C"/>
    <w:rsid w:val="00480399"/>
    <w:rsid w:val="004815E7"/>
    <w:rsid w:val="004820FA"/>
    <w:rsid w:val="00482244"/>
    <w:rsid w:val="00482DCD"/>
    <w:rsid w:val="00485F17"/>
    <w:rsid w:val="00485F85"/>
    <w:rsid w:val="00486288"/>
    <w:rsid w:val="00486E90"/>
    <w:rsid w:val="004875A5"/>
    <w:rsid w:val="0049093A"/>
    <w:rsid w:val="0049115D"/>
    <w:rsid w:val="00492D2E"/>
    <w:rsid w:val="0049331E"/>
    <w:rsid w:val="00493F71"/>
    <w:rsid w:val="0049411F"/>
    <w:rsid w:val="00494348"/>
    <w:rsid w:val="004944E1"/>
    <w:rsid w:val="00495875"/>
    <w:rsid w:val="00495F17"/>
    <w:rsid w:val="004966BB"/>
    <w:rsid w:val="00496A04"/>
    <w:rsid w:val="00496DFA"/>
    <w:rsid w:val="00496F1F"/>
    <w:rsid w:val="004A0BD4"/>
    <w:rsid w:val="004A14C1"/>
    <w:rsid w:val="004A315C"/>
    <w:rsid w:val="004A347D"/>
    <w:rsid w:val="004A3CFA"/>
    <w:rsid w:val="004A48D5"/>
    <w:rsid w:val="004A5283"/>
    <w:rsid w:val="004A541F"/>
    <w:rsid w:val="004A5B44"/>
    <w:rsid w:val="004A5F38"/>
    <w:rsid w:val="004A6139"/>
    <w:rsid w:val="004A6B42"/>
    <w:rsid w:val="004B2891"/>
    <w:rsid w:val="004B4796"/>
    <w:rsid w:val="004B4EEE"/>
    <w:rsid w:val="004B557D"/>
    <w:rsid w:val="004B55D8"/>
    <w:rsid w:val="004B566B"/>
    <w:rsid w:val="004B6B72"/>
    <w:rsid w:val="004B6DAE"/>
    <w:rsid w:val="004B7623"/>
    <w:rsid w:val="004B7BDE"/>
    <w:rsid w:val="004B7D51"/>
    <w:rsid w:val="004C030F"/>
    <w:rsid w:val="004C1AFE"/>
    <w:rsid w:val="004C2406"/>
    <w:rsid w:val="004C3A55"/>
    <w:rsid w:val="004C4D9F"/>
    <w:rsid w:val="004C5296"/>
    <w:rsid w:val="004C5B19"/>
    <w:rsid w:val="004C5E1E"/>
    <w:rsid w:val="004C5EBB"/>
    <w:rsid w:val="004C62A1"/>
    <w:rsid w:val="004C64FE"/>
    <w:rsid w:val="004C7283"/>
    <w:rsid w:val="004D093B"/>
    <w:rsid w:val="004D0C07"/>
    <w:rsid w:val="004D0FB4"/>
    <w:rsid w:val="004D1D5F"/>
    <w:rsid w:val="004D2719"/>
    <w:rsid w:val="004D286D"/>
    <w:rsid w:val="004D31EF"/>
    <w:rsid w:val="004D7232"/>
    <w:rsid w:val="004D78B5"/>
    <w:rsid w:val="004E0255"/>
    <w:rsid w:val="004E1733"/>
    <w:rsid w:val="004E1A6B"/>
    <w:rsid w:val="004E3A87"/>
    <w:rsid w:val="004E405D"/>
    <w:rsid w:val="004E4E6A"/>
    <w:rsid w:val="004E5068"/>
    <w:rsid w:val="004E534E"/>
    <w:rsid w:val="004E6173"/>
    <w:rsid w:val="004E717A"/>
    <w:rsid w:val="004E7686"/>
    <w:rsid w:val="004F03A3"/>
    <w:rsid w:val="004F23FA"/>
    <w:rsid w:val="004F3A2D"/>
    <w:rsid w:val="004F4608"/>
    <w:rsid w:val="004F4C52"/>
    <w:rsid w:val="004F4EBA"/>
    <w:rsid w:val="004F6A1B"/>
    <w:rsid w:val="004F6FBF"/>
    <w:rsid w:val="005010EC"/>
    <w:rsid w:val="0050268B"/>
    <w:rsid w:val="00505268"/>
    <w:rsid w:val="005057D2"/>
    <w:rsid w:val="00507019"/>
    <w:rsid w:val="00507CA2"/>
    <w:rsid w:val="00507CBB"/>
    <w:rsid w:val="005100B5"/>
    <w:rsid w:val="00511DCD"/>
    <w:rsid w:val="005132AC"/>
    <w:rsid w:val="005136E0"/>
    <w:rsid w:val="00513EAF"/>
    <w:rsid w:val="00514011"/>
    <w:rsid w:val="0051543A"/>
    <w:rsid w:val="00516665"/>
    <w:rsid w:val="00516681"/>
    <w:rsid w:val="00516B6C"/>
    <w:rsid w:val="00517535"/>
    <w:rsid w:val="0052025A"/>
    <w:rsid w:val="00520360"/>
    <w:rsid w:val="005203D6"/>
    <w:rsid w:val="00521415"/>
    <w:rsid w:val="005216C5"/>
    <w:rsid w:val="00521AD3"/>
    <w:rsid w:val="00522CC9"/>
    <w:rsid w:val="0052355E"/>
    <w:rsid w:val="005235EA"/>
    <w:rsid w:val="00523CCA"/>
    <w:rsid w:val="00524B39"/>
    <w:rsid w:val="00525690"/>
    <w:rsid w:val="005258B0"/>
    <w:rsid w:val="00525BB5"/>
    <w:rsid w:val="00527012"/>
    <w:rsid w:val="005270D4"/>
    <w:rsid w:val="005271E7"/>
    <w:rsid w:val="00530E73"/>
    <w:rsid w:val="00531910"/>
    <w:rsid w:val="00531914"/>
    <w:rsid w:val="00532105"/>
    <w:rsid w:val="00532C4C"/>
    <w:rsid w:val="00532C4F"/>
    <w:rsid w:val="005342C3"/>
    <w:rsid w:val="005358FF"/>
    <w:rsid w:val="00535B52"/>
    <w:rsid w:val="00535FE3"/>
    <w:rsid w:val="00536104"/>
    <w:rsid w:val="005361D1"/>
    <w:rsid w:val="00536825"/>
    <w:rsid w:val="00537FBC"/>
    <w:rsid w:val="00540632"/>
    <w:rsid w:val="005407B2"/>
    <w:rsid w:val="005417BB"/>
    <w:rsid w:val="00541C78"/>
    <w:rsid w:val="00541DB7"/>
    <w:rsid w:val="005433E1"/>
    <w:rsid w:val="005434C7"/>
    <w:rsid w:val="005456BF"/>
    <w:rsid w:val="00546F20"/>
    <w:rsid w:val="00546F24"/>
    <w:rsid w:val="00547872"/>
    <w:rsid w:val="00547BE6"/>
    <w:rsid w:val="0055039A"/>
    <w:rsid w:val="00550FBF"/>
    <w:rsid w:val="0055214C"/>
    <w:rsid w:val="00554705"/>
    <w:rsid w:val="00555020"/>
    <w:rsid w:val="0055508F"/>
    <w:rsid w:val="005550A0"/>
    <w:rsid w:val="00555F71"/>
    <w:rsid w:val="00555FA1"/>
    <w:rsid w:val="0055774A"/>
    <w:rsid w:val="005628D8"/>
    <w:rsid w:val="0056364A"/>
    <w:rsid w:val="00565F24"/>
    <w:rsid w:val="005668AE"/>
    <w:rsid w:val="00566D52"/>
    <w:rsid w:val="0056727D"/>
    <w:rsid w:val="0056758B"/>
    <w:rsid w:val="00567CF2"/>
    <w:rsid w:val="00567FA6"/>
    <w:rsid w:val="0057291A"/>
    <w:rsid w:val="00572977"/>
    <w:rsid w:val="005733EC"/>
    <w:rsid w:val="00573B68"/>
    <w:rsid w:val="00573C52"/>
    <w:rsid w:val="00574911"/>
    <w:rsid w:val="00574CC6"/>
    <w:rsid w:val="00575331"/>
    <w:rsid w:val="0057538F"/>
    <w:rsid w:val="0057584C"/>
    <w:rsid w:val="00576678"/>
    <w:rsid w:val="00582A96"/>
    <w:rsid w:val="00582BA9"/>
    <w:rsid w:val="00583F65"/>
    <w:rsid w:val="005842D0"/>
    <w:rsid w:val="00584B44"/>
    <w:rsid w:val="005859C8"/>
    <w:rsid w:val="005867B7"/>
    <w:rsid w:val="005869EC"/>
    <w:rsid w:val="00586C11"/>
    <w:rsid w:val="00587609"/>
    <w:rsid w:val="00592242"/>
    <w:rsid w:val="00592F6A"/>
    <w:rsid w:val="005939B6"/>
    <w:rsid w:val="00593A8D"/>
    <w:rsid w:val="005945BA"/>
    <w:rsid w:val="0059550B"/>
    <w:rsid w:val="00595F63"/>
    <w:rsid w:val="00596B2B"/>
    <w:rsid w:val="00597483"/>
    <w:rsid w:val="005977D2"/>
    <w:rsid w:val="00597C03"/>
    <w:rsid w:val="00597C66"/>
    <w:rsid w:val="005A1042"/>
    <w:rsid w:val="005A16C8"/>
    <w:rsid w:val="005A2619"/>
    <w:rsid w:val="005A282D"/>
    <w:rsid w:val="005A4173"/>
    <w:rsid w:val="005A49DF"/>
    <w:rsid w:val="005A4ACA"/>
    <w:rsid w:val="005A4BEB"/>
    <w:rsid w:val="005A5E4A"/>
    <w:rsid w:val="005A670A"/>
    <w:rsid w:val="005A69CD"/>
    <w:rsid w:val="005A766C"/>
    <w:rsid w:val="005A76F8"/>
    <w:rsid w:val="005A77B9"/>
    <w:rsid w:val="005A7EB0"/>
    <w:rsid w:val="005B0104"/>
    <w:rsid w:val="005B1711"/>
    <w:rsid w:val="005B269E"/>
    <w:rsid w:val="005B2C1D"/>
    <w:rsid w:val="005B3430"/>
    <w:rsid w:val="005B359B"/>
    <w:rsid w:val="005B425F"/>
    <w:rsid w:val="005B4284"/>
    <w:rsid w:val="005B4537"/>
    <w:rsid w:val="005B4BD2"/>
    <w:rsid w:val="005B4DC0"/>
    <w:rsid w:val="005B602F"/>
    <w:rsid w:val="005B7E23"/>
    <w:rsid w:val="005C131C"/>
    <w:rsid w:val="005C22DF"/>
    <w:rsid w:val="005C23C0"/>
    <w:rsid w:val="005C267F"/>
    <w:rsid w:val="005C3107"/>
    <w:rsid w:val="005C4212"/>
    <w:rsid w:val="005C4999"/>
    <w:rsid w:val="005C5D11"/>
    <w:rsid w:val="005C7E0A"/>
    <w:rsid w:val="005D1642"/>
    <w:rsid w:val="005D2143"/>
    <w:rsid w:val="005D216C"/>
    <w:rsid w:val="005D2B1D"/>
    <w:rsid w:val="005D31D6"/>
    <w:rsid w:val="005D3320"/>
    <w:rsid w:val="005D43B0"/>
    <w:rsid w:val="005D50C8"/>
    <w:rsid w:val="005D5A2D"/>
    <w:rsid w:val="005D7D0C"/>
    <w:rsid w:val="005E0A06"/>
    <w:rsid w:val="005E137C"/>
    <w:rsid w:val="005E14D7"/>
    <w:rsid w:val="005E1970"/>
    <w:rsid w:val="005E1CE4"/>
    <w:rsid w:val="005E284D"/>
    <w:rsid w:val="005E41BC"/>
    <w:rsid w:val="005E4B8E"/>
    <w:rsid w:val="005E6523"/>
    <w:rsid w:val="005E6949"/>
    <w:rsid w:val="005E6EF6"/>
    <w:rsid w:val="005F02EA"/>
    <w:rsid w:val="005F0B87"/>
    <w:rsid w:val="005F201B"/>
    <w:rsid w:val="005F2A3D"/>
    <w:rsid w:val="005F31CA"/>
    <w:rsid w:val="005F43C1"/>
    <w:rsid w:val="005F4CC7"/>
    <w:rsid w:val="005F4F8E"/>
    <w:rsid w:val="005F65B4"/>
    <w:rsid w:val="005F71CC"/>
    <w:rsid w:val="005F74A1"/>
    <w:rsid w:val="005F7EF0"/>
    <w:rsid w:val="006008D9"/>
    <w:rsid w:val="00601337"/>
    <w:rsid w:val="00601630"/>
    <w:rsid w:val="00602D79"/>
    <w:rsid w:val="00602FAB"/>
    <w:rsid w:val="00603932"/>
    <w:rsid w:val="006055C3"/>
    <w:rsid w:val="006066B6"/>
    <w:rsid w:val="006068BB"/>
    <w:rsid w:val="006068F3"/>
    <w:rsid w:val="00607A16"/>
    <w:rsid w:val="00610009"/>
    <w:rsid w:val="0061030A"/>
    <w:rsid w:val="0061058B"/>
    <w:rsid w:val="0061094E"/>
    <w:rsid w:val="00612A92"/>
    <w:rsid w:val="006130EA"/>
    <w:rsid w:val="00613978"/>
    <w:rsid w:val="00614326"/>
    <w:rsid w:val="006147A5"/>
    <w:rsid w:val="00614FA7"/>
    <w:rsid w:val="006157BF"/>
    <w:rsid w:val="006158E5"/>
    <w:rsid w:val="00616B99"/>
    <w:rsid w:val="00617285"/>
    <w:rsid w:val="00617418"/>
    <w:rsid w:val="00623419"/>
    <w:rsid w:val="00623493"/>
    <w:rsid w:val="00623525"/>
    <w:rsid w:val="00624541"/>
    <w:rsid w:val="006248D3"/>
    <w:rsid w:val="006251DB"/>
    <w:rsid w:val="0062528F"/>
    <w:rsid w:val="00625894"/>
    <w:rsid w:val="00631476"/>
    <w:rsid w:val="00632A19"/>
    <w:rsid w:val="00634622"/>
    <w:rsid w:val="00635008"/>
    <w:rsid w:val="00635B1A"/>
    <w:rsid w:val="00635ED4"/>
    <w:rsid w:val="00637502"/>
    <w:rsid w:val="00640292"/>
    <w:rsid w:val="0064052D"/>
    <w:rsid w:val="00640539"/>
    <w:rsid w:val="00641700"/>
    <w:rsid w:val="00641939"/>
    <w:rsid w:val="00642B3A"/>
    <w:rsid w:val="00642CDF"/>
    <w:rsid w:val="0064367A"/>
    <w:rsid w:val="00646244"/>
    <w:rsid w:val="0064656B"/>
    <w:rsid w:val="00647021"/>
    <w:rsid w:val="006478BF"/>
    <w:rsid w:val="00647E6C"/>
    <w:rsid w:val="00650370"/>
    <w:rsid w:val="00650D49"/>
    <w:rsid w:val="00651401"/>
    <w:rsid w:val="0065140C"/>
    <w:rsid w:val="00653377"/>
    <w:rsid w:val="0065341D"/>
    <w:rsid w:val="00653558"/>
    <w:rsid w:val="00654625"/>
    <w:rsid w:val="0065571E"/>
    <w:rsid w:val="00656EA3"/>
    <w:rsid w:val="00657BE3"/>
    <w:rsid w:val="00661C65"/>
    <w:rsid w:val="00663967"/>
    <w:rsid w:val="00663A5E"/>
    <w:rsid w:val="00663D8D"/>
    <w:rsid w:val="0066436D"/>
    <w:rsid w:val="00664B95"/>
    <w:rsid w:val="006652F1"/>
    <w:rsid w:val="00667BC6"/>
    <w:rsid w:val="0067099A"/>
    <w:rsid w:val="00671507"/>
    <w:rsid w:val="00671D33"/>
    <w:rsid w:val="00673076"/>
    <w:rsid w:val="00673B9E"/>
    <w:rsid w:val="006744A0"/>
    <w:rsid w:val="00675CA2"/>
    <w:rsid w:val="0068045F"/>
    <w:rsid w:val="00680683"/>
    <w:rsid w:val="0068073C"/>
    <w:rsid w:val="00680994"/>
    <w:rsid w:val="006811F5"/>
    <w:rsid w:val="006818C9"/>
    <w:rsid w:val="00683113"/>
    <w:rsid w:val="006833BF"/>
    <w:rsid w:val="0068348A"/>
    <w:rsid w:val="006837C3"/>
    <w:rsid w:val="00683BC3"/>
    <w:rsid w:val="00684F24"/>
    <w:rsid w:val="00691FA8"/>
    <w:rsid w:val="00695053"/>
    <w:rsid w:val="00695403"/>
    <w:rsid w:val="0069664B"/>
    <w:rsid w:val="006967C8"/>
    <w:rsid w:val="00696B12"/>
    <w:rsid w:val="006971D7"/>
    <w:rsid w:val="0069767C"/>
    <w:rsid w:val="00697E13"/>
    <w:rsid w:val="006A0041"/>
    <w:rsid w:val="006A10B2"/>
    <w:rsid w:val="006A16C6"/>
    <w:rsid w:val="006A268C"/>
    <w:rsid w:val="006A2EA2"/>
    <w:rsid w:val="006A4A5B"/>
    <w:rsid w:val="006A5103"/>
    <w:rsid w:val="006A5D75"/>
    <w:rsid w:val="006A5F67"/>
    <w:rsid w:val="006B3CA6"/>
    <w:rsid w:val="006B467B"/>
    <w:rsid w:val="006B64DE"/>
    <w:rsid w:val="006C0F33"/>
    <w:rsid w:val="006C1111"/>
    <w:rsid w:val="006C1DB7"/>
    <w:rsid w:val="006C2796"/>
    <w:rsid w:val="006C2BDD"/>
    <w:rsid w:val="006C4D3E"/>
    <w:rsid w:val="006C5019"/>
    <w:rsid w:val="006C6384"/>
    <w:rsid w:val="006C6A86"/>
    <w:rsid w:val="006C6F74"/>
    <w:rsid w:val="006C745E"/>
    <w:rsid w:val="006D12B5"/>
    <w:rsid w:val="006D1803"/>
    <w:rsid w:val="006D3D8D"/>
    <w:rsid w:val="006D4BD0"/>
    <w:rsid w:val="006D5080"/>
    <w:rsid w:val="006D550A"/>
    <w:rsid w:val="006D552F"/>
    <w:rsid w:val="006D5778"/>
    <w:rsid w:val="006D5B8C"/>
    <w:rsid w:val="006D5F3A"/>
    <w:rsid w:val="006D5F52"/>
    <w:rsid w:val="006D5FE5"/>
    <w:rsid w:val="006D656C"/>
    <w:rsid w:val="006D6848"/>
    <w:rsid w:val="006D7D5B"/>
    <w:rsid w:val="006E02D4"/>
    <w:rsid w:val="006E0333"/>
    <w:rsid w:val="006E1D8A"/>
    <w:rsid w:val="006E36D5"/>
    <w:rsid w:val="006E3995"/>
    <w:rsid w:val="006E4F9B"/>
    <w:rsid w:val="006E50BF"/>
    <w:rsid w:val="006E55B7"/>
    <w:rsid w:val="006E7D04"/>
    <w:rsid w:val="006E7D09"/>
    <w:rsid w:val="006E7E99"/>
    <w:rsid w:val="006F0E36"/>
    <w:rsid w:val="006F4124"/>
    <w:rsid w:val="006F43F7"/>
    <w:rsid w:val="006F7055"/>
    <w:rsid w:val="007009DF"/>
    <w:rsid w:val="00701BFE"/>
    <w:rsid w:val="00701D36"/>
    <w:rsid w:val="00703388"/>
    <w:rsid w:val="00703494"/>
    <w:rsid w:val="00703946"/>
    <w:rsid w:val="00704267"/>
    <w:rsid w:val="00704442"/>
    <w:rsid w:val="00705476"/>
    <w:rsid w:val="007059A8"/>
    <w:rsid w:val="007071B5"/>
    <w:rsid w:val="00707AD7"/>
    <w:rsid w:val="00707F4E"/>
    <w:rsid w:val="007117D3"/>
    <w:rsid w:val="00711A4A"/>
    <w:rsid w:val="00712238"/>
    <w:rsid w:val="00712750"/>
    <w:rsid w:val="00713169"/>
    <w:rsid w:val="0071327A"/>
    <w:rsid w:val="00715E74"/>
    <w:rsid w:val="00717550"/>
    <w:rsid w:val="0072046C"/>
    <w:rsid w:val="00720CE4"/>
    <w:rsid w:val="00721530"/>
    <w:rsid w:val="007226E9"/>
    <w:rsid w:val="007241F6"/>
    <w:rsid w:val="00724483"/>
    <w:rsid w:val="00726240"/>
    <w:rsid w:val="00726922"/>
    <w:rsid w:val="00727EB0"/>
    <w:rsid w:val="0073057D"/>
    <w:rsid w:val="00730B74"/>
    <w:rsid w:val="00730D1C"/>
    <w:rsid w:val="00731739"/>
    <w:rsid w:val="00732622"/>
    <w:rsid w:val="00732D7B"/>
    <w:rsid w:val="007334CB"/>
    <w:rsid w:val="00734197"/>
    <w:rsid w:val="007343AB"/>
    <w:rsid w:val="00735BD9"/>
    <w:rsid w:val="00737A8A"/>
    <w:rsid w:val="00740795"/>
    <w:rsid w:val="00740F4B"/>
    <w:rsid w:val="00741F2C"/>
    <w:rsid w:val="007428CC"/>
    <w:rsid w:val="00743B42"/>
    <w:rsid w:val="007442FD"/>
    <w:rsid w:val="00744CD0"/>
    <w:rsid w:val="00745348"/>
    <w:rsid w:val="00745BC1"/>
    <w:rsid w:val="00746667"/>
    <w:rsid w:val="0074693A"/>
    <w:rsid w:val="00750CD4"/>
    <w:rsid w:val="00750FAB"/>
    <w:rsid w:val="00751545"/>
    <w:rsid w:val="007519F7"/>
    <w:rsid w:val="00751DCA"/>
    <w:rsid w:val="007529DD"/>
    <w:rsid w:val="007541D7"/>
    <w:rsid w:val="00756434"/>
    <w:rsid w:val="00756EC1"/>
    <w:rsid w:val="007605F9"/>
    <w:rsid w:val="007607E0"/>
    <w:rsid w:val="00760F11"/>
    <w:rsid w:val="007617C2"/>
    <w:rsid w:val="00761FC1"/>
    <w:rsid w:val="007625C5"/>
    <w:rsid w:val="0076261F"/>
    <w:rsid w:val="00763343"/>
    <w:rsid w:val="00763DE2"/>
    <w:rsid w:val="007652FA"/>
    <w:rsid w:val="00765483"/>
    <w:rsid w:val="00765B48"/>
    <w:rsid w:val="00767A73"/>
    <w:rsid w:val="00771695"/>
    <w:rsid w:val="0077194A"/>
    <w:rsid w:val="00772BA9"/>
    <w:rsid w:val="00774EF6"/>
    <w:rsid w:val="0077560B"/>
    <w:rsid w:val="007760D2"/>
    <w:rsid w:val="007760D4"/>
    <w:rsid w:val="00776400"/>
    <w:rsid w:val="0077648C"/>
    <w:rsid w:val="00777B4B"/>
    <w:rsid w:val="00777D80"/>
    <w:rsid w:val="00777F5A"/>
    <w:rsid w:val="0078045C"/>
    <w:rsid w:val="007855B7"/>
    <w:rsid w:val="00786CFE"/>
    <w:rsid w:val="0079270C"/>
    <w:rsid w:val="00794B61"/>
    <w:rsid w:val="00794DE9"/>
    <w:rsid w:val="00795943"/>
    <w:rsid w:val="0079624C"/>
    <w:rsid w:val="00797071"/>
    <w:rsid w:val="007A0AEC"/>
    <w:rsid w:val="007A0F88"/>
    <w:rsid w:val="007A15C3"/>
    <w:rsid w:val="007A1C69"/>
    <w:rsid w:val="007A25FC"/>
    <w:rsid w:val="007A338C"/>
    <w:rsid w:val="007A39EC"/>
    <w:rsid w:val="007A446F"/>
    <w:rsid w:val="007A4A79"/>
    <w:rsid w:val="007A4DAD"/>
    <w:rsid w:val="007A4F38"/>
    <w:rsid w:val="007A6DE8"/>
    <w:rsid w:val="007A7178"/>
    <w:rsid w:val="007A7884"/>
    <w:rsid w:val="007B274D"/>
    <w:rsid w:val="007B2A4D"/>
    <w:rsid w:val="007B2D3D"/>
    <w:rsid w:val="007B2DD9"/>
    <w:rsid w:val="007B2DF6"/>
    <w:rsid w:val="007B2E3A"/>
    <w:rsid w:val="007B362D"/>
    <w:rsid w:val="007B3B44"/>
    <w:rsid w:val="007B3DCB"/>
    <w:rsid w:val="007B3E8A"/>
    <w:rsid w:val="007B608A"/>
    <w:rsid w:val="007B7D9F"/>
    <w:rsid w:val="007C16F0"/>
    <w:rsid w:val="007C266D"/>
    <w:rsid w:val="007C40B2"/>
    <w:rsid w:val="007C45C4"/>
    <w:rsid w:val="007C4B1C"/>
    <w:rsid w:val="007C4F70"/>
    <w:rsid w:val="007C614B"/>
    <w:rsid w:val="007C6F91"/>
    <w:rsid w:val="007D0FD5"/>
    <w:rsid w:val="007D28B4"/>
    <w:rsid w:val="007D2BA2"/>
    <w:rsid w:val="007D3549"/>
    <w:rsid w:val="007D3E7A"/>
    <w:rsid w:val="007D5345"/>
    <w:rsid w:val="007D6353"/>
    <w:rsid w:val="007D73FF"/>
    <w:rsid w:val="007D780A"/>
    <w:rsid w:val="007D7A82"/>
    <w:rsid w:val="007E2744"/>
    <w:rsid w:val="007E5927"/>
    <w:rsid w:val="007E5C7B"/>
    <w:rsid w:val="007E709A"/>
    <w:rsid w:val="007E7508"/>
    <w:rsid w:val="007F04C2"/>
    <w:rsid w:val="007F1C89"/>
    <w:rsid w:val="007F299F"/>
    <w:rsid w:val="007F315B"/>
    <w:rsid w:val="007F340F"/>
    <w:rsid w:val="007F5091"/>
    <w:rsid w:val="007F60D3"/>
    <w:rsid w:val="007F61D6"/>
    <w:rsid w:val="007F7FE1"/>
    <w:rsid w:val="00800185"/>
    <w:rsid w:val="0080109B"/>
    <w:rsid w:val="00801DCE"/>
    <w:rsid w:val="00802115"/>
    <w:rsid w:val="0080362C"/>
    <w:rsid w:val="00805177"/>
    <w:rsid w:val="008052B0"/>
    <w:rsid w:val="00805420"/>
    <w:rsid w:val="00806315"/>
    <w:rsid w:val="008071C5"/>
    <w:rsid w:val="00807796"/>
    <w:rsid w:val="00810C46"/>
    <w:rsid w:val="00810D23"/>
    <w:rsid w:val="00810F26"/>
    <w:rsid w:val="00811238"/>
    <w:rsid w:val="00811538"/>
    <w:rsid w:val="00812557"/>
    <w:rsid w:val="0081339A"/>
    <w:rsid w:val="00813927"/>
    <w:rsid w:val="00813FEA"/>
    <w:rsid w:val="00815E99"/>
    <w:rsid w:val="00815F69"/>
    <w:rsid w:val="00817773"/>
    <w:rsid w:val="00817814"/>
    <w:rsid w:val="00817E45"/>
    <w:rsid w:val="00821302"/>
    <w:rsid w:val="0082184F"/>
    <w:rsid w:val="00824613"/>
    <w:rsid w:val="00825049"/>
    <w:rsid w:val="008274EC"/>
    <w:rsid w:val="0083004B"/>
    <w:rsid w:val="008317FF"/>
    <w:rsid w:val="00831E1A"/>
    <w:rsid w:val="00832A72"/>
    <w:rsid w:val="00833363"/>
    <w:rsid w:val="00834662"/>
    <w:rsid w:val="00835173"/>
    <w:rsid w:val="0083579B"/>
    <w:rsid w:val="008357B5"/>
    <w:rsid w:val="00835F8A"/>
    <w:rsid w:val="00837741"/>
    <w:rsid w:val="008378EB"/>
    <w:rsid w:val="00837953"/>
    <w:rsid w:val="00837D33"/>
    <w:rsid w:val="00841541"/>
    <w:rsid w:val="00841579"/>
    <w:rsid w:val="00841720"/>
    <w:rsid w:val="0084204F"/>
    <w:rsid w:val="00842330"/>
    <w:rsid w:val="00842908"/>
    <w:rsid w:val="0084434D"/>
    <w:rsid w:val="00845F00"/>
    <w:rsid w:val="00846DC1"/>
    <w:rsid w:val="008507E0"/>
    <w:rsid w:val="00851785"/>
    <w:rsid w:val="00851F49"/>
    <w:rsid w:val="00852032"/>
    <w:rsid w:val="008521D2"/>
    <w:rsid w:val="00852627"/>
    <w:rsid w:val="00853765"/>
    <w:rsid w:val="00854959"/>
    <w:rsid w:val="00860222"/>
    <w:rsid w:val="008602DD"/>
    <w:rsid w:val="00860BD6"/>
    <w:rsid w:val="00861941"/>
    <w:rsid w:val="00861AAD"/>
    <w:rsid w:val="00862292"/>
    <w:rsid w:val="00863FAB"/>
    <w:rsid w:val="00865CE7"/>
    <w:rsid w:val="00870591"/>
    <w:rsid w:val="00870B20"/>
    <w:rsid w:val="00871E42"/>
    <w:rsid w:val="0087245A"/>
    <w:rsid w:val="00872CF9"/>
    <w:rsid w:val="0087645E"/>
    <w:rsid w:val="008767EE"/>
    <w:rsid w:val="00876A52"/>
    <w:rsid w:val="00880348"/>
    <w:rsid w:val="00880C7D"/>
    <w:rsid w:val="00880D04"/>
    <w:rsid w:val="00881897"/>
    <w:rsid w:val="00881935"/>
    <w:rsid w:val="00882EAF"/>
    <w:rsid w:val="00884AD9"/>
    <w:rsid w:val="00885DCD"/>
    <w:rsid w:val="00886A75"/>
    <w:rsid w:val="00887B70"/>
    <w:rsid w:val="00890EA7"/>
    <w:rsid w:val="00890F16"/>
    <w:rsid w:val="00891CBF"/>
    <w:rsid w:val="008920CB"/>
    <w:rsid w:val="00892641"/>
    <w:rsid w:val="008926B3"/>
    <w:rsid w:val="0089436C"/>
    <w:rsid w:val="0089656D"/>
    <w:rsid w:val="008967F5"/>
    <w:rsid w:val="008A1667"/>
    <w:rsid w:val="008A1D2F"/>
    <w:rsid w:val="008A1F7F"/>
    <w:rsid w:val="008A3954"/>
    <w:rsid w:val="008A3DA3"/>
    <w:rsid w:val="008A4365"/>
    <w:rsid w:val="008A5D8C"/>
    <w:rsid w:val="008A73BF"/>
    <w:rsid w:val="008A7598"/>
    <w:rsid w:val="008B0170"/>
    <w:rsid w:val="008B2F60"/>
    <w:rsid w:val="008B342F"/>
    <w:rsid w:val="008B4E28"/>
    <w:rsid w:val="008B6D57"/>
    <w:rsid w:val="008B6FE2"/>
    <w:rsid w:val="008B78F0"/>
    <w:rsid w:val="008B7AB9"/>
    <w:rsid w:val="008C05EC"/>
    <w:rsid w:val="008C06C9"/>
    <w:rsid w:val="008C097B"/>
    <w:rsid w:val="008C1D5D"/>
    <w:rsid w:val="008C4509"/>
    <w:rsid w:val="008C4553"/>
    <w:rsid w:val="008C5295"/>
    <w:rsid w:val="008C5776"/>
    <w:rsid w:val="008C6622"/>
    <w:rsid w:val="008D022E"/>
    <w:rsid w:val="008D113A"/>
    <w:rsid w:val="008D1ECD"/>
    <w:rsid w:val="008D1F23"/>
    <w:rsid w:val="008D30AB"/>
    <w:rsid w:val="008D3C0F"/>
    <w:rsid w:val="008D5E6C"/>
    <w:rsid w:val="008D679C"/>
    <w:rsid w:val="008D79B1"/>
    <w:rsid w:val="008E00E8"/>
    <w:rsid w:val="008E08E1"/>
    <w:rsid w:val="008E1832"/>
    <w:rsid w:val="008E2E89"/>
    <w:rsid w:val="008E4487"/>
    <w:rsid w:val="008E4DA8"/>
    <w:rsid w:val="008E5191"/>
    <w:rsid w:val="008E5645"/>
    <w:rsid w:val="008E6A2D"/>
    <w:rsid w:val="008E7EFA"/>
    <w:rsid w:val="008F0005"/>
    <w:rsid w:val="008F1105"/>
    <w:rsid w:val="008F3ECF"/>
    <w:rsid w:val="008F437E"/>
    <w:rsid w:val="008F4439"/>
    <w:rsid w:val="008F463D"/>
    <w:rsid w:val="008F467A"/>
    <w:rsid w:val="008F4AB3"/>
    <w:rsid w:val="008F695D"/>
    <w:rsid w:val="008F7109"/>
    <w:rsid w:val="008F7660"/>
    <w:rsid w:val="008F7C26"/>
    <w:rsid w:val="00901356"/>
    <w:rsid w:val="0090258C"/>
    <w:rsid w:val="009026CB"/>
    <w:rsid w:val="0090284B"/>
    <w:rsid w:val="00904795"/>
    <w:rsid w:val="009061B7"/>
    <w:rsid w:val="00912956"/>
    <w:rsid w:val="009135E4"/>
    <w:rsid w:val="00914AB5"/>
    <w:rsid w:val="00914DA3"/>
    <w:rsid w:val="00915239"/>
    <w:rsid w:val="00915FEC"/>
    <w:rsid w:val="009161BB"/>
    <w:rsid w:val="009169AB"/>
    <w:rsid w:val="009174A4"/>
    <w:rsid w:val="009179F2"/>
    <w:rsid w:val="009205C8"/>
    <w:rsid w:val="00921311"/>
    <w:rsid w:val="009232AF"/>
    <w:rsid w:val="00923430"/>
    <w:rsid w:val="0092553E"/>
    <w:rsid w:val="00925A8C"/>
    <w:rsid w:val="00926BF4"/>
    <w:rsid w:val="00926FB5"/>
    <w:rsid w:val="00930E1A"/>
    <w:rsid w:val="00930E33"/>
    <w:rsid w:val="00930F45"/>
    <w:rsid w:val="00931186"/>
    <w:rsid w:val="009320E6"/>
    <w:rsid w:val="009325E6"/>
    <w:rsid w:val="009325EC"/>
    <w:rsid w:val="009331E8"/>
    <w:rsid w:val="009344DF"/>
    <w:rsid w:val="00934990"/>
    <w:rsid w:val="00935C93"/>
    <w:rsid w:val="009376D2"/>
    <w:rsid w:val="00937967"/>
    <w:rsid w:val="00940DA8"/>
    <w:rsid w:val="00941555"/>
    <w:rsid w:val="00941921"/>
    <w:rsid w:val="0094208C"/>
    <w:rsid w:val="00942199"/>
    <w:rsid w:val="0094273D"/>
    <w:rsid w:val="00942B16"/>
    <w:rsid w:val="0094380A"/>
    <w:rsid w:val="00944383"/>
    <w:rsid w:val="00944762"/>
    <w:rsid w:val="00945DCE"/>
    <w:rsid w:val="009469DF"/>
    <w:rsid w:val="009470B3"/>
    <w:rsid w:val="0094754E"/>
    <w:rsid w:val="009522EB"/>
    <w:rsid w:val="00952FBB"/>
    <w:rsid w:val="00954F2A"/>
    <w:rsid w:val="009562E5"/>
    <w:rsid w:val="00956B12"/>
    <w:rsid w:val="00957723"/>
    <w:rsid w:val="00961B8E"/>
    <w:rsid w:val="00961D45"/>
    <w:rsid w:val="00963166"/>
    <w:rsid w:val="00963266"/>
    <w:rsid w:val="009634C2"/>
    <w:rsid w:val="009669FB"/>
    <w:rsid w:val="009677C7"/>
    <w:rsid w:val="00971D08"/>
    <w:rsid w:val="009720B4"/>
    <w:rsid w:val="009729D7"/>
    <w:rsid w:val="009730B2"/>
    <w:rsid w:val="00973FED"/>
    <w:rsid w:val="009754B4"/>
    <w:rsid w:val="00977026"/>
    <w:rsid w:val="00982B71"/>
    <w:rsid w:val="00982FB4"/>
    <w:rsid w:val="009830D8"/>
    <w:rsid w:val="00983287"/>
    <w:rsid w:val="0098360E"/>
    <w:rsid w:val="00984AB8"/>
    <w:rsid w:val="00984DF2"/>
    <w:rsid w:val="009854A6"/>
    <w:rsid w:val="0098574F"/>
    <w:rsid w:val="00987442"/>
    <w:rsid w:val="00987E94"/>
    <w:rsid w:val="0099070C"/>
    <w:rsid w:val="0099106F"/>
    <w:rsid w:val="00991AA9"/>
    <w:rsid w:val="0099279C"/>
    <w:rsid w:val="00992B09"/>
    <w:rsid w:val="00993F14"/>
    <w:rsid w:val="009945D4"/>
    <w:rsid w:val="00994FF9"/>
    <w:rsid w:val="0099612F"/>
    <w:rsid w:val="009975DF"/>
    <w:rsid w:val="009977A2"/>
    <w:rsid w:val="00997F24"/>
    <w:rsid w:val="009A0CF8"/>
    <w:rsid w:val="009A0EC8"/>
    <w:rsid w:val="009A34C5"/>
    <w:rsid w:val="009A4D29"/>
    <w:rsid w:val="009A5326"/>
    <w:rsid w:val="009A5748"/>
    <w:rsid w:val="009A5AD6"/>
    <w:rsid w:val="009A6B2B"/>
    <w:rsid w:val="009A77C0"/>
    <w:rsid w:val="009B0612"/>
    <w:rsid w:val="009B0A36"/>
    <w:rsid w:val="009B0B1F"/>
    <w:rsid w:val="009B3A21"/>
    <w:rsid w:val="009B404C"/>
    <w:rsid w:val="009B41E0"/>
    <w:rsid w:val="009B4921"/>
    <w:rsid w:val="009B6852"/>
    <w:rsid w:val="009B6A81"/>
    <w:rsid w:val="009C1C09"/>
    <w:rsid w:val="009C2846"/>
    <w:rsid w:val="009C3D1E"/>
    <w:rsid w:val="009C41CB"/>
    <w:rsid w:val="009C4ABB"/>
    <w:rsid w:val="009C5327"/>
    <w:rsid w:val="009C7609"/>
    <w:rsid w:val="009C7B0B"/>
    <w:rsid w:val="009D0E28"/>
    <w:rsid w:val="009D1645"/>
    <w:rsid w:val="009D372C"/>
    <w:rsid w:val="009D3E98"/>
    <w:rsid w:val="009D3F73"/>
    <w:rsid w:val="009D4B6A"/>
    <w:rsid w:val="009D550B"/>
    <w:rsid w:val="009D6408"/>
    <w:rsid w:val="009D6BDD"/>
    <w:rsid w:val="009D6D47"/>
    <w:rsid w:val="009D78AF"/>
    <w:rsid w:val="009E048A"/>
    <w:rsid w:val="009E23D2"/>
    <w:rsid w:val="009E2B01"/>
    <w:rsid w:val="009E3BF6"/>
    <w:rsid w:val="009E408D"/>
    <w:rsid w:val="009E45E0"/>
    <w:rsid w:val="009E49BA"/>
    <w:rsid w:val="009E4CAE"/>
    <w:rsid w:val="009E59C5"/>
    <w:rsid w:val="009E5CDC"/>
    <w:rsid w:val="009E5D3C"/>
    <w:rsid w:val="009E6381"/>
    <w:rsid w:val="009E6E6A"/>
    <w:rsid w:val="009F00F8"/>
    <w:rsid w:val="009F0A97"/>
    <w:rsid w:val="009F0D4D"/>
    <w:rsid w:val="009F16A5"/>
    <w:rsid w:val="009F18F3"/>
    <w:rsid w:val="009F1A3F"/>
    <w:rsid w:val="009F2887"/>
    <w:rsid w:val="009F2ACE"/>
    <w:rsid w:val="009F3EA0"/>
    <w:rsid w:val="009F432B"/>
    <w:rsid w:val="009F49C0"/>
    <w:rsid w:val="009F4DF2"/>
    <w:rsid w:val="009F5A25"/>
    <w:rsid w:val="009F5E6F"/>
    <w:rsid w:val="00A00869"/>
    <w:rsid w:val="00A00904"/>
    <w:rsid w:val="00A02667"/>
    <w:rsid w:val="00A03357"/>
    <w:rsid w:val="00A033D1"/>
    <w:rsid w:val="00A03C38"/>
    <w:rsid w:val="00A05BBD"/>
    <w:rsid w:val="00A06062"/>
    <w:rsid w:val="00A07209"/>
    <w:rsid w:val="00A10119"/>
    <w:rsid w:val="00A1026E"/>
    <w:rsid w:val="00A10ECD"/>
    <w:rsid w:val="00A12268"/>
    <w:rsid w:val="00A12A1D"/>
    <w:rsid w:val="00A13FEA"/>
    <w:rsid w:val="00A148CB"/>
    <w:rsid w:val="00A14B7F"/>
    <w:rsid w:val="00A167D6"/>
    <w:rsid w:val="00A171FE"/>
    <w:rsid w:val="00A179D0"/>
    <w:rsid w:val="00A20293"/>
    <w:rsid w:val="00A20C22"/>
    <w:rsid w:val="00A2486C"/>
    <w:rsid w:val="00A265C4"/>
    <w:rsid w:val="00A269B4"/>
    <w:rsid w:val="00A26C4F"/>
    <w:rsid w:val="00A27474"/>
    <w:rsid w:val="00A3130C"/>
    <w:rsid w:val="00A316C9"/>
    <w:rsid w:val="00A31AD8"/>
    <w:rsid w:val="00A31FB4"/>
    <w:rsid w:val="00A3284D"/>
    <w:rsid w:val="00A335A8"/>
    <w:rsid w:val="00A34C55"/>
    <w:rsid w:val="00A36C8B"/>
    <w:rsid w:val="00A373F3"/>
    <w:rsid w:val="00A4001E"/>
    <w:rsid w:val="00A412D4"/>
    <w:rsid w:val="00A4242B"/>
    <w:rsid w:val="00A430FF"/>
    <w:rsid w:val="00A4559E"/>
    <w:rsid w:val="00A455CF"/>
    <w:rsid w:val="00A45B0C"/>
    <w:rsid w:val="00A46DC4"/>
    <w:rsid w:val="00A471F5"/>
    <w:rsid w:val="00A47972"/>
    <w:rsid w:val="00A50322"/>
    <w:rsid w:val="00A50DE4"/>
    <w:rsid w:val="00A52754"/>
    <w:rsid w:val="00A53EAA"/>
    <w:rsid w:val="00A54112"/>
    <w:rsid w:val="00A541A5"/>
    <w:rsid w:val="00A54411"/>
    <w:rsid w:val="00A54EA7"/>
    <w:rsid w:val="00A54FFF"/>
    <w:rsid w:val="00A56D82"/>
    <w:rsid w:val="00A60769"/>
    <w:rsid w:val="00A62042"/>
    <w:rsid w:val="00A625D4"/>
    <w:rsid w:val="00A62ABE"/>
    <w:rsid w:val="00A62CF8"/>
    <w:rsid w:val="00A63323"/>
    <w:rsid w:val="00A6558B"/>
    <w:rsid w:val="00A6791E"/>
    <w:rsid w:val="00A679EF"/>
    <w:rsid w:val="00A67FE1"/>
    <w:rsid w:val="00A7086A"/>
    <w:rsid w:val="00A71FCB"/>
    <w:rsid w:val="00A73128"/>
    <w:rsid w:val="00A73384"/>
    <w:rsid w:val="00A734AD"/>
    <w:rsid w:val="00A748A2"/>
    <w:rsid w:val="00A76BF2"/>
    <w:rsid w:val="00A76D27"/>
    <w:rsid w:val="00A82882"/>
    <w:rsid w:val="00A829CB"/>
    <w:rsid w:val="00A838BD"/>
    <w:rsid w:val="00A83EA3"/>
    <w:rsid w:val="00A83F91"/>
    <w:rsid w:val="00A84686"/>
    <w:rsid w:val="00A85172"/>
    <w:rsid w:val="00A86324"/>
    <w:rsid w:val="00A869F0"/>
    <w:rsid w:val="00A86A06"/>
    <w:rsid w:val="00A8790E"/>
    <w:rsid w:val="00A87A6E"/>
    <w:rsid w:val="00A90505"/>
    <w:rsid w:val="00A9067D"/>
    <w:rsid w:val="00A90871"/>
    <w:rsid w:val="00A92DFC"/>
    <w:rsid w:val="00A9374A"/>
    <w:rsid w:val="00A94D50"/>
    <w:rsid w:val="00A9647D"/>
    <w:rsid w:val="00A978F0"/>
    <w:rsid w:val="00AA0213"/>
    <w:rsid w:val="00AA0B30"/>
    <w:rsid w:val="00AA1142"/>
    <w:rsid w:val="00AA1A3E"/>
    <w:rsid w:val="00AA4435"/>
    <w:rsid w:val="00AA49AA"/>
    <w:rsid w:val="00AA4BE3"/>
    <w:rsid w:val="00AA5059"/>
    <w:rsid w:val="00AA5C46"/>
    <w:rsid w:val="00AA681A"/>
    <w:rsid w:val="00AA7ACA"/>
    <w:rsid w:val="00AB0721"/>
    <w:rsid w:val="00AB13B9"/>
    <w:rsid w:val="00AB5288"/>
    <w:rsid w:val="00AB5E24"/>
    <w:rsid w:val="00AB6D62"/>
    <w:rsid w:val="00AC15AF"/>
    <w:rsid w:val="00AC2734"/>
    <w:rsid w:val="00AC2CEF"/>
    <w:rsid w:val="00AC3A0C"/>
    <w:rsid w:val="00AC3B8E"/>
    <w:rsid w:val="00AC3BC3"/>
    <w:rsid w:val="00AC427D"/>
    <w:rsid w:val="00AC4A57"/>
    <w:rsid w:val="00AC52DA"/>
    <w:rsid w:val="00AC7849"/>
    <w:rsid w:val="00AC7A1B"/>
    <w:rsid w:val="00AD01BC"/>
    <w:rsid w:val="00AD0A7F"/>
    <w:rsid w:val="00AD1F37"/>
    <w:rsid w:val="00AD23B1"/>
    <w:rsid w:val="00AD242A"/>
    <w:rsid w:val="00AD2E14"/>
    <w:rsid w:val="00AD2EA7"/>
    <w:rsid w:val="00AD369C"/>
    <w:rsid w:val="00AD457A"/>
    <w:rsid w:val="00AD45C4"/>
    <w:rsid w:val="00AD460B"/>
    <w:rsid w:val="00AD679D"/>
    <w:rsid w:val="00AD7293"/>
    <w:rsid w:val="00AE06C5"/>
    <w:rsid w:val="00AE192C"/>
    <w:rsid w:val="00AE327D"/>
    <w:rsid w:val="00AE3AB8"/>
    <w:rsid w:val="00AE425A"/>
    <w:rsid w:val="00AE47C9"/>
    <w:rsid w:val="00AE5A24"/>
    <w:rsid w:val="00AE6680"/>
    <w:rsid w:val="00AF020D"/>
    <w:rsid w:val="00AF568B"/>
    <w:rsid w:val="00AF5966"/>
    <w:rsid w:val="00AF7B85"/>
    <w:rsid w:val="00B00E4F"/>
    <w:rsid w:val="00B00EE1"/>
    <w:rsid w:val="00B0179D"/>
    <w:rsid w:val="00B03889"/>
    <w:rsid w:val="00B03D85"/>
    <w:rsid w:val="00B0554C"/>
    <w:rsid w:val="00B05596"/>
    <w:rsid w:val="00B05C96"/>
    <w:rsid w:val="00B05F60"/>
    <w:rsid w:val="00B071E4"/>
    <w:rsid w:val="00B07A8C"/>
    <w:rsid w:val="00B10749"/>
    <w:rsid w:val="00B11379"/>
    <w:rsid w:val="00B12336"/>
    <w:rsid w:val="00B130C0"/>
    <w:rsid w:val="00B1551D"/>
    <w:rsid w:val="00B15C29"/>
    <w:rsid w:val="00B2050F"/>
    <w:rsid w:val="00B208E5"/>
    <w:rsid w:val="00B20D1F"/>
    <w:rsid w:val="00B21200"/>
    <w:rsid w:val="00B21A9A"/>
    <w:rsid w:val="00B21C4F"/>
    <w:rsid w:val="00B22770"/>
    <w:rsid w:val="00B232DD"/>
    <w:rsid w:val="00B234B8"/>
    <w:rsid w:val="00B240E2"/>
    <w:rsid w:val="00B24A8A"/>
    <w:rsid w:val="00B252CE"/>
    <w:rsid w:val="00B2558D"/>
    <w:rsid w:val="00B25A7B"/>
    <w:rsid w:val="00B275F5"/>
    <w:rsid w:val="00B308C6"/>
    <w:rsid w:val="00B30A57"/>
    <w:rsid w:val="00B30B7D"/>
    <w:rsid w:val="00B32691"/>
    <w:rsid w:val="00B32B08"/>
    <w:rsid w:val="00B332A3"/>
    <w:rsid w:val="00B342F8"/>
    <w:rsid w:val="00B363E7"/>
    <w:rsid w:val="00B36B07"/>
    <w:rsid w:val="00B37A21"/>
    <w:rsid w:val="00B4131F"/>
    <w:rsid w:val="00B42341"/>
    <w:rsid w:val="00B42993"/>
    <w:rsid w:val="00B433DD"/>
    <w:rsid w:val="00B439DA"/>
    <w:rsid w:val="00B44BB5"/>
    <w:rsid w:val="00B46230"/>
    <w:rsid w:val="00B46246"/>
    <w:rsid w:val="00B4629E"/>
    <w:rsid w:val="00B46AB5"/>
    <w:rsid w:val="00B4788F"/>
    <w:rsid w:val="00B51183"/>
    <w:rsid w:val="00B51675"/>
    <w:rsid w:val="00B52594"/>
    <w:rsid w:val="00B52BBD"/>
    <w:rsid w:val="00B535F0"/>
    <w:rsid w:val="00B55034"/>
    <w:rsid w:val="00B5561D"/>
    <w:rsid w:val="00B55FBA"/>
    <w:rsid w:val="00B57D86"/>
    <w:rsid w:val="00B57FF2"/>
    <w:rsid w:val="00B61016"/>
    <w:rsid w:val="00B6213E"/>
    <w:rsid w:val="00B63854"/>
    <w:rsid w:val="00B643B5"/>
    <w:rsid w:val="00B646BC"/>
    <w:rsid w:val="00B64CE1"/>
    <w:rsid w:val="00B65DA0"/>
    <w:rsid w:val="00B660C9"/>
    <w:rsid w:val="00B67926"/>
    <w:rsid w:val="00B70964"/>
    <w:rsid w:val="00B72A2C"/>
    <w:rsid w:val="00B73120"/>
    <w:rsid w:val="00B731F3"/>
    <w:rsid w:val="00B73843"/>
    <w:rsid w:val="00B7456A"/>
    <w:rsid w:val="00B749A3"/>
    <w:rsid w:val="00B75517"/>
    <w:rsid w:val="00B75C14"/>
    <w:rsid w:val="00B760B7"/>
    <w:rsid w:val="00B76D41"/>
    <w:rsid w:val="00B76F89"/>
    <w:rsid w:val="00B7794E"/>
    <w:rsid w:val="00B77CB5"/>
    <w:rsid w:val="00B806A5"/>
    <w:rsid w:val="00B8150D"/>
    <w:rsid w:val="00B81901"/>
    <w:rsid w:val="00B82617"/>
    <w:rsid w:val="00B83BF7"/>
    <w:rsid w:val="00B83D74"/>
    <w:rsid w:val="00B84F96"/>
    <w:rsid w:val="00B855FB"/>
    <w:rsid w:val="00B85767"/>
    <w:rsid w:val="00B869AB"/>
    <w:rsid w:val="00B87630"/>
    <w:rsid w:val="00B87B9B"/>
    <w:rsid w:val="00B902A8"/>
    <w:rsid w:val="00B90D1C"/>
    <w:rsid w:val="00B94751"/>
    <w:rsid w:val="00B95C31"/>
    <w:rsid w:val="00B96C73"/>
    <w:rsid w:val="00B972BE"/>
    <w:rsid w:val="00BA0568"/>
    <w:rsid w:val="00BA0BAD"/>
    <w:rsid w:val="00BA3A97"/>
    <w:rsid w:val="00BA4151"/>
    <w:rsid w:val="00BA496A"/>
    <w:rsid w:val="00BA4E08"/>
    <w:rsid w:val="00BA5181"/>
    <w:rsid w:val="00BA6C07"/>
    <w:rsid w:val="00BA78E7"/>
    <w:rsid w:val="00BB1952"/>
    <w:rsid w:val="00BB1C39"/>
    <w:rsid w:val="00BB318B"/>
    <w:rsid w:val="00BB34EB"/>
    <w:rsid w:val="00BB3BA0"/>
    <w:rsid w:val="00BB43AA"/>
    <w:rsid w:val="00BB55CB"/>
    <w:rsid w:val="00BB5CDE"/>
    <w:rsid w:val="00BB6F35"/>
    <w:rsid w:val="00BC0BAD"/>
    <w:rsid w:val="00BC3D6C"/>
    <w:rsid w:val="00BC4249"/>
    <w:rsid w:val="00BC4928"/>
    <w:rsid w:val="00BC4A73"/>
    <w:rsid w:val="00BC5700"/>
    <w:rsid w:val="00BC64D5"/>
    <w:rsid w:val="00BC694B"/>
    <w:rsid w:val="00BC6FE7"/>
    <w:rsid w:val="00BC7DA3"/>
    <w:rsid w:val="00BD1A09"/>
    <w:rsid w:val="00BD240D"/>
    <w:rsid w:val="00BD2761"/>
    <w:rsid w:val="00BD32CE"/>
    <w:rsid w:val="00BD3BB6"/>
    <w:rsid w:val="00BD3E74"/>
    <w:rsid w:val="00BD461A"/>
    <w:rsid w:val="00BD5D33"/>
    <w:rsid w:val="00BD7CF0"/>
    <w:rsid w:val="00BE07A0"/>
    <w:rsid w:val="00BE1011"/>
    <w:rsid w:val="00BE1F98"/>
    <w:rsid w:val="00BE4B98"/>
    <w:rsid w:val="00BE5702"/>
    <w:rsid w:val="00BE5719"/>
    <w:rsid w:val="00BE6BB6"/>
    <w:rsid w:val="00BE72C6"/>
    <w:rsid w:val="00BE7497"/>
    <w:rsid w:val="00BF1655"/>
    <w:rsid w:val="00BF212B"/>
    <w:rsid w:val="00BF2288"/>
    <w:rsid w:val="00BF2439"/>
    <w:rsid w:val="00BF2504"/>
    <w:rsid w:val="00BF2594"/>
    <w:rsid w:val="00BF5634"/>
    <w:rsid w:val="00BF5709"/>
    <w:rsid w:val="00BF64CF"/>
    <w:rsid w:val="00BF678E"/>
    <w:rsid w:val="00C00949"/>
    <w:rsid w:val="00C04723"/>
    <w:rsid w:val="00C04D5E"/>
    <w:rsid w:val="00C056C6"/>
    <w:rsid w:val="00C06831"/>
    <w:rsid w:val="00C06D51"/>
    <w:rsid w:val="00C07107"/>
    <w:rsid w:val="00C1103F"/>
    <w:rsid w:val="00C1277E"/>
    <w:rsid w:val="00C128D5"/>
    <w:rsid w:val="00C137E2"/>
    <w:rsid w:val="00C15B73"/>
    <w:rsid w:val="00C15EAE"/>
    <w:rsid w:val="00C16FF1"/>
    <w:rsid w:val="00C2119E"/>
    <w:rsid w:val="00C211C3"/>
    <w:rsid w:val="00C21736"/>
    <w:rsid w:val="00C226A0"/>
    <w:rsid w:val="00C227F7"/>
    <w:rsid w:val="00C23642"/>
    <w:rsid w:val="00C23C54"/>
    <w:rsid w:val="00C24F16"/>
    <w:rsid w:val="00C24F78"/>
    <w:rsid w:val="00C2647D"/>
    <w:rsid w:val="00C270CD"/>
    <w:rsid w:val="00C27F74"/>
    <w:rsid w:val="00C30A11"/>
    <w:rsid w:val="00C30EF8"/>
    <w:rsid w:val="00C319DD"/>
    <w:rsid w:val="00C31F8F"/>
    <w:rsid w:val="00C33770"/>
    <w:rsid w:val="00C34026"/>
    <w:rsid w:val="00C345B3"/>
    <w:rsid w:val="00C34DEE"/>
    <w:rsid w:val="00C356C7"/>
    <w:rsid w:val="00C35BDB"/>
    <w:rsid w:val="00C35C93"/>
    <w:rsid w:val="00C37CA2"/>
    <w:rsid w:val="00C40286"/>
    <w:rsid w:val="00C40CAE"/>
    <w:rsid w:val="00C40EF4"/>
    <w:rsid w:val="00C42FD3"/>
    <w:rsid w:val="00C43B76"/>
    <w:rsid w:val="00C43F0E"/>
    <w:rsid w:val="00C45F25"/>
    <w:rsid w:val="00C465FF"/>
    <w:rsid w:val="00C46628"/>
    <w:rsid w:val="00C46744"/>
    <w:rsid w:val="00C467C4"/>
    <w:rsid w:val="00C46D0F"/>
    <w:rsid w:val="00C47792"/>
    <w:rsid w:val="00C47E14"/>
    <w:rsid w:val="00C5135B"/>
    <w:rsid w:val="00C51824"/>
    <w:rsid w:val="00C52D3F"/>
    <w:rsid w:val="00C53274"/>
    <w:rsid w:val="00C5534C"/>
    <w:rsid w:val="00C55A90"/>
    <w:rsid w:val="00C5638A"/>
    <w:rsid w:val="00C6000C"/>
    <w:rsid w:val="00C61795"/>
    <w:rsid w:val="00C6257C"/>
    <w:rsid w:val="00C62F9C"/>
    <w:rsid w:val="00C63481"/>
    <w:rsid w:val="00C640AA"/>
    <w:rsid w:val="00C64F73"/>
    <w:rsid w:val="00C65075"/>
    <w:rsid w:val="00C66380"/>
    <w:rsid w:val="00C7365E"/>
    <w:rsid w:val="00C73B34"/>
    <w:rsid w:val="00C740FA"/>
    <w:rsid w:val="00C76612"/>
    <w:rsid w:val="00C7698A"/>
    <w:rsid w:val="00C80322"/>
    <w:rsid w:val="00C815CB"/>
    <w:rsid w:val="00C818CD"/>
    <w:rsid w:val="00C81D3A"/>
    <w:rsid w:val="00C829BF"/>
    <w:rsid w:val="00C8302D"/>
    <w:rsid w:val="00C831C9"/>
    <w:rsid w:val="00C843B2"/>
    <w:rsid w:val="00C8456C"/>
    <w:rsid w:val="00C84D14"/>
    <w:rsid w:val="00C86A43"/>
    <w:rsid w:val="00C86AC4"/>
    <w:rsid w:val="00C90F2C"/>
    <w:rsid w:val="00C93782"/>
    <w:rsid w:val="00C9465E"/>
    <w:rsid w:val="00C94887"/>
    <w:rsid w:val="00C95351"/>
    <w:rsid w:val="00C968C7"/>
    <w:rsid w:val="00C969A1"/>
    <w:rsid w:val="00C96A4D"/>
    <w:rsid w:val="00C96DF1"/>
    <w:rsid w:val="00C97251"/>
    <w:rsid w:val="00C97581"/>
    <w:rsid w:val="00CA018C"/>
    <w:rsid w:val="00CA0E43"/>
    <w:rsid w:val="00CA22E9"/>
    <w:rsid w:val="00CA2407"/>
    <w:rsid w:val="00CA2C78"/>
    <w:rsid w:val="00CA34D5"/>
    <w:rsid w:val="00CA3A7A"/>
    <w:rsid w:val="00CA566E"/>
    <w:rsid w:val="00CA587B"/>
    <w:rsid w:val="00CA6474"/>
    <w:rsid w:val="00CA6E84"/>
    <w:rsid w:val="00CA784F"/>
    <w:rsid w:val="00CA7A2B"/>
    <w:rsid w:val="00CB07FF"/>
    <w:rsid w:val="00CB0B49"/>
    <w:rsid w:val="00CB19BF"/>
    <w:rsid w:val="00CB26CF"/>
    <w:rsid w:val="00CB2764"/>
    <w:rsid w:val="00CB2910"/>
    <w:rsid w:val="00CB3486"/>
    <w:rsid w:val="00CB5145"/>
    <w:rsid w:val="00CB611E"/>
    <w:rsid w:val="00CC031B"/>
    <w:rsid w:val="00CC07A8"/>
    <w:rsid w:val="00CC1E46"/>
    <w:rsid w:val="00CC26C4"/>
    <w:rsid w:val="00CC2B07"/>
    <w:rsid w:val="00CC2CEE"/>
    <w:rsid w:val="00CC341A"/>
    <w:rsid w:val="00CC4A06"/>
    <w:rsid w:val="00CC4E4B"/>
    <w:rsid w:val="00CD1403"/>
    <w:rsid w:val="00CD1C35"/>
    <w:rsid w:val="00CD3A4F"/>
    <w:rsid w:val="00CD3B27"/>
    <w:rsid w:val="00CD433C"/>
    <w:rsid w:val="00CD4ADB"/>
    <w:rsid w:val="00CD564C"/>
    <w:rsid w:val="00CE08F3"/>
    <w:rsid w:val="00CE19C8"/>
    <w:rsid w:val="00CE1AA9"/>
    <w:rsid w:val="00CE2049"/>
    <w:rsid w:val="00CE254C"/>
    <w:rsid w:val="00CE3992"/>
    <w:rsid w:val="00CE474A"/>
    <w:rsid w:val="00CE574D"/>
    <w:rsid w:val="00CE5A76"/>
    <w:rsid w:val="00CE5F1F"/>
    <w:rsid w:val="00CE7D39"/>
    <w:rsid w:val="00CE7DE1"/>
    <w:rsid w:val="00CE7F5D"/>
    <w:rsid w:val="00CF06FE"/>
    <w:rsid w:val="00CF08E6"/>
    <w:rsid w:val="00CF0BAE"/>
    <w:rsid w:val="00CF4B74"/>
    <w:rsid w:val="00CF5D6A"/>
    <w:rsid w:val="00D001DC"/>
    <w:rsid w:val="00D008FD"/>
    <w:rsid w:val="00D012FA"/>
    <w:rsid w:val="00D01FAB"/>
    <w:rsid w:val="00D0223F"/>
    <w:rsid w:val="00D02400"/>
    <w:rsid w:val="00D02DF4"/>
    <w:rsid w:val="00D033CF"/>
    <w:rsid w:val="00D04335"/>
    <w:rsid w:val="00D06212"/>
    <w:rsid w:val="00D1161B"/>
    <w:rsid w:val="00D12010"/>
    <w:rsid w:val="00D14633"/>
    <w:rsid w:val="00D14EF9"/>
    <w:rsid w:val="00D160E1"/>
    <w:rsid w:val="00D17046"/>
    <w:rsid w:val="00D20DFC"/>
    <w:rsid w:val="00D21F05"/>
    <w:rsid w:val="00D222DC"/>
    <w:rsid w:val="00D26059"/>
    <w:rsid w:val="00D30082"/>
    <w:rsid w:val="00D30593"/>
    <w:rsid w:val="00D30713"/>
    <w:rsid w:val="00D30974"/>
    <w:rsid w:val="00D30A2F"/>
    <w:rsid w:val="00D312A0"/>
    <w:rsid w:val="00D3456C"/>
    <w:rsid w:val="00D34C40"/>
    <w:rsid w:val="00D35275"/>
    <w:rsid w:val="00D367F7"/>
    <w:rsid w:val="00D3768F"/>
    <w:rsid w:val="00D4110B"/>
    <w:rsid w:val="00D4202A"/>
    <w:rsid w:val="00D42407"/>
    <w:rsid w:val="00D42757"/>
    <w:rsid w:val="00D42D3B"/>
    <w:rsid w:val="00D42FE1"/>
    <w:rsid w:val="00D43985"/>
    <w:rsid w:val="00D44275"/>
    <w:rsid w:val="00D4440C"/>
    <w:rsid w:val="00D4581B"/>
    <w:rsid w:val="00D458D0"/>
    <w:rsid w:val="00D4699B"/>
    <w:rsid w:val="00D47370"/>
    <w:rsid w:val="00D478F6"/>
    <w:rsid w:val="00D47A70"/>
    <w:rsid w:val="00D5111A"/>
    <w:rsid w:val="00D51360"/>
    <w:rsid w:val="00D51CF7"/>
    <w:rsid w:val="00D5204A"/>
    <w:rsid w:val="00D52541"/>
    <w:rsid w:val="00D555A4"/>
    <w:rsid w:val="00D5563A"/>
    <w:rsid w:val="00D60530"/>
    <w:rsid w:val="00D6064E"/>
    <w:rsid w:val="00D606E6"/>
    <w:rsid w:val="00D61B17"/>
    <w:rsid w:val="00D62BEA"/>
    <w:rsid w:val="00D6312A"/>
    <w:rsid w:val="00D64661"/>
    <w:rsid w:val="00D659EC"/>
    <w:rsid w:val="00D6728E"/>
    <w:rsid w:val="00D67D86"/>
    <w:rsid w:val="00D705A1"/>
    <w:rsid w:val="00D70C01"/>
    <w:rsid w:val="00D72698"/>
    <w:rsid w:val="00D72ABD"/>
    <w:rsid w:val="00D732CC"/>
    <w:rsid w:val="00D73575"/>
    <w:rsid w:val="00D73B1E"/>
    <w:rsid w:val="00D73E5E"/>
    <w:rsid w:val="00D74632"/>
    <w:rsid w:val="00D74682"/>
    <w:rsid w:val="00D74CA6"/>
    <w:rsid w:val="00D7652B"/>
    <w:rsid w:val="00D80AF8"/>
    <w:rsid w:val="00D82E34"/>
    <w:rsid w:val="00D83422"/>
    <w:rsid w:val="00D84543"/>
    <w:rsid w:val="00D84599"/>
    <w:rsid w:val="00D86977"/>
    <w:rsid w:val="00D87A36"/>
    <w:rsid w:val="00D87DD8"/>
    <w:rsid w:val="00D90048"/>
    <w:rsid w:val="00D90580"/>
    <w:rsid w:val="00D90740"/>
    <w:rsid w:val="00D911ED"/>
    <w:rsid w:val="00D92745"/>
    <w:rsid w:val="00D93CE4"/>
    <w:rsid w:val="00D96220"/>
    <w:rsid w:val="00D97653"/>
    <w:rsid w:val="00DA01FE"/>
    <w:rsid w:val="00DA03BC"/>
    <w:rsid w:val="00DA084E"/>
    <w:rsid w:val="00DA14B6"/>
    <w:rsid w:val="00DA2463"/>
    <w:rsid w:val="00DA25CA"/>
    <w:rsid w:val="00DA2923"/>
    <w:rsid w:val="00DA2EF5"/>
    <w:rsid w:val="00DA41E6"/>
    <w:rsid w:val="00DA4B3B"/>
    <w:rsid w:val="00DA51AC"/>
    <w:rsid w:val="00DA5C30"/>
    <w:rsid w:val="00DA644B"/>
    <w:rsid w:val="00DA7DF4"/>
    <w:rsid w:val="00DB087C"/>
    <w:rsid w:val="00DB0A9A"/>
    <w:rsid w:val="00DB0CE5"/>
    <w:rsid w:val="00DB1633"/>
    <w:rsid w:val="00DB22AC"/>
    <w:rsid w:val="00DB3484"/>
    <w:rsid w:val="00DB402C"/>
    <w:rsid w:val="00DB44B8"/>
    <w:rsid w:val="00DB4990"/>
    <w:rsid w:val="00DB7F23"/>
    <w:rsid w:val="00DC05F0"/>
    <w:rsid w:val="00DC06EE"/>
    <w:rsid w:val="00DC3702"/>
    <w:rsid w:val="00DC38D6"/>
    <w:rsid w:val="00DC3C1E"/>
    <w:rsid w:val="00DC4AD4"/>
    <w:rsid w:val="00DC50C1"/>
    <w:rsid w:val="00DC5BB1"/>
    <w:rsid w:val="00DD0C00"/>
    <w:rsid w:val="00DD164A"/>
    <w:rsid w:val="00DD1DAF"/>
    <w:rsid w:val="00DD2019"/>
    <w:rsid w:val="00DD24DF"/>
    <w:rsid w:val="00DD3077"/>
    <w:rsid w:val="00DD30C5"/>
    <w:rsid w:val="00DD4399"/>
    <w:rsid w:val="00DD4DD2"/>
    <w:rsid w:val="00DD507C"/>
    <w:rsid w:val="00DD659F"/>
    <w:rsid w:val="00DD6F3F"/>
    <w:rsid w:val="00DD73EE"/>
    <w:rsid w:val="00DE088B"/>
    <w:rsid w:val="00DE14E3"/>
    <w:rsid w:val="00DE2EDA"/>
    <w:rsid w:val="00DE49DA"/>
    <w:rsid w:val="00DE62D8"/>
    <w:rsid w:val="00DE6508"/>
    <w:rsid w:val="00DE67D2"/>
    <w:rsid w:val="00DE6AC0"/>
    <w:rsid w:val="00DE7A8F"/>
    <w:rsid w:val="00DF009B"/>
    <w:rsid w:val="00DF07B4"/>
    <w:rsid w:val="00DF40DD"/>
    <w:rsid w:val="00DF4F1C"/>
    <w:rsid w:val="00DF5047"/>
    <w:rsid w:val="00DF65EB"/>
    <w:rsid w:val="00DF6D87"/>
    <w:rsid w:val="00DF70AB"/>
    <w:rsid w:val="00E00278"/>
    <w:rsid w:val="00E007CB"/>
    <w:rsid w:val="00E038DA"/>
    <w:rsid w:val="00E05D49"/>
    <w:rsid w:val="00E0707C"/>
    <w:rsid w:val="00E10142"/>
    <w:rsid w:val="00E107AB"/>
    <w:rsid w:val="00E1089E"/>
    <w:rsid w:val="00E10D1A"/>
    <w:rsid w:val="00E115FA"/>
    <w:rsid w:val="00E12153"/>
    <w:rsid w:val="00E12760"/>
    <w:rsid w:val="00E12CEF"/>
    <w:rsid w:val="00E13F08"/>
    <w:rsid w:val="00E1506A"/>
    <w:rsid w:val="00E156F0"/>
    <w:rsid w:val="00E15E6F"/>
    <w:rsid w:val="00E165CC"/>
    <w:rsid w:val="00E20B69"/>
    <w:rsid w:val="00E2111C"/>
    <w:rsid w:val="00E2164E"/>
    <w:rsid w:val="00E26136"/>
    <w:rsid w:val="00E272B3"/>
    <w:rsid w:val="00E30F70"/>
    <w:rsid w:val="00E316EC"/>
    <w:rsid w:val="00E31B22"/>
    <w:rsid w:val="00E33A19"/>
    <w:rsid w:val="00E340CC"/>
    <w:rsid w:val="00E36B24"/>
    <w:rsid w:val="00E41537"/>
    <w:rsid w:val="00E41C6A"/>
    <w:rsid w:val="00E43D03"/>
    <w:rsid w:val="00E43D17"/>
    <w:rsid w:val="00E44271"/>
    <w:rsid w:val="00E4477D"/>
    <w:rsid w:val="00E4486D"/>
    <w:rsid w:val="00E44D89"/>
    <w:rsid w:val="00E46058"/>
    <w:rsid w:val="00E46703"/>
    <w:rsid w:val="00E472F6"/>
    <w:rsid w:val="00E50696"/>
    <w:rsid w:val="00E50B68"/>
    <w:rsid w:val="00E50E89"/>
    <w:rsid w:val="00E51F50"/>
    <w:rsid w:val="00E52A18"/>
    <w:rsid w:val="00E52F23"/>
    <w:rsid w:val="00E5376B"/>
    <w:rsid w:val="00E5475E"/>
    <w:rsid w:val="00E54AC1"/>
    <w:rsid w:val="00E55C41"/>
    <w:rsid w:val="00E56B30"/>
    <w:rsid w:val="00E60491"/>
    <w:rsid w:val="00E61175"/>
    <w:rsid w:val="00E63C6B"/>
    <w:rsid w:val="00E63D60"/>
    <w:rsid w:val="00E64DC8"/>
    <w:rsid w:val="00E64FBF"/>
    <w:rsid w:val="00E65313"/>
    <w:rsid w:val="00E66CEB"/>
    <w:rsid w:val="00E678FB"/>
    <w:rsid w:val="00E70795"/>
    <w:rsid w:val="00E71303"/>
    <w:rsid w:val="00E71C82"/>
    <w:rsid w:val="00E722EF"/>
    <w:rsid w:val="00E72F5E"/>
    <w:rsid w:val="00E73FE8"/>
    <w:rsid w:val="00E748D5"/>
    <w:rsid w:val="00E75282"/>
    <w:rsid w:val="00E761C2"/>
    <w:rsid w:val="00E7660C"/>
    <w:rsid w:val="00E76F2A"/>
    <w:rsid w:val="00E77194"/>
    <w:rsid w:val="00E77701"/>
    <w:rsid w:val="00E77F08"/>
    <w:rsid w:val="00E8002B"/>
    <w:rsid w:val="00E80389"/>
    <w:rsid w:val="00E80E3D"/>
    <w:rsid w:val="00E80EA3"/>
    <w:rsid w:val="00E82E52"/>
    <w:rsid w:val="00E83C16"/>
    <w:rsid w:val="00E90476"/>
    <w:rsid w:val="00E91C03"/>
    <w:rsid w:val="00E92352"/>
    <w:rsid w:val="00E94636"/>
    <w:rsid w:val="00E958D6"/>
    <w:rsid w:val="00E965B3"/>
    <w:rsid w:val="00EA00A5"/>
    <w:rsid w:val="00EA04D2"/>
    <w:rsid w:val="00EA0A62"/>
    <w:rsid w:val="00EA0A83"/>
    <w:rsid w:val="00EA19E0"/>
    <w:rsid w:val="00EA288D"/>
    <w:rsid w:val="00EA2B82"/>
    <w:rsid w:val="00EA2BEA"/>
    <w:rsid w:val="00EA3CF5"/>
    <w:rsid w:val="00EA416A"/>
    <w:rsid w:val="00EA426A"/>
    <w:rsid w:val="00EA4FF9"/>
    <w:rsid w:val="00EA5102"/>
    <w:rsid w:val="00EA72AE"/>
    <w:rsid w:val="00EB0092"/>
    <w:rsid w:val="00EB0D69"/>
    <w:rsid w:val="00EB1AAA"/>
    <w:rsid w:val="00EB1E60"/>
    <w:rsid w:val="00EB3041"/>
    <w:rsid w:val="00EB40ED"/>
    <w:rsid w:val="00EB410A"/>
    <w:rsid w:val="00EB430B"/>
    <w:rsid w:val="00EB45CF"/>
    <w:rsid w:val="00EB68DD"/>
    <w:rsid w:val="00EB6B89"/>
    <w:rsid w:val="00EB755F"/>
    <w:rsid w:val="00EC0205"/>
    <w:rsid w:val="00EC08D5"/>
    <w:rsid w:val="00EC08E5"/>
    <w:rsid w:val="00EC0A74"/>
    <w:rsid w:val="00EC0DDA"/>
    <w:rsid w:val="00EC13F4"/>
    <w:rsid w:val="00EC1FB5"/>
    <w:rsid w:val="00EC2D51"/>
    <w:rsid w:val="00EC42BC"/>
    <w:rsid w:val="00EC4BEE"/>
    <w:rsid w:val="00EC4D45"/>
    <w:rsid w:val="00EC5709"/>
    <w:rsid w:val="00EC6E07"/>
    <w:rsid w:val="00EC7133"/>
    <w:rsid w:val="00EC750D"/>
    <w:rsid w:val="00EC7AC4"/>
    <w:rsid w:val="00ED1136"/>
    <w:rsid w:val="00ED1671"/>
    <w:rsid w:val="00ED1ABA"/>
    <w:rsid w:val="00ED3F01"/>
    <w:rsid w:val="00ED5848"/>
    <w:rsid w:val="00ED58F2"/>
    <w:rsid w:val="00ED5D99"/>
    <w:rsid w:val="00ED7C2B"/>
    <w:rsid w:val="00EE271E"/>
    <w:rsid w:val="00EE27BD"/>
    <w:rsid w:val="00EF0605"/>
    <w:rsid w:val="00EF0D3D"/>
    <w:rsid w:val="00EF1190"/>
    <w:rsid w:val="00EF1FBA"/>
    <w:rsid w:val="00EF45A6"/>
    <w:rsid w:val="00EF5AEF"/>
    <w:rsid w:val="00EF5B00"/>
    <w:rsid w:val="00EF6266"/>
    <w:rsid w:val="00EF6D8C"/>
    <w:rsid w:val="00EF6E97"/>
    <w:rsid w:val="00EF71E1"/>
    <w:rsid w:val="00F00482"/>
    <w:rsid w:val="00F00890"/>
    <w:rsid w:val="00F00942"/>
    <w:rsid w:val="00F00A54"/>
    <w:rsid w:val="00F01EBD"/>
    <w:rsid w:val="00F024C1"/>
    <w:rsid w:val="00F02509"/>
    <w:rsid w:val="00F0271A"/>
    <w:rsid w:val="00F027D9"/>
    <w:rsid w:val="00F030D8"/>
    <w:rsid w:val="00F038C6"/>
    <w:rsid w:val="00F04C73"/>
    <w:rsid w:val="00F05DD1"/>
    <w:rsid w:val="00F066C7"/>
    <w:rsid w:val="00F07C56"/>
    <w:rsid w:val="00F1184E"/>
    <w:rsid w:val="00F119C2"/>
    <w:rsid w:val="00F1240F"/>
    <w:rsid w:val="00F13772"/>
    <w:rsid w:val="00F13A10"/>
    <w:rsid w:val="00F158F3"/>
    <w:rsid w:val="00F15B3F"/>
    <w:rsid w:val="00F16BFF"/>
    <w:rsid w:val="00F17683"/>
    <w:rsid w:val="00F17893"/>
    <w:rsid w:val="00F1799C"/>
    <w:rsid w:val="00F200CD"/>
    <w:rsid w:val="00F20C19"/>
    <w:rsid w:val="00F212F3"/>
    <w:rsid w:val="00F21B0F"/>
    <w:rsid w:val="00F220C9"/>
    <w:rsid w:val="00F224EF"/>
    <w:rsid w:val="00F23F76"/>
    <w:rsid w:val="00F250BA"/>
    <w:rsid w:val="00F251C4"/>
    <w:rsid w:val="00F25395"/>
    <w:rsid w:val="00F253B8"/>
    <w:rsid w:val="00F25A9A"/>
    <w:rsid w:val="00F26E85"/>
    <w:rsid w:val="00F3069F"/>
    <w:rsid w:val="00F31D13"/>
    <w:rsid w:val="00F324B2"/>
    <w:rsid w:val="00F32C0B"/>
    <w:rsid w:val="00F32D81"/>
    <w:rsid w:val="00F33449"/>
    <w:rsid w:val="00F342A8"/>
    <w:rsid w:val="00F34BD3"/>
    <w:rsid w:val="00F35133"/>
    <w:rsid w:val="00F361D3"/>
    <w:rsid w:val="00F42122"/>
    <w:rsid w:val="00F42493"/>
    <w:rsid w:val="00F42E03"/>
    <w:rsid w:val="00F436BC"/>
    <w:rsid w:val="00F4486B"/>
    <w:rsid w:val="00F44957"/>
    <w:rsid w:val="00F44C5F"/>
    <w:rsid w:val="00F44CE8"/>
    <w:rsid w:val="00F4516D"/>
    <w:rsid w:val="00F4575D"/>
    <w:rsid w:val="00F45BC8"/>
    <w:rsid w:val="00F46300"/>
    <w:rsid w:val="00F46522"/>
    <w:rsid w:val="00F46BE1"/>
    <w:rsid w:val="00F46EE5"/>
    <w:rsid w:val="00F51770"/>
    <w:rsid w:val="00F51C98"/>
    <w:rsid w:val="00F523D4"/>
    <w:rsid w:val="00F5254F"/>
    <w:rsid w:val="00F5299B"/>
    <w:rsid w:val="00F55767"/>
    <w:rsid w:val="00F57490"/>
    <w:rsid w:val="00F57819"/>
    <w:rsid w:val="00F5782B"/>
    <w:rsid w:val="00F57DA6"/>
    <w:rsid w:val="00F60248"/>
    <w:rsid w:val="00F60DBC"/>
    <w:rsid w:val="00F61B86"/>
    <w:rsid w:val="00F6253E"/>
    <w:rsid w:val="00F63A15"/>
    <w:rsid w:val="00F63AA5"/>
    <w:rsid w:val="00F65132"/>
    <w:rsid w:val="00F6750A"/>
    <w:rsid w:val="00F679F8"/>
    <w:rsid w:val="00F7139F"/>
    <w:rsid w:val="00F72E5B"/>
    <w:rsid w:val="00F72FB3"/>
    <w:rsid w:val="00F73D18"/>
    <w:rsid w:val="00F755A2"/>
    <w:rsid w:val="00F768F4"/>
    <w:rsid w:val="00F7716D"/>
    <w:rsid w:val="00F77C8E"/>
    <w:rsid w:val="00F77EF1"/>
    <w:rsid w:val="00F80026"/>
    <w:rsid w:val="00F80744"/>
    <w:rsid w:val="00F833AF"/>
    <w:rsid w:val="00F839FF"/>
    <w:rsid w:val="00F83ABC"/>
    <w:rsid w:val="00F84858"/>
    <w:rsid w:val="00F84C21"/>
    <w:rsid w:val="00F87F7A"/>
    <w:rsid w:val="00F9001A"/>
    <w:rsid w:val="00F90C68"/>
    <w:rsid w:val="00F911B1"/>
    <w:rsid w:val="00F9169A"/>
    <w:rsid w:val="00F91A43"/>
    <w:rsid w:val="00F929B7"/>
    <w:rsid w:val="00F93791"/>
    <w:rsid w:val="00F94C8D"/>
    <w:rsid w:val="00F94F78"/>
    <w:rsid w:val="00F95450"/>
    <w:rsid w:val="00F959E9"/>
    <w:rsid w:val="00FA1173"/>
    <w:rsid w:val="00FA1B44"/>
    <w:rsid w:val="00FA2A0F"/>
    <w:rsid w:val="00FA310D"/>
    <w:rsid w:val="00FA435A"/>
    <w:rsid w:val="00FA456A"/>
    <w:rsid w:val="00FA467E"/>
    <w:rsid w:val="00FA47D4"/>
    <w:rsid w:val="00FA7A08"/>
    <w:rsid w:val="00FB081E"/>
    <w:rsid w:val="00FB2B01"/>
    <w:rsid w:val="00FB3921"/>
    <w:rsid w:val="00FB6887"/>
    <w:rsid w:val="00FC026F"/>
    <w:rsid w:val="00FC0CE0"/>
    <w:rsid w:val="00FC10B4"/>
    <w:rsid w:val="00FC1578"/>
    <w:rsid w:val="00FC1A1E"/>
    <w:rsid w:val="00FC3062"/>
    <w:rsid w:val="00FC50F6"/>
    <w:rsid w:val="00FC5A41"/>
    <w:rsid w:val="00FC703E"/>
    <w:rsid w:val="00FC7222"/>
    <w:rsid w:val="00FC75BC"/>
    <w:rsid w:val="00FC7878"/>
    <w:rsid w:val="00FD2151"/>
    <w:rsid w:val="00FD2506"/>
    <w:rsid w:val="00FD32DA"/>
    <w:rsid w:val="00FD52E0"/>
    <w:rsid w:val="00FD5D71"/>
    <w:rsid w:val="00FD620C"/>
    <w:rsid w:val="00FD62A8"/>
    <w:rsid w:val="00FD680A"/>
    <w:rsid w:val="00FD6CA2"/>
    <w:rsid w:val="00FE10FF"/>
    <w:rsid w:val="00FE2358"/>
    <w:rsid w:val="00FF03CF"/>
    <w:rsid w:val="00FF05F7"/>
    <w:rsid w:val="00FF079E"/>
    <w:rsid w:val="00FF2A9C"/>
    <w:rsid w:val="00FF43B1"/>
    <w:rsid w:val="00FF4E9E"/>
    <w:rsid w:val="00FF50D1"/>
    <w:rsid w:val="00FF5873"/>
    <w:rsid w:val="00FF5B72"/>
    <w:rsid w:val="00FF725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14:docId w14:val="15C35C05"/>
  <w15:chartTrackingRefBased/>
  <w15:docId w15:val="{940D00FF-E707-4A4E-AAB0-AFC28CC82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9" w:qFormat="1"/>
    <w:lsdException w:name="heading 3" w:uiPriority="0"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811538"/>
    <w:pPr>
      <w:suppressAutoHyphens/>
      <w:spacing w:after="120" w:line="262" w:lineRule="auto"/>
      <w:jc w:val="both"/>
    </w:pPr>
    <w:rPr>
      <w:rFonts w:ascii="Calibri" w:hAnsi="Calibri" w:cs="Calibri"/>
      <w:sz w:val="22"/>
      <w:szCs w:val="24"/>
      <w:lang w:eastAsia="zh-CN"/>
    </w:rPr>
  </w:style>
  <w:style w:type="paragraph" w:styleId="13">
    <w:name w:val="heading 1"/>
    <w:aliases w:val="1 Επικεφαλίδα,H1 Char,H1,Head1,Heading apps,h1,BMS Heading 1,H11,H12,H13,H14,H15,H16,H17,Outline1,Level 1 Topic Heading,Header1,Heading 1-ERI,l1,Head 1 (Chapter heading),Head 1,Head 11,Head 12,Head 111,Head 13,Head 112,Head 14,Head 113"/>
    <w:basedOn w:val="a2"/>
    <w:next w:val="a2"/>
    <w:link w:val="1Char"/>
    <w:autoRedefine/>
    <w:uiPriority w:val="99"/>
    <w:qFormat/>
    <w:rsid w:val="00617285"/>
    <w:pPr>
      <w:keepNext/>
      <w:pageBreakBefore/>
      <w:pBdr>
        <w:top w:val="none" w:sz="0" w:space="0" w:color="000000"/>
        <w:left w:val="none" w:sz="0" w:space="0" w:color="000000"/>
        <w:bottom w:val="single" w:sz="18" w:space="1" w:color="000080"/>
        <w:right w:val="none" w:sz="0" w:space="0" w:color="000000"/>
      </w:pBdr>
      <w:spacing w:before="320" w:after="160"/>
      <w:outlineLvl w:val="0"/>
    </w:pPr>
    <w:rPr>
      <w:rFonts w:cs="Arial"/>
      <w:b/>
      <w:bCs/>
      <w:color w:val="002060"/>
      <w:sz w:val="28"/>
      <w:szCs w:val="32"/>
      <w:lang w:val="en-US"/>
    </w:rPr>
  </w:style>
  <w:style w:type="paragraph" w:styleId="24">
    <w:name w:val="heading 2"/>
    <w:aliases w:val="2η Επικεφαλίδα"/>
    <w:basedOn w:val="13"/>
    <w:next w:val="a2"/>
    <w:link w:val="2Char"/>
    <w:autoRedefine/>
    <w:uiPriority w:val="9"/>
    <w:qFormat/>
    <w:rsid w:val="00E41C6A"/>
    <w:pPr>
      <w:pageBreakBefore w:val="0"/>
      <w:pBdr>
        <w:bottom w:val="single" w:sz="12" w:space="1" w:color="000080"/>
      </w:pBdr>
      <w:tabs>
        <w:tab w:val="left" w:pos="567"/>
      </w:tabs>
      <w:spacing w:before="240" w:after="120"/>
      <w:ind w:left="567" w:hanging="567"/>
      <w:outlineLvl w:val="1"/>
    </w:pPr>
    <w:rPr>
      <w:bCs w:val="0"/>
      <w:sz w:val="24"/>
      <w:szCs w:val="22"/>
      <w:lang w:val="en-GB"/>
    </w:rPr>
  </w:style>
  <w:style w:type="paragraph" w:styleId="30">
    <w:name w:val="heading 3"/>
    <w:aliases w:val="3 Επικεφαλίδα,H3,h3,Proposa,Project 3,Heading 3 - old,1.2.3.,alltoc,3,Heading 4 Proposal,h31,h32,Bold Head,bh,(1.1.1),hd3,Minor,1.1.1 Heading,0,Heading 2.3,(Alt+3),Titles,(Alt+3)1,(Alt+3)2,(Alt+3)3,(Alt+3)4,(Alt+3)5,(Alt+3)6,(Alt+3)11,l3,b"/>
    <w:basedOn w:val="a2"/>
    <w:next w:val="a2"/>
    <w:link w:val="3Char"/>
    <w:autoRedefine/>
    <w:qFormat/>
    <w:rsid w:val="005235EA"/>
    <w:pPr>
      <w:jc w:val="left"/>
      <w:outlineLvl w:val="2"/>
    </w:pPr>
    <w:rPr>
      <w:rFonts w:ascii="Cambria" w:hAnsi="Cambria" w:cs="Times New Roman"/>
      <w:b/>
      <w:bCs/>
      <w:sz w:val="24"/>
      <w:szCs w:val="26"/>
    </w:rPr>
  </w:style>
  <w:style w:type="paragraph" w:styleId="4">
    <w:name w:val="heading 4"/>
    <w:aliases w:val="4 Επικεφαλίδα"/>
    <w:basedOn w:val="a2"/>
    <w:next w:val="a2"/>
    <w:link w:val="4Char"/>
    <w:autoRedefine/>
    <w:uiPriority w:val="99"/>
    <w:qFormat/>
    <w:rsid w:val="001A234F"/>
    <w:pPr>
      <w:keepNext/>
      <w:spacing w:before="240"/>
      <w:ind w:left="567" w:hanging="567"/>
      <w:outlineLvl w:val="3"/>
    </w:pPr>
    <w:rPr>
      <w:rFonts w:cs="Times New Roman"/>
      <w:b/>
      <w:bCs/>
      <w:sz w:val="24"/>
      <w:szCs w:val="28"/>
    </w:rPr>
  </w:style>
  <w:style w:type="paragraph" w:styleId="5">
    <w:name w:val="heading 5"/>
    <w:basedOn w:val="a2"/>
    <w:next w:val="a2"/>
    <w:link w:val="5Char"/>
    <w:uiPriority w:val="99"/>
    <w:qFormat/>
    <w:pPr>
      <w:numPr>
        <w:ilvl w:val="4"/>
        <w:numId w:val="1"/>
      </w:numPr>
      <w:spacing w:before="200" w:after="200" w:line="280" w:lineRule="exact"/>
      <w:outlineLvl w:val="4"/>
    </w:pPr>
    <w:rPr>
      <w:rFonts w:ascii="Lucida Sans" w:hAnsi="Lucida Sans" w:cs="Lucida Sans"/>
      <w:b/>
      <w:szCs w:val="20"/>
      <w:lang w:val="en-US"/>
    </w:rPr>
  </w:style>
  <w:style w:type="paragraph" w:styleId="6">
    <w:name w:val="heading 6"/>
    <w:aliases w:val="Char Char + Left:  0 cm,... + Left:  0 cm,..."/>
    <w:basedOn w:val="a2"/>
    <w:next w:val="a2"/>
    <w:link w:val="6Char"/>
    <w:uiPriority w:val="99"/>
    <w:unhideWhenUsed/>
    <w:qFormat/>
    <w:rsid w:val="008B2F60"/>
    <w:pPr>
      <w:keepNext/>
      <w:keepLines/>
      <w:suppressAutoHyphens w:val="0"/>
      <w:spacing w:before="200" w:after="0" w:line="276" w:lineRule="auto"/>
      <w:outlineLvl w:val="5"/>
    </w:pPr>
    <w:rPr>
      <w:rFonts w:ascii="Calibri Light" w:hAnsi="Calibri Light" w:cs="Times New Roman"/>
      <w:i/>
      <w:iCs/>
      <w:color w:val="1F4D78"/>
      <w:szCs w:val="22"/>
      <w:lang w:eastAsia="en-US"/>
    </w:rPr>
  </w:style>
  <w:style w:type="paragraph" w:styleId="7">
    <w:name w:val="heading 7"/>
    <w:aliases w:val="Επικεφαλίδα 7 Char Char,Επικεφαλίδα 7 Char Char Char,Επικεφαλίδα 7 Char Char + Justified,Heading 7 Char Char,Heading 7 Char Char Char,Heading 7 Char1,Heading 7 Char Char1 Char,Heading 7 Char Char1 Char Char Char Char Char Ch"/>
    <w:basedOn w:val="a2"/>
    <w:next w:val="a2"/>
    <w:link w:val="7Char"/>
    <w:uiPriority w:val="99"/>
    <w:unhideWhenUsed/>
    <w:qFormat/>
    <w:rsid w:val="008B2F60"/>
    <w:pPr>
      <w:keepNext/>
      <w:keepLines/>
      <w:suppressAutoHyphens w:val="0"/>
      <w:spacing w:before="200" w:after="0" w:line="276" w:lineRule="auto"/>
      <w:outlineLvl w:val="6"/>
    </w:pPr>
    <w:rPr>
      <w:rFonts w:ascii="Calibri Light" w:hAnsi="Calibri Light" w:cs="Times New Roman"/>
      <w:i/>
      <w:iCs/>
      <w:color w:val="404040"/>
      <w:szCs w:val="22"/>
      <w:lang w:eastAsia="en-US"/>
    </w:rPr>
  </w:style>
  <w:style w:type="paragraph" w:styleId="8">
    <w:name w:val="heading 8"/>
    <w:basedOn w:val="a2"/>
    <w:next w:val="a2"/>
    <w:link w:val="8Char"/>
    <w:uiPriority w:val="99"/>
    <w:unhideWhenUsed/>
    <w:qFormat/>
    <w:rsid w:val="008B2F60"/>
    <w:pPr>
      <w:keepNext/>
      <w:keepLines/>
      <w:suppressAutoHyphens w:val="0"/>
      <w:spacing w:before="200" w:after="0" w:line="276" w:lineRule="auto"/>
      <w:outlineLvl w:val="7"/>
    </w:pPr>
    <w:rPr>
      <w:rFonts w:ascii="Calibri Light" w:hAnsi="Calibri Light" w:cs="Times New Roman"/>
      <w:color w:val="404040"/>
      <w:sz w:val="20"/>
      <w:szCs w:val="20"/>
      <w:lang w:eastAsia="en-US"/>
    </w:rPr>
  </w:style>
  <w:style w:type="paragraph" w:styleId="9">
    <w:name w:val="heading 9"/>
    <w:aliases w:val="AC&amp;E_1"/>
    <w:basedOn w:val="a2"/>
    <w:next w:val="a2"/>
    <w:link w:val="9Char"/>
    <w:uiPriority w:val="99"/>
    <w:unhideWhenUsed/>
    <w:qFormat/>
    <w:rsid w:val="008B2F60"/>
    <w:pPr>
      <w:keepNext/>
      <w:keepLines/>
      <w:suppressAutoHyphens w:val="0"/>
      <w:spacing w:before="200" w:after="0" w:line="276" w:lineRule="auto"/>
      <w:outlineLvl w:val="8"/>
    </w:pPr>
    <w:rPr>
      <w:rFonts w:ascii="Calibri Light" w:hAnsi="Calibri Light" w:cs="Times New Roman"/>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rPr>
      <w:rFonts w:ascii="Arial" w:hAnsi="Arial" w:cs="Times New Roman"/>
      <w:b w:val="0"/>
      <w:i w:val="0"/>
      <w:sz w:val="20"/>
      <w:szCs w:val="20"/>
    </w:rPr>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rPr>
      <w:rFonts w:ascii="Arial" w:hAnsi="Arial" w:cs="Times New Roman"/>
      <w:b w:val="0"/>
      <w:i w:val="0"/>
      <w:sz w:val="20"/>
      <w:szCs w:val="20"/>
    </w:rPr>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lang w:val="el-GR"/>
    </w:rPr>
  </w:style>
  <w:style w:type="character" w:customStyle="1" w:styleId="WW8Num4z0">
    <w:name w:val="WW8Num4z0"/>
    <w:rPr>
      <w:lang w:val="el-GR"/>
    </w:rPr>
  </w:style>
  <w:style w:type="character" w:customStyle="1" w:styleId="WW8Num5z0">
    <w:name w:val="WW8Num5z0"/>
    <w:rPr>
      <w:rFonts w:ascii="Webdings" w:hAnsi="Webdings" w:cs="Webdings"/>
      <w:color w:val="333399"/>
      <w:sz w:val="16"/>
    </w:rPr>
  </w:style>
  <w:style w:type="character" w:customStyle="1" w:styleId="WW8Num6z0">
    <w:name w:val="WW8Num6z0"/>
    <w:rPr>
      <w:rFonts w:ascii="Symbol" w:hAnsi="Symbol" w:cs="Symbol"/>
      <w:strike/>
      <w:color w:val="0070C0"/>
      <w:kern w:val="1"/>
      <w:position w:val="0"/>
      <w:sz w:val="24"/>
      <w:vertAlign w:val="baseline"/>
      <w:lang w:val="el-GR"/>
    </w:rPr>
  </w:style>
  <w:style w:type="character" w:customStyle="1" w:styleId="WW8Num7z0">
    <w:name w:val="WW8Num7z0"/>
    <w:rPr>
      <w:rFonts w:ascii="Symbol" w:hAnsi="Symbol" w:cs="Symbol"/>
      <w:shd w:val="clear" w:color="auto" w:fill="C0C0C0"/>
      <w:lang w:val="el-GR"/>
    </w:rPr>
  </w:style>
  <w:style w:type="character" w:customStyle="1" w:styleId="WW8Num8z0">
    <w:name w:val="WW8Num8z0"/>
    <w:rPr>
      <w:b/>
      <w:bCs/>
      <w:szCs w:val="22"/>
      <w:lang w:val="el-GR"/>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b/>
      <w:bCs/>
      <w:szCs w:val="22"/>
      <w:lang w:val="el-GR"/>
    </w:rPr>
  </w:style>
  <w:style w:type="character" w:customStyle="1" w:styleId="WW8Num9z1">
    <w:name w:val="WW8Num9z1"/>
    <w:rPr>
      <w:rFonts w:eastAsia="Calibri"/>
      <w:lang w:val="el-GR"/>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Symbol" w:hAnsi="Symbol" w:cs="OpenSymbol"/>
      <w:color w:val="5B9BD5"/>
    </w:rPr>
  </w:style>
  <w:style w:type="character" w:customStyle="1" w:styleId="WW8Num11z0">
    <w:name w:val="WW8Num11z0"/>
    <w:rPr>
      <w:rFonts w:ascii="Angsana New" w:hAnsi="Angsana New" w:cs="Angsana New" w:hint="default"/>
      <w:color w:val="000000"/>
      <w:kern w:val="1"/>
      <w:szCs w:val="22"/>
      <w:shd w:val="clear" w:color="auto" w:fill="FFFFFF"/>
      <w:lang w:val="el-GR"/>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10z1">
    <w:name w:val="WW8Num10z1"/>
    <w:rPr>
      <w:rFonts w:ascii="Courier New" w:hAnsi="Courier New" w:cs="Courier New" w:hint="default"/>
    </w:rPr>
  </w:style>
  <w:style w:type="character" w:customStyle="1" w:styleId="WW8Num10z3">
    <w:name w:val="WW8Num10z3"/>
    <w:rPr>
      <w:rFonts w:ascii="Symbol" w:hAnsi="Symbol" w:cs="Symbol" w:hint="default"/>
    </w:rPr>
  </w:style>
  <w:style w:type="character" w:customStyle="1" w:styleId="WW8Num11z1">
    <w:name w:val="WW8Num11z1"/>
    <w:rPr>
      <w:rFonts w:ascii="Courier New" w:hAnsi="Courier New" w:cs="Courier New" w:hint="default"/>
    </w:rPr>
  </w:style>
  <w:style w:type="character" w:customStyle="1" w:styleId="WW8Num11z3">
    <w:name w:val="WW8Num11z3"/>
    <w:rPr>
      <w:rFonts w:ascii="Symbol" w:hAnsi="Symbol" w:cs="Symbol" w:hint="default"/>
    </w:rPr>
  </w:style>
  <w:style w:type="character" w:customStyle="1" w:styleId="WW8Num12z0">
    <w:name w:val="WW8Num12z0"/>
    <w:rPr>
      <w:rFonts w:ascii="Angsana New" w:hAnsi="Angsana New" w:cs="Angsana New" w:hint="default"/>
      <w:color w:val="000000"/>
      <w:kern w:val="1"/>
      <w:szCs w:val="22"/>
      <w:shd w:val="clear" w:color="auto" w:fill="FFFFFF"/>
      <w:lang w:val="el-GR"/>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31">
    <w:name w:val="Προεπιλεγμένη γραμματοσειρά3"/>
  </w:style>
  <w:style w:type="character" w:customStyle="1" w:styleId="WW-DefaultParagraphFont">
    <w:name w:val="WW-Default Paragraph Font"/>
  </w:style>
  <w:style w:type="character" w:customStyle="1" w:styleId="WW8Num10z2">
    <w:name w:val="WW8Num10z2"/>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DefaultParagraphFont2">
    <w:name w:val="Default Paragraph Font2"/>
  </w:style>
  <w:style w:type="character" w:customStyle="1" w:styleId="WW8Num11z2">
    <w:name w:val="WW8Num11z2"/>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hAnsi="Symbol" w:cs="OpenSymbol"/>
    </w:rPr>
  </w:style>
  <w:style w:type="character" w:customStyle="1" w:styleId="WW-DefaultParagraphFont1">
    <w:name w:val="WW-Default Paragraph Font1"/>
  </w:style>
  <w:style w:type="character" w:customStyle="1" w:styleId="WW8Num13z1">
    <w:name w:val="WW8Num13z1"/>
    <w:rPr>
      <w:rFonts w:eastAsia="Calibri"/>
      <w:lang w:val="el-GR"/>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Symbol" w:hAnsi="Symbol" w:cs="OpenSymbol"/>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DefaultParagraphFont11">
    <w:name w:val="WW-Default Paragraph Font11"/>
  </w:style>
  <w:style w:type="character" w:customStyle="1" w:styleId="WW-DefaultParagraphFont111">
    <w:name w:val="WW-Default Paragraph Font111"/>
  </w:style>
  <w:style w:type="character" w:customStyle="1" w:styleId="WW-DefaultParagraphFont1111">
    <w:name w:val="WW-Default Paragraph Font1111"/>
  </w:style>
  <w:style w:type="character" w:customStyle="1" w:styleId="WW-DefaultParagraphFont11111">
    <w:name w:val="WW-Default Paragraph Font11111"/>
  </w:style>
  <w:style w:type="character" w:customStyle="1" w:styleId="WW-DefaultParagraphFont111111">
    <w:name w:val="WW-Default Paragraph Font111111"/>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rPr>
      <w:rFonts w:ascii="Arial" w:hAnsi="Arial" w:cs="Times New Roman"/>
      <w:b w:val="0"/>
      <w:i w:val="0"/>
      <w:sz w:val="20"/>
      <w:szCs w:val="20"/>
    </w:rPr>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DefaultParagraphFont1111111">
    <w:name w:val="WW-Default Paragraph Font1111111"/>
  </w:style>
  <w:style w:type="character" w:customStyle="1" w:styleId="WW-DefaultParagraphFont11111111">
    <w:name w:val="WW-Default Paragraph Font11111111"/>
  </w:style>
  <w:style w:type="character" w:customStyle="1" w:styleId="WW-DefaultParagraphFont111111111">
    <w:name w:val="WW-Default Paragraph Font111111111"/>
  </w:style>
  <w:style w:type="character" w:customStyle="1" w:styleId="WW-DefaultParagraphFont1111111111">
    <w:name w:val="WW-Default Paragraph Font1111111111"/>
  </w:style>
  <w:style w:type="character" w:customStyle="1" w:styleId="25">
    <w:name w:val="Προεπιλεγμένη γραμματοσειρά2"/>
  </w:style>
  <w:style w:type="character" w:customStyle="1" w:styleId="WW8Num19z0">
    <w:name w:val="WW8Num19z0"/>
    <w:rPr>
      <w:rFonts w:ascii="Calibri" w:hAnsi="Calibri" w:cs="Calibri"/>
    </w:rPr>
  </w:style>
  <w:style w:type="character" w:customStyle="1" w:styleId="WW8Num19z1">
    <w:name w:val="WW8Num19z1"/>
  </w:style>
  <w:style w:type="character" w:customStyle="1" w:styleId="WW8Num20z0">
    <w:name w:val="WW8Num20z0"/>
    <w:rPr>
      <w:rFonts w:ascii="Calibri" w:eastAsia="Calibri" w:hAnsi="Calibri" w:cs="Times New Roman"/>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DefaultParagraphFont11111111111">
    <w:name w:val="WW-Default Paragraph Font1111111111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DefaultParagraphFont111111111111">
    <w:name w:val="WW-Default Paragraph Font111111111111"/>
  </w:style>
  <w:style w:type="character" w:customStyle="1" w:styleId="WW-DefaultParagraphFont1111111111111">
    <w:name w:val="WW-Default Paragraph Font1111111111111"/>
  </w:style>
  <w:style w:type="character" w:customStyle="1" w:styleId="WW8Num21z0">
    <w:name w:val="WW8Num21z0"/>
    <w:rPr>
      <w:rFonts w:ascii="Calibri" w:eastAsia="Times New Roman" w:hAnsi="Calibri" w:cs="Calibri"/>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Calibri" w:eastAsia="Times New Roman" w:hAnsi="Calibri" w:cs="Calibri"/>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4z0">
    <w:name w:val="WW8Num24z0"/>
    <w:rPr>
      <w:rFonts w:ascii="Symbol" w:hAnsi="Symbol" w:cs="Symbol"/>
      <w:strike/>
      <w:color w:val="0070C0"/>
      <w:position w:val="0"/>
      <w:sz w:val="24"/>
      <w:vertAlign w:val="baseline"/>
      <w:lang w:val="el-GR"/>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rPr>
      <w:rFonts w:ascii="Symbol" w:hAnsi="Symbol" w:cs="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7z0">
    <w:name w:val="WW8Num27z0"/>
    <w:rPr>
      <w:rFonts w:ascii="Calibri" w:eastAsia="Times New Roman" w:hAnsi="Calibri" w:cs="Calibri"/>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8z0">
    <w:name w:val="WW8Num28z0"/>
    <w:rPr>
      <w:rFonts w:ascii="Symbol" w:hAnsi="Symbol" w:cs="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0">
    <w:name w:val="WW8Num29z0"/>
    <w:rPr>
      <w:rFonts w:ascii="Calibri" w:eastAsia="Times New Roman" w:hAnsi="Calibri" w:cs="Calibri"/>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29z3">
    <w:name w:val="WW8Num29z3"/>
    <w:rPr>
      <w:rFonts w:ascii="Symbol" w:hAnsi="Symbol" w:cs="Symbol"/>
    </w:rPr>
  </w:style>
  <w:style w:type="character" w:customStyle="1" w:styleId="WW8Num30z0">
    <w:name w:val="WW8Num30z0"/>
    <w:rPr>
      <w:rFonts w:ascii="Symbol" w:hAnsi="Symbol" w:cs="Symbol"/>
      <w:shd w:val="clear" w:color="auto" w:fill="FFFF00"/>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1z0">
    <w:name w:val="WW8Num31z0"/>
    <w:rPr>
      <w:rFonts w:cs="Times New Roman"/>
    </w:rPr>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eastAsia="Calibri" w:hAnsi="Symbol" w:cs="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4z0">
    <w:name w:val="WW8Num34z0"/>
    <w:rPr>
      <w:rFonts w:ascii="Symbol" w:hAnsi="Symbol" w:cs="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5z0">
    <w:name w:val="WW8Num35z0"/>
    <w:rPr>
      <w:rFonts w:ascii="Calibri" w:eastAsia="Times New Roman" w:hAnsi="Calibri" w:cs="Calibri"/>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5z3">
    <w:name w:val="WW8Num35z3"/>
    <w:rPr>
      <w:rFonts w:ascii="Symbol" w:hAnsi="Symbol" w:cs="Symbol"/>
    </w:rPr>
  </w:style>
  <w:style w:type="character" w:customStyle="1" w:styleId="WW8Num36z0">
    <w:name w:val="WW8Num36z0"/>
    <w:rPr>
      <w:lang w:val="el-GR"/>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Calibri" w:eastAsia="Times New Roman" w:hAnsi="Calibri" w:cs="Calibri"/>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cs="Wingdings"/>
    </w:rPr>
  </w:style>
  <w:style w:type="character" w:customStyle="1" w:styleId="WW8Num37z3">
    <w:name w:val="WW8Num37z3"/>
    <w:rPr>
      <w:rFonts w:ascii="Symbol" w:hAnsi="Symbol" w:cs="Symbol"/>
    </w:rPr>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DefaultParagraphFont11111111111111">
    <w:name w:val="WW-Default Paragraph Font11111111111111"/>
  </w:style>
  <w:style w:type="character" w:customStyle="1" w:styleId="WW8Num4z1">
    <w:name w:val="WW8Num4z1"/>
    <w:rPr>
      <w:rFonts w:cs="Times New Roman"/>
    </w:rPr>
  </w:style>
  <w:style w:type="character" w:customStyle="1" w:styleId="WW8Num5z1">
    <w:name w:val="WW8Num5z1"/>
    <w:rPr>
      <w:rFonts w:cs="Times New Roman"/>
    </w:rPr>
  </w:style>
  <w:style w:type="character" w:customStyle="1" w:styleId="WW8Num6z1">
    <w:name w:val="WW8Num6z1"/>
    <w:rPr>
      <w:rFonts w:ascii="Times New Roman" w:eastAsia="Times New Roman" w:hAnsi="Times New Roman" w:cs="Times New Roman"/>
      <w:b w:val="0"/>
      <w:i w:val="0"/>
      <w:strike w:val="0"/>
      <w:dstrike w:val="0"/>
      <w:color w:val="000000"/>
      <w:position w:val="0"/>
      <w:sz w:val="21"/>
      <w:szCs w:val="21"/>
      <w:u w:val="none" w:color="000000"/>
      <w:vertAlign w:val="baseline"/>
    </w:rPr>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3">
    <w:name w:val="WW8Num30z3"/>
    <w:rPr>
      <w:rFonts w:ascii="Symbol" w:hAnsi="Symbol" w:cs="Symbol"/>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9z0">
    <w:name w:val="WW8Num39z0"/>
    <w:rPr>
      <w:rFonts w:ascii="Calibri" w:eastAsia="Times New Roman" w:hAnsi="Calibri" w:cs="Calibri"/>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39z3">
    <w:name w:val="WW8Num39z3"/>
    <w:rPr>
      <w:rFonts w:ascii="Symbol" w:hAnsi="Symbol" w:cs="Symbol"/>
    </w:rPr>
  </w:style>
  <w:style w:type="character" w:customStyle="1" w:styleId="WW8Num40z0">
    <w:name w:val="WW8Num40z0"/>
    <w:rPr>
      <w:rFonts w:ascii="Symbol" w:hAnsi="Symbol" w:cs="Symbol"/>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cs="Wingdings"/>
    </w:rPr>
  </w:style>
  <w:style w:type="character" w:customStyle="1" w:styleId="WW8Num41z0">
    <w:name w:val="WW8Num41z0"/>
    <w:rPr>
      <w:rFonts w:ascii="Arial" w:hAnsi="Arial" w:cs="Times New Roman"/>
      <w:b/>
      <w:i w:val="0"/>
      <w:sz w:val="20"/>
      <w:szCs w:val="20"/>
    </w:rPr>
  </w:style>
  <w:style w:type="character" w:customStyle="1" w:styleId="WW8Num41z1">
    <w:name w:val="WW8Num41z1"/>
    <w:rPr>
      <w:rFonts w:cs="Times New Roman"/>
    </w:rPr>
  </w:style>
  <w:style w:type="character" w:customStyle="1" w:styleId="WW8Num41z2">
    <w:name w:val="WW8Num41z2"/>
    <w:rPr>
      <w:rFonts w:ascii="Arial" w:hAnsi="Arial" w:cs="Times New Roman"/>
      <w:b w:val="0"/>
      <w:i w:val="0"/>
    </w:rPr>
  </w:style>
  <w:style w:type="character" w:customStyle="1" w:styleId="WW8Num41z3">
    <w:name w:val="WW8Num41z3"/>
    <w:rPr>
      <w:rFonts w:ascii="Arial" w:hAnsi="Arial" w:cs="Times New Roman"/>
      <w:b w:val="0"/>
      <w:i w:val="0"/>
      <w:sz w:val="20"/>
      <w:szCs w:val="20"/>
    </w:rPr>
  </w:style>
  <w:style w:type="character" w:customStyle="1" w:styleId="DefaultParagraphFont1">
    <w:name w:val="Default Paragraph Font1"/>
  </w:style>
  <w:style w:type="character" w:customStyle="1" w:styleId="Heading1Char">
    <w:name w:val="Heading 1 Char"/>
    <w:aliases w:val="1 Επικεφαλίδα Char,H1 Char Char,H1 Char1,Head1 Char,Heading apps Char,h1 Char,BMS Heading 1 Char,H11 Char,H12 Char,H13 Char,H14 Char,H15 Char,H16 Char,H17 Char,Outline1 Char,Level 1 Topic Heading Char,Header1 Char,Heading 1-ERI Char"/>
    <w:uiPriority w:val="99"/>
    <w:rPr>
      <w:rFonts w:ascii="Arial" w:hAnsi="Arial" w:cs="Arial"/>
      <w:b/>
      <w:bCs/>
      <w:color w:val="333399"/>
      <w:sz w:val="28"/>
      <w:szCs w:val="32"/>
      <w:lang w:val="en-US"/>
    </w:rPr>
  </w:style>
  <w:style w:type="character" w:customStyle="1" w:styleId="Heading2Char">
    <w:name w:val="Heading 2 Char"/>
    <w:aliases w:val="2 Επικεφαλίδα Char"/>
    <w:uiPriority w:val="9"/>
    <w:rPr>
      <w:rFonts w:ascii="Arial" w:hAnsi="Arial" w:cs="Arial"/>
      <w:b/>
      <w:color w:val="002060"/>
      <w:sz w:val="24"/>
      <w:szCs w:val="22"/>
      <w:lang w:val="en-GB"/>
    </w:rPr>
  </w:style>
  <w:style w:type="character" w:customStyle="1" w:styleId="Heading5Char">
    <w:name w:val="Heading 5 Char"/>
    <w:uiPriority w:val="99"/>
    <w:rPr>
      <w:rFonts w:ascii="Calibri" w:eastAsia="Times New Roman" w:hAnsi="Calibri" w:cs="Times New Roman"/>
      <w:b/>
      <w:bCs/>
      <w:i/>
      <w:iCs/>
      <w:sz w:val="26"/>
      <w:szCs w:val="26"/>
      <w:lang w:val="en-GB"/>
    </w:rPr>
  </w:style>
  <w:style w:type="character" w:customStyle="1" w:styleId="DateChar">
    <w:name w:val="Date Char"/>
    <w:rPr>
      <w:sz w:val="24"/>
      <w:szCs w:val="24"/>
      <w:lang w:val="en-GB"/>
    </w:rPr>
  </w:style>
  <w:style w:type="character" w:customStyle="1" w:styleId="FooterChar">
    <w:name w:val="Footer Char"/>
    <w:aliases w:val="ft Char,_?p?s???d? Char,fo Char,f Char"/>
    <w:uiPriority w:val="99"/>
    <w:rPr>
      <w:rFonts w:eastAsia="MS Mincho" w:cs="Times New Roman"/>
      <w:sz w:val="24"/>
      <w:szCs w:val="24"/>
      <w:lang w:val="en-US" w:eastAsia="ja-JP"/>
    </w:rPr>
  </w:style>
  <w:style w:type="character" w:styleId="a6">
    <w:name w:val="annotation reference"/>
    <w:uiPriority w:val="99"/>
    <w:rPr>
      <w:sz w:val="16"/>
    </w:rPr>
  </w:style>
  <w:style w:type="character" w:styleId="-0">
    <w:name w:val="Hyperlink"/>
    <w:uiPriority w:val="99"/>
    <w:rPr>
      <w:color w:val="0000FF"/>
      <w:u w:val="single"/>
    </w:rPr>
  </w:style>
  <w:style w:type="character" w:customStyle="1" w:styleId="HeaderChar">
    <w:name w:val="Header Char"/>
    <w:aliases w:val="hd Char,ho Char,header odd Char,Header Titlos Prosforas Char,hd Char Char Char,Κεφαλίδα1 Char,*Header Char,he Char,Italized Normal Char,הנדון Char,header odd1 Char,header odd2 Char,header odd3 Char,header odd4 Char,header odd5 Char,תו Char"/>
    <w:rPr>
      <w:rFonts w:cs="Times New Roman"/>
      <w:sz w:val="24"/>
      <w:szCs w:val="24"/>
      <w:lang w:val="en-GB"/>
    </w:rPr>
  </w:style>
  <w:style w:type="character" w:styleId="a7">
    <w:name w:val="page number"/>
    <w:uiPriority w:val="99"/>
    <w:rPr>
      <w:rFonts w:cs="Times New Roman"/>
    </w:rPr>
  </w:style>
  <w:style w:type="character" w:customStyle="1" w:styleId="BalloonTextChar">
    <w:name w:val="Balloon Text Char"/>
    <w:uiPriority w:val="99"/>
    <w:rPr>
      <w:rFonts w:ascii="Tahoma" w:hAnsi="Tahoma" w:cs="Tahoma"/>
      <w:sz w:val="16"/>
      <w:szCs w:val="16"/>
      <w:lang w:val="en-GB"/>
    </w:rPr>
  </w:style>
  <w:style w:type="character" w:customStyle="1" w:styleId="CommentTextChar">
    <w:name w:val="Comment Text Char"/>
    <w:uiPriority w:val="99"/>
    <w:rPr>
      <w:rFonts w:cs="Times New Roman"/>
      <w:lang w:val="en-GB"/>
    </w:rPr>
  </w:style>
  <w:style w:type="character" w:customStyle="1" w:styleId="CommentSubjectChar">
    <w:name w:val="Comment Subject Char"/>
    <w:uiPriority w:val="99"/>
    <w:rPr>
      <w:rFonts w:cs="Times New Roman"/>
      <w:b/>
      <w:bCs/>
      <w:lang w:val="en-GB"/>
    </w:rPr>
  </w:style>
  <w:style w:type="character" w:customStyle="1" w:styleId="BodyTextChar">
    <w:name w:val="Body Text Char"/>
    <w:aliases w:val="Σώμα κείμενου Char,Body Text1 Char,body text Char,contents Char,heading_txt Char,bodytxy2 Char,Body Text - Level 2 Char,bt Char,??2 Char,Oracle Response Char,sp Char,sbs Char,block text Char,1 Char,bt4 Char,body text4 Char,bt5 Char,t Char"/>
    <w:uiPriority w:val="99"/>
    <w:rPr>
      <w:rFonts w:cs="Times New Roman"/>
      <w:sz w:val="24"/>
      <w:szCs w:val="24"/>
      <w:lang w:val="en-GB"/>
    </w:rPr>
  </w:style>
  <w:style w:type="character" w:styleId="a8">
    <w:name w:val="Placeholder Text"/>
    <w:rPr>
      <w:rFonts w:cs="Times New Roman"/>
      <w:color w:val="808080"/>
    </w:rPr>
  </w:style>
  <w:style w:type="character" w:customStyle="1" w:styleId="a9">
    <w:name w:val="Χαρακτήρες υποσημείωσης"/>
    <w:rPr>
      <w:rFonts w:cs="Times New Roman"/>
      <w:vertAlign w:val="superscript"/>
    </w:rPr>
  </w:style>
  <w:style w:type="character" w:customStyle="1" w:styleId="FootnoteTextChar">
    <w:name w:val="Footnote Text Char"/>
    <w:rPr>
      <w:rFonts w:ascii="Calibri" w:hAnsi="Calibri" w:cs="Times New Roman"/>
      <w:lang w:val="x-none"/>
    </w:rPr>
  </w:style>
  <w:style w:type="character" w:customStyle="1" w:styleId="Heading3Char">
    <w:name w:val="Heading 3 Char"/>
    <w:aliases w:val="3 Επικεφαλίδα Char,H3 Char,h3 Char,Proposa Char,Project 3 Char,Heading 3 - old Char,1.2.3. Char,alltoc Char,3 Char,Heading 4 Proposal Char,h31 Char,h32 Char,Bold Head Char,bh Char,(1.1.1) Char,hd3 Char,Minor Char,1.1.1 Heading Char,0 Char"/>
    <w:rPr>
      <w:rFonts w:ascii="Arial" w:hAnsi="Arial" w:cs="Arial"/>
      <w:b/>
      <w:bCs/>
      <w:sz w:val="22"/>
      <w:szCs w:val="26"/>
      <w:lang w:val="en-GB"/>
    </w:rPr>
  </w:style>
  <w:style w:type="character" w:customStyle="1" w:styleId="Heading4Char">
    <w:name w:val="Heading 4 Char"/>
    <w:aliases w:val="4 Επικεφαλίδα Char"/>
    <w:uiPriority w:val="99"/>
    <w:rPr>
      <w:rFonts w:ascii="Arial" w:eastAsia="Times New Roman" w:hAnsi="Arial" w:cs="Times New Roman"/>
      <w:b/>
      <w:bCs/>
      <w:sz w:val="22"/>
      <w:szCs w:val="28"/>
      <w:lang w:val="en-GB"/>
    </w:rPr>
  </w:style>
  <w:style w:type="character" w:customStyle="1" w:styleId="DocTitleChar">
    <w:name w:val="Doc Title Char"/>
    <w:rPr>
      <w:rFonts w:ascii="Arial" w:hAnsi="Arial" w:cs="Arial"/>
      <w:b/>
      <w:bCs/>
      <w:color w:val="333399"/>
      <w:sz w:val="28"/>
      <w:szCs w:val="32"/>
      <w:lang w:val="en-US"/>
    </w:rPr>
  </w:style>
  <w:style w:type="character" w:customStyle="1" w:styleId="Style1Char">
    <w:name w:val="Style1 Char"/>
    <w:rPr>
      <w:rFonts w:ascii="Calibri" w:hAnsi="Calibri" w:cs="Calibri"/>
      <w:b/>
      <w:bCs/>
      <w:color w:val="333399"/>
      <w:sz w:val="40"/>
      <w:szCs w:val="40"/>
      <w:lang w:val="en-US"/>
    </w:rPr>
  </w:style>
  <w:style w:type="character" w:customStyle="1" w:styleId="ContentsChar">
    <w:name w:val="Contents Char"/>
    <w:rPr>
      <w:rFonts w:ascii="Calibri" w:hAnsi="Calibri" w:cs="Calibri"/>
      <w:b/>
      <w:bCs/>
      <w:color w:val="333399"/>
      <w:sz w:val="28"/>
      <w:szCs w:val="32"/>
      <w:lang w:val="en-US"/>
    </w:rPr>
  </w:style>
  <w:style w:type="character" w:customStyle="1" w:styleId="EndnoteTextChar">
    <w:name w:val="Endnote Text Char"/>
    <w:uiPriority w:val="99"/>
    <w:rPr>
      <w:rFonts w:ascii="Calibri" w:hAnsi="Calibri" w:cs="Calibri"/>
      <w:lang w:val="en-GB"/>
    </w:rPr>
  </w:style>
  <w:style w:type="character" w:customStyle="1" w:styleId="aa">
    <w:name w:val="Χαρακτήρες σημείωσης τέλους"/>
    <w:rPr>
      <w:vertAlign w:val="superscript"/>
    </w:rPr>
  </w:style>
  <w:style w:type="character" w:customStyle="1" w:styleId="FootnoteReference2">
    <w:name w:val="Footnote Reference2"/>
    <w:rPr>
      <w:vertAlign w:val="superscript"/>
    </w:rPr>
  </w:style>
  <w:style w:type="character" w:customStyle="1" w:styleId="EndnoteReference1">
    <w:name w:val="Endnote Reference1"/>
    <w:rPr>
      <w:vertAlign w:val="superscript"/>
    </w:rPr>
  </w:style>
  <w:style w:type="character" w:customStyle="1" w:styleId="ab">
    <w:name w:val="Κουκκίδες"/>
    <w:rPr>
      <w:rFonts w:ascii="OpenSymbol" w:eastAsia="OpenSymbol" w:hAnsi="OpenSymbol" w:cs="OpenSymbol"/>
    </w:rPr>
  </w:style>
  <w:style w:type="character" w:styleId="ac">
    <w:name w:val="Strong"/>
    <w:uiPriority w:val="99"/>
    <w:qFormat/>
    <w:rPr>
      <w:b/>
      <w:bCs/>
    </w:rPr>
  </w:style>
  <w:style w:type="character" w:customStyle="1" w:styleId="14">
    <w:name w:val="Προεπιλεγμένη γραμματοσειρά1"/>
  </w:style>
  <w:style w:type="character" w:customStyle="1" w:styleId="ad">
    <w:name w:val="Σύμβολο υποσημείωσης"/>
    <w:rPr>
      <w:vertAlign w:val="superscript"/>
    </w:rPr>
  </w:style>
  <w:style w:type="character" w:styleId="ae">
    <w:name w:val="Emphasis"/>
    <w:uiPriority w:val="99"/>
    <w:qFormat/>
    <w:rPr>
      <w:i/>
      <w:iCs/>
    </w:rPr>
  </w:style>
  <w:style w:type="character" w:customStyle="1" w:styleId="af">
    <w:name w:val="Χαρακτήρες αρίθμησης"/>
  </w:style>
  <w:style w:type="character" w:customStyle="1" w:styleId="normalwithoutspacingChar">
    <w:name w:val="normal_without_spacing Char"/>
    <w:rPr>
      <w:rFonts w:ascii="Calibri" w:hAnsi="Calibri" w:cs="Calibri"/>
      <w:sz w:val="22"/>
      <w:szCs w:val="24"/>
    </w:rPr>
  </w:style>
  <w:style w:type="character" w:customStyle="1" w:styleId="FootnoteTextChar1">
    <w:name w:val="Footnote Text Char1"/>
    <w:uiPriority w:val="99"/>
    <w:rPr>
      <w:rFonts w:ascii="Calibri" w:hAnsi="Calibri" w:cs="Calibri"/>
      <w:lang w:val="en-IE" w:eastAsia="zh-CN"/>
    </w:rPr>
  </w:style>
  <w:style w:type="character" w:customStyle="1" w:styleId="foothangingChar">
    <w:name w:val="foot_hanging Char"/>
    <w:rPr>
      <w:rFonts w:ascii="Calibri" w:hAnsi="Calibri" w:cs="Calibri"/>
      <w:sz w:val="18"/>
      <w:szCs w:val="18"/>
      <w:lang w:val="en-IE" w:eastAsia="zh-CN"/>
    </w:rPr>
  </w:style>
  <w:style w:type="character" w:customStyle="1" w:styleId="HTMLPreformattedChar">
    <w:name w:val="HTML Preformatted Char"/>
    <w:uiPriority w:val="99"/>
    <w:rPr>
      <w:rFonts w:ascii="Courier New" w:hAnsi="Courier New" w:cs="Courier New"/>
    </w:rPr>
  </w:style>
  <w:style w:type="character" w:customStyle="1" w:styleId="apple-converted-space">
    <w:name w:val="apple-converted-space"/>
    <w:basedOn w:val="WW-DefaultParagraphFont11111111111111"/>
  </w:style>
  <w:style w:type="character" w:customStyle="1" w:styleId="BodyTextIndent3Char">
    <w:name w:val="Body Text Indent 3 Char"/>
    <w:uiPriority w:val="99"/>
    <w:rPr>
      <w:rFonts w:ascii="Calibri" w:hAnsi="Calibri" w:cs="Calibri"/>
      <w:sz w:val="16"/>
      <w:szCs w:val="16"/>
      <w:lang w:val="en-GB"/>
    </w:rPr>
  </w:style>
  <w:style w:type="character" w:customStyle="1" w:styleId="WW-FootnoteReference">
    <w:name w:val="WW-Footnote Reference"/>
    <w:rPr>
      <w:vertAlign w:val="superscript"/>
    </w:rPr>
  </w:style>
  <w:style w:type="character" w:customStyle="1" w:styleId="WW-EndnoteReference">
    <w:name w:val="WW-Endnote Reference"/>
    <w:rPr>
      <w:vertAlign w:val="superscript"/>
    </w:rPr>
  </w:style>
  <w:style w:type="character" w:customStyle="1" w:styleId="FootnoteReference1">
    <w:name w:val="Footnote Reference1"/>
    <w:rPr>
      <w:vertAlign w:val="superscript"/>
    </w:rPr>
  </w:style>
  <w:style w:type="character" w:customStyle="1" w:styleId="FootnoteTextChar2">
    <w:name w:val="Footnote Text Char2"/>
    <w:rPr>
      <w:rFonts w:ascii="Calibri" w:hAnsi="Calibri" w:cs="Calibri"/>
      <w:sz w:val="18"/>
      <w:lang w:val="en-IE" w:eastAsia="zh-CN"/>
    </w:rPr>
  </w:style>
  <w:style w:type="character" w:customStyle="1" w:styleId="foothangingChar1">
    <w:name w:val="foot_hanging Char1"/>
    <w:rPr>
      <w:rFonts w:ascii="Calibri" w:hAnsi="Calibri" w:cs="Calibri"/>
      <w:sz w:val="18"/>
      <w:szCs w:val="18"/>
      <w:lang w:val="en-IE" w:eastAsia="zh-CN"/>
    </w:rPr>
  </w:style>
  <w:style w:type="character" w:customStyle="1" w:styleId="footersChar">
    <w:name w:val="footers Char"/>
    <w:rPr>
      <w:rFonts w:ascii="Calibri" w:hAnsi="Calibri" w:cs="Calibri"/>
      <w:sz w:val="18"/>
      <w:szCs w:val="18"/>
      <w:lang w:val="en-IE" w:eastAsia="zh-CN"/>
    </w:rPr>
  </w:style>
  <w:style w:type="character" w:customStyle="1" w:styleId="CommentTextChar1">
    <w:name w:val="Comment Text Char1"/>
    <w:rPr>
      <w:rFonts w:ascii="Calibri" w:hAnsi="Calibri" w:cs="Calibri"/>
      <w:lang w:val="en-GB" w:eastAsia="zh-CN"/>
    </w:rPr>
  </w:style>
  <w:style w:type="character" w:customStyle="1" w:styleId="HTMLPreformattedChar1">
    <w:name w:val="HTML Preformatted Char1"/>
    <w:rPr>
      <w:rFonts w:ascii="Courier New" w:hAnsi="Courier New" w:cs="Courier New"/>
      <w:lang w:eastAsia="zh-CN"/>
    </w:rPr>
  </w:style>
  <w:style w:type="character" w:customStyle="1" w:styleId="BodyText3Char">
    <w:name w:val="Body Text 3 Char"/>
    <w:uiPriority w:val="99"/>
    <w:rPr>
      <w:rFonts w:ascii="Calibri" w:hAnsi="Calibri" w:cs="Calibri"/>
      <w:sz w:val="16"/>
      <w:szCs w:val="16"/>
      <w:lang w:val="en-GB" w:eastAsia="zh-CN"/>
    </w:rPr>
  </w:style>
  <w:style w:type="character" w:customStyle="1" w:styleId="WW-FootnoteReference1">
    <w:name w:val="WW-Footnote Reference1"/>
    <w:rPr>
      <w:vertAlign w:val="superscript"/>
    </w:rPr>
  </w:style>
  <w:style w:type="character" w:customStyle="1" w:styleId="WW-EndnoteReference1">
    <w:name w:val="WW-Endnote Reference1"/>
    <w:rPr>
      <w:vertAlign w:val="superscript"/>
    </w:rPr>
  </w:style>
  <w:style w:type="character" w:customStyle="1" w:styleId="WW-FootnoteReference2">
    <w:name w:val="WW-Footnote Reference2"/>
    <w:rPr>
      <w:vertAlign w:val="superscript"/>
    </w:rPr>
  </w:style>
  <w:style w:type="character" w:customStyle="1" w:styleId="WW-EndnoteReference2">
    <w:name w:val="WW-Endnote Reference2"/>
    <w:rPr>
      <w:vertAlign w:val="superscript"/>
    </w:rPr>
  </w:style>
  <w:style w:type="character" w:customStyle="1" w:styleId="FootnoteTextChar3">
    <w:name w:val="Footnote Text Char3"/>
    <w:rPr>
      <w:rFonts w:ascii="Calibri" w:hAnsi="Calibri" w:cs="Calibri"/>
      <w:sz w:val="18"/>
      <w:lang w:val="en-IE" w:eastAsia="zh-CN"/>
    </w:rPr>
  </w:style>
  <w:style w:type="character" w:customStyle="1" w:styleId="foothangingChar2">
    <w:name w:val="foot_hanging Char2"/>
    <w:rPr>
      <w:rFonts w:ascii="Calibri" w:hAnsi="Calibri" w:cs="Calibri"/>
      <w:sz w:val="18"/>
      <w:szCs w:val="18"/>
      <w:lang w:val="en-IE" w:eastAsia="zh-CN"/>
    </w:rPr>
  </w:style>
  <w:style w:type="character" w:customStyle="1" w:styleId="footersChar1">
    <w:name w:val="footers Char1"/>
    <w:rPr>
      <w:rFonts w:ascii="Calibri" w:hAnsi="Calibri" w:cs="Calibri"/>
      <w:sz w:val="18"/>
      <w:szCs w:val="18"/>
      <w:lang w:val="en-IE" w:eastAsia="zh-CN"/>
    </w:rPr>
  </w:style>
  <w:style w:type="character" w:customStyle="1" w:styleId="foootChar">
    <w:name w:val="fooot Char"/>
    <w:rPr>
      <w:rFonts w:ascii="Calibri" w:hAnsi="Calibri" w:cs="Calibri"/>
      <w:sz w:val="18"/>
      <w:szCs w:val="18"/>
      <w:lang w:val="en-IE" w:eastAsia="zh-CN"/>
    </w:rPr>
  </w:style>
  <w:style w:type="character" w:customStyle="1" w:styleId="15">
    <w:name w:val="Παραπομπή υποσημείωσης1"/>
    <w:rPr>
      <w:vertAlign w:val="superscript"/>
    </w:rPr>
  </w:style>
  <w:style w:type="character" w:customStyle="1" w:styleId="16">
    <w:name w:val="Παραπομπή σημείωσης τέλους1"/>
    <w:rPr>
      <w:vertAlign w:val="superscript"/>
    </w:rPr>
  </w:style>
  <w:style w:type="character" w:customStyle="1" w:styleId="Char">
    <w:name w:val="Κείμενο πλαισίου Char"/>
    <w:rPr>
      <w:rFonts w:ascii="Tahoma" w:hAnsi="Tahoma" w:cs="Tahoma"/>
      <w:sz w:val="16"/>
      <w:szCs w:val="16"/>
      <w:lang w:val="en-GB"/>
    </w:rPr>
  </w:style>
  <w:style w:type="character" w:customStyle="1" w:styleId="17">
    <w:name w:val="Παραπομπή σχολίου1"/>
    <w:rPr>
      <w:sz w:val="16"/>
      <w:szCs w:val="16"/>
    </w:rPr>
  </w:style>
  <w:style w:type="character" w:customStyle="1" w:styleId="Char0">
    <w:name w:val="Κείμενο σχολίου Char"/>
    <w:uiPriority w:val="99"/>
    <w:rPr>
      <w:rFonts w:ascii="Calibri" w:hAnsi="Calibri" w:cs="Calibri"/>
      <w:lang w:val="en-GB"/>
    </w:rPr>
  </w:style>
  <w:style w:type="character" w:customStyle="1" w:styleId="Char1">
    <w:name w:val="Θέμα σχολίου Char"/>
    <w:rPr>
      <w:rFonts w:ascii="Calibri" w:hAnsi="Calibri" w:cs="Calibri"/>
      <w:b/>
      <w:bCs/>
      <w:lang w:val="en-GB"/>
    </w:rPr>
  </w:style>
  <w:style w:type="character" w:customStyle="1" w:styleId="-HTMLChar">
    <w:name w:val="Προ-διαμορφωμένο HTML Char"/>
    <w:uiPriority w:val="99"/>
    <w:rPr>
      <w:rFonts w:ascii="Courier New" w:eastAsia="Times New Roman" w:hAnsi="Courier New" w:cs="Courier New"/>
    </w:rPr>
  </w:style>
  <w:style w:type="character" w:customStyle="1" w:styleId="WW-FootnoteReference3">
    <w:name w:val="WW-Footnote Reference3"/>
    <w:rPr>
      <w:vertAlign w:val="superscript"/>
    </w:rPr>
  </w:style>
  <w:style w:type="character" w:customStyle="1" w:styleId="WW-EndnoteReference3">
    <w:name w:val="WW-Endnote Reference3"/>
    <w:rPr>
      <w:vertAlign w:val="superscript"/>
    </w:rPr>
  </w:style>
  <w:style w:type="character" w:customStyle="1" w:styleId="WW-FootnoteReference4">
    <w:name w:val="WW-Footnote Reference4"/>
    <w:rPr>
      <w:vertAlign w:val="superscript"/>
    </w:rPr>
  </w:style>
  <w:style w:type="character" w:customStyle="1" w:styleId="WW-EndnoteReference4">
    <w:name w:val="WW-Endnote Reference4"/>
    <w:rPr>
      <w:vertAlign w:val="superscript"/>
    </w:rPr>
  </w:style>
  <w:style w:type="character" w:customStyle="1" w:styleId="WW-FootnoteReference5">
    <w:name w:val="WW-Footnote Reference5"/>
    <w:rPr>
      <w:vertAlign w:val="superscript"/>
    </w:rPr>
  </w:style>
  <w:style w:type="character" w:customStyle="1" w:styleId="WW-EndnoteReference5">
    <w:name w:val="WW-Endnote Reference5"/>
    <w:rPr>
      <w:vertAlign w:val="superscript"/>
    </w:rPr>
  </w:style>
  <w:style w:type="character" w:customStyle="1" w:styleId="WW-FootnoteReference6">
    <w:name w:val="WW-Footnote Reference6"/>
    <w:rPr>
      <w:vertAlign w:val="superscript"/>
    </w:rPr>
  </w:style>
  <w:style w:type="character" w:styleId="-1">
    <w:name w:val="FollowedHyperlink"/>
    <w:uiPriority w:val="99"/>
    <w:rPr>
      <w:color w:val="800000"/>
      <w:u w:val="single"/>
    </w:rPr>
  </w:style>
  <w:style w:type="character" w:customStyle="1" w:styleId="WW-EndnoteReference6">
    <w:name w:val="WW-Endnote Reference6"/>
    <w:rPr>
      <w:vertAlign w:val="superscript"/>
    </w:rPr>
  </w:style>
  <w:style w:type="character" w:customStyle="1" w:styleId="WW-FootnoteReference7">
    <w:name w:val="WW-Footnote Reference7"/>
    <w:rPr>
      <w:vertAlign w:val="superscript"/>
    </w:rPr>
  </w:style>
  <w:style w:type="character" w:customStyle="1" w:styleId="WW-EndnoteReference7">
    <w:name w:val="WW-Endnote Reference7"/>
    <w:rPr>
      <w:vertAlign w:val="superscript"/>
    </w:rPr>
  </w:style>
  <w:style w:type="character" w:customStyle="1" w:styleId="WW-FootnoteReference8">
    <w:name w:val="WW-Footnote Reference8"/>
    <w:rPr>
      <w:vertAlign w:val="superscript"/>
    </w:rPr>
  </w:style>
  <w:style w:type="character" w:customStyle="1" w:styleId="WW-EndnoteReference8">
    <w:name w:val="WW-Endnote Reference8"/>
    <w:rPr>
      <w:vertAlign w:val="superscript"/>
    </w:rPr>
  </w:style>
  <w:style w:type="character" w:customStyle="1" w:styleId="WW-FootnoteReference9">
    <w:name w:val="WW-Footnote Reference9"/>
    <w:rPr>
      <w:vertAlign w:val="superscript"/>
    </w:rPr>
  </w:style>
  <w:style w:type="character" w:customStyle="1" w:styleId="WW-EndnoteReference9">
    <w:name w:val="WW-Endnote Reference9"/>
    <w:rPr>
      <w:vertAlign w:val="superscript"/>
    </w:rPr>
  </w:style>
  <w:style w:type="character" w:customStyle="1" w:styleId="WW-FootnoteReference10">
    <w:name w:val="WW-Footnote Reference10"/>
    <w:rPr>
      <w:vertAlign w:val="superscript"/>
    </w:rPr>
  </w:style>
  <w:style w:type="character" w:customStyle="1" w:styleId="WW-EndnoteReference10">
    <w:name w:val="WW-Endnote Reference10"/>
    <w:rPr>
      <w:vertAlign w:val="superscript"/>
    </w:rPr>
  </w:style>
  <w:style w:type="character" w:customStyle="1" w:styleId="WW-FootnoteReference11">
    <w:name w:val="WW-Footnote Reference11"/>
    <w:rPr>
      <w:vertAlign w:val="superscript"/>
    </w:rPr>
  </w:style>
  <w:style w:type="character" w:customStyle="1" w:styleId="WW-EndnoteReference11">
    <w:name w:val="WW-Endnote Reference11"/>
    <w:rPr>
      <w:vertAlign w:val="superscript"/>
    </w:rPr>
  </w:style>
  <w:style w:type="character" w:customStyle="1" w:styleId="WW-FootnoteReference12">
    <w:name w:val="WW-Footnote Reference12"/>
    <w:rPr>
      <w:vertAlign w:val="superscript"/>
    </w:rPr>
  </w:style>
  <w:style w:type="character" w:customStyle="1" w:styleId="WW-EndnoteReference12">
    <w:name w:val="WW-Endnote Reference12"/>
    <w:rPr>
      <w:vertAlign w:val="superscript"/>
    </w:rPr>
  </w:style>
  <w:style w:type="character" w:customStyle="1" w:styleId="WW-FootnoteReference13">
    <w:name w:val="WW-Footnote Reference13"/>
    <w:rPr>
      <w:vertAlign w:val="superscript"/>
    </w:rPr>
  </w:style>
  <w:style w:type="character" w:customStyle="1" w:styleId="WW-EndnoteReference13">
    <w:name w:val="WW-Endnote Reference13"/>
    <w:rPr>
      <w:vertAlign w:val="superscript"/>
    </w:rPr>
  </w:style>
  <w:style w:type="character" w:styleId="af0">
    <w:name w:val="footnote reference"/>
    <w:aliases w:val="Footnote symbol,Footnote reference number,note TESI"/>
    <w:uiPriority w:val="99"/>
    <w:rPr>
      <w:vertAlign w:val="superscript"/>
    </w:rPr>
  </w:style>
  <w:style w:type="character" w:styleId="af1">
    <w:name w:val="endnote reference"/>
    <w:uiPriority w:val="99"/>
    <w:rPr>
      <w:vertAlign w:val="superscript"/>
    </w:rPr>
  </w:style>
  <w:style w:type="character" w:customStyle="1" w:styleId="26">
    <w:name w:val="Παραπομπή υποσημείωσης2"/>
    <w:rPr>
      <w:vertAlign w:val="superscript"/>
    </w:rPr>
  </w:style>
  <w:style w:type="character" w:customStyle="1" w:styleId="27">
    <w:name w:val="Παραπομπή σημείωσης τέλους2"/>
    <w:rPr>
      <w:vertAlign w:val="superscript"/>
    </w:rPr>
  </w:style>
  <w:style w:type="character" w:customStyle="1" w:styleId="WW-FootnoteReference14">
    <w:name w:val="WW-Footnote Reference14"/>
    <w:rPr>
      <w:vertAlign w:val="superscript"/>
    </w:rPr>
  </w:style>
  <w:style w:type="character" w:customStyle="1" w:styleId="WW-EndnoteReference14">
    <w:name w:val="WW-Endnote Reference14"/>
    <w:rPr>
      <w:vertAlign w:val="superscript"/>
    </w:rPr>
  </w:style>
  <w:style w:type="paragraph" w:customStyle="1" w:styleId="af2">
    <w:name w:val="Επικεφαλίδα"/>
    <w:basedOn w:val="a2"/>
    <w:next w:val="af3"/>
    <w:pPr>
      <w:keepNext/>
      <w:spacing w:before="240"/>
    </w:pPr>
    <w:rPr>
      <w:rFonts w:ascii="Liberation Sans" w:eastAsia="Microsoft YaHei" w:hAnsi="Liberation Sans" w:cs="Mangal"/>
      <w:sz w:val="28"/>
      <w:szCs w:val="28"/>
    </w:rPr>
  </w:style>
  <w:style w:type="paragraph" w:styleId="af3">
    <w:name w:val="Body Text"/>
    <w:aliases w:val="Σώμα κείμενου,Body Text1,body text,contents,heading_txt,bodytxy2,Body Text - Level 2,bt,??2,Oracle Response,sp,sbs,block text,1,bt4,body text4,bt5,body text5,bt1,body text1,Resume Text,BODY TEXT,txt1,T1,Title 1,bullet title,t,Block text,Bo"/>
    <w:basedOn w:val="a2"/>
    <w:link w:val="Char2"/>
    <w:uiPriority w:val="99"/>
    <w:pPr>
      <w:spacing w:after="240"/>
    </w:pPr>
  </w:style>
  <w:style w:type="paragraph" w:styleId="af4">
    <w:name w:val="List"/>
    <w:basedOn w:val="af3"/>
    <w:uiPriority w:val="99"/>
    <w:rPr>
      <w:rFonts w:cs="Mangal"/>
    </w:rPr>
  </w:style>
  <w:style w:type="paragraph" w:styleId="af5">
    <w:name w:val="caption"/>
    <w:basedOn w:val="a2"/>
    <w:uiPriority w:val="99"/>
    <w:qFormat/>
    <w:pPr>
      <w:suppressLineNumbers/>
      <w:spacing w:before="120"/>
    </w:pPr>
    <w:rPr>
      <w:rFonts w:cs="Mangal"/>
      <w:i/>
      <w:iCs/>
      <w:sz w:val="24"/>
    </w:rPr>
  </w:style>
  <w:style w:type="paragraph" w:customStyle="1" w:styleId="af6">
    <w:name w:val="Ευρετήριο"/>
    <w:basedOn w:val="a2"/>
    <w:pPr>
      <w:suppressLineNumbers/>
    </w:pPr>
    <w:rPr>
      <w:rFonts w:cs="Mangal"/>
    </w:rPr>
  </w:style>
  <w:style w:type="paragraph" w:customStyle="1" w:styleId="28">
    <w:name w:val="Λεζάντα2"/>
    <w:basedOn w:val="a2"/>
    <w:pPr>
      <w:suppressLineNumbers/>
      <w:spacing w:before="120"/>
    </w:pPr>
    <w:rPr>
      <w:rFonts w:cs="Mangal"/>
      <w:i/>
      <w:iCs/>
      <w:sz w:val="24"/>
    </w:rPr>
  </w:style>
  <w:style w:type="paragraph" w:customStyle="1" w:styleId="Caption1">
    <w:name w:val="Caption1"/>
    <w:basedOn w:val="a2"/>
    <w:pPr>
      <w:suppressLineNumbers/>
      <w:spacing w:before="120"/>
    </w:pPr>
    <w:rPr>
      <w:rFonts w:cs="Mangal"/>
      <w:i/>
      <w:iCs/>
      <w:sz w:val="24"/>
    </w:rPr>
  </w:style>
  <w:style w:type="paragraph" w:customStyle="1" w:styleId="WW-Caption">
    <w:name w:val="WW-Caption"/>
    <w:basedOn w:val="a2"/>
    <w:pPr>
      <w:suppressLineNumbers/>
      <w:spacing w:before="120"/>
    </w:pPr>
    <w:rPr>
      <w:rFonts w:cs="Mangal"/>
      <w:i/>
      <w:iCs/>
      <w:sz w:val="24"/>
    </w:rPr>
  </w:style>
  <w:style w:type="paragraph" w:customStyle="1" w:styleId="WW-Caption1">
    <w:name w:val="WW-Caption1"/>
    <w:basedOn w:val="a2"/>
    <w:pPr>
      <w:suppressLineNumbers/>
      <w:spacing w:before="120"/>
    </w:pPr>
    <w:rPr>
      <w:rFonts w:cs="Mangal"/>
      <w:i/>
      <w:iCs/>
      <w:sz w:val="24"/>
    </w:rPr>
  </w:style>
  <w:style w:type="paragraph" w:customStyle="1" w:styleId="WW-Caption11">
    <w:name w:val="WW-Caption11"/>
    <w:basedOn w:val="a2"/>
    <w:pPr>
      <w:suppressLineNumbers/>
      <w:spacing w:before="120"/>
    </w:pPr>
    <w:rPr>
      <w:rFonts w:cs="Mangal"/>
      <w:i/>
      <w:iCs/>
      <w:sz w:val="24"/>
    </w:rPr>
  </w:style>
  <w:style w:type="paragraph" w:customStyle="1" w:styleId="WW-Caption111">
    <w:name w:val="WW-Caption111"/>
    <w:basedOn w:val="a2"/>
    <w:pPr>
      <w:suppressLineNumbers/>
      <w:spacing w:before="120"/>
    </w:pPr>
    <w:rPr>
      <w:rFonts w:cs="Mangal"/>
      <w:i/>
      <w:iCs/>
      <w:sz w:val="24"/>
    </w:rPr>
  </w:style>
  <w:style w:type="paragraph" w:customStyle="1" w:styleId="WW-Caption1111">
    <w:name w:val="WW-Caption1111"/>
    <w:basedOn w:val="a2"/>
    <w:pPr>
      <w:suppressLineNumbers/>
      <w:spacing w:before="120"/>
    </w:pPr>
    <w:rPr>
      <w:rFonts w:cs="Mangal"/>
      <w:i/>
      <w:iCs/>
      <w:sz w:val="24"/>
    </w:rPr>
  </w:style>
  <w:style w:type="paragraph" w:customStyle="1" w:styleId="WW-Caption11111">
    <w:name w:val="WW-Caption11111"/>
    <w:basedOn w:val="a2"/>
    <w:pPr>
      <w:suppressLineNumbers/>
      <w:spacing w:before="120"/>
    </w:pPr>
    <w:rPr>
      <w:rFonts w:cs="Mangal"/>
      <w:i/>
      <w:iCs/>
      <w:sz w:val="24"/>
    </w:rPr>
  </w:style>
  <w:style w:type="paragraph" w:customStyle="1" w:styleId="WW-Caption111111">
    <w:name w:val="WW-Caption111111"/>
    <w:basedOn w:val="a2"/>
    <w:pPr>
      <w:suppressLineNumbers/>
      <w:spacing w:before="120"/>
    </w:pPr>
    <w:rPr>
      <w:rFonts w:cs="Mangal"/>
      <w:i/>
      <w:iCs/>
      <w:sz w:val="24"/>
    </w:rPr>
  </w:style>
  <w:style w:type="paragraph" w:customStyle="1" w:styleId="WW-Caption1111111">
    <w:name w:val="WW-Caption1111111"/>
    <w:basedOn w:val="a2"/>
    <w:pPr>
      <w:suppressLineNumbers/>
      <w:spacing w:before="120"/>
    </w:pPr>
    <w:rPr>
      <w:rFonts w:cs="Mangal"/>
      <w:i/>
      <w:iCs/>
      <w:sz w:val="24"/>
    </w:rPr>
  </w:style>
  <w:style w:type="paragraph" w:customStyle="1" w:styleId="WW-Caption11111111">
    <w:name w:val="WW-Caption11111111"/>
    <w:basedOn w:val="a2"/>
    <w:pPr>
      <w:suppressLineNumbers/>
      <w:spacing w:before="120"/>
    </w:pPr>
    <w:rPr>
      <w:rFonts w:cs="Mangal"/>
      <w:i/>
      <w:iCs/>
      <w:sz w:val="24"/>
    </w:rPr>
  </w:style>
  <w:style w:type="paragraph" w:customStyle="1" w:styleId="WW-Caption111111111">
    <w:name w:val="WW-Caption111111111"/>
    <w:basedOn w:val="a2"/>
    <w:pPr>
      <w:suppressLineNumbers/>
      <w:spacing w:before="120"/>
    </w:pPr>
    <w:rPr>
      <w:rFonts w:cs="Mangal"/>
      <w:i/>
      <w:iCs/>
      <w:sz w:val="24"/>
    </w:rPr>
  </w:style>
  <w:style w:type="paragraph" w:customStyle="1" w:styleId="WW-Caption1111111111">
    <w:name w:val="WW-Caption1111111111"/>
    <w:basedOn w:val="a2"/>
    <w:pPr>
      <w:suppressLineNumbers/>
      <w:spacing w:before="120"/>
    </w:pPr>
    <w:rPr>
      <w:rFonts w:cs="Mangal"/>
      <w:i/>
      <w:iCs/>
      <w:sz w:val="24"/>
    </w:rPr>
  </w:style>
  <w:style w:type="paragraph" w:customStyle="1" w:styleId="18">
    <w:name w:val="Λεζάντα1"/>
    <w:basedOn w:val="a2"/>
    <w:pPr>
      <w:suppressLineNumbers/>
      <w:spacing w:before="120"/>
    </w:pPr>
    <w:rPr>
      <w:rFonts w:cs="Mangal"/>
      <w:i/>
      <w:iCs/>
      <w:sz w:val="24"/>
    </w:rPr>
  </w:style>
  <w:style w:type="paragraph" w:customStyle="1" w:styleId="WW-Caption11111111111">
    <w:name w:val="WW-Caption11111111111"/>
    <w:basedOn w:val="a2"/>
    <w:pPr>
      <w:suppressLineNumbers/>
      <w:spacing w:before="120"/>
    </w:pPr>
    <w:rPr>
      <w:rFonts w:cs="Mangal"/>
      <w:i/>
      <w:iCs/>
      <w:sz w:val="24"/>
    </w:rPr>
  </w:style>
  <w:style w:type="paragraph" w:customStyle="1" w:styleId="WW-Caption111111111111">
    <w:name w:val="WW-Caption111111111111"/>
    <w:basedOn w:val="a2"/>
    <w:pPr>
      <w:suppressLineNumbers/>
      <w:spacing w:before="120"/>
    </w:pPr>
    <w:rPr>
      <w:rFonts w:cs="Mangal"/>
      <w:i/>
      <w:iCs/>
      <w:sz w:val="24"/>
    </w:rPr>
  </w:style>
  <w:style w:type="paragraph" w:customStyle="1" w:styleId="WW-Caption1111111111111">
    <w:name w:val="WW-Caption1111111111111"/>
    <w:basedOn w:val="a2"/>
    <w:pPr>
      <w:suppressLineNumbers/>
      <w:spacing w:before="120"/>
    </w:pPr>
    <w:rPr>
      <w:rFonts w:cs="Mangal"/>
      <w:i/>
      <w:iCs/>
      <w:sz w:val="24"/>
    </w:rPr>
  </w:style>
  <w:style w:type="paragraph" w:customStyle="1" w:styleId="WW-Caption11111111111111">
    <w:name w:val="WW-Caption11111111111111"/>
    <w:basedOn w:val="a2"/>
    <w:pPr>
      <w:suppressLineNumbers/>
      <w:spacing w:before="120"/>
    </w:pPr>
    <w:rPr>
      <w:rFonts w:cs="Mangal"/>
      <w:i/>
      <w:iCs/>
      <w:sz w:val="24"/>
    </w:rPr>
  </w:style>
  <w:style w:type="paragraph" w:customStyle="1" w:styleId="Bullet">
    <w:name w:val="Bullet"/>
    <w:basedOn w:val="a2"/>
    <w:pPr>
      <w:numPr>
        <w:numId w:val="3"/>
      </w:numPr>
      <w:spacing w:after="100"/>
    </w:pPr>
    <w:rPr>
      <w:rFonts w:eastAsia="MS Mincho"/>
      <w:lang w:val="en-US" w:eastAsia="ja-JP"/>
    </w:rPr>
  </w:style>
  <w:style w:type="paragraph" w:styleId="af7">
    <w:name w:val="Date"/>
    <w:basedOn w:val="a2"/>
    <w:next w:val="a2"/>
    <w:link w:val="Char3"/>
    <w:pPr>
      <w:spacing w:after="100"/>
    </w:pPr>
    <w:rPr>
      <w:rFonts w:eastAsia="MS Mincho"/>
      <w:lang w:val="en-US" w:eastAsia="ja-JP"/>
    </w:rPr>
  </w:style>
  <w:style w:type="paragraph" w:customStyle="1" w:styleId="DocTitle">
    <w:name w:val="Doc Title"/>
    <w:basedOn w:val="13"/>
  </w:style>
  <w:style w:type="paragraph" w:customStyle="1" w:styleId="inserttext">
    <w:name w:val="insert text"/>
    <w:basedOn w:val="a2"/>
    <w:pPr>
      <w:spacing w:after="100"/>
      <w:ind w:left="794"/>
    </w:pPr>
    <w:rPr>
      <w:rFonts w:eastAsia="MS Mincho"/>
      <w:lang w:val="en-US" w:eastAsia="ja-JP"/>
    </w:rPr>
  </w:style>
  <w:style w:type="paragraph" w:styleId="af8">
    <w:name w:val="footer"/>
    <w:aliases w:val="ft,_?p?s???d?,fo,f"/>
    <w:basedOn w:val="a2"/>
    <w:link w:val="Char4"/>
    <w:uiPriority w:val="99"/>
    <w:pPr>
      <w:spacing w:after="100"/>
    </w:pPr>
    <w:rPr>
      <w:rFonts w:eastAsia="MS Mincho"/>
      <w:lang w:val="en-US" w:eastAsia="ja-JP"/>
    </w:rPr>
  </w:style>
  <w:style w:type="paragraph" w:styleId="af9">
    <w:name w:val="header"/>
    <w:aliases w:val="hd,ho,header odd,Header Titlos Prosforas,hd Char Char,Κεφαλίδα1,*Header,he,Italized Normal,הנדון,header odd1,header odd2,header odd3,header odd4,header odd5,header odd6,encabezado,תו"/>
    <w:basedOn w:val="a2"/>
    <w:link w:val="Char5"/>
    <w:uiPriority w:val="99"/>
  </w:style>
  <w:style w:type="paragraph" w:styleId="afa">
    <w:name w:val="Balloon Text"/>
    <w:basedOn w:val="a2"/>
    <w:link w:val="Char10"/>
    <w:uiPriority w:val="99"/>
    <w:rPr>
      <w:rFonts w:ascii="Tahoma" w:hAnsi="Tahoma" w:cs="Tahoma"/>
      <w:sz w:val="16"/>
      <w:szCs w:val="16"/>
    </w:rPr>
  </w:style>
  <w:style w:type="paragraph" w:styleId="afb">
    <w:name w:val="annotation text"/>
    <w:basedOn w:val="a2"/>
    <w:link w:val="Char11"/>
    <w:uiPriority w:val="99"/>
    <w:rPr>
      <w:sz w:val="20"/>
      <w:szCs w:val="20"/>
    </w:rPr>
  </w:style>
  <w:style w:type="paragraph" w:styleId="afc">
    <w:name w:val="annotation subject"/>
    <w:basedOn w:val="afb"/>
    <w:next w:val="afb"/>
    <w:link w:val="Char12"/>
    <w:uiPriority w:val="99"/>
    <w:rPr>
      <w:b/>
      <w:bCs/>
    </w:rPr>
  </w:style>
  <w:style w:type="paragraph" w:styleId="afd">
    <w:name w:val="Revision"/>
    <w:uiPriority w:val="99"/>
    <w:pPr>
      <w:suppressAutoHyphens/>
    </w:pPr>
    <w:rPr>
      <w:sz w:val="24"/>
      <w:szCs w:val="24"/>
      <w:lang w:val="en-GB" w:eastAsia="zh-CN"/>
    </w:rPr>
  </w:style>
  <w:style w:type="paragraph" w:customStyle="1" w:styleId="western">
    <w:name w:val="western"/>
    <w:basedOn w:val="a2"/>
    <w:pPr>
      <w:spacing w:before="280" w:after="200"/>
    </w:pPr>
    <w:rPr>
      <w:rFonts w:ascii="Arial Unicode MS" w:eastAsia="Arial Unicode MS" w:hAnsi="Arial Unicode MS" w:cs="Arial Unicode MS"/>
    </w:rPr>
  </w:style>
  <w:style w:type="paragraph" w:styleId="afe">
    <w:name w:val="List Paragraph"/>
    <w:basedOn w:val="a2"/>
    <w:uiPriority w:val="99"/>
    <w:qFormat/>
    <w:pPr>
      <w:spacing w:after="200"/>
      <w:ind w:left="720"/>
      <w:contextualSpacing/>
    </w:pPr>
  </w:style>
  <w:style w:type="paragraph" w:styleId="aff">
    <w:name w:val="footnote text"/>
    <w:basedOn w:val="a2"/>
    <w:link w:val="Char6"/>
    <w:pPr>
      <w:spacing w:after="0" w:line="240" w:lineRule="auto"/>
      <w:ind w:left="425" w:hanging="425"/>
    </w:pPr>
    <w:rPr>
      <w:sz w:val="18"/>
      <w:szCs w:val="20"/>
      <w:lang w:val="en-IE"/>
    </w:rPr>
  </w:style>
  <w:style w:type="paragraph" w:styleId="19">
    <w:name w:val="toc 1"/>
    <w:basedOn w:val="a2"/>
    <w:next w:val="a2"/>
    <w:uiPriority w:val="39"/>
    <w:pPr>
      <w:spacing w:before="120"/>
      <w:jc w:val="left"/>
    </w:pPr>
    <w:rPr>
      <w:b/>
      <w:bCs/>
      <w:caps/>
      <w:sz w:val="20"/>
      <w:szCs w:val="20"/>
    </w:rPr>
  </w:style>
  <w:style w:type="paragraph" w:styleId="29">
    <w:name w:val="toc 2"/>
    <w:basedOn w:val="a2"/>
    <w:next w:val="a2"/>
    <w:uiPriority w:val="39"/>
    <w:pPr>
      <w:spacing w:after="0"/>
      <w:ind w:left="220"/>
      <w:jc w:val="left"/>
    </w:pPr>
    <w:rPr>
      <w:smallCaps/>
      <w:sz w:val="20"/>
      <w:szCs w:val="20"/>
    </w:rPr>
  </w:style>
  <w:style w:type="paragraph" w:styleId="32">
    <w:name w:val="toc 3"/>
    <w:basedOn w:val="a2"/>
    <w:next w:val="a2"/>
    <w:uiPriority w:val="39"/>
    <w:pPr>
      <w:spacing w:after="0"/>
      <w:ind w:left="440"/>
      <w:jc w:val="left"/>
    </w:pPr>
    <w:rPr>
      <w:i/>
      <w:iCs/>
      <w:sz w:val="20"/>
      <w:szCs w:val="20"/>
    </w:rPr>
  </w:style>
  <w:style w:type="paragraph" w:styleId="40">
    <w:name w:val="toc 4"/>
    <w:basedOn w:val="a2"/>
    <w:next w:val="a2"/>
    <w:uiPriority w:val="39"/>
    <w:pPr>
      <w:spacing w:after="0"/>
      <w:ind w:left="660"/>
      <w:jc w:val="left"/>
    </w:pPr>
    <w:rPr>
      <w:sz w:val="18"/>
      <w:szCs w:val="18"/>
    </w:rPr>
  </w:style>
  <w:style w:type="paragraph" w:styleId="50">
    <w:name w:val="toc 5"/>
    <w:basedOn w:val="a2"/>
    <w:next w:val="a2"/>
    <w:uiPriority w:val="39"/>
    <w:pPr>
      <w:spacing w:after="0"/>
      <w:ind w:left="880"/>
      <w:jc w:val="left"/>
    </w:pPr>
    <w:rPr>
      <w:sz w:val="18"/>
      <w:szCs w:val="18"/>
    </w:rPr>
  </w:style>
  <w:style w:type="paragraph" w:styleId="60">
    <w:name w:val="toc 6"/>
    <w:basedOn w:val="a2"/>
    <w:next w:val="a2"/>
    <w:uiPriority w:val="39"/>
    <w:pPr>
      <w:spacing w:after="0"/>
      <w:ind w:left="1100"/>
      <w:jc w:val="left"/>
    </w:pPr>
    <w:rPr>
      <w:sz w:val="18"/>
      <w:szCs w:val="18"/>
    </w:rPr>
  </w:style>
  <w:style w:type="paragraph" w:styleId="70">
    <w:name w:val="toc 7"/>
    <w:basedOn w:val="a2"/>
    <w:next w:val="a2"/>
    <w:uiPriority w:val="39"/>
    <w:pPr>
      <w:spacing w:after="0"/>
      <w:ind w:left="1320"/>
      <w:jc w:val="left"/>
    </w:pPr>
    <w:rPr>
      <w:sz w:val="18"/>
      <w:szCs w:val="18"/>
    </w:rPr>
  </w:style>
  <w:style w:type="paragraph" w:styleId="80">
    <w:name w:val="toc 8"/>
    <w:basedOn w:val="a2"/>
    <w:next w:val="a2"/>
    <w:uiPriority w:val="39"/>
    <w:pPr>
      <w:spacing w:after="0"/>
      <w:ind w:left="1540"/>
      <w:jc w:val="left"/>
    </w:pPr>
    <w:rPr>
      <w:sz w:val="18"/>
      <w:szCs w:val="18"/>
    </w:rPr>
  </w:style>
  <w:style w:type="paragraph" w:styleId="90">
    <w:name w:val="toc 9"/>
    <w:basedOn w:val="a2"/>
    <w:next w:val="a2"/>
    <w:uiPriority w:val="39"/>
    <w:pPr>
      <w:spacing w:after="0"/>
      <w:ind w:left="1760"/>
      <w:jc w:val="left"/>
    </w:pPr>
    <w:rPr>
      <w:sz w:val="18"/>
      <w:szCs w:val="18"/>
    </w:rPr>
  </w:style>
  <w:style w:type="paragraph" w:customStyle="1" w:styleId="Style1">
    <w:name w:val="Style1"/>
    <w:basedOn w:val="DocTitle"/>
    <w:uiPriority w:val="99"/>
    <w:pPr>
      <w:pageBreakBefore w:val="0"/>
      <w:pBdr>
        <w:top w:val="single" w:sz="18" w:space="1" w:color="000080"/>
        <w:left w:val="single" w:sz="18" w:space="4" w:color="000080"/>
        <w:right w:val="single" w:sz="18" w:space="4" w:color="000080"/>
      </w:pBdr>
      <w:jc w:val="center"/>
    </w:pPr>
    <w:rPr>
      <w:rFonts w:cs="Calibri"/>
      <w:sz w:val="40"/>
      <w:szCs w:val="40"/>
      <w:lang w:val="el-GR"/>
    </w:rPr>
  </w:style>
  <w:style w:type="paragraph" w:customStyle="1" w:styleId="Contents">
    <w:name w:val="Contents"/>
    <w:basedOn w:val="13"/>
    <w:rPr>
      <w:rFonts w:cs="Calibri"/>
      <w:lang w:val="el-GR"/>
    </w:rPr>
  </w:style>
  <w:style w:type="paragraph" w:styleId="aff0">
    <w:name w:val="endnote text"/>
    <w:basedOn w:val="a2"/>
    <w:link w:val="Char7"/>
    <w:uiPriority w:val="99"/>
    <w:rPr>
      <w:sz w:val="20"/>
      <w:szCs w:val="20"/>
    </w:rPr>
  </w:style>
  <w:style w:type="paragraph" w:customStyle="1" w:styleId="Default">
    <w:name w:val="Default"/>
    <w:pPr>
      <w:widowControl w:val="0"/>
      <w:suppressAutoHyphens/>
    </w:pPr>
    <w:rPr>
      <w:rFonts w:ascii="Cambria" w:eastAsia="SimSun" w:hAnsi="Cambria" w:cs="Mangal"/>
      <w:color w:val="000000"/>
      <w:sz w:val="24"/>
      <w:szCs w:val="24"/>
      <w:lang w:eastAsia="zh-CN" w:bidi="hi-IN"/>
    </w:rPr>
  </w:style>
  <w:style w:type="paragraph" w:customStyle="1" w:styleId="aff1">
    <w:name w:val="Προμορφοποιημένο κείμενο"/>
    <w:basedOn w:val="a2"/>
  </w:style>
  <w:style w:type="paragraph" w:styleId="aff2">
    <w:name w:val="Body Text Indent"/>
    <w:basedOn w:val="a2"/>
    <w:link w:val="Char8"/>
    <w:uiPriority w:val="99"/>
    <w:pPr>
      <w:ind w:firstLine="1134"/>
    </w:pPr>
    <w:rPr>
      <w:rFonts w:ascii="Arial" w:hAnsi="Arial" w:cs="Arial"/>
    </w:rPr>
  </w:style>
  <w:style w:type="paragraph" w:customStyle="1" w:styleId="normalwithoutspacing">
    <w:name w:val="normal_without_spacing"/>
    <w:basedOn w:val="a2"/>
    <w:pPr>
      <w:spacing w:after="60" w:line="240" w:lineRule="auto"/>
    </w:pPr>
  </w:style>
  <w:style w:type="paragraph" w:customStyle="1" w:styleId="foothanging">
    <w:name w:val="foot_hanging"/>
    <w:basedOn w:val="aff"/>
    <w:pPr>
      <w:ind w:left="426" w:hanging="426"/>
    </w:pPr>
    <w:rPr>
      <w:szCs w:val="18"/>
    </w:rPr>
  </w:style>
  <w:style w:type="paragraph" w:styleId="-HTML">
    <w:name w:val="HTML Preformatted"/>
    <w:basedOn w:val="a2"/>
    <w:link w:val="-HTMLChar1"/>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left"/>
    </w:pPr>
    <w:rPr>
      <w:rFonts w:ascii="Courier New" w:hAnsi="Courier New" w:cs="Courier New"/>
      <w:sz w:val="20"/>
      <w:szCs w:val="20"/>
    </w:rPr>
  </w:style>
  <w:style w:type="paragraph" w:customStyle="1" w:styleId="LO-normal">
    <w:name w:val="LO-normal"/>
    <w:pPr>
      <w:suppressAutoHyphens/>
      <w:spacing w:line="276" w:lineRule="auto"/>
    </w:pPr>
    <w:rPr>
      <w:rFonts w:ascii="Arial" w:eastAsia="Arial" w:hAnsi="Arial" w:cs="Arial"/>
      <w:color w:val="000000"/>
      <w:sz w:val="22"/>
      <w:szCs w:val="22"/>
      <w:lang w:eastAsia="zh-CN"/>
    </w:rPr>
  </w:style>
  <w:style w:type="paragraph" w:styleId="33">
    <w:name w:val="Body Text Indent 3"/>
    <w:basedOn w:val="a2"/>
    <w:link w:val="3Char0"/>
    <w:uiPriority w:val="99"/>
    <w:pPr>
      <w:suppressAutoHyphens w:val="0"/>
      <w:spacing w:line="312" w:lineRule="auto"/>
      <w:ind w:left="283"/>
    </w:pPr>
    <w:rPr>
      <w:rFonts w:cs="Times New Roman"/>
      <w:sz w:val="16"/>
      <w:szCs w:val="16"/>
    </w:rPr>
  </w:style>
  <w:style w:type="paragraph" w:styleId="aff3">
    <w:name w:val="No Spacing"/>
    <w:uiPriority w:val="99"/>
    <w:qFormat/>
    <w:pPr>
      <w:suppressAutoHyphens/>
      <w:jc w:val="both"/>
    </w:pPr>
    <w:rPr>
      <w:rFonts w:ascii="Calibri" w:hAnsi="Calibri" w:cs="Calibri"/>
      <w:sz w:val="22"/>
      <w:szCs w:val="24"/>
      <w:lang w:val="en-GB" w:eastAsia="zh-CN"/>
    </w:rPr>
  </w:style>
  <w:style w:type="paragraph" w:customStyle="1" w:styleId="aff4">
    <w:name w:val="Περιεχόμενα πίνακα"/>
    <w:basedOn w:val="a2"/>
    <w:pPr>
      <w:suppressLineNumbers/>
    </w:pPr>
  </w:style>
  <w:style w:type="paragraph" w:customStyle="1" w:styleId="aff5">
    <w:name w:val="Επικεφαλίδα πίνακα"/>
    <w:basedOn w:val="aff4"/>
    <w:pPr>
      <w:jc w:val="center"/>
    </w:pPr>
    <w:rPr>
      <w:b/>
      <w:bCs/>
    </w:rPr>
  </w:style>
  <w:style w:type="paragraph" w:customStyle="1" w:styleId="footers">
    <w:name w:val="footers"/>
    <w:basedOn w:val="foothanging"/>
  </w:style>
  <w:style w:type="paragraph" w:customStyle="1" w:styleId="Standard">
    <w:name w:val="Standard"/>
    <w:pPr>
      <w:widowControl w:val="0"/>
      <w:suppressAutoHyphens/>
      <w:textAlignment w:val="baseline"/>
    </w:pPr>
    <w:rPr>
      <w:rFonts w:eastAsia="SimSun" w:cs="Lucida Sans"/>
      <w:kern w:val="1"/>
      <w:sz w:val="24"/>
      <w:szCs w:val="24"/>
      <w:lang w:eastAsia="zh-CN" w:bidi="hi-IN"/>
    </w:rPr>
  </w:style>
  <w:style w:type="paragraph" w:customStyle="1" w:styleId="Textbody">
    <w:name w:val="Text body"/>
    <w:basedOn w:val="Standard"/>
    <w:pPr>
      <w:spacing w:after="120"/>
    </w:pPr>
  </w:style>
  <w:style w:type="paragraph" w:customStyle="1" w:styleId="Footnote">
    <w:name w:val="Footnote"/>
    <w:basedOn w:val="Standard"/>
    <w:pPr>
      <w:suppressLineNumbers/>
      <w:ind w:left="283" w:hanging="283"/>
    </w:pPr>
    <w:rPr>
      <w:sz w:val="20"/>
      <w:szCs w:val="20"/>
    </w:rPr>
  </w:style>
  <w:style w:type="paragraph" w:styleId="34">
    <w:name w:val="Body Text 3"/>
    <w:basedOn w:val="a2"/>
    <w:link w:val="3Char1"/>
    <w:uiPriority w:val="99"/>
    <w:rPr>
      <w:sz w:val="16"/>
      <w:szCs w:val="16"/>
    </w:rPr>
  </w:style>
  <w:style w:type="paragraph" w:customStyle="1" w:styleId="fooot">
    <w:name w:val="fooot"/>
    <w:basedOn w:val="footers"/>
  </w:style>
  <w:style w:type="paragraph" w:customStyle="1" w:styleId="1a">
    <w:name w:val="Κείμενο πλαισίου1"/>
    <w:basedOn w:val="a2"/>
    <w:pPr>
      <w:spacing w:after="0"/>
    </w:pPr>
    <w:rPr>
      <w:rFonts w:ascii="Tahoma" w:hAnsi="Tahoma" w:cs="Tahoma"/>
      <w:sz w:val="16"/>
      <w:szCs w:val="16"/>
    </w:rPr>
  </w:style>
  <w:style w:type="paragraph" w:customStyle="1" w:styleId="1b">
    <w:name w:val="Κείμενο σχολίου1"/>
    <w:basedOn w:val="a2"/>
    <w:uiPriority w:val="99"/>
    <w:rPr>
      <w:sz w:val="20"/>
      <w:szCs w:val="20"/>
    </w:rPr>
  </w:style>
  <w:style w:type="paragraph" w:customStyle="1" w:styleId="1c">
    <w:name w:val="Θέμα σχολίου1"/>
    <w:basedOn w:val="1b"/>
    <w:next w:val="1b"/>
    <w:rPr>
      <w:b/>
      <w:bCs/>
    </w:rPr>
  </w:style>
  <w:style w:type="paragraph" w:customStyle="1" w:styleId="-HTML1">
    <w:name w:val="Προ-διαμορφωμένο HTML1"/>
    <w:basedOn w:val="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n-US"/>
    </w:rPr>
  </w:style>
  <w:style w:type="paragraph" w:customStyle="1" w:styleId="2a">
    <w:name w:val="Αναθεώρηση2"/>
    <w:pPr>
      <w:suppressAutoHyphens/>
    </w:pPr>
    <w:rPr>
      <w:rFonts w:ascii="Calibri" w:hAnsi="Calibri" w:cs="Calibri"/>
      <w:sz w:val="22"/>
      <w:szCs w:val="24"/>
      <w:lang w:val="en-GB" w:eastAsia="zh-CN"/>
    </w:rPr>
  </w:style>
  <w:style w:type="paragraph" w:styleId="2">
    <w:name w:val="List Bullet 2"/>
    <w:basedOn w:val="a2"/>
    <w:uiPriority w:val="99"/>
    <w:pPr>
      <w:numPr>
        <w:numId w:val="2"/>
      </w:numPr>
      <w:suppressAutoHyphens w:val="0"/>
      <w:spacing w:after="0" w:line="360" w:lineRule="auto"/>
    </w:pPr>
    <w:rPr>
      <w:rFonts w:ascii="Trebuchet MS" w:hAnsi="Trebuchet MS" w:cs="Times New Roman"/>
      <w:szCs w:val="20"/>
      <w:lang w:val="en-US"/>
    </w:rPr>
  </w:style>
  <w:style w:type="paragraph" w:customStyle="1" w:styleId="100">
    <w:name w:val="Περιεχόμενα 10"/>
    <w:basedOn w:val="af6"/>
    <w:pPr>
      <w:tabs>
        <w:tab w:val="right" w:leader="dot" w:pos="7091"/>
      </w:tabs>
      <w:ind w:left="2547"/>
    </w:pPr>
  </w:style>
  <w:style w:type="paragraph" w:customStyle="1" w:styleId="FileSection">
    <w:name w:val="FileSection"/>
    <w:basedOn w:val="a2"/>
    <w:uiPriority w:val="99"/>
    <w:rsid w:val="00A10ECD"/>
    <w:pPr>
      <w:keepNext/>
      <w:suppressAutoHyphens w:val="0"/>
    </w:pPr>
    <w:rPr>
      <w:rFonts w:ascii="Verdana" w:hAnsi="Verdana" w:cs="Times New Roman"/>
      <w:b/>
      <w:color w:val="006699"/>
      <w:sz w:val="20"/>
      <w:lang w:val="en-US" w:eastAsia="en-US"/>
    </w:rPr>
  </w:style>
  <w:style w:type="paragraph" w:customStyle="1" w:styleId="Tabletext">
    <w:name w:val="Table text"/>
    <w:basedOn w:val="a2"/>
    <w:link w:val="TabletextChar1"/>
    <w:uiPriority w:val="99"/>
    <w:rsid w:val="00A10ECD"/>
    <w:pPr>
      <w:widowControl w:val="0"/>
      <w:suppressAutoHyphens w:val="0"/>
      <w:spacing w:after="0" w:line="288" w:lineRule="auto"/>
      <w:ind w:left="113"/>
    </w:pPr>
    <w:rPr>
      <w:rFonts w:ascii="Tahoma" w:hAnsi="Tahoma" w:cs="Times New Roman"/>
      <w:sz w:val="24"/>
      <w:szCs w:val="20"/>
      <w:lang w:eastAsia="en-US"/>
    </w:rPr>
  </w:style>
  <w:style w:type="character" w:customStyle="1" w:styleId="TabletextChar1">
    <w:name w:val="Table text Char1"/>
    <w:link w:val="Tabletext"/>
    <w:uiPriority w:val="99"/>
    <w:locked/>
    <w:rsid w:val="00A10ECD"/>
    <w:rPr>
      <w:rFonts w:ascii="Tahoma" w:hAnsi="Tahoma"/>
      <w:sz w:val="24"/>
      <w:lang w:val="el-GR"/>
    </w:rPr>
  </w:style>
  <w:style w:type="paragraph" w:customStyle="1" w:styleId="TabletextChar">
    <w:name w:val="Table text Char"/>
    <w:basedOn w:val="a2"/>
    <w:link w:val="TabletextCharChar"/>
    <w:uiPriority w:val="99"/>
    <w:semiHidden/>
    <w:rsid w:val="00A10ECD"/>
    <w:pPr>
      <w:widowControl w:val="0"/>
      <w:suppressAutoHyphens w:val="0"/>
    </w:pPr>
    <w:rPr>
      <w:rFonts w:ascii="Tahoma" w:hAnsi="Tahoma" w:cs="Times New Roman"/>
      <w:sz w:val="20"/>
      <w:szCs w:val="20"/>
      <w:lang w:eastAsia="en-US"/>
    </w:rPr>
  </w:style>
  <w:style w:type="character" w:customStyle="1" w:styleId="TabletextCharChar">
    <w:name w:val="Table text Char Char"/>
    <w:link w:val="TabletextChar"/>
    <w:uiPriority w:val="99"/>
    <w:rsid w:val="00A10ECD"/>
    <w:rPr>
      <w:rFonts w:ascii="Tahoma" w:hAnsi="Tahoma"/>
      <w:lang w:val="el-GR"/>
    </w:rPr>
  </w:style>
  <w:style w:type="character" w:customStyle="1" w:styleId="aff6">
    <w:name w:val="ΚΑΝ ΟΠΣ"/>
    <w:uiPriority w:val="99"/>
    <w:qFormat/>
    <w:rsid w:val="008E7EFA"/>
    <w:rPr>
      <w:rFonts w:ascii="Calibri" w:hAnsi="Calibri" w:cs="Times New Roman"/>
      <w:sz w:val="22"/>
    </w:rPr>
  </w:style>
  <w:style w:type="paragraph" w:customStyle="1" w:styleId="-11">
    <w:name w:val="Πολύχρωμη λίστα - ΄Εμφαση 11"/>
    <w:aliases w:val="Bullet2"/>
    <w:basedOn w:val="a2"/>
    <w:uiPriority w:val="34"/>
    <w:qFormat/>
    <w:rsid w:val="008E7EFA"/>
    <w:pPr>
      <w:suppressAutoHyphens w:val="0"/>
      <w:spacing w:after="200" w:line="276" w:lineRule="auto"/>
      <w:ind w:left="720"/>
      <w:contextualSpacing/>
      <w:jc w:val="left"/>
    </w:pPr>
    <w:rPr>
      <w:rFonts w:eastAsia="Calibri" w:cs="Times New Roman"/>
      <w:szCs w:val="22"/>
      <w:lang w:eastAsia="el-GR"/>
    </w:rPr>
  </w:style>
  <w:style w:type="paragraph" w:customStyle="1" w:styleId="12">
    <w:name w:val="1 ΜΥΤΤΑΣ"/>
    <w:basedOn w:val="a2"/>
    <w:next w:val="13"/>
    <w:link w:val="1Char0"/>
    <w:rsid w:val="00C818CD"/>
    <w:pPr>
      <w:numPr>
        <w:ilvl w:val="1"/>
        <w:numId w:val="13"/>
      </w:numPr>
      <w:suppressAutoHyphens w:val="0"/>
      <w:spacing w:before="240" w:after="240"/>
      <w:ind w:left="0" w:firstLine="0"/>
      <w:outlineLvl w:val="0"/>
    </w:pPr>
    <w:rPr>
      <w:rFonts w:eastAsia="Batang"/>
      <w:b/>
      <w:bCs/>
      <w:sz w:val="24"/>
      <w:szCs w:val="22"/>
      <w:u w:val="single"/>
      <w:lang w:eastAsia="el-GR"/>
    </w:rPr>
  </w:style>
  <w:style w:type="paragraph" w:customStyle="1" w:styleId="23">
    <w:name w:val="2 ΜΥΤΤΑΣ"/>
    <w:basedOn w:val="12"/>
    <w:next w:val="24"/>
    <w:link w:val="2Char0"/>
    <w:autoRedefine/>
    <w:rsid w:val="00C818CD"/>
    <w:pPr>
      <w:numPr>
        <w:ilvl w:val="2"/>
      </w:numPr>
      <w:ind w:left="0" w:firstLine="0"/>
      <w:outlineLvl w:val="1"/>
    </w:pPr>
  </w:style>
  <w:style w:type="character" w:customStyle="1" w:styleId="2Char0">
    <w:name w:val="2 ΜΥΤΤΑΣ Char"/>
    <w:link w:val="23"/>
    <w:rsid w:val="00C818CD"/>
    <w:rPr>
      <w:rFonts w:ascii="Calibri" w:eastAsia="Batang" w:hAnsi="Calibri" w:cs="Calibri"/>
      <w:b/>
      <w:bCs/>
      <w:sz w:val="24"/>
      <w:szCs w:val="22"/>
      <w:u w:val="single"/>
    </w:rPr>
  </w:style>
  <w:style w:type="paragraph" w:customStyle="1" w:styleId="2-0">
    <w:name w:val="Σαν 2- Στυλ"/>
    <w:basedOn w:val="a2"/>
    <w:link w:val="2-Char"/>
    <w:autoRedefine/>
    <w:qFormat/>
    <w:rsid w:val="009830D8"/>
    <w:pPr>
      <w:suppressAutoHyphens w:val="0"/>
      <w:spacing w:before="240" w:after="240"/>
      <w:ind w:left="-6"/>
      <w:outlineLvl w:val="2"/>
    </w:pPr>
    <w:rPr>
      <w:rFonts w:eastAsia="Batang"/>
      <w:b/>
      <w:sz w:val="24"/>
      <w:lang w:eastAsia="el-GR"/>
    </w:rPr>
  </w:style>
  <w:style w:type="character" w:customStyle="1" w:styleId="2-Char">
    <w:name w:val="Σαν 2- Στυλ Char"/>
    <w:link w:val="2-0"/>
    <w:rsid w:val="009830D8"/>
    <w:rPr>
      <w:rFonts w:ascii="Calibri" w:eastAsia="Batang" w:hAnsi="Calibri" w:cs="Calibri"/>
      <w:b/>
      <w:sz w:val="24"/>
      <w:szCs w:val="24"/>
      <w:lang w:val="el-GR" w:eastAsia="el-GR"/>
    </w:rPr>
  </w:style>
  <w:style w:type="paragraph" w:customStyle="1" w:styleId="1d">
    <w:name w:val="Βασικό1"/>
    <w:uiPriority w:val="99"/>
    <w:rsid w:val="00B76D41"/>
    <w:rPr>
      <w:rFonts w:ascii="Lucida Grande" w:hAnsi="Lucida Grande"/>
      <w:color w:val="000000"/>
      <w:sz w:val="24"/>
    </w:rPr>
  </w:style>
  <w:style w:type="paragraph" w:customStyle="1" w:styleId="1-">
    <w:name w:val="Σαν 1-Στυλ"/>
    <w:basedOn w:val="a2"/>
    <w:link w:val="1-Char"/>
    <w:autoRedefine/>
    <w:qFormat/>
    <w:rsid w:val="004A48D5"/>
    <w:pPr>
      <w:suppressAutoHyphens w:val="0"/>
      <w:spacing w:before="240" w:after="240"/>
      <w:ind w:left="-6"/>
      <w:outlineLvl w:val="1"/>
    </w:pPr>
    <w:rPr>
      <w:rFonts w:eastAsia="Batang"/>
      <w:b/>
      <w:sz w:val="24"/>
      <w:lang w:eastAsia="el-GR"/>
    </w:rPr>
  </w:style>
  <w:style w:type="character" w:customStyle="1" w:styleId="1-Char">
    <w:name w:val="Σαν 1-Στυλ Char"/>
    <w:link w:val="1-"/>
    <w:rsid w:val="004A48D5"/>
    <w:rPr>
      <w:rFonts w:ascii="Calibri" w:eastAsia="Batang" w:hAnsi="Calibri" w:cs="Calibri"/>
      <w:b/>
      <w:sz w:val="24"/>
      <w:szCs w:val="24"/>
      <w:lang w:val="el-GR" w:eastAsia="el-GR"/>
    </w:rPr>
  </w:style>
  <w:style w:type="character" w:customStyle="1" w:styleId="6Char">
    <w:name w:val="Επικεφαλίδα 6 Char"/>
    <w:aliases w:val="Char Char + Left:  0 cm Char1,... + Left:  0 cm Char1,... Char1"/>
    <w:link w:val="6"/>
    <w:uiPriority w:val="99"/>
    <w:rsid w:val="008B2F60"/>
    <w:rPr>
      <w:rFonts w:ascii="Calibri Light" w:hAnsi="Calibri Light"/>
      <w:i/>
      <w:iCs/>
      <w:color w:val="1F4D78"/>
      <w:sz w:val="22"/>
      <w:szCs w:val="22"/>
      <w:lang w:val="el-GR"/>
    </w:rPr>
  </w:style>
  <w:style w:type="character" w:customStyle="1" w:styleId="7Char">
    <w:name w:val="Επικεφαλίδα 7 Char"/>
    <w:aliases w:val="Επικεφαλίδα 7 Char Char Char2,Επικεφαλίδα 7 Char Char Char Char1,Επικεφαλίδα 7 Char Char + Justified Char1,Heading 7 Char Char Char2,Heading 7 Char Char Char Char1,Heading 7 Char1 Char1,Heading 7 Char Char1 Char Char1"/>
    <w:link w:val="7"/>
    <w:uiPriority w:val="99"/>
    <w:rsid w:val="008B2F60"/>
    <w:rPr>
      <w:rFonts w:ascii="Calibri Light" w:hAnsi="Calibri Light"/>
      <w:i/>
      <w:iCs/>
      <w:color w:val="404040"/>
      <w:sz w:val="22"/>
      <w:szCs w:val="22"/>
      <w:lang w:val="el-GR"/>
    </w:rPr>
  </w:style>
  <w:style w:type="character" w:customStyle="1" w:styleId="8Char">
    <w:name w:val="Επικεφαλίδα 8 Char"/>
    <w:link w:val="8"/>
    <w:uiPriority w:val="99"/>
    <w:rsid w:val="008B2F60"/>
    <w:rPr>
      <w:rFonts w:ascii="Calibri Light" w:hAnsi="Calibri Light"/>
      <w:color w:val="404040"/>
      <w:lang w:val="el-GR"/>
    </w:rPr>
  </w:style>
  <w:style w:type="character" w:customStyle="1" w:styleId="9Char">
    <w:name w:val="Επικεφαλίδα 9 Char"/>
    <w:aliases w:val="AC&amp;E_1 Char"/>
    <w:link w:val="9"/>
    <w:uiPriority w:val="99"/>
    <w:rsid w:val="008B2F60"/>
    <w:rPr>
      <w:rFonts w:ascii="Calibri Light" w:hAnsi="Calibri Light"/>
      <w:i/>
      <w:iCs/>
      <w:color w:val="404040"/>
      <w:lang w:val="el-GR"/>
    </w:rPr>
  </w:style>
  <w:style w:type="paragraph" w:customStyle="1" w:styleId="Title1">
    <w:name w:val="Title1"/>
    <w:basedOn w:val="a2"/>
    <w:next w:val="aff7"/>
    <w:autoRedefine/>
    <w:uiPriority w:val="99"/>
    <w:qFormat/>
    <w:rsid w:val="008B2F60"/>
    <w:pPr>
      <w:numPr>
        <w:ilvl w:val="1"/>
        <w:numId w:val="22"/>
      </w:numPr>
      <w:suppressAutoHyphens w:val="0"/>
      <w:spacing w:after="0"/>
      <w:outlineLvl w:val="0"/>
    </w:pPr>
    <w:rPr>
      <w:rFonts w:ascii="Xerox Sans" w:hAnsi="Xerox Sans" w:cs="Arial"/>
      <w:b/>
      <w:bCs/>
      <w:snapToGrid w:val="0"/>
      <w:color w:val="365F91"/>
      <w:kern w:val="28"/>
      <w:sz w:val="28"/>
      <w:szCs w:val="40"/>
      <w:lang w:eastAsia="en-US"/>
    </w:rPr>
  </w:style>
  <w:style w:type="paragraph" w:styleId="aff7">
    <w:name w:val="Title"/>
    <w:basedOn w:val="a2"/>
    <w:next w:val="a2"/>
    <w:link w:val="Char9"/>
    <w:uiPriority w:val="99"/>
    <w:qFormat/>
    <w:rsid w:val="008B2F60"/>
    <w:pPr>
      <w:suppressAutoHyphens w:val="0"/>
      <w:spacing w:after="0"/>
      <w:contextualSpacing/>
    </w:pPr>
    <w:rPr>
      <w:rFonts w:ascii="Calibri Light" w:hAnsi="Calibri Light" w:cs="Times New Roman"/>
      <w:spacing w:val="-10"/>
      <w:kern w:val="28"/>
      <w:sz w:val="56"/>
      <w:szCs w:val="56"/>
      <w:lang w:eastAsia="en-US"/>
    </w:rPr>
  </w:style>
  <w:style w:type="character" w:customStyle="1" w:styleId="Char9">
    <w:name w:val="Τίτλος Char"/>
    <w:link w:val="aff7"/>
    <w:uiPriority w:val="99"/>
    <w:rsid w:val="008B2F60"/>
    <w:rPr>
      <w:rFonts w:ascii="Calibri Light" w:hAnsi="Calibri Light"/>
      <w:spacing w:val="-10"/>
      <w:kern w:val="28"/>
      <w:sz w:val="56"/>
      <w:szCs w:val="56"/>
      <w:lang w:val="el-GR"/>
    </w:rPr>
  </w:style>
  <w:style w:type="table" w:styleId="aff8">
    <w:name w:val="Table Grid"/>
    <w:basedOn w:val="a4"/>
    <w:uiPriority w:val="59"/>
    <w:rsid w:val="008B2F6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e">
    <w:name w:val="Τίτλος βιβλίου1"/>
    <w:uiPriority w:val="99"/>
    <w:qFormat/>
    <w:rsid w:val="008B2F60"/>
    <w:rPr>
      <w:b/>
      <w:bCs/>
      <w:smallCaps/>
      <w:spacing w:val="5"/>
    </w:rPr>
  </w:style>
  <w:style w:type="paragraph" w:styleId="aff9">
    <w:name w:val="Document Map"/>
    <w:basedOn w:val="a2"/>
    <w:link w:val="Chara"/>
    <w:uiPriority w:val="99"/>
    <w:unhideWhenUsed/>
    <w:rsid w:val="008B2F60"/>
    <w:pPr>
      <w:suppressAutoHyphens w:val="0"/>
      <w:spacing w:after="0"/>
    </w:pPr>
    <w:rPr>
      <w:rFonts w:ascii="Tahoma" w:eastAsia="Calibri" w:hAnsi="Tahoma" w:cs="Tahoma"/>
      <w:sz w:val="16"/>
      <w:szCs w:val="16"/>
      <w:lang w:eastAsia="en-US"/>
    </w:rPr>
  </w:style>
  <w:style w:type="character" w:customStyle="1" w:styleId="Chara">
    <w:name w:val="Χάρτης εγγράφου Char"/>
    <w:link w:val="aff9"/>
    <w:uiPriority w:val="99"/>
    <w:rsid w:val="008B2F60"/>
    <w:rPr>
      <w:rFonts w:ascii="Tahoma" w:eastAsia="Calibri" w:hAnsi="Tahoma" w:cs="Tahoma"/>
      <w:sz w:val="16"/>
      <w:szCs w:val="16"/>
      <w:lang w:val="el-GR"/>
    </w:rPr>
  </w:style>
  <w:style w:type="paragraph" w:customStyle="1" w:styleId="2-">
    <w:name w:val="2-Επικεφαλίδα"/>
    <w:basedOn w:val="23"/>
    <w:next w:val="30"/>
    <w:link w:val="2-Char0"/>
    <w:autoRedefine/>
    <w:rsid w:val="008B2F60"/>
    <w:pPr>
      <w:numPr>
        <w:numId w:val="23"/>
      </w:numPr>
      <w:spacing w:before="120" w:after="60"/>
      <w:ind w:left="792" w:hanging="432"/>
      <w:outlineLvl w:val="2"/>
    </w:pPr>
    <w:rPr>
      <w:bCs w:val="0"/>
      <w:sz w:val="22"/>
    </w:rPr>
  </w:style>
  <w:style w:type="paragraph" w:customStyle="1" w:styleId="3-">
    <w:name w:val="3-Επικεφαλίδα"/>
    <w:basedOn w:val="2-"/>
    <w:next w:val="4"/>
    <w:link w:val="3-Char"/>
    <w:autoRedefine/>
    <w:qFormat/>
    <w:rsid w:val="008B2F60"/>
    <w:pPr>
      <w:spacing w:after="120"/>
      <w:outlineLvl w:val="3"/>
    </w:pPr>
  </w:style>
  <w:style w:type="paragraph" w:customStyle="1" w:styleId="1f">
    <w:name w:val="1ΚΑΝ ΟΠΣ"/>
    <w:basedOn w:val="a2"/>
    <w:uiPriority w:val="99"/>
    <w:rsid w:val="008B2F60"/>
    <w:pPr>
      <w:suppressAutoHyphens w:val="0"/>
      <w:spacing w:before="120" w:after="0" w:line="360" w:lineRule="auto"/>
    </w:pPr>
    <w:rPr>
      <w:rFonts w:cs="Times New Roman"/>
      <w:lang w:eastAsia="el-GR"/>
    </w:rPr>
  </w:style>
  <w:style w:type="character" w:customStyle="1" w:styleId="Text2Char">
    <w:name w:val="Text 2 Char"/>
    <w:link w:val="Text2"/>
    <w:uiPriority w:val="99"/>
    <w:locked/>
    <w:rsid w:val="008B2F60"/>
    <w:rPr>
      <w:lang w:val="en-GB"/>
    </w:rPr>
  </w:style>
  <w:style w:type="paragraph" w:customStyle="1" w:styleId="Text2">
    <w:name w:val="Text 2"/>
    <w:basedOn w:val="a2"/>
    <w:link w:val="Text2Char"/>
    <w:uiPriority w:val="99"/>
    <w:rsid w:val="008B2F60"/>
    <w:pPr>
      <w:suppressAutoHyphens w:val="0"/>
    </w:pPr>
    <w:rPr>
      <w:rFonts w:ascii="Times New Roman" w:hAnsi="Times New Roman" w:cs="Times New Roman"/>
      <w:sz w:val="20"/>
      <w:szCs w:val="20"/>
      <w:lang w:eastAsia="en-US"/>
    </w:rPr>
  </w:style>
  <w:style w:type="paragraph" w:customStyle="1" w:styleId="StyleTimesNewRoman12ptLinespacingsingle">
    <w:name w:val="Style Times New Roman 12 pt Line spacing:  single"/>
    <w:basedOn w:val="a2"/>
    <w:uiPriority w:val="99"/>
    <w:semiHidden/>
    <w:rsid w:val="008B2F60"/>
    <w:pPr>
      <w:suppressAutoHyphens w:val="0"/>
      <w:spacing w:line="288" w:lineRule="auto"/>
    </w:pPr>
    <w:rPr>
      <w:rFonts w:ascii="Tahoma" w:hAnsi="Tahoma" w:cs="Times New Roman"/>
      <w:szCs w:val="20"/>
      <w:lang w:eastAsia="en-US"/>
    </w:rPr>
  </w:style>
  <w:style w:type="paragraph" w:customStyle="1" w:styleId="text00203">
    <w:name w:val="text_00203"/>
    <w:basedOn w:val="a2"/>
    <w:rsid w:val="008B2F60"/>
    <w:pPr>
      <w:suppressAutoHyphens w:val="0"/>
      <w:spacing w:before="100" w:beforeAutospacing="1" w:after="100" w:afterAutospacing="1"/>
      <w:jc w:val="left"/>
    </w:pPr>
    <w:rPr>
      <w:rFonts w:ascii="Times New Roman" w:hAnsi="Times New Roman" w:cs="Times New Roman"/>
      <w:sz w:val="24"/>
      <w:lang w:eastAsia="el-GR"/>
    </w:rPr>
  </w:style>
  <w:style w:type="paragraph" w:customStyle="1" w:styleId="Calibri11615">
    <w:name w:val="Στυλ +Σώμα (Calibri) 11 στ. Πλήρης Πριν:  6 στ. Διάστιχο:  15..."/>
    <w:basedOn w:val="a2"/>
    <w:uiPriority w:val="99"/>
    <w:rsid w:val="008B2F60"/>
    <w:pPr>
      <w:suppressAutoHyphens w:val="0"/>
      <w:spacing w:before="120" w:after="0" w:line="360" w:lineRule="auto"/>
    </w:pPr>
    <w:rPr>
      <w:rFonts w:cs="Times New Roman"/>
      <w:szCs w:val="20"/>
      <w:lang w:eastAsia="el-GR"/>
    </w:rPr>
  </w:style>
  <w:style w:type="paragraph" w:customStyle="1" w:styleId="0">
    <w:name w:val="0 ΜΥΤΤΑΣ"/>
    <w:basedOn w:val="12"/>
    <w:link w:val="0Char"/>
    <w:autoRedefine/>
    <w:rsid w:val="008B2F60"/>
    <w:pPr>
      <w:numPr>
        <w:ilvl w:val="0"/>
        <w:numId w:val="0"/>
      </w:numPr>
    </w:pPr>
    <w:rPr>
      <w:bCs w:val="0"/>
      <w:szCs w:val="24"/>
      <w:u w:val="none"/>
    </w:rPr>
  </w:style>
  <w:style w:type="paragraph" w:customStyle="1" w:styleId="1-0">
    <w:name w:val="1-ΣΤΥΛ"/>
    <w:basedOn w:val="0"/>
    <w:link w:val="1-Char0"/>
    <w:autoRedefine/>
    <w:qFormat/>
    <w:rsid w:val="004B7D51"/>
    <w:pPr>
      <w:spacing w:line="360" w:lineRule="auto"/>
      <w:ind w:left="851"/>
      <w:jc w:val="left"/>
      <w:outlineLvl w:val="1"/>
    </w:pPr>
    <w:rPr>
      <w:rFonts w:ascii="Cambria" w:hAnsi="Cambria"/>
      <w:b w:val="0"/>
    </w:rPr>
  </w:style>
  <w:style w:type="paragraph" w:customStyle="1" w:styleId="2-1">
    <w:name w:val="2-ΣΤΥΛ"/>
    <w:basedOn w:val="1-0"/>
    <w:link w:val="2-Char1"/>
    <w:rsid w:val="008B2F60"/>
    <w:pPr>
      <w:outlineLvl w:val="2"/>
    </w:pPr>
  </w:style>
  <w:style w:type="character" w:customStyle="1" w:styleId="1Char0">
    <w:name w:val="1 ΜΥΤΤΑΣ Char"/>
    <w:link w:val="12"/>
    <w:rsid w:val="008B2F60"/>
    <w:rPr>
      <w:rFonts w:ascii="Calibri" w:eastAsia="Batang" w:hAnsi="Calibri" w:cs="Calibri"/>
      <w:b/>
      <w:bCs/>
      <w:sz w:val="24"/>
      <w:szCs w:val="22"/>
      <w:u w:val="single"/>
    </w:rPr>
  </w:style>
  <w:style w:type="character" w:customStyle="1" w:styleId="0Char">
    <w:name w:val="0 ΜΥΤΤΑΣ Char"/>
    <w:link w:val="0"/>
    <w:rsid w:val="008B2F60"/>
    <w:rPr>
      <w:rFonts w:ascii="Calibri" w:eastAsia="Batang" w:hAnsi="Calibri" w:cs="Calibri"/>
      <w:b/>
      <w:sz w:val="24"/>
      <w:szCs w:val="24"/>
      <w:lang w:val="el-GR" w:eastAsia="el-GR"/>
    </w:rPr>
  </w:style>
  <w:style w:type="character" w:customStyle="1" w:styleId="1-Char0">
    <w:name w:val="1-ΣΤΥΛ Char"/>
    <w:link w:val="1-0"/>
    <w:rsid w:val="004B7D51"/>
    <w:rPr>
      <w:rFonts w:ascii="Cambria" w:eastAsia="Batang" w:hAnsi="Cambria" w:cs="Calibri"/>
      <w:sz w:val="24"/>
      <w:szCs w:val="24"/>
    </w:rPr>
  </w:style>
  <w:style w:type="character" w:customStyle="1" w:styleId="2-Char1">
    <w:name w:val="2-ΣΤΥΛ Char"/>
    <w:link w:val="2-1"/>
    <w:rsid w:val="008B2F60"/>
    <w:rPr>
      <w:rFonts w:ascii="Calibri" w:eastAsia="Batang" w:hAnsi="Calibri" w:cs="Calibri"/>
      <w:b/>
      <w:sz w:val="24"/>
      <w:szCs w:val="24"/>
      <w:lang w:val="el-GR" w:eastAsia="el-GR"/>
    </w:rPr>
  </w:style>
  <w:style w:type="paragraph" w:customStyle="1" w:styleId="3-0">
    <w:name w:val="3-ΣΤΥΛ"/>
    <w:basedOn w:val="2-1"/>
    <w:link w:val="3-Char0"/>
    <w:rsid w:val="008B2F60"/>
    <w:pPr>
      <w:numPr>
        <w:ilvl w:val="3"/>
      </w:numPr>
      <w:ind w:left="646" w:hanging="646"/>
      <w:outlineLvl w:val="3"/>
    </w:pPr>
  </w:style>
  <w:style w:type="character" w:customStyle="1" w:styleId="3-Char0">
    <w:name w:val="3-ΣΤΥΛ Char"/>
    <w:link w:val="3-0"/>
    <w:rsid w:val="008B2F60"/>
    <w:rPr>
      <w:rFonts w:ascii="Calibri" w:eastAsia="Batang" w:hAnsi="Calibri" w:cs="Calibri"/>
      <w:b/>
      <w:sz w:val="24"/>
      <w:szCs w:val="24"/>
      <w:lang w:val="el-GR" w:eastAsia="el-GR"/>
    </w:rPr>
  </w:style>
  <w:style w:type="paragraph" w:customStyle="1" w:styleId="2-2">
    <w:name w:val="2-Στυλ"/>
    <w:basedOn w:val="0"/>
    <w:link w:val="2-Char2"/>
    <w:rsid w:val="008B2F60"/>
    <w:pPr>
      <w:outlineLvl w:val="2"/>
    </w:pPr>
  </w:style>
  <w:style w:type="paragraph" w:customStyle="1" w:styleId="3-1">
    <w:name w:val="3-στυλ"/>
    <w:basedOn w:val="3-"/>
    <w:link w:val="3-Char1"/>
    <w:rsid w:val="008B2F60"/>
    <w:pPr>
      <w:numPr>
        <w:ilvl w:val="0"/>
        <w:numId w:val="0"/>
      </w:numPr>
      <w:ind w:left="425" w:hanging="425"/>
    </w:pPr>
  </w:style>
  <w:style w:type="character" w:customStyle="1" w:styleId="2-Char2">
    <w:name w:val="2-Στυλ Char"/>
    <w:link w:val="2-2"/>
    <w:rsid w:val="008B2F60"/>
    <w:rPr>
      <w:rFonts w:ascii="Calibri" w:eastAsia="Batang" w:hAnsi="Calibri" w:cs="Calibri"/>
      <w:b/>
      <w:sz w:val="24"/>
      <w:szCs w:val="24"/>
      <w:lang w:val="el-GR" w:eastAsia="el-GR"/>
    </w:rPr>
  </w:style>
  <w:style w:type="character" w:customStyle="1" w:styleId="2-Char0">
    <w:name w:val="2-Επικεφαλίδα Char"/>
    <w:link w:val="2-"/>
    <w:rsid w:val="008B2F60"/>
    <w:rPr>
      <w:rFonts w:ascii="Calibri" w:eastAsia="Batang" w:hAnsi="Calibri" w:cs="Calibri"/>
      <w:b/>
      <w:sz w:val="22"/>
      <w:szCs w:val="22"/>
      <w:u w:val="single"/>
    </w:rPr>
  </w:style>
  <w:style w:type="character" w:customStyle="1" w:styleId="3-Char">
    <w:name w:val="3-Επικεφαλίδα Char"/>
    <w:link w:val="3-"/>
    <w:rsid w:val="008B2F60"/>
    <w:rPr>
      <w:rFonts w:ascii="Calibri" w:eastAsia="Batang" w:hAnsi="Calibri" w:cs="Calibri"/>
      <w:b/>
      <w:sz w:val="22"/>
      <w:szCs w:val="22"/>
      <w:u w:val="single"/>
    </w:rPr>
  </w:style>
  <w:style w:type="character" w:customStyle="1" w:styleId="3-Char1">
    <w:name w:val="3-στυλ Char"/>
    <w:link w:val="3-1"/>
    <w:rsid w:val="008B2F60"/>
    <w:rPr>
      <w:rFonts w:ascii="Calibri" w:eastAsia="Batang" w:hAnsi="Calibri" w:cs="Calibri"/>
      <w:b/>
      <w:sz w:val="22"/>
      <w:szCs w:val="22"/>
      <w:u w:val="single"/>
      <w:lang w:val="el-GR" w:eastAsia="el-GR"/>
    </w:rPr>
  </w:style>
  <w:style w:type="paragraph" w:customStyle="1" w:styleId="Style2">
    <w:name w:val="Style2"/>
    <w:basedOn w:val="a2"/>
    <w:rsid w:val="008B2F60"/>
    <w:pPr>
      <w:suppressAutoHyphens w:val="0"/>
      <w:spacing w:line="276" w:lineRule="auto"/>
    </w:pPr>
    <w:rPr>
      <w:rFonts w:eastAsia="Calibri" w:cs="Times New Roman"/>
      <w:szCs w:val="22"/>
      <w:lang w:eastAsia="en-US"/>
    </w:rPr>
  </w:style>
  <w:style w:type="paragraph" w:customStyle="1" w:styleId="Style3">
    <w:name w:val="Style3"/>
    <w:basedOn w:val="a2"/>
    <w:rsid w:val="008B2F60"/>
    <w:pPr>
      <w:suppressAutoHyphens w:val="0"/>
      <w:spacing w:line="276" w:lineRule="auto"/>
    </w:pPr>
    <w:rPr>
      <w:rFonts w:eastAsia="Calibri" w:cs="Times New Roman"/>
      <w:szCs w:val="22"/>
      <w:lang w:eastAsia="en-US"/>
    </w:rPr>
  </w:style>
  <w:style w:type="paragraph" w:customStyle="1" w:styleId="3-2">
    <w:name w:val="3-Στυλ"/>
    <w:basedOn w:val="2-1"/>
    <w:link w:val="3-Char2"/>
    <w:rsid w:val="008B2F60"/>
    <w:pPr>
      <w:outlineLvl w:val="3"/>
    </w:pPr>
  </w:style>
  <w:style w:type="paragraph" w:customStyle="1" w:styleId="3-3">
    <w:name w:val="3ο-Στυλ"/>
    <w:basedOn w:val="2-2"/>
    <w:link w:val="3-Char3"/>
    <w:qFormat/>
    <w:rsid w:val="008B2F60"/>
    <w:pPr>
      <w:outlineLvl w:val="3"/>
    </w:pPr>
  </w:style>
  <w:style w:type="character" w:customStyle="1" w:styleId="3-Char2">
    <w:name w:val="3-Στυλ Char"/>
    <w:link w:val="3-2"/>
    <w:rsid w:val="008B2F60"/>
    <w:rPr>
      <w:rFonts w:ascii="Calibri" w:eastAsia="Batang" w:hAnsi="Calibri" w:cs="Calibri"/>
      <w:b/>
      <w:sz w:val="24"/>
      <w:szCs w:val="24"/>
      <w:lang w:val="el-GR" w:eastAsia="el-GR"/>
    </w:rPr>
  </w:style>
  <w:style w:type="character" w:customStyle="1" w:styleId="3-Char3">
    <w:name w:val="3ο-Στυλ Char"/>
    <w:link w:val="3-3"/>
    <w:rsid w:val="008B2F60"/>
    <w:rPr>
      <w:rFonts w:ascii="Calibri" w:eastAsia="Batang" w:hAnsi="Calibri" w:cs="Calibri"/>
      <w:b/>
      <w:sz w:val="24"/>
      <w:szCs w:val="24"/>
      <w:lang w:val="el-GR" w:eastAsia="el-GR"/>
    </w:rPr>
  </w:style>
  <w:style w:type="paragraph" w:customStyle="1" w:styleId="00">
    <w:name w:val="Σαν 0 Στυλ"/>
    <w:basedOn w:val="0"/>
    <w:link w:val="0Char0"/>
    <w:qFormat/>
    <w:rsid w:val="008B2F60"/>
  </w:style>
  <w:style w:type="character" w:customStyle="1" w:styleId="0Char0">
    <w:name w:val="Σαν 0 Στυλ Char"/>
    <w:link w:val="00"/>
    <w:rsid w:val="008B2F60"/>
    <w:rPr>
      <w:rFonts w:ascii="Calibri" w:eastAsia="Batang" w:hAnsi="Calibri" w:cs="Calibri"/>
      <w:b/>
      <w:sz w:val="24"/>
      <w:szCs w:val="24"/>
      <w:lang w:val="el-GR" w:eastAsia="el-GR"/>
    </w:rPr>
  </w:style>
  <w:style w:type="paragraph" w:customStyle="1" w:styleId="CharChar1CharCharCharCharCharCharCharCharCharCharCharCharCharCharCharCharCharCharCharCharChar">
    <w:name w:val="Char Char1 Char Char Char Char Char Char Char Char Char Char Char Char Char Char Char Char Char Char Char Char Char"/>
    <w:basedOn w:val="a2"/>
    <w:autoRedefine/>
    <w:rsid w:val="008B2F60"/>
    <w:pPr>
      <w:suppressAutoHyphens w:val="0"/>
      <w:spacing w:after="160"/>
    </w:pPr>
    <w:rPr>
      <w:rFonts w:ascii="Verdana" w:hAnsi="Verdana" w:cs="Times New Roman"/>
      <w:szCs w:val="20"/>
      <w:lang w:eastAsia="en-US"/>
    </w:rPr>
  </w:style>
  <w:style w:type="paragraph" w:customStyle="1" w:styleId="1f0">
    <w:name w:val="Παράγραφος λίστας1"/>
    <w:basedOn w:val="a2"/>
    <w:uiPriority w:val="99"/>
    <w:rsid w:val="008B2F60"/>
    <w:pPr>
      <w:suppressAutoHyphens w:val="0"/>
      <w:spacing w:after="200" w:line="276" w:lineRule="auto"/>
      <w:ind w:left="720"/>
      <w:jc w:val="left"/>
    </w:pPr>
    <w:rPr>
      <w:rFonts w:eastAsia="Calibri"/>
      <w:szCs w:val="22"/>
      <w:lang w:eastAsia="el-GR"/>
    </w:rPr>
  </w:style>
  <w:style w:type="numbering" w:customStyle="1" w:styleId="List421">
    <w:name w:val="List 421"/>
    <w:rsid w:val="008B2F60"/>
  </w:style>
  <w:style w:type="numbering" w:customStyle="1" w:styleId="List481">
    <w:name w:val="List 481"/>
    <w:rsid w:val="008B2F60"/>
  </w:style>
  <w:style w:type="paragraph" w:styleId="affa">
    <w:name w:val="Plain Text"/>
    <w:basedOn w:val="a2"/>
    <w:link w:val="Charb"/>
    <w:uiPriority w:val="99"/>
    <w:rsid w:val="008B2F60"/>
    <w:pPr>
      <w:suppressAutoHyphens w:val="0"/>
      <w:spacing w:after="0"/>
      <w:jc w:val="left"/>
    </w:pPr>
    <w:rPr>
      <w:rFonts w:ascii="Courier New" w:hAnsi="Courier New" w:cs="Times New Roman"/>
      <w:sz w:val="20"/>
      <w:szCs w:val="20"/>
      <w:lang w:eastAsia="el-GR"/>
    </w:rPr>
  </w:style>
  <w:style w:type="character" w:customStyle="1" w:styleId="Charb">
    <w:name w:val="Απλό κείμενο Char"/>
    <w:link w:val="affa"/>
    <w:uiPriority w:val="99"/>
    <w:rsid w:val="008B2F60"/>
    <w:rPr>
      <w:rFonts w:ascii="Courier New" w:hAnsi="Courier New"/>
      <w:lang w:val="el-GR" w:eastAsia="el-GR"/>
    </w:rPr>
  </w:style>
  <w:style w:type="paragraph" w:customStyle="1" w:styleId="Lina3">
    <w:name w:val="Lina 3"/>
    <w:basedOn w:val="affa"/>
    <w:qFormat/>
    <w:rsid w:val="008B2F60"/>
    <w:pPr>
      <w:spacing w:line="360" w:lineRule="auto"/>
      <w:jc w:val="center"/>
    </w:pPr>
    <w:rPr>
      <w:rFonts w:ascii="Arial Narrow" w:hAnsi="Arial Narrow" w:cs="Arial"/>
      <w:b/>
      <w:sz w:val="22"/>
      <w:szCs w:val="22"/>
    </w:rPr>
  </w:style>
  <w:style w:type="character" w:customStyle="1" w:styleId="z-Char">
    <w:name w:val="z-Αρχή φόρμας Char"/>
    <w:link w:val="z-"/>
    <w:uiPriority w:val="99"/>
    <w:rsid w:val="008B2F60"/>
    <w:rPr>
      <w:rFonts w:ascii="Arial" w:hAnsi="Arial" w:cs="Arial"/>
      <w:vanish/>
      <w:sz w:val="16"/>
      <w:szCs w:val="16"/>
      <w:lang w:eastAsia="el-GR"/>
    </w:rPr>
  </w:style>
  <w:style w:type="paragraph" w:styleId="z-">
    <w:name w:val="HTML Top of Form"/>
    <w:basedOn w:val="a2"/>
    <w:next w:val="a2"/>
    <w:link w:val="z-Char"/>
    <w:hidden/>
    <w:uiPriority w:val="99"/>
    <w:unhideWhenUsed/>
    <w:rsid w:val="008B2F60"/>
    <w:pPr>
      <w:pBdr>
        <w:bottom w:val="single" w:sz="6" w:space="1" w:color="auto"/>
      </w:pBdr>
      <w:suppressAutoHyphens w:val="0"/>
      <w:spacing w:after="0"/>
      <w:jc w:val="center"/>
    </w:pPr>
    <w:rPr>
      <w:rFonts w:ascii="Arial" w:hAnsi="Arial" w:cs="Arial"/>
      <w:vanish/>
      <w:sz w:val="16"/>
      <w:szCs w:val="16"/>
      <w:lang w:val="en-US" w:eastAsia="el-GR"/>
    </w:rPr>
  </w:style>
  <w:style w:type="character" w:customStyle="1" w:styleId="z-TopofFormChar1">
    <w:name w:val="z-Top of Form Char1"/>
    <w:uiPriority w:val="99"/>
    <w:semiHidden/>
    <w:rsid w:val="008B2F60"/>
    <w:rPr>
      <w:rFonts w:ascii="Arial" w:hAnsi="Arial" w:cs="Arial"/>
      <w:vanish/>
      <w:sz w:val="16"/>
      <w:szCs w:val="16"/>
      <w:lang w:val="en-GB" w:eastAsia="zh-CN"/>
    </w:rPr>
  </w:style>
  <w:style w:type="character" w:customStyle="1" w:styleId="z-Char0">
    <w:name w:val="z-Τέλος φόρμας Char"/>
    <w:link w:val="z-0"/>
    <w:uiPriority w:val="99"/>
    <w:rsid w:val="008B2F60"/>
    <w:rPr>
      <w:rFonts w:ascii="Arial" w:hAnsi="Arial" w:cs="Arial"/>
      <w:vanish/>
      <w:sz w:val="16"/>
      <w:szCs w:val="16"/>
      <w:lang w:eastAsia="el-GR"/>
    </w:rPr>
  </w:style>
  <w:style w:type="paragraph" w:styleId="z-0">
    <w:name w:val="HTML Bottom of Form"/>
    <w:basedOn w:val="a2"/>
    <w:next w:val="a2"/>
    <w:link w:val="z-Char0"/>
    <w:hidden/>
    <w:uiPriority w:val="99"/>
    <w:unhideWhenUsed/>
    <w:rsid w:val="008B2F60"/>
    <w:pPr>
      <w:pBdr>
        <w:top w:val="single" w:sz="6" w:space="1" w:color="auto"/>
      </w:pBdr>
      <w:suppressAutoHyphens w:val="0"/>
      <w:spacing w:after="0"/>
      <w:jc w:val="center"/>
    </w:pPr>
    <w:rPr>
      <w:rFonts w:ascii="Arial" w:hAnsi="Arial" w:cs="Arial"/>
      <w:vanish/>
      <w:sz w:val="16"/>
      <w:szCs w:val="16"/>
      <w:lang w:val="en-US" w:eastAsia="el-GR"/>
    </w:rPr>
  </w:style>
  <w:style w:type="character" w:customStyle="1" w:styleId="z-BottomofFormChar1">
    <w:name w:val="z-Bottom of Form Char1"/>
    <w:uiPriority w:val="99"/>
    <w:semiHidden/>
    <w:rsid w:val="008B2F60"/>
    <w:rPr>
      <w:rFonts w:ascii="Arial" w:hAnsi="Arial" w:cs="Arial"/>
      <w:vanish/>
      <w:sz w:val="16"/>
      <w:szCs w:val="16"/>
      <w:lang w:val="en-GB" w:eastAsia="zh-CN"/>
    </w:rPr>
  </w:style>
  <w:style w:type="numbering" w:customStyle="1" w:styleId="List79">
    <w:name w:val="List 79"/>
    <w:rsid w:val="008B2F60"/>
    <w:pPr>
      <w:numPr>
        <w:numId w:val="24"/>
      </w:numPr>
    </w:pPr>
  </w:style>
  <w:style w:type="paragraph" w:customStyle="1" w:styleId="stylejustified">
    <w:name w:val="stylejustified"/>
    <w:basedOn w:val="a2"/>
    <w:uiPriority w:val="99"/>
    <w:rsid w:val="008B2F60"/>
    <w:pPr>
      <w:suppressAutoHyphens w:val="0"/>
      <w:spacing w:before="100" w:beforeAutospacing="1" w:after="100" w:afterAutospacing="1"/>
      <w:jc w:val="left"/>
    </w:pPr>
    <w:rPr>
      <w:rFonts w:ascii="Times New Roman" w:hAnsi="Times New Roman" w:cs="Times New Roman"/>
      <w:sz w:val="24"/>
      <w:lang w:eastAsia="el-GR"/>
    </w:rPr>
  </w:style>
  <w:style w:type="character" w:customStyle="1" w:styleId="Heading3Char3">
    <w:name w:val="Heading 3 Char3"/>
    <w:aliases w:val="3 Επικεφαλίδα Char3,H3 Char3,h3 Char3,Proposa Char3,Project 3 Char3,Heading 3 - old Char3,1.2.3. Char3,alltoc Char3,3 Char3,Heading 4 Proposal Char3,h31 Char3,h32 Char3,Bold Head Char3,bh Char3,(1.1.1) Char3,hd3 Char3,Minor Char3,0 Cha"/>
    <w:uiPriority w:val="99"/>
    <w:semiHidden/>
    <w:locked/>
    <w:rsid w:val="008B2F60"/>
    <w:rPr>
      <w:rFonts w:ascii="Cambria" w:hAnsi="Cambria" w:cs="Times New Roman"/>
      <w:b/>
      <w:bCs/>
      <w:sz w:val="26"/>
      <w:szCs w:val="26"/>
    </w:rPr>
  </w:style>
  <w:style w:type="character" w:customStyle="1" w:styleId="Heading3Char2">
    <w:name w:val="Heading 3 Char2"/>
    <w:aliases w:val="3 Επικεφαλίδα Char2,H3 Char2,h3 Char2,Proposa Char2,Project 3 Char2,Heading 3 - old Char2,1.2.3. Char2,alltoc Char2,3 Char2,Heading 4 Proposal Char2,h31 Char2,h32 Char2,Bold Head Char2,bh Char2,(1.1.1) Char2,hd3 Char2,Minor Char2,0 Cha1"/>
    <w:uiPriority w:val="99"/>
    <w:semiHidden/>
    <w:locked/>
    <w:rsid w:val="008B2F60"/>
    <w:rPr>
      <w:rFonts w:ascii="Cambria" w:hAnsi="Cambria" w:cs="Times New Roman"/>
      <w:b/>
      <w:bCs/>
      <w:sz w:val="26"/>
      <w:szCs w:val="26"/>
    </w:rPr>
  </w:style>
  <w:style w:type="character" w:customStyle="1" w:styleId="Heading3Char1">
    <w:name w:val="Heading 3 Char1"/>
    <w:aliases w:val="3 Επικεφαλίδα Char1,H3 Char1,h3 Char1,Proposa Char1,Project 3 Char1,Heading 3 - old Char1,1.2.3. Char1,alltoc Char1,3 Char1,Heading 4 Proposal Char1,h31 Char1,h32 Char1,Bold Head Char1,bh Char1,(1.1.1) Char1,hd3 Char1,Minor Char1,0 Char1"/>
    <w:uiPriority w:val="99"/>
    <w:locked/>
    <w:rsid w:val="008B2F60"/>
    <w:rPr>
      <w:rFonts w:ascii="Calibri" w:hAnsi="Calibri"/>
      <w:b/>
      <w:sz w:val="22"/>
      <w:u w:val="single"/>
    </w:rPr>
  </w:style>
  <w:style w:type="paragraph" w:customStyle="1" w:styleId="MyTblLvl1">
    <w:name w:val="MyTblLvl1"/>
    <w:basedOn w:val="a2"/>
    <w:uiPriority w:val="99"/>
    <w:rsid w:val="008B2F60"/>
    <w:pPr>
      <w:suppressAutoHyphens w:val="0"/>
      <w:spacing w:before="80" w:after="80" w:line="360" w:lineRule="auto"/>
      <w:ind w:left="972" w:hanging="432"/>
    </w:pPr>
    <w:rPr>
      <w:rFonts w:ascii="Tahoma" w:hAnsi="Tahoma" w:cs="Tahoma"/>
      <w:b/>
      <w:bCs/>
      <w:sz w:val="16"/>
      <w:szCs w:val="16"/>
      <w:lang w:eastAsia="el-GR"/>
    </w:rPr>
  </w:style>
  <w:style w:type="paragraph" w:styleId="affb">
    <w:name w:val="Subtitle"/>
    <w:basedOn w:val="a2"/>
    <w:link w:val="Charc"/>
    <w:uiPriority w:val="99"/>
    <w:qFormat/>
    <w:rsid w:val="008B2F60"/>
    <w:pPr>
      <w:suppressAutoHyphens w:val="0"/>
      <w:spacing w:after="0" w:line="288" w:lineRule="auto"/>
      <w:jc w:val="center"/>
    </w:pPr>
    <w:rPr>
      <w:rFonts w:ascii="Arial" w:hAnsi="Arial" w:cs="Arial"/>
      <w:b/>
      <w:bCs/>
      <w:sz w:val="28"/>
      <w:lang w:eastAsia="el-GR"/>
    </w:rPr>
  </w:style>
  <w:style w:type="character" w:customStyle="1" w:styleId="Charc">
    <w:name w:val="Υπότιτλος Char"/>
    <w:link w:val="affb"/>
    <w:uiPriority w:val="99"/>
    <w:rsid w:val="008B2F60"/>
    <w:rPr>
      <w:rFonts w:ascii="Arial" w:hAnsi="Arial" w:cs="Arial"/>
      <w:b/>
      <w:bCs/>
      <w:sz w:val="28"/>
      <w:szCs w:val="24"/>
      <w:lang w:val="el-GR" w:eastAsia="el-GR"/>
    </w:rPr>
  </w:style>
  <w:style w:type="paragraph" w:styleId="2b">
    <w:name w:val="Body Text 2"/>
    <w:basedOn w:val="a2"/>
    <w:link w:val="2Char1"/>
    <w:uiPriority w:val="99"/>
    <w:rsid w:val="008B2F60"/>
    <w:pPr>
      <w:suppressAutoHyphens w:val="0"/>
      <w:spacing w:after="0" w:line="288" w:lineRule="auto"/>
    </w:pPr>
    <w:rPr>
      <w:rFonts w:ascii="Times New Roman" w:hAnsi="Times New Roman" w:cs="Times New Roman"/>
      <w:sz w:val="24"/>
      <w:szCs w:val="32"/>
      <w:lang w:eastAsia="el-GR"/>
    </w:rPr>
  </w:style>
  <w:style w:type="character" w:customStyle="1" w:styleId="2Char1">
    <w:name w:val="Σώμα κείμενου 2 Char"/>
    <w:link w:val="2b"/>
    <w:uiPriority w:val="99"/>
    <w:rsid w:val="008B2F60"/>
    <w:rPr>
      <w:sz w:val="24"/>
      <w:szCs w:val="32"/>
      <w:lang w:val="el-GR" w:eastAsia="el-GR"/>
    </w:rPr>
  </w:style>
  <w:style w:type="paragraph" w:customStyle="1" w:styleId="AltList">
    <w:name w:val="Alt. List"/>
    <w:basedOn w:val="affc"/>
    <w:uiPriority w:val="99"/>
    <w:rsid w:val="008B2F60"/>
    <w:pPr>
      <w:spacing w:before="120" w:after="120" w:line="360" w:lineRule="auto"/>
    </w:pPr>
    <w:rPr>
      <w:b w:val="0"/>
      <w:bCs w:val="0"/>
      <w:sz w:val="22"/>
      <w:szCs w:val="22"/>
      <w:lang w:eastAsia="en-US"/>
    </w:rPr>
  </w:style>
  <w:style w:type="paragraph" w:styleId="affc">
    <w:name w:val="List Number"/>
    <w:basedOn w:val="a2"/>
    <w:uiPriority w:val="99"/>
    <w:rsid w:val="008B2F60"/>
    <w:pPr>
      <w:tabs>
        <w:tab w:val="num" w:pos="360"/>
      </w:tabs>
      <w:suppressAutoHyphens w:val="0"/>
      <w:spacing w:after="0" w:line="288" w:lineRule="auto"/>
      <w:ind w:left="360" w:hanging="360"/>
    </w:pPr>
    <w:rPr>
      <w:rFonts w:ascii="Arial" w:hAnsi="Arial" w:cs="Arial"/>
      <w:b/>
      <w:bCs/>
      <w:sz w:val="28"/>
      <w:szCs w:val="28"/>
      <w:lang w:eastAsia="el-GR"/>
    </w:rPr>
  </w:style>
  <w:style w:type="paragraph" w:customStyle="1" w:styleId="SmallLetters">
    <w:name w:val="Small Letters"/>
    <w:basedOn w:val="a2"/>
    <w:uiPriority w:val="99"/>
    <w:rsid w:val="008B2F60"/>
    <w:pPr>
      <w:suppressAutoHyphens w:val="0"/>
      <w:spacing w:after="240" w:line="288" w:lineRule="auto"/>
      <w:jc w:val="center"/>
    </w:pPr>
    <w:rPr>
      <w:rFonts w:cs="Times New Roman"/>
      <w:szCs w:val="20"/>
      <w:lang w:eastAsia="en-US"/>
    </w:rPr>
  </w:style>
  <w:style w:type="paragraph" w:styleId="affd">
    <w:name w:val="envelope return"/>
    <w:basedOn w:val="a2"/>
    <w:uiPriority w:val="99"/>
    <w:rsid w:val="008B2F60"/>
    <w:pPr>
      <w:suppressAutoHyphens w:val="0"/>
      <w:spacing w:before="120" w:line="360" w:lineRule="auto"/>
    </w:pPr>
    <w:rPr>
      <w:rFonts w:ascii="Arial" w:hAnsi="Arial" w:cs="Arial"/>
      <w:sz w:val="20"/>
      <w:szCs w:val="20"/>
      <w:lang w:eastAsia="en-US"/>
    </w:rPr>
  </w:style>
  <w:style w:type="paragraph" w:customStyle="1" w:styleId="HEAD1">
    <w:name w:val="HEAD1"/>
    <w:basedOn w:val="a2"/>
    <w:next w:val="a2"/>
    <w:uiPriority w:val="99"/>
    <w:rsid w:val="008B2F60"/>
    <w:pPr>
      <w:suppressAutoHyphens w:val="0"/>
      <w:overflowPunct w:val="0"/>
      <w:autoSpaceDE w:val="0"/>
      <w:autoSpaceDN w:val="0"/>
      <w:adjustRightInd w:val="0"/>
      <w:spacing w:before="240" w:after="240" w:line="288" w:lineRule="auto"/>
      <w:jc w:val="center"/>
      <w:outlineLvl w:val="0"/>
    </w:pPr>
    <w:rPr>
      <w:rFonts w:ascii="Arial" w:hAnsi="Arial" w:cs="Times New Roman"/>
      <w:b/>
      <w:smallCaps/>
      <w:color w:val="FF0000"/>
      <w:sz w:val="44"/>
      <w:szCs w:val="20"/>
      <w:lang w:val="en-US" w:eastAsia="en-US"/>
    </w:rPr>
  </w:style>
  <w:style w:type="paragraph" w:customStyle="1" w:styleId="HEAD2">
    <w:name w:val="HEAD2"/>
    <w:basedOn w:val="a2"/>
    <w:uiPriority w:val="99"/>
    <w:rsid w:val="008B2F60"/>
    <w:pPr>
      <w:suppressAutoHyphens w:val="0"/>
      <w:overflowPunct w:val="0"/>
      <w:autoSpaceDE w:val="0"/>
      <w:autoSpaceDN w:val="0"/>
      <w:adjustRightInd w:val="0"/>
      <w:spacing w:before="120" w:after="0" w:line="288" w:lineRule="auto"/>
      <w:outlineLvl w:val="1"/>
    </w:pPr>
    <w:rPr>
      <w:rFonts w:ascii="Arial" w:hAnsi="Arial" w:cs="Times New Roman"/>
      <w:b/>
      <w:smallCaps/>
      <w:color w:val="FF0000"/>
      <w:sz w:val="30"/>
      <w:szCs w:val="20"/>
      <w:lang w:eastAsia="en-US"/>
    </w:rPr>
  </w:style>
  <w:style w:type="paragraph" w:customStyle="1" w:styleId="Paragraph">
    <w:name w:val="Paragraph"/>
    <w:basedOn w:val="a2"/>
    <w:uiPriority w:val="99"/>
    <w:rsid w:val="008B2F60"/>
    <w:pPr>
      <w:tabs>
        <w:tab w:val="num" w:pos="432"/>
      </w:tabs>
      <w:suppressAutoHyphens w:val="0"/>
      <w:spacing w:line="360" w:lineRule="auto"/>
    </w:pPr>
    <w:rPr>
      <w:rFonts w:ascii="Tahoma" w:hAnsi="Tahoma" w:cs="Times New Roman"/>
      <w:sz w:val="20"/>
      <w:lang w:eastAsia="en-US"/>
    </w:rPr>
  </w:style>
  <w:style w:type="character" w:customStyle="1" w:styleId="HeaderChar1">
    <w:name w:val="Header Char1"/>
    <w:aliases w:val="hd Char1,ho Char1,header odd Char1,Header Titlos Prosforas Char1,hd Char Char Char1,Κεφαλίδα1 Char1"/>
    <w:uiPriority w:val="99"/>
    <w:locked/>
    <w:rsid w:val="008B2F60"/>
    <w:rPr>
      <w:rFonts w:ascii="Arial" w:hAnsi="Arial"/>
      <w:b/>
      <w:sz w:val="28"/>
      <w:lang w:val="el-GR" w:eastAsia="el-GR"/>
    </w:rPr>
  </w:style>
  <w:style w:type="paragraph" w:customStyle="1" w:styleId="Chard">
    <w:name w:val="Char"/>
    <w:basedOn w:val="a2"/>
    <w:uiPriority w:val="99"/>
    <w:rsid w:val="008B2F60"/>
    <w:pPr>
      <w:suppressAutoHyphens w:val="0"/>
      <w:autoSpaceDE w:val="0"/>
      <w:autoSpaceDN w:val="0"/>
      <w:adjustRightInd w:val="0"/>
      <w:spacing w:after="160" w:line="240" w:lineRule="exact"/>
    </w:pPr>
    <w:rPr>
      <w:rFonts w:ascii="Verdana" w:hAnsi="Verdana" w:cs="Times New Roman"/>
      <w:sz w:val="20"/>
      <w:szCs w:val="20"/>
      <w:lang w:val="en-US" w:eastAsia="en-US"/>
    </w:rPr>
  </w:style>
  <w:style w:type="character" w:customStyle="1" w:styleId="Char8">
    <w:name w:val="Σώμα κείμενου με εσοχή Char"/>
    <w:link w:val="aff2"/>
    <w:uiPriority w:val="99"/>
    <w:rsid w:val="008B2F60"/>
    <w:rPr>
      <w:rFonts w:ascii="Arial" w:hAnsi="Arial" w:cs="Arial"/>
      <w:sz w:val="22"/>
      <w:szCs w:val="24"/>
      <w:lang w:val="en-GB" w:eastAsia="zh-CN"/>
    </w:rPr>
  </w:style>
  <w:style w:type="paragraph" w:styleId="2c">
    <w:name w:val="Body Text Indent 2"/>
    <w:basedOn w:val="a2"/>
    <w:link w:val="2Char2"/>
    <w:uiPriority w:val="99"/>
    <w:rsid w:val="008B2F60"/>
    <w:pPr>
      <w:suppressAutoHyphens w:val="0"/>
      <w:spacing w:line="288" w:lineRule="auto"/>
      <w:ind w:left="360"/>
    </w:pPr>
    <w:rPr>
      <w:rFonts w:ascii="Tahoma" w:hAnsi="Tahoma" w:cs="Tahoma"/>
      <w:szCs w:val="20"/>
      <w:lang w:eastAsia="el-GR"/>
    </w:rPr>
  </w:style>
  <w:style w:type="character" w:customStyle="1" w:styleId="2Char2">
    <w:name w:val="Σώμα κείμενου με εσοχή 2 Char"/>
    <w:link w:val="2c"/>
    <w:uiPriority w:val="99"/>
    <w:rsid w:val="008B2F60"/>
    <w:rPr>
      <w:rFonts w:ascii="Tahoma" w:hAnsi="Tahoma" w:cs="Tahoma"/>
      <w:sz w:val="22"/>
      <w:lang w:val="el-GR" w:eastAsia="el-GR"/>
    </w:rPr>
  </w:style>
  <w:style w:type="paragraph" w:styleId="2d">
    <w:name w:val="List Number 2"/>
    <w:basedOn w:val="a2"/>
    <w:uiPriority w:val="99"/>
    <w:rsid w:val="008B2F60"/>
    <w:pPr>
      <w:tabs>
        <w:tab w:val="num" w:pos="643"/>
      </w:tabs>
      <w:suppressAutoHyphens w:val="0"/>
      <w:spacing w:after="0" w:line="288" w:lineRule="auto"/>
      <w:ind w:left="643" w:hanging="360"/>
    </w:pPr>
    <w:rPr>
      <w:rFonts w:cs="Times New Roman"/>
      <w:lang w:eastAsia="el-GR"/>
    </w:rPr>
  </w:style>
  <w:style w:type="paragraph" w:customStyle="1" w:styleId="CharCharChar">
    <w:name w:val="Char Char Char"/>
    <w:basedOn w:val="a2"/>
    <w:uiPriority w:val="99"/>
    <w:rsid w:val="008B2F60"/>
    <w:pPr>
      <w:suppressAutoHyphens w:val="0"/>
      <w:spacing w:after="160" w:line="240" w:lineRule="exact"/>
    </w:pPr>
    <w:rPr>
      <w:rFonts w:ascii="Verdana" w:hAnsi="Verdana" w:cs="Times New Roman"/>
      <w:sz w:val="20"/>
      <w:szCs w:val="20"/>
      <w:lang w:val="en-US" w:eastAsia="en-US"/>
    </w:rPr>
  </w:style>
  <w:style w:type="paragraph" w:customStyle="1" w:styleId="CharCharCharCharChar">
    <w:name w:val="Char Char Char Char Char"/>
    <w:basedOn w:val="a2"/>
    <w:uiPriority w:val="99"/>
    <w:rsid w:val="008B2F60"/>
    <w:pPr>
      <w:suppressAutoHyphens w:val="0"/>
      <w:spacing w:after="160" w:line="240" w:lineRule="exact"/>
    </w:pPr>
    <w:rPr>
      <w:rFonts w:ascii="Verdana" w:hAnsi="Verdana" w:cs="Times New Roman"/>
      <w:sz w:val="20"/>
      <w:szCs w:val="20"/>
      <w:lang w:val="en-US" w:eastAsia="en-US"/>
    </w:rPr>
  </w:style>
  <w:style w:type="paragraph" w:customStyle="1" w:styleId="CharChar">
    <w:name w:val="Char Char"/>
    <w:basedOn w:val="a2"/>
    <w:uiPriority w:val="99"/>
    <w:rsid w:val="008B2F60"/>
    <w:pPr>
      <w:suppressAutoHyphens w:val="0"/>
      <w:spacing w:after="160" w:line="240" w:lineRule="exact"/>
    </w:pPr>
    <w:rPr>
      <w:rFonts w:ascii="Verdana" w:hAnsi="Verdana" w:cs="Times New Roman"/>
      <w:sz w:val="20"/>
      <w:szCs w:val="20"/>
      <w:lang w:val="en-US" w:eastAsia="en-US"/>
    </w:rPr>
  </w:style>
  <w:style w:type="paragraph" w:customStyle="1" w:styleId="ListParagraph1">
    <w:name w:val="List Paragraph1"/>
    <w:basedOn w:val="a2"/>
    <w:uiPriority w:val="99"/>
    <w:rsid w:val="008B2F60"/>
    <w:pPr>
      <w:suppressAutoHyphens w:val="0"/>
      <w:spacing w:after="0" w:line="288" w:lineRule="auto"/>
      <w:ind w:left="720"/>
      <w:contextualSpacing/>
    </w:pPr>
    <w:rPr>
      <w:rFonts w:ascii="Palatino Linotype" w:hAnsi="Palatino Linotype" w:cs="Times New Roman"/>
      <w:lang w:eastAsia="el-GR"/>
    </w:rPr>
  </w:style>
  <w:style w:type="paragraph" w:customStyle="1" w:styleId="41">
    <w:name w:val="ημ4"/>
    <w:basedOn w:val="a2"/>
    <w:uiPriority w:val="99"/>
    <w:rsid w:val="008B2F60"/>
    <w:pPr>
      <w:suppressAutoHyphens w:val="0"/>
      <w:spacing w:line="360" w:lineRule="auto"/>
    </w:pPr>
    <w:rPr>
      <w:rFonts w:ascii="Tahoma" w:hAnsi="Tahoma" w:cs="Tahoma"/>
      <w:szCs w:val="22"/>
      <w:lang w:eastAsia="en-US"/>
    </w:rPr>
  </w:style>
  <w:style w:type="paragraph" w:customStyle="1" w:styleId="NumCharCharCharCharCharCharCharCharChar">
    <w:name w:val="_Num# Char Char Char Char Char Char Char Char Char"/>
    <w:next w:val="a2"/>
    <w:link w:val="NumCharCharCharCharCharCharCharCharCharChar"/>
    <w:uiPriority w:val="99"/>
    <w:semiHidden/>
    <w:rsid w:val="008B2F60"/>
    <w:pPr>
      <w:widowControl w:val="0"/>
      <w:tabs>
        <w:tab w:val="num" w:pos="473"/>
      </w:tabs>
      <w:ind w:left="473" w:hanging="360"/>
      <w:jc w:val="both"/>
    </w:pPr>
    <w:rPr>
      <w:rFonts w:ascii="Tahoma" w:hAnsi="Tahoma"/>
      <w:sz w:val="22"/>
      <w:szCs w:val="22"/>
    </w:rPr>
  </w:style>
  <w:style w:type="character" w:customStyle="1" w:styleId="NumCharCharCharCharCharCharCharCharCharChar">
    <w:name w:val="_Num# Char Char Char Char Char Char Char Char Char Char"/>
    <w:link w:val="NumCharCharCharCharCharCharCharCharChar"/>
    <w:uiPriority w:val="99"/>
    <w:semiHidden/>
    <w:locked/>
    <w:rsid w:val="008B2F60"/>
    <w:rPr>
      <w:rFonts w:ascii="Tahoma" w:hAnsi="Tahoma"/>
      <w:sz w:val="22"/>
      <w:szCs w:val="22"/>
      <w:lang w:val="el-GR" w:eastAsia="el-GR"/>
    </w:rPr>
  </w:style>
  <w:style w:type="paragraph" w:customStyle="1" w:styleId="ListParagraph11">
    <w:name w:val="List Paragraph11"/>
    <w:basedOn w:val="a2"/>
    <w:uiPriority w:val="99"/>
    <w:rsid w:val="008B2F60"/>
    <w:pPr>
      <w:tabs>
        <w:tab w:val="num" w:pos="643"/>
      </w:tabs>
      <w:suppressAutoHyphens w:val="0"/>
      <w:spacing w:after="0" w:line="288" w:lineRule="auto"/>
      <w:ind w:left="720" w:hanging="360"/>
      <w:contextualSpacing/>
    </w:pPr>
    <w:rPr>
      <w:rFonts w:ascii="Palatino Linotype" w:hAnsi="Palatino Linotype" w:cs="Times New Roman"/>
      <w:lang w:eastAsia="el-GR"/>
    </w:rPr>
  </w:style>
  <w:style w:type="paragraph" w:customStyle="1" w:styleId="35">
    <w:name w:val="Επικεφαλίδα 3 λιστα"/>
    <w:basedOn w:val="30"/>
    <w:link w:val="3Char2"/>
    <w:uiPriority w:val="99"/>
    <w:rsid w:val="008B2F60"/>
    <w:pPr>
      <w:tabs>
        <w:tab w:val="left" w:pos="567"/>
        <w:tab w:val="num" w:pos="1980"/>
      </w:tabs>
      <w:suppressAutoHyphens w:val="0"/>
      <w:spacing w:line="288" w:lineRule="auto"/>
      <w:ind w:left="1980" w:hanging="180"/>
    </w:pPr>
    <w:rPr>
      <w:bCs w:val="0"/>
      <w:sz w:val="20"/>
      <w:szCs w:val="20"/>
      <w:u w:val="single"/>
      <w:lang w:eastAsia="el-GR"/>
    </w:rPr>
  </w:style>
  <w:style w:type="character" w:customStyle="1" w:styleId="3Char2">
    <w:name w:val="Επικεφαλίδα 3 λιστα Char"/>
    <w:link w:val="35"/>
    <w:uiPriority w:val="99"/>
    <w:locked/>
    <w:rsid w:val="008B2F60"/>
    <w:rPr>
      <w:rFonts w:ascii="Calibri" w:hAnsi="Calibri"/>
      <w:b/>
      <w:u w:val="single"/>
      <w:lang w:val="el-GR" w:eastAsia="el-GR"/>
    </w:rPr>
  </w:style>
  <w:style w:type="paragraph" w:customStyle="1" w:styleId="1f1">
    <w:name w:val="Στυλ1"/>
    <w:basedOn w:val="-HTML"/>
    <w:link w:val="1Char1"/>
    <w:uiPriority w:val="99"/>
    <w:rsid w:val="008B2F60"/>
    <w:pPr>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num" w:pos="540"/>
        <w:tab w:val="left" w:pos="567"/>
      </w:tabs>
      <w:spacing w:after="120" w:line="276" w:lineRule="auto"/>
      <w:ind w:left="540" w:firstLine="28"/>
      <w:jc w:val="both"/>
    </w:pPr>
    <w:rPr>
      <w:rFonts w:ascii="Calibri" w:hAnsi="Calibri" w:cs="Times New Roman"/>
      <w:b/>
      <w:color w:val="000000"/>
      <w:lang w:eastAsia="el-GR"/>
    </w:rPr>
  </w:style>
  <w:style w:type="character" w:customStyle="1" w:styleId="1Char1">
    <w:name w:val="Στυλ1 Char"/>
    <w:link w:val="1f1"/>
    <w:uiPriority w:val="99"/>
    <w:locked/>
    <w:rsid w:val="008B2F60"/>
    <w:rPr>
      <w:rFonts w:ascii="Calibri" w:hAnsi="Calibri"/>
      <w:b/>
      <w:color w:val="000000"/>
      <w:lang w:val="el-GR" w:eastAsia="el-GR"/>
    </w:rPr>
  </w:style>
  <w:style w:type="paragraph" w:customStyle="1" w:styleId="article">
    <w:name w:val="article"/>
    <w:basedOn w:val="a2"/>
    <w:uiPriority w:val="99"/>
    <w:rsid w:val="008B2F60"/>
    <w:pPr>
      <w:keepNext/>
      <w:suppressAutoHyphens w:val="0"/>
      <w:spacing w:before="240" w:after="240" w:line="360" w:lineRule="auto"/>
      <w:jc w:val="center"/>
    </w:pPr>
    <w:rPr>
      <w:rFonts w:ascii="Verdana" w:hAnsi="Verdana" w:cs="Times New Roman"/>
      <w:b/>
      <w:lang w:eastAsia="el-GR"/>
    </w:rPr>
  </w:style>
  <w:style w:type="paragraph" w:customStyle="1" w:styleId="bodynumberingChar">
    <w:name w:val="body numbering Char"/>
    <w:uiPriority w:val="99"/>
    <w:semiHidden/>
    <w:rsid w:val="008B2F60"/>
    <w:pPr>
      <w:jc w:val="both"/>
    </w:pPr>
    <w:rPr>
      <w:rFonts w:ascii="Tahoma" w:hAnsi="Tahoma"/>
      <w:strike/>
      <w:sz w:val="22"/>
      <w:szCs w:val="22"/>
    </w:rPr>
  </w:style>
  <w:style w:type="paragraph" w:customStyle="1" w:styleId="3372873BB58A4DED866D2BE34882C06C">
    <w:name w:val="3372873BB58A4DED866D2BE34882C06C"/>
    <w:uiPriority w:val="99"/>
    <w:rsid w:val="008B2F60"/>
    <w:pPr>
      <w:spacing w:after="200" w:line="276" w:lineRule="auto"/>
    </w:pPr>
    <w:rPr>
      <w:rFonts w:ascii="Calibri" w:eastAsia="S" w:hAnsi="Calibri" w:cs="Arial"/>
      <w:sz w:val="22"/>
      <w:szCs w:val="22"/>
      <w:lang w:val="en-US" w:eastAsia="ja-JP"/>
    </w:rPr>
  </w:style>
  <w:style w:type="paragraph" w:customStyle="1" w:styleId="NormalBullet">
    <w:name w:val="Normal (Bullet)"/>
    <w:basedOn w:val="a2"/>
    <w:uiPriority w:val="99"/>
    <w:rsid w:val="008B2F60"/>
    <w:pPr>
      <w:numPr>
        <w:ilvl w:val="1"/>
        <w:numId w:val="25"/>
      </w:numPr>
      <w:suppressAutoHyphens w:val="0"/>
      <w:spacing w:line="288" w:lineRule="auto"/>
    </w:pPr>
    <w:rPr>
      <w:rFonts w:ascii="Tahoma" w:hAnsi="Tahoma" w:cs="Times New Roman"/>
      <w:sz w:val="18"/>
      <w:szCs w:val="20"/>
      <w:lang w:eastAsia="en-US"/>
    </w:rPr>
  </w:style>
  <w:style w:type="paragraph" w:customStyle="1" w:styleId="CSF1">
    <w:name w:val="C+S+F1"/>
    <w:basedOn w:val="a2"/>
    <w:uiPriority w:val="99"/>
    <w:rsid w:val="008B2F60"/>
    <w:pPr>
      <w:widowControl w:val="0"/>
      <w:suppressAutoHyphens w:val="0"/>
      <w:spacing w:after="60" w:line="288" w:lineRule="auto"/>
      <w:ind w:left="284"/>
    </w:pPr>
    <w:rPr>
      <w:rFonts w:ascii="Arial" w:hAnsi="Arial" w:cs="Times New Roman"/>
      <w:szCs w:val="20"/>
      <w:lang w:eastAsia="en-US"/>
    </w:rPr>
  </w:style>
  <w:style w:type="paragraph" w:customStyle="1" w:styleId="1f2">
    <w:name w:val="Επικεφαλίδα ΠΠ1"/>
    <w:basedOn w:val="13"/>
    <w:next w:val="a2"/>
    <w:uiPriority w:val="99"/>
    <w:rsid w:val="008B2F60"/>
    <w:pPr>
      <w:keepLines/>
      <w:pageBreakBefore w:val="0"/>
      <w:pBdr>
        <w:top w:val="none" w:sz="0" w:space="0" w:color="auto"/>
        <w:left w:val="none" w:sz="0" w:space="0" w:color="auto"/>
        <w:bottom w:val="none" w:sz="0" w:space="0" w:color="auto"/>
        <w:right w:val="none" w:sz="0" w:space="0" w:color="auto"/>
      </w:pBdr>
      <w:suppressAutoHyphens w:val="0"/>
      <w:spacing w:before="120" w:after="120" w:line="276" w:lineRule="auto"/>
      <w:jc w:val="left"/>
      <w:outlineLvl w:val="9"/>
    </w:pPr>
    <w:rPr>
      <w:rFonts w:ascii="Cambria" w:eastAsia="MS Gothic" w:hAnsi="Cambria" w:cs="Times New Roman"/>
      <w:color w:val="365F91"/>
      <w:sz w:val="32"/>
      <w:szCs w:val="28"/>
      <w:u w:val="single"/>
      <w:lang w:eastAsia="ja-JP"/>
    </w:rPr>
  </w:style>
  <w:style w:type="paragraph" w:customStyle="1" w:styleId="1f3">
    <w:name w:val="Έντονο εισαγωγικό1"/>
    <w:basedOn w:val="a2"/>
    <w:next w:val="a2"/>
    <w:link w:val="IntenseQuoteChar"/>
    <w:uiPriority w:val="99"/>
    <w:rsid w:val="008B2F60"/>
    <w:pPr>
      <w:pBdr>
        <w:bottom w:val="single" w:sz="4" w:space="4" w:color="4F81BD"/>
      </w:pBdr>
      <w:suppressAutoHyphens w:val="0"/>
      <w:spacing w:before="200" w:after="280" w:line="276" w:lineRule="auto"/>
      <w:ind w:left="936" w:right="936"/>
    </w:pPr>
    <w:rPr>
      <w:rFonts w:cs="Times New Roman"/>
      <w:b/>
      <w:i/>
      <w:color w:val="4F81BD"/>
      <w:szCs w:val="20"/>
      <w:lang w:eastAsia="el-GR"/>
    </w:rPr>
  </w:style>
  <w:style w:type="character" w:customStyle="1" w:styleId="IntenseQuoteChar">
    <w:name w:val="Intense Quote Char"/>
    <w:link w:val="1f3"/>
    <w:uiPriority w:val="99"/>
    <w:locked/>
    <w:rsid w:val="008B2F60"/>
    <w:rPr>
      <w:rFonts w:ascii="Calibri" w:hAnsi="Calibri"/>
      <w:b/>
      <w:i/>
      <w:color w:val="4F81BD"/>
      <w:sz w:val="22"/>
      <w:lang w:val="el-GR" w:eastAsia="el-GR"/>
    </w:rPr>
  </w:style>
  <w:style w:type="paragraph" w:customStyle="1" w:styleId="CharCharZchnZchnChar">
    <w:name w:val="Char Char Zchn Zchn Char"/>
    <w:basedOn w:val="a2"/>
    <w:uiPriority w:val="99"/>
    <w:rsid w:val="008B2F60"/>
    <w:pPr>
      <w:suppressAutoHyphens w:val="0"/>
      <w:spacing w:after="160" w:line="240" w:lineRule="exact"/>
    </w:pPr>
    <w:rPr>
      <w:rFonts w:ascii="Tahoma" w:hAnsi="Tahoma" w:cs="Times New Roman"/>
      <w:szCs w:val="22"/>
      <w:lang w:val="en-US" w:eastAsia="en-US"/>
    </w:rPr>
  </w:style>
  <w:style w:type="paragraph" w:customStyle="1" w:styleId="CharCharCharCharCharChar">
    <w:name w:val="Char Char Char Char Char Char"/>
    <w:basedOn w:val="a2"/>
    <w:uiPriority w:val="99"/>
    <w:semiHidden/>
    <w:rsid w:val="008B2F60"/>
    <w:pPr>
      <w:suppressAutoHyphens w:val="0"/>
      <w:spacing w:after="160" w:line="240" w:lineRule="exact"/>
    </w:pPr>
    <w:rPr>
      <w:rFonts w:ascii="Verdana" w:hAnsi="Verdana" w:cs="Times New Roman"/>
      <w:sz w:val="20"/>
      <w:szCs w:val="20"/>
      <w:lang w:val="en-US" w:eastAsia="en-US"/>
    </w:rPr>
  </w:style>
  <w:style w:type="paragraph" w:customStyle="1" w:styleId="Calibri116">
    <w:name w:val="Στυλ +Σώμα (Calibri) 11 στ. Πλήρης Πριν:  6 στ. Επάνω: (Μονή σ..."/>
    <w:basedOn w:val="a2"/>
    <w:uiPriority w:val="99"/>
    <w:rsid w:val="008B2F60"/>
    <w:pPr>
      <w:pBdr>
        <w:top w:val="single" w:sz="4" w:space="1" w:color="auto"/>
        <w:left w:val="single" w:sz="4" w:space="4" w:color="auto"/>
        <w:bottom w:val="single" w:sz="4" w:space="1" w:color="auto"/>
        <w:right w:val="single" w:sz="4" w:space="12" w:color="auto"/>
      </w:pBdr>
      <w:suppressAutoHyphens w:val="0"/>
      <w:spacing w:before="120" w:after="0" w:line="360" w:lineRule="auto"/>
    </w:pPr>
    <w:rPr>
      <w:rFonts w:cs="Times New Roman"/>
      <w:b/>
      <w:szCs w:val="20"/>
      <w:u w:val="single"/>
      <w:lang w:eastAsia="el-GR"/>
    </w:rPr>
  </w:style>
  <w:style w:type="paragraph" w:customStyle="1" w:styleId="1f4">
    <w:name w:val="1ο Επίπεδο"/>
    <w:basedOn w:val="13"/>
    <w:uiPriority w:val="99"/>
    <w:rsid w:val="008B2F60"/>
    <w:pPr>
      <w:keepNext w:val="0"/>
      <w:pageBreakBefore w:val="0"/>
      <w:pBdr>
        <w:top w:val="none" w:sz="0" w:space="0" w:color="auto"/>
        <w:left w:val="none" w:sz="0" w:space="0" w:color="auto"/>
        <w:bottom w:val="none" w:sz="0" w:space="0" w:color="auto"/>
        <w:right w:val="none" w:sz="0" w:space="0" w:color="auto"/>
      </w:pBdr>
      <w:suppressAutoHyphens w:val="0"/>
      <w:spacing w:before="120" w:after="0" w:line="360" w:lineRule="auto"/>
      <w:jc w:val="left"/>
    </w:pPr>
    <w:rPr>
      <w:rFonts w:cs="Times New Roman"/>
      <w:bCs w:val="0"/>
      <w:color w:val="auto"/>
      <w:sz w:val="24"/>
      <w:szCs w:val="22"/>
      <w:u w:val="single"/>
      <w:lang w:val="el-GR" w:eastAsia="el-GR"/>
    </w:rPr>
  </w:style>
  <w:style w:type="paragraph" w:customStyle="1" w:styleId="2Calibri60">
    <w:name w:val="Στυλ Επικεφαλίδα 2 + +Σώμα (Calibri) Πριν:  6 στ. Μετά:  0 στ."/>
    <w:basedOn w:val="24"/>
    <w:uiPriority w:val="99"/>
    <w:rsid w:val="008B2F60"/>
    <w:pPr>
      <w:pBdr>
        <w:top w:val="none" w:sz="0" w:space="0" w:color="auto"/>
        <w:left w:val="none" w:sz="0" w:space="0" w:color="auto"/>
        <w:bottom w:val="none" w:sz="0" w:space="0" w:color="auto"/>
        <w:right w:val="none" w:sz="0" w:space="0" w:color="auto"/>
      </w:pBdr>
      <w:tabs>
        <w:tab w:val="clear" w:pos="567"/>
      </w:tabs>
      <w:suppressAutoHyphens w:val="0"/>
      <w:spacing w:line="288" w:lineRule="auto"/>
      <w:ind w:left="227" w:firstLine="0"/>
    </w:pPr>
    <w:rPr>
      <w:rFonts w:cs="Times New Roman"/>
      <w:bCs/>
      <w:color w:val="auto"/>
      <w:sz w:val="22"/>
      <w:szCs w:val="20"/>
      <w:u w:val="single"/>
      <w:lang w:val="el-GR" w:eastAsia="el-GR"/>
    </w:rPr>
  </w:style>
  <w:style w:type="paragraph" w:customStyle="1" w:styleId="1f5">
    <w:name w:val="1 ΟΠΣ"/>
    <w:basedOn w:val="13"/>
    <w:uiPriority w:val="99"/>
    <w:rsid w:val="008B2F60"/>
    <w:pPr>
      <w:keepNext w:val="0"/>
      <w:pageBreakBefore w:val="0"/>
      <w:pBdr>
        <w:top w:val="none" w:sz="0" w:space="0" w:color="auto"/>
        <w:left w:val="none" w:sz="0" w:space="0" w:color="auto"/>
        <w:bottom w:val="none" w:sz="0" w:space="0" w:color="auto"/>
        <w:right w:val="none" w:sz="0" w:space="0" w:color="auto"/>
      </w:pBdr>
      <w:suppressAutoHyphens w:val="0"/>
      <w:spacing w:before="120" w:after="0" w:line="360" w:lineRule="auto"/>
      <w:jc w:val="left"/>
    </w:pPr>
    <w:rPr>
      <w:rFonts w:cs="Calibri"/>
      <w:bCs w:val="0"/>
      <w:color w:val="auto"/>
      <w:szCs w:val="22"/>
      <w:u w:val="single"/>
      <w:lang w:val="el-GR" w:eastAsia="el-GR"/>
    </w:rPr>
  </w:style>
  <w:style w:type="paragraph" w:customStyle="1" w:styleId="2e">
    <w:name w:val="2 ΟΠΣ"/>
    <w:basedOn w:val="24"/>
    <w:uiPriority w:val="99"/>
    <w:rsid w:val="008B2F60"/>
    <w:pPr>
      <w:pBdr>
        <w:top w:val="none" w:sz="0" w:space="0" w:color="auto"/>
        <w:left w:val="none" w:sz="0" w:space="0" w:color="auto"/>
        <w:bottom w:val="none" w:sz="0" w:space="0" w:color="auto"/>
        <w:right w:val="none" w:sz="0" w:space="0" w:color="auto"/>
      </w:pBdr>
      <w:tabs>
        <w:tab w:val="clear" w:pos="567"/>
      </w:tabs>
      <w:suppressAutoHyphens w:val="0"/>
      <w:spacing w:line="288" w:lineRule="auto"/>
      <w:ind w:left="227" w:firstLine="0"/>
    </w:pPr>
    <w:rPr>
      <w:rFonts w:cs="Calibri"/>
      <w:bCs/>
      <w:color w:val="auto"/>
      <w:u w:val="single"/>
      <w:lang w:val="el-GR" w:eastAsia="el-GR"/>
    </w:rPr>
  </w:style>
  <w:style w:type="paragraph" w:customStyle="1" w:styleId="36">
    <w:name w:val="3 ΟΠΣ"/>
    <w:basedOn w:val="30"/>
    <w:uiPriority w:val="99"/>
    <w:rsid w:val="008B2F60"/>
    <w:pPr>
      <w:suppressAutoHyphens w:val="0"/>
      <w:spacing w:line="288" w:lineRule="auto"/>
      <w:ind w:left="454"/>
    </w:pPr>
    <w:rPr>
      <w:bCs w:val="0"/>
      <w:szCs w:val="24"/>
      <w:u w:val="single"/>
      <w:lang w:eastAsia="el-GR"/>
    </w:rPr>
  </w:style>
  <w:style w:type="paragraph" w:customStyle="1" w:styleId="42">
    <w:name w:val="4 ΟΠΣ"/>
    <w:basedOn w:val="4"/>
    <w:uiPriority w:val="99"/>
    <w:rsid w:val="008B2F60"/>
    <w:pPr>
      <w:suppressAutoHyphens w:val="0"/>
      <w:spacing w:before="120" w:after="0" w:line="360" w:lineRule="auto"/>
      <w:ind w:left="680"/>
    </w:pPr>
    <w:rPr>
      <w:rFonts w:cs="Calibri"/>
      <w:szCs w:val="22"/>
      <w:u w:val="single"/>
      <w:lang w:eastAsia="el-GR"/>
    </w:rPr>
  </w:style>
  <w:style w:type="paragraph" w:customStyle="1" w:styleId="2f">
    <w:name w:val="Στυλ2"/>
    <w:basedOn w:val="a2"/>
    <w:uiPriority w:val="99"/>
    <w:rsid w:val="008B2F60"/>
    <w:pPr>
      <w:suppressAutoHyphens w:val="0"/>
      <w:spacing w:after="0" w:line="360" w:lineRule="auto"/>
    </w:pPr>
    <w:rPr>
      <w:rFonts w:cs="Times New Roman"/>
      <w:lang w:eastAsia="el-GR"/>
    </w:rPr>
  </w:style>
  <w:style w:type="paragraph" w:customStyle="1" w:styleId="1f6">
    <w:name w:val="Χωρίς διάστιχο1"/>
    <w:uiPriority w:val="99"/>
    <w:rsid w:val="008B2F60"/>
    <w:rPr>
      <w:sz w:val="24"/>
      <w:szCs w:val="24"/>
    </w:rPr>
  </w:style>
  <w:style w:type="paragraph" w:customStyle="1" w:styleId="51">
    <w:name w:val="5 ΟΠΣ"/>
    <w:basedOn w:val="5"/>
    <w:uiPriority w:val="99"/>
    <w:rsid w:val="008B2F60"/>
    <w:pPr>
      <w:keepNext/>
      <w:numPr>
        <w:ilvl w:val="0"/>
        <w:numId w:val="0"/>
      </w:numPr>
      <w:suppressAutoHyphens w:val="0"/>
      <w:spacing w:before="120" w:after="0" w:line="360" w:lineRule="auto"/>
      <w:ind w:left="907"/>
    </w:pPr>
    <w:rPr>
      <w:rFonts w:ascii="Calibri" w:hAnsi="Calibri" w:cs="Times New Roman"/>
      <w:i/>
      <w:sz w:val="24"/>
      <w:u w:val="single"/>
      <w:lang w:val="el-GR" w:eastAsia="el-GR"/>
    </w:rPr>
  </w:style>
  <w:style w:type="paragraph" w:customStyle="1" w:styleId="01">
    <w:name w:val="0 βασικό κείμενο"/>
    <w:basedOn w:val="a2"/>
    <w:link w:val="0Char1"/>
    <w:uiPriority w:val="99"/>
    <w:rsid w:val="008B2F60"/>
    <w:pPr>
      <w:suppressAutoHyphens w:val="0"/>
      <w:spacing w:after="0" w:line="360" w:lineRule="auto"/>
    </w:pPr>
    <w:rPr>
      <w:rFonts w:cs="Times New Roman"/>
      <w:szCs w:val="20"/>
      <w:lang w:eastAsia="el-GR"/>
    </w:rPr>
  </w:style>
  <w:style w:type="character" w:customStyle="1" w:styleId="0Char1">
    <w:name w:val="0 βασικό κείμενο Char"/>
    <w:link w:val="01"/>
    <w:uiPriority w:val="99"/>
    <w:locked/>
    <w:rsid w:val="008B2F60"/>
    <w:rPr>
      <w:rFonts w:ascii="Calibri" w:hAnsi="Calibri"/>
      <w:sz w:val="22"/>
      <w:lang w:val="el-GR" w:eastAsia="el-GR"/>
    </w:rPr>
  </w:style>
  <w:style w:type="paragraph" w:customStyle="1" w:styleId="330">
    <w:name w:val="3 Επικεφαλίδα 3"/>
    <w:basedOn w:val="30"/>
    <w:uiPriority w:val="99"/>
    <w:rsid w:val="008B2F60"/>
    <w:pPr>
      <w:suppressAutoHyphens w:val="0"/>
      <w:spacing w:line="288" w:lineRule="auto"/>
      <w:ind w:left="454"/>
    </w:pPr>
    <w:rPr>
      <w:bCs w:val="0"/>
      <w:szCs w:val="20"/>
      <w:u w:val="single"/>
      <w:lang w:eastAsia="el-GR"/>
    </w:rPr>
  </w:style>
  <w:style w:type="character" w:customStyle="1" w:styleId="text01nospace1">
    <w:name w:val="text01nospace1"/>
    <w:uiPriority w:val="99"/>
    <w:rsid w:val="008B2F60"/>
    <w:rPr>
      <w:rFonts w:ascii="Verdana" w:hAnsi="Verdana"/>
      <w:color w:val="333333"/>
      <w:spacing w:val="0"/>
      <w:sz w:val="16"/>
      <w:u w:val="none"/>
      <w:effect w:val="none"/>
    </w:rPr>
  </w:style>
  <w:style w:type="character" w:customStyle="1" w:styleId="attribute1">
    <w:name w:val="attribute1"/>
    <w:uiPriority w:val="99"/>
    <w:rsid w:val="008B2F60"/>
    <w:rPr>
      <w:rFonts w:ascii="Verdana" w:hAnsi="Verdana"/>
      <w:b/>
      <w:color w:val="000000"/>
      <w:sz w:val="16"/>
    </w:rPr>
  </w:style>
  <w:style w:type="paragraph" w:styleId="affe">
    <w:name w:val="TOC Heading"/>
    <w:basedOn w:val="13"/>
    <w:next w:val="a2"/>
    <w:uiPriority w:val="39"/>
    <w:qFormat/>
    <w:rsid w:val="008B2F60"/>
    <w:pPr>
      <w:keepLines/>
      <w:pageBreakBefore w:val="0"/>
      <w:pBdr>
        <w:top w:val="none" w:sz="0" w:space="0" w:color="auto"/>
        <w:left w:val="none" w:sz="0" w:space="0" w:color="auto"/>
        <w:bottom w:val="none" w:sz="0" w:space="0" w:color="auto"/>
        <w:right w:val="none" w:sz="0" w:space="0" w:color="auto"/>
      </w:pBdr>
      <w:suppressAutoHyphens w:val="0"/>
      <w:spacing w:before="120" w:after="120" w:line="276" w:lineRule="auto"/>
      <w:jc w:val="left"/>
      <w:outlineLvl w:val="9"/>
    </w:pPr>
    <w:rPr>
      <w:rFonts w:ascii="Cambria" w:eastAsia="MS Gothic" w:hAnsi="Cambria" w:cs="Times New Roman"/>
      <w:color w:val="365F91"/>
      <w:sz w:val="32"/>
      <w:szCs w:val="28"/>
      <w:u w:val="single"/>
      <w:lang w:eastAsia="ja-JP"/>
    </w:rPr>
  </w:style>
  <w:style w:type="paragraph" w:styleId="afff">
    <w:name w:val="Intense Quote"/>
    <w:basedOn w:val="a2"/>
    <w:next w:val="a2"/>
    <w:link w:val="Chare"/>
    <w:uiPriority w:val="99"/>
    <w:qFormat/>
    <w:rsid w:val="008B2F60"/>
    <w:pPr>
      <w:pBdr>
        <w:bottom w:val="single" w:sz="4" w:space="4" w:color="4F81BD"/>
      </w:pBdr>
      <w:suppressAutoHyphens w:val="0"/>
      <w:spacing w:before="200" w:after="280" w:line="276" w:lineRule="auto"/>
      <w:ind w:left="936" w:right="936"/>
      <w:jc w:val="left"/>
    </w:pPr>
    <w:rPr>
      <w:rFonts w:cs="Times New Roman"/>
      <w:b/>
      <w:bCs/>
      <w:i/>
      <w:iCs/>
      <w:color w:val="4F81BD"/>
      <w:szCs w:val="22"/>
      <w:lang w:eastAsia="el-GR"/>
    </w:rPr>
  </w:style>
  <w:style w:type="character" w:customStyle="1" w:styleId="Chare">
    <w:name w:val="Έντονο απόσπ. Char"/>
    <w:link w:val="afff"/>
    <w:uiPriority w:val="99"/>
    <w:rsid w:val="008B2F60"/>
    <w:rPr>
      <w:rFonts w:ascii="Calibri" w:hAnsi="Calibri"/>
      <w:b/>
      <w:bCs/>
      <w:i/>
      <w:iCs/>
      <w:color w:val="4F81BD"/>
      <w:sz w:val="22"/>
      <w:szCs w:val="22"/>
      <w:lang w:val="el-GR" w:eastAsia="el-GR"/>
    </w:rPr>
  </w:style>
  <w:style w:type="paragraph" w:styleId="Web">
    <w:name w:val="Normal (Web)"/>
    <w:basedOn w:val="a2"/>
    <w:uiPriority w:val="99"/>
    <w:rsid w:val="008B2F60"/>
    <w:pPr>
      <w:suppressAutoHyphens w:val="0"/>
      <w:spacing w:before="100" w:beforeAutospacing="1" w:after="119"/>
      <w:jc w:val="left"/>
    </w:pPr>
    <w:rPr>
      <w:rFonts w:ascii="Times New Roman" w:hAnsi="Times New Roman" w:cs="Times New Roman"/>
      <w:sz w:val="24"/>
      <w:lang w:eastAsia="el-GR"/>
    </w:rPr>
  </w:style>
  <w:style w:type="paragraph" w:customStyle="1" w:styleId="myStyle">
    <w:name w:val="myStyle"/>
    <w:basedOn w:val="a2"/>
    <w:uiPriority w:val="99"/>
    <w:rsid w:val="008B2F60"/>
    <w:pPr>
      <w:suppressAutoHyphens w:val="0"/>
      <w:spacing w:after="0"/>
      <w:jc w:val="left"/>
    </w:pPr>
    <w:rPr>
      <w:rFonts w:ascii="Futura Bk" w:hAnsi="Futura Bk" w:cs="Times New Roman"/>
      <w:sz w:val="24"/>
      <w:lang w:val="en-US" w:eastAsia="en-US"/>
    </w:rPr>
  </w:style>
  <w:style w:type="paragraph" w:customStyle="1" w:styleId="Char1CharCharCharCharCharChar">
    <w:name w:val="Char1 Char Char Char Char Char Char"/>
    <w:basedOn w:val="a2"/>
    <w:uiPriority w:val="99"/>
    <w:rsid w:val="008B2F60"/>
    <w:pPr>
      <w:suppressAutoHyphens w:val="0"/>
      <w:spacing w:after="160" w:line="240" w:lineRule="exact"/>
      <w:jc w:val="left"/>
    </w:pPr>
    <w:rPr>
      <w:rFonts w:ascii="Verdana" w:hAnsi="Verdana" w:cs="Times New Roman"/>
      <w:sz w:val="20"/>
      <w:szCs w:val="20"/>
      <w:lang w:val="en-US" w:eastAsia="en-US"/>
    </w:rPr>
  </w:style>
  <w:style w:type="paragraph" w:customStyle="1" w:styleId="CharCharCharCharCharCharCharCharChar">
    <w:name w:val="Char Char Char Char Char Char Char Char Char"/>
    <w:basedOn w:val="a2"/>
    <w:uiPriority w:val="99"/>
    <w:rsid w:val="008B2F60"/>
    <w:pPr>
      <w:suppressAutoHyphens w:val="0"/>
      <w:spacing w:after="160" w:line="240" w:lineRule="exact"/>
      <w:jc w:val="left"/>
    </w:pPr>
    <w:rPr>
      <w:rFonts w:ascii="Verdana" w:hAnsi="Verdana" w:cs="Times New Roman"/>
      <w:sz w:val="20"/>
      <w:szCs w:val="20"/>
      <w:lang w:val="en-US" w:eastAsia="en-US"/>
    </w:rPr>
  </w:style>
  <w:style w:type="paragraph" w:customStyle="1" w:styleId="APOFASI">
    <w:name w:val="APOFASI"/>
    <w:basedOn w:val="a2"/>
    <w:uiPriority w:val="99"/>
    <w:rsid w:val="008B2F60"/>
    <w:pPr>
      <w:suppressAutoHyphens w:val="0"/>
      <w:spacing w:after="0"/>
      <w:jc w:val="center"/>
    </w:pPr>
    <w:rPr>
      <w:rFonts w:ascii="Times New Roman" w:hAnsi="Times New Roman" w:cs="Times New Roman"/>
      <w:b/>
      <w:bCs/>
      <w:szCs w:val="20"/>
      <w:u w:val="single"/>
      <w:lang w:val="en-US" w:eastAsia="en-US"/>
    </w:rPr>
  </w:style>
  <w:style w:type="paragraph" w:customStyle="1" w:styleId="YPOGR1">
    <w:name w:val="YPOGR1"/>
    <w:basedOn w:val="a2"/>
    <w:uiPriority w:val="99"/>
    <w:rsid w:val="008B2F60"/>
    <w:pPr>
      <w:suppressAutoHyphens w:val="0"/>
      <w:spacing w:after="0"/>
      <w:ind w:left="6379" w:right="-23"/>
      <w:jc w:val="center"/>
    </w:pPr>
    <w:rPr>
      <w:rFonts w:ascii="Times New Roman" w:hAnsi="Times New Roman" w:cs="Times New Roman"/>
      <w:b/>
      <w:bCs/>
      <w:sz w:val="20"/>
      <w:szCs w:val="20"/>
      <w:lang w:val="en-US" w:eastAsia="en-US"/>
    </w:rPr>
  </w:style>
  <w:style w:type="paragraph" w:customStyle="1" w:styleId="ETIKKEIMAPOF">
    <w:name w:val="ETIK_KEIM_APOF"/>
    <w:basedOn w:val="a2"/>
    <w:uiPriority w:val="99"/>
    <w:rsid w:val="008B2F60"/>
    <w:pPr>
      <w:suppressAutoHyphens w:val="0"/>
      <w:spacing w:after="0"/>
      <w:jc w:val="center"/>
    </w:pPr>
    <w:rPr>
      <w:rFonts w:ascii="Times New Roman" w:hAnsi="Times New Roman" w:cs="Times New Roman"/>
      <w:b/>
      <w:bCs/>
      <w:sz w:val="24"/>
      <w:lang w:eastAsia="en-US"/>
    </w:rPr>
  </w:style>
  <w:style w:type="paragraph" w:customStyle="1" w:styleId="ETOSBOLD">
    <w:name w:val="ETOS_BOLD"/>
    <w:basedOn w:val="a2"/>
    <w:rsid w:val="008B2F60"/>
    <w:pPr>
      <w:suppressAutoHyphens w:val="0"/>
      <w:spacing w:after="0"/>
    </w:pPr>
    <w:rPr>
      <w:rFonts w:ascii="Times New Roman" w:hAnsi="Times New Roman" w:cs="Times New Roman"/>
      <w:b/>
      <w:bCs/>
      <w:sz w:val="20"/>
      <w:szCs w:val="20"/>
      <w:lang w:eastAsia="en-US"/>
    </w:rPr>
  </w:style>
  <w:style w:type="character" w:styleId="afff0">
    <w:name w:val="Intense Reference"/>
    <w:uiPriority w:val="32"/>
    <w:qFormat/>
    <w:rsid w:val="008B2F60"/>
    <w:rPr>
      <w:b/>
      <w:bCs/>
      <w:smallCaps/>
      <w:color w:val="C0504D"/>
      <w:spacing w:val="5"/>
      <w:u w:val="single"/>
    </w:rPr>
  </w:style>
  <w:style w:type="character" w:customStyle="1" w:styleId="Tahoma">
    <w:name w:val="Στυλ Tahoma"/>
    <w:uiPriority w:val="99"/>
    <w:rsid w:val="008B2F60"/>
    <w:rPr>
      <w:rFonts w:ascii="Tahoma" w:hAnsi="Tahoma"/>
      <w:sz w:val="22"/>
      <w:lang w:val="en-US" w:eastAsia="en-US"/>
    </w:rPr>
  </w:style>
  <w:style w:type="paragraph" w:customStyle="1" w:styleId="Intable">
    <w:name w:val="Intable"/>
    <w:basedOn w:val="a2"/>
    <w:uiPriority w:val="99"/>
    <w:rsid w:val="008B2F60"/>
    <w:pPr>
      <w:suppressAutoHyphens w:val="0"/>
    </w:pPr>
    <w:rPr>
      <w:rFonts w:ascii="Times New Roman" w:hAnsi="Times New Roman" w:cs="Times New Roman"/>
      <w:b/>
      <w:lang w:eastAsia="en-US"/>
    </w:rPr>
  </w:style>
  <w:style w:type="numbering" w:customStyle="1" w:styleId="List42">
    <w:name w:val="List 42"/>
    <w:rsid w:val="008B2F60"/>
    <w:pPr>
      <w:numPr>
        <w:numId w:val="39"/>
      </w:numPr>
    </w:pPr>
  </w:style>
  <w:style w:type="numbering" w:customStyle="1" w:styleId="List48">
    <w:name w:val="List 48"/>
    <w:rsid w:val="008B2F60"/>
    <w:pPr>
      <w:numPr>
        <w:numId w:val="40"/>
      </w:numPr>
    </w:pPr>
  </w:style>
  <w:style w:type="numbering" w:customStyle="1" w:styleId="List47">
    <w:name w:val="List 47"/>
    <w:rsid w:val="008B2F60"/>
    <w:pPr>
      <w:numPr>
        <w:numId w:val="38"/>
      </w:numPr>
    </w:pPr>
  </w:style>
  <w:style w:type="numbering" w:customStyle="1" w:styleId="NoList1">
    <w:name w:val="No List1"/>
    <w:next w:val="a5"/>
    <w:uiPriority w:val="99"/>
    <w:semiHidden/>
    <w:unhideWhenUsed/>
    <w:rsid w:val="008B2F60"/>
  </w:style>
  <w:style w:type="character" w:customStyle="1" w:styleId="Heading6Char1">
    <w:name w:val="Heading 6 Char1"/>
    <w:aliases w:val="Char Char + Left:  0 cm Char,... + Left:  0 cm Char,... Char,Heading 6 Char Char,Char Char Char Char Char Char Char,Char Char Char Char Char Char1"/>
    <w:uiPriority w:val="99"/>
    <w:locked/>
    <w:rsid w:val="008B2F60"/>
    <w:rPr>
      <w:rFonts w:ascii="Cambria" w:hAnsi="Cambria" w:cs="Times New Roman"/>
      <w:i/>
      <w:color w:val="243F60"/>
      <w:sz w:val="24"/>
    </w:rPr>
  </w:style>
  <w:style w:type="character" w:customStyle="1" w:styleId="Heading7Char2">
    <w:name w:val="Heading 7 Char2"/>
    <w:aliases w:val="Επικεφαλίδα 7 Char Char Char1,Επικεφαλίδα 7 Char Char Char Char,Επικεφαλίδα 7 Char Char + Justified Char,Heading 7 Char Char1,Heading 7 Char Char Char1,Heading 7 Char Char Char Char,Heading 7 Char1 Char,Heading 7 Char Char1 Char Char"/>
    <w:uiPriority w:val="99"/>
    <w:locked/>
    <w:rsid w:val="008B2F60"/>
    <w:rPr>
      <w:rFonts w:ascii="Cambria" w:hAnsi="Cambria" w:cs="Times New Roman"/>
      <w:i/>
      <w:color w:val="404040"/>
      <w:sz w:val="24"/>
    </w:rPr>
  </w:style>
  <w:style w:type="character" w:customStyle="1" w:styleId="Caractredenotedebasdepage">
    <w:name w:val="Caractère de note de bas de page"/>
    <w:uiPriority w:val="99"/>
    <w:rsid w:val="008B2F60"/>
    <w:rPr>
      <w:vertAlign w:val="superscript"/>
    </w:rPr>
  </w:style>
  <w:style w:type="paragraph" w:customStyle="1" w:styleId="Normalmystyle">
    <w:name w:val="Normal.mystyle"/>
    <w:basedOn w:val="a2"/>
    <w:uiPriority w:val="99"/>
    <w:semiHidden/>
    <w:rsid w:val="008B2F60"/>
    <w:pPr>
      <w:widowControl w:val="0"/>
      <w:suppressAutoHyphens w:val="0"/>
    </w:pPr>
    <w:rPr>
      <w:rFonts w:ascii="Tahoma" w:hAnsi="Tahoma" w:cs="Times New Roman"/>
      <w:szCs w:val="20"/>
      <w:lang w:eastAsia="en-US"/>
    </w:rPr>
  </w:style>
  <w:style w:type="paragraph" w:customStyle="1" w:styleId="CharCharCharChar">
    <w:name w:val="Char Char Char Char"/>
    <w:basedOn w:val="a2"/>
    <w:uiPriority w:val="99"/>
    <w:rsid w:val="008B2F60"/>
    <w:pPr>
      <w:suppressAutoHyphens w:val="0"/>
      <w:spacing w:after="160" w:line="240" w:lineRule="exact"/>
    </w:pPr>
    <w:rPr>
      <w:rFonts w:ascii="Verdana" w:hAnsi="Verdana" w:cs="Times New Roman"/>
      <w:sz w:val="20"/>
      <w:szCs w:val="20"/>
      <w:lang w:val="en-US" w:eastAsia="en-US"/>
    </w:rPr>
  </w:style>
  <w:style w:type="paragraph" w:customStyle="1" w:styleId="b1l">
    <w:name w:val="b1l"/>
    <w:basedOn w:val="a2"/>
    <w:next w:val="a2"/>
    <w:uiPriority w:val="99"/>
    <w:semiHidden/>
    <w:rsid w:val="008B2F60"/>
    <w:pPr>
      <w:suppressAutoHyphens w:val="0"/>
      <w:overflowPunct w:val="0"/>
      <w:autoSpaceDE w:val="0"/>
      <w:autoSpaceDN w:val="0"/>
      <w:adjustRightInd w:val="0"/>
      <w:spacing w:before="120" w:line="300" w:lineRule="atLeast"/>
      <w:textAlignment w:val="baseline"/>
    </w:pPr>
    <w:rPr>
      <w:rFonts w:ascii="Tahoma" w:hAnsi="Tahoma" w:cs="Times New Roman"/>
      <w:szCs w:val="20"/>
      <w:lang w:eastAsia="en-US"/>
    </w:rPr>
  </w:style>
  <w:style w:type="paragraph" w:customStyle="1" w:styleId="StyleTahoma10ptChar">
    <w:name w:val="Style Tahoma 10 pt Char"/>
    <w:basedOn w:val="a2"/>
    <w:uiPriority w:val="99"/>
    <w:semiHidden/>
    <w:rsid w:val="008B2F60"/>
    <w:pPr>
      <w:suppressAutoHyphens w:val="0"/>
      <w:spacing w:line="360" w:lineRule="auto"/>
    </w:pPr>
    <w:rPr>
      <w:rFonts w:ascii="Tahoma" w:hAnsi="Tahoma" w:cs="Tahoma"/>
      <w:sz w:val="20"/>
      <w:szCs w:val="20"/>
      <w:lang w:eastAsia="en-US"/>
    </w:rPr>
  </w:style>
  <w:style w:type="paragraph" w:customStyle="1" w:styleId="bodybulletingchar">
    <w:name w:val="bodybulletingchar"/>
    <w:basedOn w:val="a2"/>
    <w:uiPriority w:val="99"/>
    <w:rsid w:val="008B2F60"/>
    <w:pPr>
      <w:tabs>
        <w:tab w:val="num" w:pos="360"/>
      </w:tabs>
      <w:suppressAutoHyphens w:val="0"/>
      <w:ind w:left="360" w:hanging="360"/>
    </w:pPr>
    <w:rPr>
      <w:rFonts w:ascii="Tahoma" w:hAnsi="Tahoma" w:cs="Tahoma"/>
      <w:szCs w:val="22"/>
      <w:lang w:eastAsia="el-GR"/>
    </w:rPr>
  </w:style>
  <w:style w:type="character" w:customStyle="1" w:styleId="yshortcuts">
    <w:name w:val="yshortcuts"/>
    <w:uiPriority w:val="99"/>
    <w:rsid w:val="008B2F60"/>
  </w:style>
  <w:style w:type="paragraph" w:customStyle="1" w:styleId="1f7">
    <w:name w:val="Αναθεώρηση1"/>
    <w:hidden/>
    <w:uiPriority w:val="99"/>
    <w:semiHidden/>
    <w:rsid w:val="008B2F60"/>
    <w:rPr>
      <w:rFonts w:ascii="Calibri" w:hAnsi="Calibri"/>
      <w:sz w:val="24"/>
      <w:szCs w:val="24"/>
    </w:rPr>
  </w:style>
  <w:style w:type="character" w:customStyle="1" w:styleId="apple-style-span">
    <w:name w:val="apple-style-span"/>
    <w:uiPriority w:val="99"/>
    <w:rsid w:val="008B2F60"/>
    <w:rPr>
      <w:rFonts w:cs="Times New Roman"/>
    </w:rPr>
  </w:style>
  <w:style w:type="character" w:customStyle="1" w:styleId="CharChar3">
    <w:name w:val="Char Char3"/>
    <w:uiPriority w:val="99"/>
    <w:semiHidden/>
    <w:locked/>
    <w:rsid w:val="008B2F60"/>
    <w:rPr>
      <w:sz w:val="24"/>
      <w:lang w:val="el-GR" w:eastAsia="ar-SA" w:bidi="ar-SA"/>
    </w:rPr>
  </w:style>
  <w:style w:type="paragraph" w:customStyle="1" w:styleId="afff1">
    <w:name w:val="ΔΙΕΥΘΥΝΣΗ"/>
    <w:uiPriority w:val="99"/>
    <w:rsid w:val="008B2F60"/>
    <w:rPr>
      <w:rFonts w:ascii="Arial" w:hAnsi="Arial"/>
      <w:b/>
      <w:caps/>
      <w:color w:val="000080"/>
      <w:kern w:val="22"/>
      <w:sz w:val="22"/>
    </w:rPr>
  </w:style>
  <w:style w:type="paragraph" w:customStyle="1" w:styleId="afff2">
    <w:name w:val="ΑΘΗΝΑ"/>
    <w:uiPriority w:val="99"/>
    <w:rsid w:val="008B2F60"/>
    <w:pPr>
      <w:shd w:val="pct5" w:color="auto" w:fill="FFFFFF"/>
    </w:pPr>
    <w:rPr>
      <w:rFonts w:ascii="Arial" w:hAnsi="Arial"/>
      <w:color w:val="000080"/>
      <w:kern w:val="22"/>
      <w:sz w:val="22"/>
    </w:rPr>
  </w:style>
  <w:style w:type="paragraph" w:customStyle="1" w:styleId="afff3">
    <w:name w:val="ΑΡ.ΠΡΩΤ"/>
    <w:uiPriority w:val="99"/>
    <w:rsid w:val="008B2F60"/>
    <w:pPr>
      <w:shd w:val="pct5" w:color="auto" w:fill="FFFFFF"/>
    </w:pPr>
    <w:rPr>
      <w:rFonts w:ascii="Arial" w:hAnsi="Arial"/>
      <w:b/>
      <w:i/>
      <w:color w:val="000080"/>
      <w:kern w:val="22"/>
      <w:sz w:val="22"/>
    </w:rPr>
  </w:style>
  <w:style w:type="paragraph" w:customStyle="1" w:styleId="afff4">
    <w:name w:val="ΣΤΟΙΧΕΙΑ ΕΓΓ."/>
    <w:uiPriority w:val="99"/>
    <w:rsid w:val="008B2F60"/>
    <w:rPr>
      <w:rFonts w:ascii="Arial" w:hAnsi="Arial"/>
      <w:spacing w:val="20"/>
      <w:kern w:val="20"/>
    </w:rPr>
  </w:style>
  <w:style w:type="paragraph" w:customStyle="1" w:styleId="Aaoeeu">
    <w:name w:val="Aaoeeu"/>
    <w:uiPriority w:val="99"/>
    <w:rsid w:val="008B2F60"/>
    <w:pPr>
      <w:widowControl w:val="0"/>
      <w:jc w:val="both"/>
    </w:pPr>
    <w:rPr>
      <w:rFonts w:ascii="Arial" w:hAnsi="Arial"/>
      <w:sz w:val="24"/>
      <w:lang w:val="en-GB" w:eastAsia="en-US"/>
    </w:rPr>
  </w:style>
  <w:style w:type="paragraph" w:customStyle="1" w:styleId="font5">
    <w:name w:val="font5"/>
    <w:basedOn w:val="a2"/>
    <w:uiPriority w:val="99"/>
    <w:rsid w:val="008B2F60"/>
    <w:pPr>
      <w:suppressAutoHyphens w:val="0"/>
      <w:spacing w:before="100" w:beforeAutospacing="1" w:after="100" w:afterAutospacing="1"/>
    </w:pPr>
    <w:rPr>
      <w:rFonts w:ascii="Arial" w:eastAsia="Arial Unicode MS" w:hAnsi="Arial" w:cs="Arial"/>
      <w:sz w:val="16"/>
      <w:szCs w:val="16"/>
      <w:lang w:eastAsia="en-US"/>
    </w:rPr>
  </w:style>
  <w:style w:type="paragraph" w:customStyle="1" w:styleId="afff5">
    <w:name w:val="ΜΕ ΑΡΙΘΜΙΣΗ ΚΑΙ ΕΣΟΧΗ"/>
    <w:uiPriority w:val="99"/>
    <w:rsid w:val="008B2F60"/>
    <w:pPr>
      <w:tabs>
        <w:tab w:val="num" w:pos="737"/>
      </w:tabs>
      <w:spacing w:before="20" w:after="60"/>
      <w:ind w:left="737" w:hanging="397"/>
      <w:jc w:val="both"/>
    </w:pPr>
    <w:rPr>
      <w:rFonts w:ascii="Arial" w:hAnsi="Arial"/>
      <w:kern w:val="22"/>
      <w:sz w:val="22"/>
    </w:rPr>
  </w:style>
  <w:style w:type="paragraph" w:customStyle="1" w:styleId="afff6">
    <w:name w:val="ΘΕΜΑ ΠΕΡΙΕΧΟΜΕΝΟ"/>
    <w:basedOn w:val="a2"/>
    <w:uiPriority w:val="99"/>
    <w:rsid w:val="008B2F60"/>
    <w:pPr>
      <w:keepLines/>
      <w:suppressAutoHyphens w:val="0"/>
    </w:pPr>
    <w:rPr>
      <w:rFonts w:ascii="Arial" w:hAnsi="Arial" w:cs="Times New Roman"/>
      <w:b/>
      <w:i/>
      <w:color w:val="000080"/>
      <w:kern w:val="22"/>
      <w:sz w:val="24"/>
      <w:szCs w:val="20"/>
      <w:lang w:eastAsia="el-GR"/>
    </w:rPr>
  </w:style>
  <w:style w:type="paragraph" w:customStyle="1" w:styleId="afff7">
    <w:name w:val="ΑΠΟΦΑΣΙΖΟΥΜΕ"/>
    <w:next w:val="a2"/>
    <w:uiPriority w:val="99"/>
    <w:rsid w:val="008B2F60"/>
    <w:pPr>
      <w:spacing w:before="480" w:after="120"/>
      <w:jc w:val="center"/>
    </w:pPr>
    <w:rPr>
      <w:rFonts w:ascii="Arial" w:hAnsi="Arial"/>
      <w:spacing w:val="40"/>
      <w:w w:val="125"/>
      <w:kern w:val="16"/>
      <w:sz w:val="22"/>
    </w:rPr>
  </w:style>
  <w:style w:type="paragraph" w:customStyle="1" w:styleId="1f8">
    <w:name w:val="Λίστα με κουκκίδες1"/>
    <w:basedOn w:val="a2"/>
    <w:uiPriority w:val="99"/>
    <w:rsid w:val="008B2F60"/>
    <w:pPr>
      <w:tabs>
        <w:tab w:val="left" w:pos="360"/>
      </w:tabs>
      <w:suppressAutoHyphens w:val="0"/>
      <w:ind w:left="360" w:hanging="360"/>
    </w:pPr>
    <w:rPr>
      <w:rFonts w:ascii="Tahoma" w:hAnsi="Tahoma" w:cs="Times New Roman"/>
      <w:lang w:eastAsia="en-US"/>
    </w:rPr>
  </w:style>
  <w:style w:type="paragraph" w:customStyle="1" w:styleId="a1">
    <w:name w:val="ΜΕ ΚΟΥΚΙΔΕΣ ΚΑΙ ΕΣΟΧΗ"/>
    <w:uiPriority w:val="99"/>
    <w:rsid w:val="008B2F60"/>
    <w:pPr>
      <w:numPr>
        <w:numId w:val="42"/>
      </w:numPr>
      <w:spacing w:before="20" w:after="60"/>
      <w:jc w:val="both"/>
    </w:pPr>
    <w:rPr>
      <w:rFonts w:ascii="Arial" w:hAnsi="Arial"/>
      <w:kern w:val="22"/>
      <w:sz w:val="24"/>
    </w:rPr>
  </w:style>
  <w:style w:type="paragraph" w:customStyle="1" w:styleId="02">
    <w:name w:val="Επικεφαλίδα 0"/>
    <w:basedOn w:val="13"/>
    <w:next w:val="a2"/>
    <w:uiPriority w:val="99"/>
    <w:rsid w:val="008B2F60"/>
    <w:pPr>
      <w:pageBreakBefore w:val="0"/>
      <w:pBdr>
        <w:top w:val="none" w:sz="0" w:space="0" w:color="auto"/>
        <w:left w:val="none" w:sz="0" w:space="0" w:color="auto"/>
        <w:bottom w:val="none" w:sz="0" w:space="0" w:color="auto"/>
        <w:right w:val="none" w:sz="0" w:space="0" w:color="auto"/>
      </w:pBdr>
      <w:tabs>
        <w:tab w:val="num" w:pos="720"/>
        <w:tab w:val="num" w:pos="1440"/>
      </w:tabs>
      <w:suppressAutoHyphens w:val="0"/>
      <w:spacing w:before="240" w:after="240" w:line="360" w:lineRule="auto"/>
      <w:ind w:left="360" w:hanging="360"/>
    </w:pPr>
    <w:rPr>
      <w:rFonts w:cs="Times New Roman"/>
      <w:color w:val="auto"/>
      <w:szCs w:val="26"/>
      <w:lang w:val="el-GR" w:eastAsia="el-GR"/>
    </w:rPr>
  </w:style>
  <w:style w:type="paragraph" w:customStyle="1" w:styleId="keimaspro11">
    <w:name w:val="keimaspro11"/>
    <w:basedOn w:val="a2"/>
    <w:uiPriority w:val="99"/>
    <w:rsid w:val="008B2F60"/>
    <w:pPr>
      <w:suppressAutoHyphens w:val="0"/>
      <w:spacing w:before="100" w:beforeAutospacing="1" w:after="100" w:afterAutospacing="1"/>
    </w:pPr>
    <w:rPr>
      <w:rFonts w:ascii="Times New Roman" w:hAnsi="Times New Roman" w:cs="Times New Roman"/>
      <w:sz w:val="24"/>
      <w:lang w:eastAsia="el-GR"/>
    </w:rPr>
  </w:style>
  <w:style w:type="paragraph" w:customStyle="1" w:styleId="Web1">
    <w:name w:val="Κανονικό (Web)1"/>
    <w:basedOn w:val="a2"/>
    <w:uiPriority w:val="99"/>
    <w:rsid w:val="008B2F60"/>
    <w:pPr>
      <w:numPr>
        <w:numId w:val="44"/>
      </w:numPr>
      <w:tabs>
        <w:tab w:val="num" w:pos="360"/>
      </w:tabs>
      <w:suppressAutoHyphens w:val="0"/>
      <w:spacing w:before="100" w:beforeAutospacing="1" w:after="100" w:afterAutospacing="1"/>
    </w:pPr>
    <w:rPr>
      <w:rFonts w:ascii="Times New Roman" w:hAnsi="Times New Roman" w:cs="Times New Roman"/>
      <w:sz w:val="24"/>
      <w:lang w:eastAsia="el-GR"/>
    </w:rPr>
  </w:style>
  <w:style w:type="paragraph" w:customStyle="1" w:styleId="StyleJustified0">
    <w:name w:val="Style Justified"/>
    <w:basedOn w:val="a2"/>
    <w:uiPriority w:val="99"/>
    <w:semiHidden/>
    <w:rsid w:val="008B2F60"/>
    <w:pPr>
      <w:suppressAutoHyphens w:val="0"/>
    </w:pPr>
    <w:rPr>
      <w:rFonts w:ascii="Tahoma" w:hAnsi="Tahoma" w:cs="Times New Roman"/>
      <w:szCs w:val="20"/>
      <w:lang w:eastAsia="en-US"/>
    </w:rPr>
  </w:style>
  <w:style w:type="paragraph" w:customStyle="1" w:styleId="10">
    <w:name w:val="Λίστα με αριθμούς1"/>
    <w:basedOn w:val="a2"/>
    <w:uiPriority w:val="99"/>
    <w:rsid w:val="008B2F60"/>
    <w:pPr>
      <w:numPr>
        <w:numId w:val="45"/>
      </w:numPr>
      <w:suppressAutoHyphens w:val="0"/>
      <w:spacing w:before="120"/>
      <w:ind w:left="567"/>
    </w:pPr>
    <w:rPr>
      <w:rFonts w:ascii="Tahoma" w:hAnsi="Tahoma" w:cs="Times New Roman"/>
      <w:lang w:eastAsia="en-US"/>
    </w:rPr>
  </w:style>
  <w:style w:type="paragraph" w:customStyle="1" w:styleId="21">
    <w:name w:val="Λίστα με αριθμούς 21"/>
    <w:basedOn w:val="a2"/>
    <w:uiPriority w:val="99"/>
    <w:rsid w:val="008B2F60"/>
    <w:pPr>
      <w:numPr>
        <w:numId w:val="46"/>
      </w:numPr>
      <w:suppressAutoHyphens w:val="0"/>
      <w:spacing w:before="120"/>
    </w:pPr>
    <w:rPr>
      <w:rFonts w:ascii="Arial" w:hAnsi="Arial" w:cs="Times New Roman"/>
      <w:szCs w:val="20"/>
      <w:lang w:eastAsia="en-US"/>
    </w:rPr>
  </w:style>
  <w:style w:type="paragraph" w:customStyle="1" w:styleId="BalloonText4">
    <w:name w:val="Balloon Text4"/>
    <w:basedOn w:val="a2"/>
    <w:uiPriority w:val="99"/>
    <w:semiHidden/>
    <w:rsid w:val="008B2F60"/>
    <w:pPr>
      <w:suppressAutoHyphens w:val="0"/>
    </w:pPr>
    <w:rPr>
      <w:rFonts w:ascii="Tahoma" w:hAnsi="Tahoma" w:cs="Tahoma"/>
      <w:sz w:val="16"/>
      <w:szCs w:val="16"/>
      <w:lang w:eastAsia="en-US"/>
    </w:rPr>
  </w:style>
  <w:style w:type="paragraph" w:customStyle="1" w:styleId="210">
    <w:name w:val="Σώμα κείμενου 21"/>
    <w:basedOn w:val="a2"/>
    <w:uiPriority w:val="99"/>
    <w:rsid w:val="008B2F60"/>
    <w:pPr>
      <w:suppressAutoHyphens w:val="0"/>
      <w:spacing w:line="480" w:lineRule="auto"/>
    </w:pPr>
    <w:rPr>
      <w:rFonts w:ascii="Tahoma" w:hAnsi="Tahoma" w:cs="Times New Roman"/>
      <w:lang w:eastAsia="en-US"/>
    </w:rPr>
  </w:style>
  <w:style w:type="paragraph" w:customStyle="1" w:styleId="CSF2">
    <w:name w:val="C+S+F2"/>
    <w:basedOn w:val="a2"/>
    <w:uiPriority w:val="99"/>
    <w:rsid w:val="008B2F60"/>
    <w:pPr>
      <w:widowControl w:val="0"/>
      <w:tabs>
        <w:tab w:val="num" w:pos="0"/>
      </w:tabs>
      <w:suppressAutoHyphens w:val="0"/>
      <w:spacing w:before="60" w:after="60"/>
      <w:ind w:left="568" w:hanging="283"/>
    </w:pPr>
    <w:rPr>
      <w:rFonts w:ascii="Arial" w:hAnsi="Arial" w:cs="Times New Roman"/>
      <w:szCs w:val="20"/>
      <w:lang w:eastAsia="en-US"/>
    </w:rPr>
  </w:style>
  <w:style w:type="paragraph" w:customStyle="1" w:styleId="CSF3">
    <w:name w:val="C+S+F3"/>
    <w:basedOn w:val="CSF2"/>
    <w:uiPriority w:val="99"/>
    <w:rsid w:val="008B2F60"/>
    <w:pPr>
      <w:ind w:left="567" w:firstLine="0"/>
    </w:pPr>
  </w:style>
  <w:style w:type="paragraph" w:customStyle="1" w:styleId="Symvasiarticle">
    <w:name w:val="Symvasi_article"/>
    <w:basedOn w:val="13"/>
    <w:next w:val="a2"/>
    <w:uiPriority w:val="99"/>
    <w:rsid w:val="008B2F60"/>
    <w:pPr>
      <w:pageBreakBefore w:val="0"/>
      <w:numPr>
        <w:numId w:val="47"/>
      </w:numPr>
      <w:pBdr>
        <w:top w:val="none" w:sz="0" w:space="0" w:color="auto"/>
        <w:left w:val="none" w:sz="0" w:space="0" w:color="auto"/>
        <w:bottom w:val="none" w:sz="0" w:space="0" w:color="auto"/>
        <w:right w:val="none" w:sz="0" w:space="0" w:color="auto"/>
      </w:pBdr>
      <w:shd w:val="clear" w:color="auto" w:fill="E6E6E6"/>
      <w:tabs>
        <w:tab w:val="left" w:pos="794"/>
      </w:tabs>
      <w:spacing w:before="240" w:after="120" w:line="360" w:lineRule="auto"/>
    </w:pPr>
    <w:rPr>
      <w:rFonts w:cs="Tahoma"/>
      <w:bCs w:val="0"/>
      <w:caps/>
      <w:color w:val="auto"/>
      <w:spacing w:val="20"/>
      <w:kern w:val="28"/>
      <w:sz w:val="24"/>
      <w:szCs w:val="22"/>
      <w:lang w:val="el-GR" w:eastAsia="en-US"/>
    </w:rPr>
  </w:style>
  <w:style w:type="paragraph" w:customStyle="1" w:styleId="Symvasiparagraphs">
    <w:name w:val="Symvasi_paragraphs"/>
    <w:basedOn w:val="a2"/>
    <w:next w:val="a2"/>
    <w:link w:val="SymvasiparagraphsChar"/>
    <w:uiPriority w:val="99"/>
    <w:rsid w:val="008B2F60"/>
    <w:pPr>
      <w:numPr>
        <w:ilvl w:val="1"/>
        <w:numId w:val="47"/>
      </w:numPr>
      <w:tabs>
        <w:tab w:val="left" w:pos="900"/>
      </w:tabs>
      <w:suppressAutoHyphens w:val="0"/>
    </w:pPr>
    <w:rPr>
      <w:rFonts w:cs="Times New Roman"/>
      <w:sz w:val="20"/>
      <w:lang w:eastAsia="en-US"/>
    </w:rPr>
  </w:style>
  <w:style w:type="paragraph" w:customStyle="1" w:styleId="bodybulletingCharChar">
    <w:name w:val="body bulleting Char Char"/>
    <w:autoRedefine/>
    <w:uiPriority w:val="99"/>
    <w:semiHidden/>
    <w:rsid w:val="008B2F60"/>
    <w:pPr>
      <w:widowControl w:val="0"/>
      <w:spacing w:after="120"/>
      <w:ind w:left="720"/>
      <w:jc w:val="both"/>
      <w:textAlignment w:val="baseline"/>
    </w:pPr>
    <w:rPr>
      <w:rFonts w:ascii="Tahoma" w:hAnsi="Tahoma" w:cs="Arial"/>
      <w:bCs/>
      <w:color w:val="000000"/>
      <w:sz w:val="22"/>
      <w:szCs w:val="22"/>
    </w:rPr>
  </w:style>
  <w:style w:type="character" w:customStyle="1" w:styleId="tahoma0">
    <w:name w:val="tahoma"/>
    <w:uiPriority w:val="99"/>
    <w:rsid w:val="008B2F60"/>
    <w:rPr>
      <w:rFonts w:cs="Times New Roman"/>
    </w:rPr>
  </w:style>
  <w:style w:type="character" w:customStyle="1" w:styleId="SymvasiparagraphsChar">
    <w:name w:val="Symvasi_paragraphs Char"/>
    <w:link w:val="Symvasiparagraphs"/>
    <w:uiPriority w:val="99"/>
    <w:locked/>
    <w:rsid w:val="008B2F60"/>
    <w:rPr>
      <w:rFonts w:ascii="Calibri" w:hAnsi="Calibri"/>
      <w:szCs w:val="24"/>
      <w:lang w:eastAsia="en-US"/>
    </w:rPr>
  </w:style>
  <w:style w:type="paragraph" w:customStyle="1" w:styleId="FreeForm">
    <w:name w:val="Free Form"/>
    <w:uiPriority w:val="99"/>
    <w:rsid w:val="008B2F60"/>
    <w:rPr>
      <w:color w:val="000000"/>
    </w:rPr>
  </w:style>
  <w:style w:type="paragraph" w:customStyle="1" w:styleId="410">
    <w:name w:val="Επικεφαλίδα 41"/>
    <w:next w:val="1d"/>
    <w:uiPriority w:val="99"/>
    <w:rsid w:val="008B2F60"/>
    <w:pPr>
      <w:keepNext/>
      <w:tabs>
        <w:tab w:val="left" w:pos="1440"/>
      </w:tabs>
      <w:spacing w:before="240" w:after="120"/>
      <w:ind w:left="1080" w:hanging="1080"/>
      <w:jc w:val="both"/>
      <w:outlineLvl w:val="3"/>
    </w:pPr>
    <w:rPr>
      <w:rFonts w:ascii="Tahoma" w:hAnsi="Tahoma" w:cs="Tahoma"/>
      <w:b/>
      <w:color w:val="000000"/>
      <w:sz w:val="24"/>
      <w:szCs w:val="24"/>
    </w:rPr>
  </w:style>
  <w:style w:type="paragraph" w:customStyle="1" w:styleId="310">
    <w:name w:val="Επικεφαλίδα 31"/>
    <w:next w:val="1d"/>
    <w:uiPriority w:val="99"/>
    <w:rsid w:val="008B2F60"/>
    <w:pPr>
      <w:keepNext/>
      <w:spacing w:before="100" w:after="100" w:line="360" w:lineRule="auto"/>
      <w:outlineLvl w:val="2"/>
    </w:pPr>
    <w:rPr>
      <w:rFonts w:ascii="Lucida Grande" w:hAnsi="Lucida Grande"/>
      <w:b/>
      <w:color w:val="000000"/>
      <w:sz w:val="24"/>
    </w:rPr>
  </w:style>
  <w:style w:type="character" w:customStyle="1" w:styleId="-10">
    <w:name w:val="Υπερ-σύνδεση1"/>
    <w:uiPriority w:val="99"/>
    <w:rsid w:val="008B2F60"/>
    <w:rPr>
      <w:color w:val="0025F9"/>
      <w:sz w:val="20"/>
      <w:u w:val="single"/>
    </w:rPr>
  </w:style>
  <w:style w:type="paragraph" w:customStyle="1" w:styleId="FreeFormA">
    <w:name w:val="Free Form A"/>
    <w:uiPriority w:val="99"/>
    <w:rsid w:val="008B2F60"/>
    <w:rPr>
      <w:color w:val="000000"/>
    </w:rPr>
  </w:style>
  <w:style w:type="character" w:customStyle="1" w:styleId="1f9">
    <w:name w:val="Έντονο1"/>
    <w:uiPriority w:val="99"/>
    <w:rsid w:val="008B2F60"/>
    <w:rPr>
      <w:rFonts w:ascii="Lucida Grande" w:hAnsi="Lucida Grande"/>
      <w:b/>
      <w:color w:val="000000"/>
      <w:sz w:val="20"/>
    </w:rPr>
  </w:style>
  <w:style w:type="paragraph" w:customStyle="1" w:styleId="Number">
    <w:name w:val="Number"/>
    <w:uiPriority w:val="99"/>
    <w:rsid w:val="008B2F60"/>
    <w:pPr>
      <w:keepLines/>
      <w:tabs>
        <w:tab w:val="left" w:pos="2835"/>
      </w:tabs>
      <w:spacing w:after="120"/>
      <w:jc w:val="both"/>
    </w:pPr>
    <w:rPr>
      <w:rFonts w:ascii="Arial" w:hAnsi="Arial"/>
      <w:color w:val="000000"/>
      <w:lang w:val="en-US"/>
    </w:rPr>
  </w:style>
  <w:style w:type="paragraph" w:customStyle="1" w:styleId="510">
    <w:name w:val="Επικεφαλίδα 51"/>
    <w:next w:val="1d"/>
    <w:uiPriority w:val="99"/>
    <w:rsid w:val="008B2F60"/>
    <w:pPr>
      <w:keepNext/>
      <w:keepLines/>
      <w:spacing w:before="200"/>
      <w:ind w:left="1440" w:hanging="1440"/>
      <w:outlineLvl w:val="4"/>
    </w:pPr>
    <w:rPr>
      <w:rFonts w:ascii="Lucida Grande" w:hAnsi="Lucida Grande"/>
      <w:color w:val="1F304C"/>
      <w:sz w:val="24"/>
    </w:rPr>
  </w:style>
  <w:style w:type="paragraph" w:customStyle="1" w:styleId="61">
    <w:name w:val="Επικεφαλίδα 61"/>
    <w:next w:val="1d"/>
    <w:uiPriority w:val="99"/>
    <w:rsid w:val="008B2F60"/>
    <w:pPr>
      <w:keepNext/>
      <w:keepLines/>
      <w:spacing w:before="200"/>
      <w:outlineLvl w:val="5"/>
    </w:pPr>
    <w:rPr>
      <w:rFonts w:ascii="Lucida Grande" w:hAnsi="Lucida Grande"/>
      <w:color w:val="1F304C"/>
      <w:sz w:val="24"/>
    </w:rPr>
  </w:style>
  <w:style w:type="paragraph" w:customStyle="1" w:styleId="Num">
    <w:name w:val="_Num#"/>
    <w:uiPriority w:val="99"/>
    <w:rsid w:val="008B2F60"/>
    <w:pPr>
      <w:tabs>
        <w:tab w:val="left" w:pos="360"/>
      </w:tabs>
      <w:spacing w:after="120"/>
      <w:ind w:left="360" w:hanging="360"/>
      <w:jc w:val="both"/>
    </w:pPr>
    <w:rPr>
      <w:rFonts w:ascii="Tahoma" w:hAnsi="Tahoma"/>
      <w:color w:val="000000"/>
      <w:sz w:val="22"/>
      <w:lang w:val="en-US"/>
    </w:rPr>
  </w:style>
  <w:style w:type="paragraph" w:customStyle="1" w:styleId="1fa">
    <w:name w:val="Κουκίδες 1"/>
    <w:uiPriority w:val="99"/>
    <w:rsid w:val="008B2F60"/>
    <w:pPr>
      <w:tabs>
        <w:tab w:val="left" w:pos="360"/>
      </w:tabs>
      <w:spacing w:before="80" w:line="360" w:lineRule="auto"/>
      <w:jc w:val="both"/>
    </w:pPr>
    <w:rPr>
      <w:rFonts w:ascii="Arial" w:hAnsi="Arial"/>
      <w:color w:val="000000"/>
      <w:sz w:val="22"/>
      <w:lang w:val="en-US"/>
    </w:rPr>
  </w:style>
  <w:style w:type="paragraph" w:customStyle="1" w:styleId="1fb">
    <w:name w:val="Κείμενο υποσημείωσης1"/>
    <w:uiPriority w:val="99"/>
    <w:rsid w:val="008B2F60"/>
    <w:pPr>
      <w:jc w:val="both"/>
    </w:pPr>
    <w:rPr>
      <w:rFonts w:ascii="Lucida Grande" w:hAnsi="Lucida Grande"/>
      <w:color w:val="000000"/>
      <w:lang w:val="en-GB"/>
    </w:rPr>
  </w:style>
  <w:style w:type="paragraph" w:customStyle="1" w:styleId="Tablenormal">
    <w:name w:val="Table normal"/>
    <w:basedOn w:val="a2"/>
    <w:uiPriority w:val="99"/>
    <w:rsid w:val="008B2F60"/>
    <w:pPr>
      <w:suppressAutoHyphens w:val="0"/>
      <w:overflowPunct w:val="0"/>
      <w:autoSpaceDE w:val="0"/>
      <w:autoSpaceDN w:val="0"/>
      <w:adjustRightInd w:val="0"/>
      <w:spacing w:before="40" w:after="40"/>
      <w:ind w:left="227"/>
    </w:pPr>
    <w:rPr>
      <w:rFonts w:ascii="Tahoma" w:hAnsi="Tahoma" w:cs="Times New Roman"/>
      <w:sz w:val="20"/>
      <w:szCs w:val="20"/>
      <w:lang w:eastAsia="en-US" w:bidi="he-IL"/>
    </w:rPr>
  </w:style>
  <w:style w:type="paragraph" w:customStyle="1" w:styleId="Tablebullet1">
    <w:name w:val="Table bullet 1"/>
    <w:basedOn w:val="Tablenormal"/>
    <w:next w:val="Tablenormal"/>
    <w:uiPriority w:val="99"/>
    <w:rsid w:val="008B2F60"/>
    <w:pPr>
      <w:numPr>
        <w:numId w:val="82"/>
      </w:numPr>
    </w:pPr>
  </w:style>
  <w:style w:type="paragraph" w:customStyle="1" w:styleId="Tableheading">
    <w:name w:val="Table heading"/>
    <w:uiPriority w:val="99"/>
    <w:rsid w:val="008B2F60"/>
    <w:pPr>
      <w:keepNext/>
      <w:spacing w:before="60" w:after="60"/>
      <w:ind w:left="113"/>
    </w:pPr>
    <w:rPr>
      <w:rFonts w:ascii="Tahoma" w:hAnsi="Tahoma"/>
      <w:b/>
      <w:lang w:eastAsia="en-US"/>
    </w:rPr>
  </w:style>
  <w:style w:type="paragraph" w:customStyle="1" w:styleId="Preformatted">
    <w:name w:val="Preformatted"/>
    <w:basedOn w:val="a2"/>
    <w:uiPriority w:val="99"/>
    <w:rsid w:val="008B2F6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overflowPunct w:val="0"/>
      <w:autoSpaceDE w:val="0"/>
      <w:autoSpaceDN w:val="0"/>
      <w:adjustRightInd w:val="0"/>
    </w:pPr>
    <w:rPr>
      <w:rFonts w:ascii="Courier New" w:hAnsi="Courier New" w:cs="Times New Roman"/>
      <w:sz w:val="20"/>
      <w:szCs w:val="20"/>
      <w:lang w:val="en-US" w:eastAsia="en-US"/>
    </w:rPr>
  </w:style>
  <w:style w:type="paragraph" w:customStyle="1" w:styleId="NormalCondenced">
    <w:name w:val="Normal Condenced"/>
    <w:basedOn w:val="a2"/>
    <w:next w:val="a2"/>
    <w:uiPriority w:val="99"/>
    <w:rsid w:val="008B2F60"/>
    <w:pPr>
      <w:suppressAutoHyphens w:val="0"/>
      <w:autoSpaceDE w:val="0"/>
      <w:autoSpaceDN w:val="0"/>
      <w:adjustRightInd w:val="0"/>
      <w:spacing w:before="60" w:after="60"/>
    </w:pPr>
    <w:rPr>
      <w:rFonts w:ascii="Arial" w:hAnsi="Arial" w:cs="Times New Roman"/>
      <w:sz w:val="24"/>
      <w:lang w:eastAsia="el-GR"/>
    </w:rPr>
  </w:style>
  <w:style w:type="character" w:customStyle="1" w:styleId="afff8">
    <w:name w:val="Σώμα κειμένου_"/>
    <w:link w:val="1fc"/>
    <w:uiPriority w:val="99"/>
    <w:locked/>
    <w:rsid w:val="008B2F60"/>
    <w:rPr>
      <w:rFonts w:ascii="Tahoma" w:hAnsi="Tahoma"/>
      <w:shd w:val="clear" w:color="auto" w:fill="FFFFFF"/>
    </w:rPr>
  </w:style>
  <w:style w:type="paragraph" w:customStyle="1" w:styleId="1fc">
    <w:name w:val="Σώμα κειμένου1"/>
    <w:basedOn w:val="a2"/>
    <w:link w:val="afff8"/>
    <w:uiPriority w:val="99"/>
    <w:rsid w:val="008B2F60"/>
    <w:pPr>
      <w:shd w:val="clear" w:color="auto" w:fill="FFFFFF"/>
      <w:suppressAutoHyphens w:val="0"/>
      <w:spacing w:before="540" w:line="288" w:lineRule="exact"/>
      <w:ind w:hanging="760"/>
      <w:jc w:val="center"/>
    </w:pPr>
    <w:rPr>
      <w:rFonts w:ascii="Tahoma" w:hAnsi="Tahoma" w:cs="Times New Roman"/>
      <w:sz w:val="20"/>
      <w:szCs w:val="20"/>
      <w:lang w:val="en-US" w:eastAsia="en-US"/>
    </w:rPr>
  </w:style>
  <w:style w:type="paragraph" w:customStyle="1" w:styleId="BodyVIS">
    <w:name w:val="Body_VIS"/>
    <w:basedOn w:val="a2"/>
    <w:uiPriority w:val="99"/>
    <w:rsid w:val="008B2F60"/>
    <w:pPr>
      <w:suppressAutoHyphens w:val="0"/>
      <w:spacing w:line="300" w:lineRule="atLeast"/>
    </w:pPr>
    <w:rPr>
      <w:rFonts w:ascii="Tahoma" w:hAnsi="Tahoma" w:cs="Times New Roman"/>
      <w:sz w:val="20"/>
      <w:szCs w:val="20"/>
      <w:lang w:eastAsia="en-US"/>
    </w:rPr>
  </w:style>
  <w:style w:type="paragraph" w:customStyle="1" w:styleId="110">
    <w:name w:val="Παράγραφος λίστας11"/>
    <w:basedOn w:val="a2"/>
    <w:link w:val="ListParagraphChar"/>
    <w:uiPriority w:val="99"/>
    <w:rsid w:val="008B2F60"/>
    <w:pPr>
      <w:suppressAutoHyphens w:val="0"/>
      <w:ind w:left="720"/>
      <w:contextualSpacing/>
    </w:pPr>
    <w:rPr>
      <w:rFonts w:ascii="Tahoma" w:hAnsi="Tahoma" w:cs="Times New Roman"/>
      <w:szCs w:val="20"/>
      <w:lang w:eastAsia="en-US"/>
    </w:rPr>
  </w:style>
  <w:style w:type="character" w:customStyle="1" w:styleId="ListParagraphChar">
    <w:name w:val="List Paragraph Char"/>
    <w:link w:val="110"/>
    <w:uiPriority w:val="99"/>
    <w:locked/>
    <w:rsid w:val="008B2F60"/>
    <w:rPr>
      <w:rFonts w:ascii="Tahoma" w:hAnsi="Tahoma"/>
      <w:sz w:val="22"/>
      <w:lang w:val="el-GR"/>
    </w:rPr>
  </w:style>
  <w:style w:type="paragraph" w:styleId="a0">
    <w:name w:val="List Bullet"/>
    <w:basedOn w:val="a2"/>
    <w:link w:val="Charf"/>
    <w:uiPriority w:val="99"/>
    <w:rsid w:val="008B2F60"/>
    <w:pPr>
      <w:numPr>
        <w:numId w:val="83"/>
      </w:numPr>
      <w:suppressAutoHyphens w:val="0"/>
      <w:spacing w:after="60"/>
    </w:pPr>
    <w:rPr>
      <w:rFonts w:ascii="Arial" w:hAnsi="Arial" w:cs="Times New Roman"/>
      <w:sz w:val="20"/>
      <w:szCs w:val="20"/>
      <w:lang w:eastAsia="el-GR"/>
    </w:rPr>
  </w:style>
  <w:style w:type="character" w:customStyle="1" w:styleId="Charf">
    <w:name w:val="Λίστα με κουκκίδες Char"/>
    <w:link w:val="a0"/>
    <w:uiPriority w:val="99"/>
    <w:locked/>
    <w:rsid w:val="008B2F60"/>
    <w:rPr>
      <w:rFonts w:ascii="Arial" w:hAnsi="Arial"/>
    </w:rPr>
  </w:style>
  <w:style w:type="paragraph" w:customStyle="1" w:styleId="afff9">
    <w:name w:val="Πίνακας"/>
    <w:basedOn w:val="a2"/>
    <w:uiPriority w:val="99"/>
    <w:rsid w:val="008B2F60"/>
    <w:pPr>
      <w:tabs>
        <w:tab w:val="left" w:pos="317"/>
        <w:tab w:val="left" w:pos="601"/>
        <w:tab w:val="left" w:pos="884"/>
        <w:tab w:val="left" w:pos="1168"/>
        <w:tab w:val="left" w:pos="1451"/>
        <w:tab w:val="left" w:pos="1735"/>
        <w:tab w:val="left" w:pos="2019"/>
        <w:tab w:val="left" w:pos="2302"/>
      </w:tabs>
      <w:suppressAutoHyphens w:val="0"/>
    </w:pPr>
    <w:rPr>
      <w:rFonts w:ascii="Arial" w:hAnsi="Arial" w:cs="Times New Roman"/>
      <w:sz w:val="18"/>
      <w:szCs w:val="20"/>
      <w:lang w:val="en-US" w:eastAsia="el-GR"/>
    </w:rPr>
  </w:style>
  <w:style w:type="paragraph" w:styleId="afffa">
    <w:name w:val="Normal Indent"/>
    <w:basedOn w:val="a2"/>
    <w:uiPriority w:val="99"/>
    <w:rsid w:val="008B2F60"/>
    <w:pPr>
      <w:suppressAutoHyphens w:val="0"/>
      <w:spacing w:after="60"/>
      <w:ind w:left="360"/>
    </w:pPr>
    <w:rPr>
      <w:rFonts w:ascii="Arial" w:hAnsi="Arial" w:cs="Times New Roman"/>
      <w:sz w:val="20"/>
      <w:szCs w:val="20"/>
      <w:lang w:eastAsia="el-GR"/>
    </w:rPr>
  </w:style>
  <w:style w:type="paragraph" w:styleId="37">
    <w:name w:val="List Bullet 3"/>
    <w:basedOn w:val="2"/>
    <w:autoRedefine/>
    <w:uiPriority w:val="99"/>
    <w:rsid w:val="008B2F60"/>
    <w:pPr>
      <w:numPr>
        <w:numId w:val="0"/>
      </w:numPr>
      <w:tabs>
        <w:tab w:val="num" w:pos="719"/>
        <w:tab w:val="num" w:pos="926"/>
      </w:tabs>
      <w:spacing w:after="60" w:line="240" w:lineRule="auto"/>
      <w:ind w:left="926" w:hanging="435"/>
    </w:pPr>
    <w:rPr>
      <w:rFonts w:ascii="Arial" w:hAnsi="Arial"/>
      <w:sz w:val="20"/>
      <w:lang w:val="el-GR" w:eastAsia="el-GR"/>
    </w:rPr>
  </w:style>
  <w:style w:type="paragraph" w:styleId="2f0">
    <w:name w:val="List 2"/>
    <w:basedOn w:val="a2"/>
    <w:uiPriority w:val="99"/>
    <w:rsid w:val="008B2F60"/>
    <w:pPr>
      <w:suppressAutoHyphens w:val="0"/>
      <w:spacing w:after="60"/>
      <w:ind w:left="566" w:hanging="283"/>
    </w:pPr>
    <w:rPr>
      <w:rFonts w:ascii="Arial" w:hAnsi="Arial" w:cs="Times New Roman"/>
      <w:sz w:val="20"/>
      <w:szCs w:val="20"/>
      <w:lang w:eastAsia="el-GR"/>
    </w:rPr>
  </w:style>
  <w:style w:type="paragraph" w:styleId="52">
    <w:name w:val="List 5"/>
    <w:basedOn w:val="a2"/>
    <w:uiPriority w:val="99"/>
    <w:rsid w:val="008B2F60"/>
    <w:pPr>
      <w:suppressAutoHyphens w:val="0"/>
      <w:spacing w:after="60"/>
      <w:ind w:left="1415" w:hanging="283"/>
    </w:pPr>
    <w:rPr>
      <w:rFonts w:ascii="Arial" w:hAnsi="Arial" w:cs="Times New Roman"/>
      <w:sz w:val="20"/>
      <w:szCs w:val="20"/>
      <w:lang w:eastAsia="el-GR"/>
    </w:rPr>
  </w:style>
  <w:style w:type="paragraph" w:styleId="afffb">
    <w:name w:val="List Continue"/>
    <w:basedOn w:val="a2"/>
    <w:uiPriority w:val="99"/>
    <w:rsid w:val="008B2F60"/>
    <w:pPr>
      <w:suppressAutoHyphens w:val="0"/>
      <w:ind w:left="283"/>
    </w:pPr>
    <w:rPr>
      <w:rFonts w:ascii="Arial" w:hAnsi="Arial" w:cs="Times New Roman"/>
      <w:sz w:val="20"/>
      <w:szCs w:val="20"/>
      <w:lang w:eastAsia="el-GR"/>
    </w:rPr>
  </w:style>
  <w:style w:type="paragraph" w:styleId="43">
    <w:name w:val="List Continue 4"/>
    <w:basedOn w:val="a2"/>
    <w:uiPriority w:val="99"/>
    <w:rsid w:val="008B2F60"/>
    <w:pPr>
      <w:suppressAutoHyphens w:val="0"/>
      <w:ind w:left="1132"/>
    </w:pPr>
    <w:rPr>
      <w:rFonts w:ascii="Arial" w:hAnsi="Arial" w:cs="Times New Roman"/>
      <w:sz w:val="20"/>
      <w:szCs w:val="20"/>
      <w:lang w:eastAsia="el-GR"/>
    </w:rPr>
  </w:style>
  <w:style w:type="paragraph" w:customStyle="1" w:styleId="-">
    <w:name w:val="Πίνακας - Λίστα"/>
    <w:basedOn w:val="afff9"/>
    <w:uiPriority w:val="99"/>
    <w:rsid w:val="008B2F60"/>
    <w:pPr>
      <w:numPr>
        <w:numId w:val="84"/>
      </w:numPr>
      <w:tabs>
        <w:tab w:val="clear" w:pos="317"/>
        <w:tab w:val="clear" w:pos="601"/>
        <w:tab w:val="clear" w:pos="884"/>
        <w:tab w:val="clear" w:pos="1168"/>
        <w:tab w:val="clear" w:pos="1451"/>
        <w:tab w:val="clear" w:pos="1735"/>
        <w:tab w:val="clear" w:pos="2019"/>
        <w:tab w:val="clear" w:pos="2302"/>
      </w:tabs>
    </w:pPr>
  </w:style>
  <w:style w:type="character" w:customStyle="1" w:styleId="m1">
    <w:name w:val="m1"/>
    <w:uiPriority w:val="99"/>
    <w:rsid w:val="008B2F60"/>
    <w:rPr>
      <w:color w:val="0000FF"/>
    </w:rPr>
  </w:style>
  <w:style w:type="character" w:customStyle="1" w:styleId="t1">
    <w:name w:val="t1"/>
    <w:uiPriority w:val="99"/>
    <w:rsid w:val="008B2F60"/>
    <w:rPr>
      <w:color w:val="990000"/>
    </w:rPr>
  </w:style>
  <w:style w:type="character" w:customStyle="1" w:styleId="b1">
    <w:name w:val="b1"/>
    <w:uiPriority w:val="99"/>
    <w:rsid w:val="008B2F60"/>
    <w:rPr>
      <w:rFonts w:ascii="Courier New" w:hAnsi="Courier New"/>
      <w:b/>
      <w:color w:val="FF0000"/>
      <w:u w:val="none"/>
      <w:effect w:val="none"/>
    </w:rPr>
  </w:style>
  <w:style w:type="character" w:customStyle="1" w:styleId="tx1">
    <w:name w:val="tx1"/>
    <w:uiPriority w:val="99"/>
    <w:rsid w:val="008B2F60"/>
    <w:rPr>
      <w:b/>
    </w:rPr>
  </w:style>
  <w:style w:type="paragraph" w:customStyle="1" w:styleId="bodytable">
    <w:name w:val="bodytable"/>
    <w:basedOn w:val="af3"/>
    <w:uiPriority w:val="99"/>
    <w:rsid w:val="008B2F60"/>
    <w:pPr>
      <w:suppressAutoHyphens w:val="0"/>
      <w:spacing w:after="120"/>
      <w:ind w:right="32"/>
    </w:pPr>
    <w:rPr>
      <w:rFonts w:ascii="Verdana" w:hAnsi="Verdana" w:cs="Tahoma"/>
      <w:color w:val="808080"/>
      <w:sz w:val="16"/>
      <w:szCs w:val="20"/>
      <w:lang w:val="en-US" w:eastAsia="en-US"/>
    </w:rPr>
  </w:style>
  <w:style w:type="paragraph" w:customStyle="1" w:styleId="afffc">
    <w:name w:val="a"/>
    <w:basedOn w:val="a2"/>
    <w:uiPriority w:val="99"/>
    <w:rsid w:val="008B2F60"/>
    <w:pPr>
      <w:suppressAutoHyphens w:val="0"/>
    </w:pPr>
    <w:rPr>
      <w:rFonts w:ascii="Arial" w:hAnsi="Arial" w:cs="Arial"/>
      <w:sz w:val="18"/>
      <w:szCs w:val="18"/>
      <w:lang w:eastAsia="el-GR"/>
    </w:rPr>
  </w:style>
  <w:style w:type="paragraph" w:customStyle="1" w:styleId="header1">
    <w:name w:val="header1"/>
    <w:basedOn w:val="a2"/>
    <w:uiPriority w:val="99"/>
    <w:rsid w:val="008B2F60"/>
    <w:pPr>
      <w:suppressAutoHyphens w:val="0"/>
      <w:spacing w:before="120" w:after="60"/>
    </w:pPr>
    <w:rPr>
      <w:rFonts w:ascii="Arial" w:hAnsi="Arial" w:cs="Arial"/>
      <w:b/>
      <w:bCs/>
      <w:sz w:val="20"/>
      <w:szCs w:val="20"/>
      <w:lang w:eastAsia="el-GR"/>
    </w:rPr>
  </w:style>
  <w:style w:type="paragraph" w:customStyle="1" w:styleId="CharChar1CharCharCharCharCharCharCharCharCharCharChar">
    <w:name w:val="Char Char1 Char Char Char Char Char Char Char Char Char Char Char"/>
    <w:basedOn w:val="a2"/>
    <w:uiPriority w:val="99"/>
    <w:rsid w:val="008B2F60"/>
    <w:pPr>
      <w:suppressAutoHyphens w:val="0"/>
      <w:spacing w:after="160" w:line="240" w:lineRule="exact"/>
      <w:jc w:val="left"/>
    </w:pPr>
    <w:rPr>
      <w:rFonts w:ascii="Verdana" w:hAnsi="Verdana" w:cs="Times New Roman"/>
      <w:sz w:val="20"/>
      <w:szCs w:val="20"/>
      <w:lang w:val="en-US" w:eastAsia="en-US"/>
    </w:rPr>
  </w:style>
  <w:style w:type="paragraph" w:customStyle="1" w:styleId="StyleHeading2Left03cmFirstline0cm">
    <w:name w:val="Style Heading 2 + Left:  03 cm First line:  0 cm"/>
    <w:basedOn w:val="24"/>
    <w:uiPriority w:val="99"/>
    <w:semiHidden/>
    <w:rsid w:val="008B2F60"/>
    <w:pPr>
      <w:numPr>
        <w:ilvl w:val="3"/>
        <w:numId w:val="32"/>
      </w:numPr>
      <w:pBdr>
        <w:top w:val="none" w:sz="0" w:space="0" w:color="auto"/>
        <w:left w:val="none" w:sz="0" w:space="0" w:color="auto"/>
        <w:bottom w:val="none" w:sz="0" w:space="0" w:color="auto"/>
        <w:right w:val="none" w:sz="0" w:space="0" w:color="auto"/>
      </w:pBdr>
      <w:tabs>
        <w:tab w:val="clear" w:pos="567"/>
        <w:tab w:val="num" w:pos="1080"/>
      </w:tabs>
      <w:suppressAutoHyphens w:val="0"/>
      <w:ind w:left="170" w:firstLine="0"/>
      <w:jc w:val="left"/>
    </w:pPr>
    <w:rPr>
      <w:rFonts w:ascii="Tahoma" w:hAnsi="Tahoma" w:cs="Times New Roman"/>
      <w:bCs/>
      <w:color w:val="auto"/>
      <w:szCs w:val="20"/>
      <w:u w:val="single"/>
      <w:lang w:val="el-GR" w:eastAsia="en-US"/>
    </w:rPr>
  </w:style>
  <w:style w:type="paragraph" w:customStyle="1" w:styleId="Header2">
    <w:name w:val="Header2"/>
    <w:basedOn w:val="a2"/>
    <w:uiPriority w:val="99"/>
    <w:rsid w:val="008B2F60"/>
    <w:pPr>
      <w:suppressAutoHyphens w:val="0"/>
      <w:spacing w:before="120" w:after="60"/>
    </w:pPr>
    <w:rPr>
      <w:rFonts w:ascii="Arial" w:hAnsi="Arial" w:cs="Times New Roman"/>
      <w:b/>
      <w:sz w:val="20"/>
      <w:szCs w:val="20"/>
      <w:lang w:val="en-US" w:eastAsia="el-GR"/>
    </w:rPr>
  </w:style>
  <w:style w:type="paragraph" w:customStyle="1" w:styleId="TableText0">
    <w:name w:val="Table Text"/>
    <w:basedOn w:val="a2"/>
    <w:uiPriority w:val="99"/>
    <w:rsid w:val="008B2F60"/>
    <w:pPr>
      <w:keepLines/>
      <w:suppressAutoHyphens w:val="0"/>
      <w:spacing w:after="0"/>
      <w:jc w:val="left"/>
    </w:pPr>
    <w:rPr>
      <w:rFonts w:ascii="Book Antiqua" w:hAnsi="Book Antiqua" w:cs="Times New Roman"/>
      <w:sz w:val="16"/>
      <w:szCs w:val="20"/>
      <w:lang w:val="en-US" w:eastAsia="en-US"/>
    </w:rPr>
  </w:style>
  <w:style w:type="table" w:customStyle="1" w:styleId="1fd">
    <w:name w:val="Πλέγμα πίνακα1"/>
    <w:uiPriority w:val="99"/>
    <w:rsid w:val="008B2F6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11">
    <w:name w:val="List 11"/>
    <w:rsid w:val="008B2F60"/>
  </w:style>
  <w:style w:type="numbering" w:customStyle="1" w:styleId="List12">
    <w:name w:val="List 12"/>
    <w:rsid w:val="008B2F60"/>
  </w:style>
  <w:style w:type="numbering" w:customStyle="1" w:styleId="List13">
    <w:name w:val="List 13"/>
    <w:rsid w:val="008B2F60"/>
    <w:pPr>
      <w:numPr>
        <w:numId w:val="51"/>
      </w:numPr>
    </w:pPr>
  </w:style>
  <w:style w:type="numbering" w:customStyle="1" w:styleId="List21">
    <w:name w:val="List 21"/>
    <w:rsid w:val="008B2F60"/>
  </w:style>
  <w:style w:type="numbering" w:customStyle="1" w:styleId="List22">
    <w:name w:val="List 22"/>
    <w:rsid w:val="008B2F60"/>
    <w:pPr>
      <w:numPr>
        <w:numId w:val="53"/>
      </w:numPr>
    </w:pPr>
  </w:style>
  <w:style w:type="numbering" w:customStyle="1" w:styleId="List24">
    <w:name w:val="List 24"/>
    <w:rsid w:val="008B2F60"/>
    <w:pPr>
      <w:numPr>
        <w:numId w:val="54"/>
      </w:numPr>
    </w:pPr>
  </w:style>
  <w:style w:type="numbering" w:customStyle="1" w:styleId="List33">
    <w:name w:val="List 33"/>
    <w:rsid w:val="008B2F60"/>
    <w:pPr>
      <w:numPr>
        <w:numId w:val="55"/>
      </w:numPr>
    </w:pPr>
  </w:style>
  <w:style w:type="numbering" w:customStyle="1" w:styleId="List34">
    <w:name w:val="List 34"/>
    <w:rsid w:val="008B2F60"/>
    <w:pPr>
      <w:numPr>
        <w:numId w:val="56"/>
      </w:numPr>
    </w:pPr>
  </w:style>
  <w:style w:type="numbering" w:customStyle="1" w:styleId="List35">
    <w:name w:val="List 35"/>
    <w:rsid w:val="008B2F60"/>
  </w:style>
  <w:style w:type="numbering" w:customStyle="1" w:styleId="List36">
    <w:name w:val="List 36"/>
    <w:rsid w:val="008B2F60"/>
  </w:style>
  <w:style w:type="numbering" w:customStyle="1" w:styleId="List38">
    <w:name w:val="List 38"/>
    <w:rsid w:val="008B2F60"/>
  </w:style>
  <w:style w:type="numbering" w:customStyle="1" w:styleId="List43">
    <w:name w:val="List 43"/>
    <w:rsid w:val="008B2F60"/>
  </w:style>
  <w:style w:type="numbering" w:customStyle="1" w:styleId="List44">
    <w:name w:val="List 44"/>
    <w:rsid w:val="008B2F60"/>
  </w:style>
  <w:style w:type="numbering" w:customStyle="1" w:styleId="List45">
    <w:name w:val="List 45"/>
    <w:rsid w:val="008B2F60"/>
  </w:style>
  <w:style w:type="numbering" w:customStyle="1" w:styleId="List55">
    <w:name w:val="List 55"/>
    <w:rsid w:val="008B2F60"/>
  </w:style>
  <w:style w:type="numbering" w:customStyle="1" w:styleId="List56">
    <w:name w:val="List 56"/>
    <w:rsid w:val="008B2F60"/>
  </w:style>
  <w:style w:type="numbering" w:customStyle="1" w:styleId="List57">
    <w:name w:val="List 57"/>
    <w:rsid w:val="008B2F60"/>
  </w:style>
  <w:style w:type="numbering" w:customStyle="1" w:styleId="List62">
    <w:name w:val="List 62"/>
    <w:rsid w:val="008B2F60"/>
  </w:style>
  <w:style w:type="numbering" w:customStyle="1" w:styleId="List63">
    <w:name w:val="List 63"/>
    <w:rsid w:val="008B2F60"/>
  </w:style>
  <w:style w:type="numbering" w:customStyle="1" w:styleId="List64">
    <w:name w:val="List 64"/>
    <w:rsid w:val="008B2F60"/>
  </w:style>
  <w:style w:type="numbering" w:customStyle="1" w:styleId="List65">
    <w:name w:val="List 65"/>
    <w:rsid w:val="008B2F60"/>
  </w:style>
  <w:style w:type="numbering" w:customStyle="1" w:styleId="List66">
    <w:name w:val="List 66"/>
    <w:rsid w:val="008B2F60"/>
  </w:style>
  <w:style w:type="numbering" w:customStyle="1" w:styleId="List67">
    <w:name w:val="List 67"/>
    <w:rsid w:val="008B2F60"/>
  </w:style>
  <w:style w:type="numbering" w:customStyle="1" w:styleId="List791">
    <w:name w:val="List 791"/>
    <w:rsid w:val="008B2F60"/>
    <w:pPr>
      <w:numPr>
        <w:numId w:val="37"/>
      </w:numPr>
    </w:pPr>
  </w:style>
  <w:style w:type="numbering" w:customStyle="1" w:styleId="List80">
    <w:name w:val="List 80"/>
    <w:rsid w:val="008B2F60"/>
  </w:style>
  <w:style w:type="numbering" w:customStyle="1" w:styleId="List83">
    <w:name w:val="List 83"/>
    <w:rsid w:val="008B2F60"/>
  </w:style>
  <w:style w:type="numbering" w:customStyle="1" w:styleId="List84">
    <w:name w:val="List 84"/>
    <w:rsid w:val="008B2F60"/>
  </w:style>
  <w:style w:type="numbering" w:customStyle="1" w:styleId="List86">
    <w:name w:val="List 86"/>
    <w:rsid w:val="008B2F60"/>
  </w:style>
  <w:style w:type="numbering" w:customStyle="1" w:styleId="List89">
    <w:name w:val="List 89"/>
    <w:rsid w:val="008B2F60"/>
  </w:style>
  <w:style w:type="numbering" w:customStyle="1" w:styleId="List92">
    <w:name w:val="List 92"/>
    <w:rsid w:val="008B2F60"/>
  </w:style>
  <w:style w:type="numbering" w:customStyle="1" w:styleId="List93">
    <w:name w:val="List 93"/>
    <w:rsid w:val="008B2F60"/>
  </w:style>
  <w:style w:type="numbering" w:customStyle="1" w:styleId="List94">
    <w:name w:val="List 94"/>
    <w:rsid w:val="008B2F60"/>
  </w:style>
  <w:style w:type="numbering" w:customStyle="1" w:styleId="List95">
    <w:name w:val="List 95"/>
    <w:rsid w:val="008B2F60"/>
  </w:style>
  <w:style w:type="numbering" w:customStyle="1" w:styleId="List101">
    <w:name w:val="List 101"/>
    <w:rsid w:val="008B2F60"/>
  </w:style>
  <w:style w:type="numbering" w:customStyle="1" w:styleId="a">
    <w:name w:val="Στυλ Επικεφαλίδων"/>
    <w:rsid w:val="008B2F60"/>
    <w:pPr>
      <w:numPr>
        <w:numId w:val="43"/>
      </w:numPr>
    </w:pPr>
  </w:style>
  <w:style w:type="numbering" w:customStyle="1" w:styleId="symvaseis">
    <w:name w:val="symvaseis"/>
    <w:rsid w:val="008B2F60"/>
  </w:style>
  <w:style w:type="numbering" w:customStyle="1" w:styleId="List471">
    <w:name w:val="List 471"/>
    <w:rsid w:val="008B2F60"/>
  </w:style>
  <w:style w:type="numbering" w:customStyle="1" w:styleId="List54">
    <w:name w:val="List 54"/>
    <w:rsid w:val="008B2F60"/>
    <w:pPr>
      <w:numPr>
        <w:numId w:val="41"/>
      </w:numPr>
    </w:pPr>
  </w:style>
  <w:style w:type="paragraph" w:customStyle="1" w:styleId="11">
    <w:name w:val="Γ_1"/>
    <w:basedOn w:val="13"/>
    <w:next w:val="a2"/>
    <w:qFormat/>
    <w:rsid w:val="008B2F60"/>
    <w:pPr>
      <w:pageBreakBefore w:val="0"/>
      <w:numPr>
        <w:numId w:val="85"/>
      </w:numPr>
      <w:pBdr>
        <w:top w:val="none" w:sz="0" w:space="0" w:color="auto"/>
        <w:left w:val="none" w:sz="0" w:space="0" w:color="auto"/>
        <w:bottom w:val="single" w:sz="18" w:space="1" w:color="0070C0"/>
        <w:right w:val="none" w:sz="0" w:space="0" w:color="auto"/>
      </w:pBdr>
      <w:tabs>
        <w:tab w:val="left" w:pos="567"/>
        <w:tab w:val="right" w:pos="9072"/>
      </w:tabs>
      <w:suppressAutoHyphens w:val="0"/>
      <w:spacing w:before="240" w:after="240" w:line="312" w:lineRule="auto"/>
      <w:jc w:val="left"/>
    </w:pPr>
    <w:rPr>
      <w:rFonts w:ascii="Tahoma" w:hAnsi="Tahoma"/>
      <w:smallCaps/>
      <w:color w:val="auto"/>
      <w:kern w:val="32"/>
      <w:sz w:val="22"/>
      <w:lang w:val="el-GR" w:eastAsia="el-GR"/>
    </w:rPr>
  </w:style>
  <w:style w:type="paragraph" w:customStyle="1" w:styleId="22">
    <w:name w:val="Γ_2"/>
    <w:basedOn w:val="24"/>
    <w:next w:val="a2"/>
    <w:qFormat/>
    <w:rsid w:val="008B2F60"/>
    <w:pPr>
      <w:numPr>
        <w:ilvl w:val="1"/>
        <w:numId w:val="85"/>
      </w:numPr>
      <w:pBdr>
        <w:top w:val="none" w:sz="0" w:space="0" w:color="auto"/>
        <w:left w:val="none" w:sz="0" w:space="0" w:color="auto"/>
        <w:bottom w:val="none" w:sz="0" w:space="0" w:color="auto"/>
        <w:right w:val="none" w:sz="0" w:space="0" w:color="auto"/>
      </w:pBdr>
      <w:tabs>
        <w:tab w:val="clear" w:pos="567"/>
        <w:tab w:val="left" w:pos="851"/>
        <w:tab w:val="right" w:pos="9072"/>
      </w:tabs>
      <w:suppressAutoHyphens w:val="0"/>
      <w:spacing w:before="0" w:line="312" w:lineRule="auto"/>
      <w:jc w:val="left"/>
    </w:pPr>
    <w:rPr>
      <w:rFonts w:ascii="Tahoma" w:hAnsi="Tahoma"/>
      <w:b w:val="0"/>
      <w:bCs/>
      <w:iCs/>
      <w:color w:val="auto"/>
      <w:sz w:val="20"/>
      <w:szCs w:val="28"/>
      <w:lang w:val="el-GR" w:eastAsia="el-GR"/>
    </w:rPr>
  </w:style>
  <w:style w:type="paragraph" w:customStyle="1" w:styleId="3">
    <w:name w:val="Γ_3"/>
    <w:basedOn w:val="30"/>
    <w:next w:val="a2"/>
    <w:qFormat/>
    <w:rsid w:val="008B2F60"/>
    <w:pPr>
      <w:numPr>
        <w:ilvl w:val="2"/>
        <w:numId w:val="85"/>
      </w:numPr>
      <w:pBdr>
        <w:bottom w:val="single" w:sz="4" w:space="0" w:color="auto"/>
      </w:pBdr>
      <w:tabs>
        <w:tab w:val="left" w:pos="1418"/>
        <w:tab w:val="right" w:pos="9072"/>
      </w:tabs>
      <w:suppressAutoHyphens w:val="0"/>
      <w:spacing w:line="312" w:lineRule="auto"/>
    </w:pPr>
    <w:rPr>
      <w:rFonts w:ascii="Tahoma" w:hAnsi="Tahoma" w:cs="Arial"/>
      <w:b w:val="0"/>
      <w:lang w:eastAsia="el-GR"/>
    </w:rPr>
  </w:style>
  <w:style w:type="paragraph" w:customStyle="1" w:styleId="2f1">
    <w:name w:val="Παράγραφος λίστας2"/>
    <w:basedOn w:val="a2"/>
    <w:link w:val="Charf0"/>
    <w:qFormat/>
    <w:rsid w:val="008B2F60"/>
    <w:pPr>
      <w:suppressAutoHyphens w:val="0"/>
      <w:ind w:left="720"/>
      <w:contextualSpacing/>
    </w:pPr>
    <w:rPr>
      <w:rFonts w:ascii="Tahoma" w:hAnsi="Tahoma" w:cs="Times New Roman"/>
      <w:szCs w:val="20"/>
      <w:lang w:eastAsia="en-US"/>
    </w:rPr>
  </w:style>
  <w:style w:type="character" w:customStyle="1" w:styleId="Charf0">
    <w:name w:val="Παράγραφος λίστας Char"/>
    <w:link w:val="2f1"/>
    <w:uiPriority w:val="99"/>
    <w:locked/>
    <w:rsid w:val="008B2F60"/>
    <w:rPr>
      <w:rFonts w:ascii="Tahoma" w:hAnsi="Tahoma"/>
      <w:sz w:val="22"/>
      <w:lang w:val="el-GR"/>
    </w:rPr>
  </w:style>
  <w:style w:type="paragraph" w:customStyle="1" w:styleId="0-">
    <w:name w:val="0-ΣΤΥΛ"/>
    <w:basedOn w:val="a2"/>
    <w:link w:val="0-Char"/>
    <w:autoRedefine/>
    <w:rsid w:val="008B2F60"/>
    <w:pPr>
      <w:suppressAutoHyphens w:val="0"/>
      <w:spacing w:before="240" w:after="240" w:line="276" w:lineRule="auto"/>
      <w:outlineLvl w:val="0"/>
    </w:pPr>
    <w:rPr>
      <w:rFonts w:eastAsia="Batang"/>
      <w:b/>
      <w:sz w:val="24"/>
      <w:u w:val="single"/>
      <w:lang w:eastAsia="el-GR"/>
    </w:rPr>
  </w:style>
  <w:style w:type="character" w:customStyle="1" w:styleId="0-Char">
    <w:name w:val="0-ΣΤΥΛ Char"/>
    <w:link w:val="0-"/>
    <w:rsid w:val="008B2F60"/>
    <w:rPr>
      <w:rFonts w:ascii="Calibri" w:eastAsia="Batang" w:hAnsi="Calibri" w:cs="Calibri"/>
      <w:b/>
      <w:sz w:val="24"/>
      <w:szCs w:val="24"/>
      <w:u w:val="single"/>
      <w:lang w:val="el-GR" w:eastAsia="el-GR"/>
    </w:rPr>
  </w:style>
  <w:style w:type="paragraph" w:customStyle="1" w:styleId="para-1">
    <w:name w:val="para-1"/>
    <w:basedOn w:val="a2"/>
    <w:rsid w:val="008B2F60"/>
    <w:pPr>
      <w:widowControl w:val="0"/>
      <w:spacing w:after="0"/>
      <w:ind w:left="1021" w:hanging="1021"/>
    </w:pPr>
    <w:rPr>
      <w:rFonts w:ascii="Arial" w:eastAsia="Andale Sans UI" w:hAnsi="Arial" w:cs="Arial"/>
      <w:spacing w:val="5"/>
      <w:kern w:val="2"/>
      <w:lang w:val="en-US" w:bidi="en-US"/>
    </w:rPr>
  </w:style>
  <w:style w:type="character" w:customStyle="1" w:styleId="Footnoteanchor">
    <w:name w:val="Footnote anchor"/>
    <w:rsid w:val="008B2F60"/>
    <w:rPr>
      <w:vertAlign w:val="superscript"/>
    </w:rPr>
  </w:style>
  <w:style w:type="character" w:customStyle="1" w:styleId="38">
    <w:name w:val="Παραπομπή υποσημείωσης3"/>
    <w:rsid w:val="008B2F60"/>
    <w:rPr>
      <w:vertAlign w:val="superscript"/>
    </w:rPr>
  </w:style>
  <w:style w:type="character" w:customStyle="1" w:styleId="mw-headline">
    <w:name w:val="mw-headline"/>
    <w:rsid w:val="007652FA"/>
  </w:style>
  <w:style w:type="character" w:customStyle="1" w:styleId="Char2">
    <w:name w:val="Σώμα κειμένου Char"/>
    <w:aliases w:val="Σώμα κείμενου Char1,Body Text1 Char1,body text Char1,contents Char1,heading_txt Char1,bodytxy2 Char1,Body Text - Level 2 Char1,bt Char1,??2 Char1,Oracle Response Char1,sp Char1,sbs Char1,block text Char1,1 Char1,bt4 Char1,bt5 Char1"/>
    <w:link w:val="af3"/>
    <w:uiPriority w:val="99"/>
    <w:rsid w:val="000861F2"/>
    <w:rPr>
      <w:rFonts w:ascii="Calibri" w:hAnsi="Calibri" w:cs="Calibri"/>
      <w:sz w:val="22"/>
      <w:szCs w:val="24"/>
      <w:lang w:val="en-GB" w:eastAsia="zh-CN"/>
    </w:rPr>
  </w:style>
  <w:style w:type="character" w:customStyle="1" w:styleId="Char3">
    <w:name w:val="Ημερομηνία Char"/>
    <w:link w:val="af7"/>
    <w:rsid w:val="000861F2"/>
    <w:rPr>
      <w:rFonts w:ascii="Calibri" w:eastAsia="MS Mincho" w:hAnsi="Calibri" w:cs="Calibri"/>
      <w:sz w:val="22"/>
      <w:szCs w:val="24"/>
      <w:lang w:val="en-US" w:eastAsia="ja-JP"/>
    </w:rPr>
  </w:style>
  <w:style w:type="character" w:customStyle="1" w:styleId="Char4">
    <w:name w:val="Υποσέλιδο Char"/>
    <w:aliases w:val="ft Char1,_?p?s???d? Char1,fo Char1,f Char1"/>
    <w:link w:val="af8"/>
    <w:uiPriority w:val="99"/>
    <w:rsid w:val="000861F2"/>
    <w:rPr>
      <w:rFonts w:ascii="Calibri" w:eastAsia="MS Mincho" w:hAnsi="Calibri" w:cs="Calibri"/>
      <w:sz w:val="22"/>
      <w:szCs w:val="24"/>
      <w:lang w:val="en-US" w:eastAsia="ja-JP"/>
    </w:rPr>
  </w:style>
  <w:style w:type="character" w:customStyle="1" w:styleId="Char10">
    <w:name w:val="Κείμενο πλαισίου Char1"/>
    <w:link w:val="afa"/>
    <w:uiPriority w:val="99"/>
    <w:rsid w:val="000861F2"/>
    <w:rPr>
      <w:rFonts w:ascii="Tahoma" w:hAnsi="Tahoma" w:cs="Tahoma"/>
      <w:sz w:val="16"/>
      <w:szCs w:val="16"/>
      <w:lang w:val="en-GB" w:eastAsia="zh-CN"/>
    </w:rPr>
  </w:style>
  <w:style w:type="character" w:customStyle="1" w:styleId="Char11">
    <w:name w:val="Κείμενο σχολίου Char1"/>
    <w:link w:val="afb"/>
    <w:uiPriority w:val="99"/>
    <w:rsid w:val="000861F2"/>
    <w:rPr>
      <w:rFonts w:ascii="Calibri" w:hAnsi="Calibri" w:cs="Calibri"/>
      <w:lang w:val="en-GB" w:eastAsia="zh-CN"/>
    </w:rPr>
  </w:style>
  <w:style w:type="character" w:customStyle="1" w:styleId="Char12">
    <w:name w:val="Θέμα σχολίου Char1"/>
    <w:link w:val="afc"/>
    <w:uiPriority w:val="99"/>
    <w:rsid w:val="000861F2"/>
    <w:rPr>
      <w:rFonts w:ascii="Calibri" w:hAnsi="Calibri" w:cs="Calibri"/>
      <w:b/>
      <w:bCs/>
      <w:lang w:val="en-GB" w:eastAsia="zh-CN"/>
    </w:rPr>
  </w:style>
  <w:style w:type="character" w:customStyle="1" w:styleId="Char6">
    <w:name w:val="Κείμενο υποσημείωσης Char"/>
    <w:link w:val="aff"/>
    <w:rsid w:val="000861F2"/>
    <w:rPr>
      <w:rFonts w:ascii="Calibri" w:hAnsi="Calibri" w:cs="Calibri"/>
      <w:sz w:val="18"/>
      <w:lang w:val="en-IE" w:eastAsia="zh-CN"/>
    </w:rPr>
  </w:style>
  <w:style w:type="character" w:customStyle="1" w:styleId="Char7">
    <w:name w:val="Κείμενο σημείωσης τέλους Char"/>
    <w:link w:val="aff0"/>
    <w:uiPriority w:val="99"/>
    <w:rsid w:val="000861F2"/>
    <w:rPr>
      <w:rFonts w:ascii="Calibri" w:hAnsi="Calibri" w:cs="Calibri"/>
      <w:lang w:val="en-GB" w:eastAsia="zh-CN"/>
    </w:rPr>
  </w:style>
  <w:style w:type="character" w:customStyle="1" w:styleId="-HTMLChar1">
    <w:name w:val="Προ-διαμορφωμένο HTML Char1"/>
    <w:link w:val="-HTML"/>
    <w:uiPriority w:val="99"/>
    <w:rsid w:val="000861F2"/>
    <w:rPr>
      <w:rFonts w:ascii="Courier New" w:hAnsi="Courier New" w:cs="Courier New"/>
      <w:lang w:eastAsia="zh-CN"/>
    </w:rPr>
  </w:style>
  <w:style w:type="character" w:customStyle="1" w:styleId="3Char0">
    <w:name w:val="Σώμα κείμενου με εσοχή 3 Char"/>
    <w:link w:val="33"/>
    <w:uiPriority w:val="99"/>
    <w:rsid w:val="000861F2"/>
    <w:rPr>
      <w:rFonts w:ascii="Calibri" w:hAnsi="Calibri"/>
      <w:sz w:val="16"/>
      <w:szCs w:val="16"/>
      <w:lang w:val="en-GB" w:eastAsia="zh-CN"/>
    </w:rPr>
  </w:style>
  <w:style w:type="character" w:customStyle="1" w:styleId="3Char1">
    <w:name w:val="Σώμα κείμενου 3 Char"/>
    <w:link w:val="34"/>
    <w:uiPriority w:val="99"/>
    <w:rsid w:val="000861F2"/>
    <w:rPr>
      <w:rFonts w:ascii="Calibri" w:hAnsi="Calibri" w:cs="Calibri"/>
      <w:sz w:val="16"/>
      <w:szCs w:val="16"/>
      <w:lang w:val="en-GB" w:eastAsia="zh-CN"/>
    </w:rPr>
  </w:style>
  <w:style w:type="numbering" w:customStyle="1" w:styleId="List4211">
    <w:name w:val="List 4211"/>
    <w:rsid w:val="000861F2"/>
    <w:pPr>
      <w:numPr>
        <w:numId w:val="94"/>
      </w:numPr>
    </w:pPr>
  </w:style>
  <w:style w:type="numbering" w:customStyle="1" w:styleId="List4811">
    <w:name w:val="List 4811"/>
    <w:rsid w:val="000861F2"/>
    <w:pPr>
      <w:numPr>
        <w:numId w:val="93"/>
      </w:numPr>
    </w:pPr>
  </w:style>
  <w:style w:type="numbering" w:customStyle="1" w:styleId="List792">
    <w:name w:val="List 792"/>
    <w:rsid w:val="000861F2"/>
    <w:pPr>
      <w:numPr>
        <w:numId w:val="33"/>
      </w:numPr>
    </w:pPr>
  </w:style>
  <w:style w:type="numbering" w:customStyle="1" w:styleId="List422">
    <w:name w:val="List 422"/>
    <w:rsid w:val="000861F2"/>
    <w:pPr>
      <w:numPr>
        <w:numId w:val="48"/>
      </w:numPr>
    </w:pPr>
  </w:style>
  <w:style w:type="numbering" w:customStyle="1" w:styleId="List482">
    <w:name w:val="List 482"/>
    <w:rsid w:val="000861F2"/>
    <w:pPr>
      <w:numPr>
        <w:numId w:val="49"/>
      </w:numPr>
    </w:pPr>
  </w:style>
  <w:style w:type="numbering" w:customStyle="1" w:styleId="List472">
    <w:name w:val="List 472"/>
    <w:rsid w:val="000861F2"/>
    <w:pPr>
      <w:numPr>
        <w:numId w:val="47"/>
      </w:numPr>
    </w:pPr>
  </w:style>
  <w:style w:type="numbering" w:customStyle="1" w:styleId="List111">
    <w:name w:val="List 111"/>
    <w:rsid w:val="000861F2"/>
    <w:pPr>
      <w:numPr>
        <w:numId w:val="58"/>
      </w:numPr>
    </w:pPr>
  </w:style>
  <w:style w:type="numbering" w:customStyle="1" w:styleId="List121">
    <w:name w:val="List 121"/>
    <w:rsid w:val="000861F2"/>
    <w:pPr>
      <w:numPr>
        <w:numId w:val="59"/>
      </w:numPr>
    </w:pPr>
  </w:style>
  <w:style w:type="numbering" w:customStyle="1" w:styleId="List131">
    <w:name w:val="List 131"/>
    <w:rsid w:val="000861F2"/>
    <w:pPr>
      <w:numPr>
        <w:numId w:val="60"/>
      </w:numPr>
    </w:pPr>
  </w:style>
  <w:style w:type="numbering" w:customStyle="1" w:styleId="List211">
    <w:name w:val="List 211"/>
    <w:rsid w:val="000861F2"/>
    <w:pPr>
      <w:numPr>
        <w:numId w:val="61"/>
      </w:numPr>
    </w:pPr>
  </w:style>
  <w:style w:type="numbering" w:customStyle="1" w:styleId="List221">
    <w:name w:val="List 221"/>
    <w:rsid w:val="000861F2"/>
    <w:pPr>
      <w:numPr>
        <w:numId w:val="62"/>
      </w:numPr>
    </w:pPr>
  </w:style>
  <w:style w:type="numbering" w:customStyle="1" w:styleId="List241">
    <w:name w:val="List 241"/>
    <w:rsid w:val="000861F2"/>
    <w:pPr>
      <w:numPr>
        <w:numId w:val="63"/>
      </w:numPr>
    </w:pPr>
  </w:style>
  <w:style w:type="numbering" w:customStyle="1" w:styleId="List331">
    <w:name w:val="List 331"/>
    <w:rsid w:val="000861F2"/>
    <w:pPr>
      <w:numPr>
        <w:numId w:val="64"/>
      </w:numPr>
    </w:pPr>
  </w:style>
  <w:style w:type="numbering" w:customStyle="1" w:styleId="List341">
    <w:name w:val="List 341"/>
    <w:rsid w:val="000861F2"/>
    <w:pPr>
      <w:numPr>
        <w:numId w:val="65"/>
      </w:numPr>
    </w:pPr>
  </w:style>
  <w:style w:type="numbering" w:customStyle="1" w:styleId="List351">
    <w:name w:val="List 351"/>
    <w:rsid w:val="000861F2"/>
    <w:pPr>
      <w:numPr>
        <w:numId w:val="66"/>
      </w:numPr>
    </w:pPr>
  </w:style>
  <w:style w:type="numbering" w:customStyle="1" w:styleId="List361">
    <w:name w:val="List 361"/>
    <w:rsid w:val="000861F2"/>
    <w:pPr>
      <w:numPr>
        <w:numId w:val="67"/>
      </w:numPr>
    </w:pPr>
  </w:style>
  <w:style w:type="numbering" w:customStyle="1" w:styleId="List381">
    <w:name w:val="List 381"/>
    <w:rsid w:val="000861F2"/>
    <w:pPr>
      <w:numPr>
        <w:numId w:val="68"/>
      </w:numPr>
    </w:pPr>
  </w:style>
  <w:style w:type="numbering" w:customStyle="1" w:styleId="List431">
    <w:name w:val="List 431"/>
    <w:rsid w:val="000861F2"/>
    <w:pPr>
      <w:numPr>
        <w:numId w:val="69"/>
      </w:numPr>
    </w:pPr>
  </w:style>
  <w:style w:type="numbering" w:customStyle="1" w:styleId="List441">
    <w:name w:val="List 441"/>
    <w:rsid w:val="000861F2"/>
    <w:pPr>
      <w:numPr>
        <w:numId w:val="70"/>
      </w:numPr>
    </w:pPr>
  </w:style>
  <w:style w:type="numbering" w:customStyle="1" w:styleId="List451">
    <w:name w:val="List 451"/>
    <w:rsid w:val="000861F2"/>
    <w:pPr>
      <w:numPr>
        <w:numId w:val="71"/>
      </w:numPr>
    </w:pPr>
  </w:style>
  <w:style w:type="numbering" w:customStyle="1" w:styleId="List551">
    <w:name w:val="List 551"/>
    <w:rsid w:val="000861F2"/>
    <w:pPr>
      <w:numPr>
        <w:numId w:val="72"/>
      </w:numPr>
    </w:pPr>
  </w:style>
  <w:style w:type="numbering" w:customStyle="1" w:styleId="List561">
    <w:name w:val="List 561"/>
    <w:rsid w:val="000861F2"/>
    <w:pPr>
      <w:numPr>
        <w:numId w:val="73"/>
      </w:numPr>
    </w:pPr>
  </w:style>
  <w:style w:type="numbering" w:customStyle="1" w:styleId="List571">
    <w:name w:val="List 571"/>
    <w:rsid w:val="000861F2"/>
    <w:pPr>
      <w:numPr>
        <w:numId w:val="74"/>
      </w:numPr>
    </w:pPr>
  </w:style>
  <w:style w:type="numbering" w:customStyle="1" w:styleId="List621">
    <w:name w:val="List 621"/>
    <w:rsid w:val="000861F2"/>
    <w:pPr>
      <w:numPr>
        <w:numId w:val="75"/>
      </w:numPr>
    </w:pPr>
  </w:style>
  <w:style w:type="numbering" w:customStyle="1" w:styleId="List631">
    <w:name w:val="List 631"/>
    <w:rsid w:val="000861F2"/>
    <w:pPr>
      <w:numPr>
        <w:numId w:val="76"/>
      </w:numPr>
    </w:pPr>
  </w:style>
  <w:style w:type="numbering" w:customStyle="1" w:styleId="List641">
    <w:name w:val="List 641"/>
    <w:rsid w:val="000861F2"/>
    <w:pPr>
      <w:numPr>
        <w:numId w:val="77"/>
      </w:numPr>
    </w:pPr>
  </w:style>
  <w:style w:type="numbering" w:customStyle="1" w:styleId="List651">
    <w:name w:val="List 651"/>
    <w:rsid w:val="000861F2"/>
    <w:pPr>
      <w:numPr>
        <w:numId w:val="78"/>
      </w:numPr>
    </w:pPr>
  </w:style>
  <w:style w:type="numbering" w:customStyle="1" w:styleId="List661">
    <w:name w:val="List 661"/>
    <w:rsid w:val="000861F2"/>
    <w:pPr>
      <w:numPr>
        <w:numId w:val="79"/>
      </w:numPr>
    </w:pPr>
  </w:style>
  <w:style w:type="numbering" w:customStyle="1" w:styleId="List671">
    <w:name w:val="List 671"/>
    <w:rsid w:val="000861F2"/>
    <w:pPr>
      <w:numPr>
        <w:numId w:val="80"/>
      </w:numPr>
    </w:pPr>
  </w:style>
  <w:style w:type="numbering" w:customStyle="1" w:styleId="List7911">
    <w:name w:val="List 7911"/>
    <w:rsid w:val="000861F2"/>
    <w:pPr>
      <w:numPr>
        <w:numId w:val="46"/>
      </w:numPr>
    </w:pPr>
  </w:style>
  <w:style w:type="numbering" w:customStyle="1" w:styleId="List801">
    <w:name w:val="List 801"/>
    <w:rsid w:val="000861F2"/>
    <w:pPr>
      <w:numPr>
        <w:numId w:val="81"/>
      </w:numPr>
    </w:pPr>
  </w:style>
  <w:style w:type="numbering" w:customStyle="1" w:styleId="List831">
    <w:name w:val="List 831"/>
    <w:rsid w:val="000861F2"/>
    <w:pPr>
      <w:numPr>
        <w:numId w:val="160"/>
      </w:numPr>
    </w:pPr>
  </w:style>
  <w:style w:type="numbering" w:customStyle="1" w:styleId="List841">
    <w:name w:val="List 841"/>
    <w:rsid w:val="000861F2"/>
    <w:pPr>
      <w:numPr>
        <w:numId w:val="83"/>
      </w:numPr>
    </w:pPr>
  </w:style>
  <w:style w:type="numbering" w:customStyle="1" w:styleId="List861">
    <w:name w:val="List 861"/>
    <w:rsid w:val="000861F2"/>
    <w:pPr>
      <w:numPr>
        <w:numId w:val="84"/>
      </w:numPr>
    </w:pPr>
  </w:style>
  <w:style w:type="numbering" w:customStyle="1" w:styleId="List891">
    <w:name w:val="List 891"/>
    <w:rsid w:val="000861F2"/>
    <w:pPr>
      <w:numPr>
        <w:numId w:val="85"/>
      </w:numPr>
    </w:pPr>
  </w:style>
  <w:style w:type="numbering" w:customStyle="1" w:styleId="List921">
    <w:name w:val="List 921"/>
    <w:rsid w:val="000861F2"/>
    <w:pPr>
      <w:numPr>
        <w:numId w:val="86"/>
      </w:numPr>
    </w:pPr>
  </w:style>
  <w:style w:type="numbering" w:customStyle="1" w:styleId="List931">
    <w:name w:val="List 931"/>
    <w:rsid w:val="008D1F23"/>
    <w:pPr>
      <w:numPr>
        <w:numId w:val="87"/>
      </w:numPr>
    </w:pPr>
  </w:style>
  <w:style w:type="numbering" w:customStyle="1" w:styleId="List941">
    <w:name w:val="List 941"/>
    <w:rsid w:val="000861F2"/>
    <w:pPr>
      <w:numPr>
        <w:numId w:val="88"/>
      </w:numPr>
    </w:pPr>
  </w:style>
  <w:style w:type="numbering" w:customStyle="1" w:styleId="List951">
    <w:name w:val="List 951"/>
    <w:rsid w:val="000861F2"/>
    <w:pPr>
      <w:numPr>
        <w:numId w:val="89"/>
      </w:numPr>
    </w:pPr>
  </w:style>
  <w:style w:type="numbering" w:customStyle="1" w:styleId="List1011">
    <w:name w:val="List 1011"/>
    <w:rsid w:val="000861F2"/>
    <w:pPr>
      <w:numPr>
        <w:numId w:val="90"/>
      </w:numPr>
    </w:pPr>
  </w:style>
  <w:style w:type="numbering" w:customStyle="1" w:styleId="1">
    <w:name w:val="Στυλ Επικεφαλίδων1"/>
    <w:rsid w:val="000861F2"/>
    <w:pPr>
      <w:numPr>
        <w:numId w:val="52"/>
      </w:numPr>
    </w:pPr>
  </w:style>
  <w:style w:type="numbering" w:customStyle="1" w:styleId="symvaseis1">
    <w:name w:val="symvaseis1"/>
    <w:rsid w:val="000861F2"/>
    <w:pPr>
      <w:numPr>
        <w:numId w:val="57"/>
      </w:numPr>
    </w:pPr>
  </w:style>
  <w:style w:type="numbering" w:customStyle="1" w:styleId="List4711">
    <w:name w:val="List 4711"/>
    <w:rsid w:val="000861F2"/>
    <w:pPr>
      <w:numPr>
        <w:numId w:val="92"/>
      </w:numPr>
    </w:pPr>
  </w:style>
  <w:style w:type="numbering" w:customStyle="1" w:styleId="List541">
    <w:name w:val="List 541"/>
    <w:rsid w:val="000861F2"/>
    <w:pPr>
      <w:numPr>
        <w:numId w:val="50"/>
      </w:numPr>
    </w:pPr>
  </w:style>
  <w:style w:type="paragraph" w:customStyle="1" w:styleId="m-8108337212924693759gmail-msolistparagraph">
    <w:name w:val="m_-8108337212924693759gmail-msolistparagraph"/>
    <w:basedOn w:val="a2"/>
    <w:rsid w:val="00650D49"/>
    <w:pPr>
      <w:suppressAutoHyphens w:val="0"/>
      <w:spacing w:before="100" w:beforeAutospacing="1" w:after="100" w:afterAutospacing="1"/>
      <w:jc w:val="left"/>
    </w:pPr>
    <w:rPr>
      <w:rFonts w:ascii="Times New Roman" w:hAnsi="Times New Roman" w:cs="Times New Roman"/>
      <w:sz w:val="24"/>
      <w:lang w:val="en-US" w:eastAsia="en-US"/>
    </w:rPr>
  </w:style>
  <w:style w:type="character" w:customStyle="1" w:styleId="1Char">
    <w:name w:val="Επικεφαλίδα 1 Char"/>
    <w:aliases w:val="1 Επικεφαλίδα Char1,H1 Char Char1,H1 Char2,Head1 Char1,Heading apps Char1,h1 Char1,BMS Heading 1 Char1,H11 Char1,H12 Char1,H13 Char1,H14 Char1,H15 Char1,H16 Char1,H17 Char1,Outline1 Char1,Level 1 Topic Heading Char1,Header1 Char1"/>
    <w:link w:val="13"/>
    <w:uiPriority w:val="99"/>
    <w:rsid w:val="00C2119E"/>
    <w:rPr>
      <w:rFonts w:ascii="Calibri" w:hAnsi="Calibri" w:cs="Arial"/>
      <w:b/>
      <w:bCs/>
      <w:color w:val="002060"/>
      <w:sz w:val="28"/>
      <w:szCs w:val="32"/>
      <w:lang w:val="en-US" w:eastAsia="zh-CN"/>
    </w:rPr>
  </w:style>
  <w:style w:type="character" w:customStyle="1" w:styleId="2Char">
    <w:name w:val="Επικεφαλίδα 2 Char"/>
    <w:aliases w:val="2η Επικεφαλίδα Char"/>
    <w:link w:val="24"/>
    <w:uiPriority w:val="9"/>
    <w:rsid w:val="00E41C6A"/>
    <w:rPr>
      <w:rFonts w:ascii="Calibri" w:hAnsi="Calibri" w:cs="Arial"/>
      <w:b/>
      <w:color w:val="002060"/>
      <w:sz w:val="24"/>
      <w:szCs w:val="22"/>
      <w:lang w:val="en-GB" w:eastAsia="zh-CN"/>
    </w:rPr>
  </w:style>
  <w:style w:type="character" w:customStyle="1" w:styleId="3Char">
    <w:name w:val="Επικεφαλίδα 3 Char"/>
    <w:aliases w:val="3 Επικεφαλίδα Char4,H3 Char4,h3 Char4,Proposa Char4,Project 3 Char4,Heading 3 - old Char4,1.2.3. Char4,alltoc Char4,3 Char4,Heading 4 Proposal Char4,h31 Char4,h32 Char4,Bold Head Char4,bh Char4,(1.1.1) Char4,hd3 Char4,Minor Char4"/>
    <w:link w:val="30"/>
    <w:rsid w:val="005235EA"/>
    <w:rPr>
      <w:rFonts w:ascii="Cambria" w:hAnsi="Cambria"/>
      <w:b/>
      <w:bCs/>
      <w:sz w:val="24"/>
      <w:szCs w:val="26"/>
      <w:lang w:eastAsia="zh-CN"/>
    </w:rPr>
  </w:style>
  <w:style w:type="character" w:customStyle="1" w:styleId="4Char">
    <w:name w:val="Επικεφαλίδα 4 Char"/>
    <w:aliases w:val="4 Επικεφαλίδα Char1"/>
    <w:link w:val="4"/>
    <w:uiPriority w:val="99"/>
    <w:rsid w:val="001A234F"/>
    <w:rPr>
      <w:rFonts w:ascii="Calibri" w:hAnsi="Calibri"/>
      <w:b/>
      <w:bCs/>
      <w:sz w:val="24"/>
      <w:szCs w:val="28"/>
      <w:lang w:eastAsia="zh-CN"/>
    </w:rPr>
  </w:style>
  <w:style w:type="character" w:customStyle="1" w:styleId="5Char">
    <w:name w:val="Επικεφαλίδα 5 Char"/>
    <w:link w:val="5"/>
    <w:uiPriority w:val="99"/>
    <w:rsid w:val="0014499D"/>
    <w:rPr>
      <w:rFonts w:ascii="Lucida Sans" w:hAnsi="Lucida Sans" w:cs="Lucida Sans"/>
      <w:b/>
      <w:sz w:val="22"/>
      <w:lang w:val="en-US" w:eastAsia="zh-CN"/>
    </w:rPr>
  </w:style>
  <w:style w:type="character" w:customStyle="1" w:styleId="Char5">
    <w:name w:val="Κεφαλίδα Char"/>
    <w:aliases w:val="hd Char2,ho Char2,header odd Char2,Header Titlos Prosforas Char2,hd Char Char Char2,Κεφαλίδα1 Char2,*Header Char1,he Char1,Italized Normal Char1,הנדון Char1,header odd1 Char1,header odd2 Char1,header odd3 Char1,header odd4 Char1,תו Char1"/>
    <w:link w:val="af9"/>
    <w:uiPriority w:val="99"/>
    <w:rsid w:val="0014499D"/>
    <w:rPr>
      <w:rFonts w:ascii="Calibri" w:hAnsi="Calibri" w:cs="Calibri"/>
      <w:sz w:val="22"/>
      <w:szCs w:val="24"/>
      <w:lang w:val="en-GB" w:eastAsia="zh-CN"/>
    </w:rPr>
  </w:style>
  <w:style w:type="character" w:customStyle="1" w:styleId="z-Char1">
    <w:name w:val="z-Αρχή φόρμας Char1"/>
    <w:uiPriority w:val="99"/>
    <w:semiHidden/>
    <w:rsid w:val="0014499D"/>
    <w:rPr>
      <w:rFonts w:ascii="Arial" w:hAnsi="Arial" w:cs="Arial"/>
      <w:vanish/>
      <w:sz w:val="16"/>
      <w:szCs w:val="16"/>
    </w:rPr>
  </w:style>
  <w:style w:type="character" w:customStyle="1" w:styleId="z-Char10">
    <w:name w:val="z-Τέλος φόρμας Char1"/>
    <w:uiPriority w:val="99"/>
    <w:semiHidden/>
    <w:rsid w:val="0014499D"/>
    <w:rPr>
      <w:rFonts w:ascii="Arial" w:hAnsi="Arial" w:cs="Arial"/>
      <w:vanish/>
      <w:sz w:val="16"/>
      <w:szCs w:val="16"/>
    </w:rPr>
  </w:style>
  <w:style w:type="paragraph" w:customStyle="1" w:styleId="53">
    <w:name w:val="5η Επικεφαλίδα"/>
    <w:basedOn w:val="4"/>
    <w:link w:val="5Char0"/>
    <w:autoRedefine/>
    <w:qFormat/>
    <w:rsid w:val="00BD1A09"/>
    <w:pPr>
      <w:outlineLvl w:val="4"/>
    </w:pPr>
  </w:style>
  <w:style w:type="paragraph" w:customStyle="1" w:styleId="62">
    <w:name w:val="6η Επικεφαλίδα"/>
    <w:basedOn w:val="53"/>
    <w:link w:val="6Char0"/>
    <w:autoRedefine/>
    <w:qFormat/>
    <w:rsid w:val="00A62ABE"/>
    <w:pPr>
      <w:outlineLvl w:val="5"/>
    </w:pPr>
  </w:style>
  <w:style w:type="character" w:customStyle="1" w:styleId="5Char0">
    <w:name w:val="5η Επικεφαλίδα Char"/>
    <w:link w:val="53"/>
    <w:rsid w:val="00BD1A09"/>
    <w:rPr>
      <w:rFonts w:ascii="Calibri" w:hAnsi="Calibri"/>
      <w:b/>
      <w:bCs/>
      <w:sz w:val="24"/>
      <w:szCs w:val="28"/>
      <w:lang w:eastAsia="zh-CN"/>
    </w:rPr>
  </w:style>
  <w:style w:type="paragraph" w:customStyle="1" w:styleId="20">
    <w:name w:val="παράρτημα2"/>
    <w:basedOn w:val="a2"/>
    <w:link w:val="2Char3"/>
    <w:autoRedefine/>
    <w:qFormat/>
    <w:rsid w:val="00E8002B"/>
    <w:pPr>
      <w:keepNext/>
      <w:numPr>
        <w:ilvl w:val="3"/>
        <w:numId w:val="87"/>
      </w:numPr>
      <w:suppressAutoHyphens w:val="0"/>
      <w:spacing w:before="100" w:beforeAutospacing="1" w:after="100" w:afterAutospacing="1"/>
      <w:ind w:left="454" w:hanging="454"/>
      <w:jc w:val="left"/>
      <w:outlineLvl w:val="1"/>
    </w:pPr>
    <w:rPr>
      <w:rFonts w:ascii="Arial" w:hAnsi="Arial"/>
      <w:b/>
      <w:bCs/>
      <w:sz w:val="24"/>
    </w:rPr>
  </w:style>
  <w:style w:type="character" w:customStyle="1" w:styleId="6Char0">
    <w:name w:val="6η Επικεφαλίδα Char"/>
    <w:link w:val="62"/>
    <w:rsid w:val="00A62ABE"/>
    <w:rPr>
      <w:rFonts w:ascii="Calibri" w:hAnsi="Calibri"/>
      <w:b/>
      <w:bCs/>
      <w:sz w:val="24"/>
      <w:szCs w:val="28"/>
      <w:lang w:eastAsia="zh-CN"/>
    </w:rPr>
  </w:style>
  <w:style w:type="paragraph" w:customStyle="1" w:styleId="44">
    <w:name w:val="Στυλ4α"/>
    <w:basedOn w:val="330"/>
    <w:link w:val="4Char0"/>
    <w:autoRedefine/>
    <w:qFormat/>
    <w:rsid w:val="005B4537"/>
    <w:pPr>
      <w:keepNext/>
      <w:spacing w:before="240"/>
      <w:ind w:left="0"/>
      <w:outlineLvl w:val="1"/>
    </w:pPr>
    <w:rPr>
      <w:u w:val="none"/>
    </w:rPr>
  </w:style>
  <w:style w:type="character" w:customStyle="1" w:styleId="2Char3">
    <w:name w:val="παράρτημα2 Char"/>
    <w:link w:val="20"/>
    <w:rsid w:val="00E8002B"/>
    <w:rPr>
      <w:rFonts w:ascii="Arial" w:hAnsi="Arial" w:cs="Calibri"/>
      <w:b/>
      <w:bCs/>
      <w:sz w:val="24"/>
      <w:szCs w:val="24"/>
      <w:lang w:eastAsia="zh-CN"/>
    </w:rPr>
  </w:style>
  <w:style w:type="paragraph" w:customStyle="1" w:styleId="45">
    <w:name w:val="4β"/>
    <w:basedOn w:val="a2"/>
    <w:link w:val="4Char1"/>
    <w:autoRedefine/>
    <w:qFormat/>
    <w:rsid w:val="005C5D11"/>
    <w:pPr>
      <w:keepNext/>
      <w:spacing w:after="0"/>
      <w:jc w:val="left"/>
      <w:outlineLvl w:val="1"/>
    </w:pPr>
    <w:rPr>
      <w:rFonts w:cs="Arial"/>
      <w:b/>
      <w:sz w:val="24"/>
      <w:szCs w:val="22"/>
      <w:lang w:val="en-US"/>
    </w:rPr>
  </w:style>
  <w:style w:type="character" w:customStyle="1" w:styleId="4Char0">
    <w:name w:val="Στυλ4α Char"/>
    <w:link w:val="44"/>
    <w:rsid w:val="005B4537"/>
    <w:rPr>
      <w:rFonts w:ascii="Cambria" w:hAnsi="Cambria"/>
      <w:b/>
      <w:sz w:val="24"/>
    </w:rPr>
  </w:style>
  <w:style w:type="character" w:customStyle="1" w:styleId="4Char1">
    <w:name w:val="4β Char"/>
    <w:link w:val="45"/>
    <w:rsid w:val="005C5D11"/>
    <w:rPr>
      <w:rFonts w:ascii="Calibri" w:hAnsi="Calibri" w:cs="Arial"/>
      <w:b/>
      <w:sz w:val="24"/>
      <w:szCs w:val="22"/>
      <w:lang w:val="en-US" w:eastAsia="zh-CN"/>
    </w:rPr>
  </w:style>
  <w:style w:type="paragraph" w:customStyle="1" w:styleId="2f2">
    <w:name w:val="Επιπεδο 2"/>
    <w:basedOn w:val="13"/>
    <w:link w:val="2Char4"/>
    <w:qFormat/>
    <w:rsid w:val="00C2119E"/>
    <w:rPr>
      <w:lang w:val="el-GR"/>
    </w:rPr>
  </w:style>
  <w:style w:type="character" w:customStyle="1" w:styleId="2Char4">
    <w:name w:val="Επιπεδο 2 Char"/>
    <w:link w:val="2f2"/>
    <w:rsid w:val="00C2119E"/>
    <w:rPr>
      <w:rFonts w:ascii="Calibri" w:hAnsi="Calibri" w:cs="Arial"/>
      <w:b/>
      <w:bCs/>
      <w:color w:val="002060"/>
      <w:sz w:val="28"/>
      <w:szCs w:val="3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824856">
      <w:bodyDiv w:val="1"/>
      <w:marLeft w:val="0"/>
      <w:marRight w:val="0"/>
      <w:marTop w:val="0"/>
      <w:marBottom w:val="0"/>
      <w:divBdr>
        <w:top w:val="none" w:sz="0" w:space="0" w:color="auto"/>
        <w:left w:val="none" w:sz="0" w:space="0" w:color="auto"/>
        <w:bottom w:val="none" w:sz="0" w:space="0" w:color="auto"/>
        <w:right w:val="none" w:sz="0" w:space="0" w:color="auto"/>
      </w:divBdr>
    </w:div>
    <w:div w:id="344987200">
      <w:bodyDiv w:val="1"/>
      <w:marLeft w:val="0"/>
      <w:marRight w:val="0"/>
      <w:marTop w:val="0"/>
      <w:marBottom w:val="0"/>
      <w:divBdr>
        <w:top w:val="none" w:sz="0" w:space="0" w:color="auto"/>
        <w:left w:val="none" w:sz="0" w:space="0" w:color="auto"/>
        <w:bottom w:val="none" w:sz="0" w:space="0" w:color="auto"/>
        <w:right w:val="none" w:sz="0" w:space="0" w:color="auto"/>
      </w:divBdr>
    </w:div>
    <w:div w:id="527572752">
      <w:bodyDiv w:val="1"/>
      <w:marLeft w:val="0"/>
      <w:marRight w:val="0"/>
      <w:marTop w:val="0"/>
      <w:marBottom w:val="0"/>
      <w:divBdr>
        <w:top w:val="none" w:sz="0" w:space="0" w:color="auto"/>
        <w:left w:val="none" w:sz="0" w:space="0" w:color="auto"/>
        <w:bottom w:val="none" w:sz="0" w:space="0" w:color="auto"/>
        <w:right w:val="none" w:sz="0" w:space="0" w:color="auto"/>
      </w:divBdr>
    </w:div>
    <w:div w:id="814643629">
      <w:bodyDiv w:val="1"/>
      <w:marLeft w:val="0"/>
      <w:marRight w:val="0"/>
      <w:marTop w:val="0"/>
      <w:marBottom w:val="0"/>
      <w:divBdr>
        <w:top w:val="none" w:sz="0" w:space="0" w:color="auto"/>
        <w:left w:val="none" w:sz="0" w:space="0" w:color="auto"/>
        <w:bottom w:val="none" w:sz="0" w:space="0" w:color="auto"/>
        <w:right w:val="none" w:sz="0" w:space="0" w:color="auto"/>
      </w:divBdr>
    </w:div>
    <w:div w:id="869343774">
      <w:bodyDiv w:val="1"/>
      <w:marLeft w:val="0"/>
      <w:marRight w:val="0"/>
      <w:marTop w:val="0"/>
      <w:marBottom w:val="0"/>
      <w:divBdr>
        <w:top w:val="none" w:sz="0" w:space="0" w:color="auto"/>
        <w:left w:val="none" w:sz="0" w:space="0" w:color="auto"/>
        <w:bottom w:val="none" w:sz="0" w:space="0" w:color="auto"/>
        <w:right w:val="none" w:sz="0" w:space="0" w:color="auto"/>
      </w:divBdr>
    </w:div>
    <w:div w:id="1130977989">
      <w:bodyDiv w:val="1"/>
      <w:marLeft w:val="0"/>
      <w:marRight w:val="0"/>
      <w:marTop w:val="0"/>
      <w:marBottom w:val="0"/>
      <w:divBdr>
        <w:top w:val="none" w:sz="0" w:space="0" w:color="auto"/>
        <w:left w:val="none" w:sz="0" w:space="0" w:color="auto"/>
        <w:bottom w:val="none" w:sz="0" w:space="0" w:color="auto"/>
        <w:right w:val="none" w:sz="0" w:space="0" w:color="auto"/>
      </w:divBdr>
    </w:div>
    <w:div w:id="1318341125">
      <w:bodyDiv w:val="1"/>
      <w:marLeft w:val="0"/>
      <w:marRight w:val="0"/>
      <w:marTop w:val="0"/>
      <w:marBottom w:val="0"/>
      <w:divBdr>
        <w:top w:val="none" w:sz="0" w:space="0" w:color="auto"/>
        <w:left w:val="none" w:sz="0" w:space="0" w:color="auto"/>
        <w:bottom w:val="none" w:sz="0" w:space="0" w:color="auto"/>
        <w:right w:val="none" w:sz="0" w:space="0" w:color="auto"/>
      </w:divBdr>
    </w:div>
    <w:div w:id="1357851961">
      <w:bodyDiv w:val="1"/>
      <w:marLeft w:val="0"/>
      <w:marRight w:val="0"/>
      <w:marTop w:val="0"/>
      <w:marBottom w:val="0"/>
      <w:divBdr>
        <w:top w:val="none" w:sz="0" w:space="0" w:color="auto"/>
        <w:left w:val="none" w:sz="0" w:space="0" w:color="auto"/>
        <w:bottom w:val="none" w:sz="0" w:space="0" w:color="auto"/>
        <w:right w:val="none" w:sz="0" w:space="0" w:color="auto"/>
      </w:divBdr>
    </w:div>
    <w:div w:id="178175677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hyperlink" Target="https://intra.parliament.gr/BTEDocumentTemplates/8.11.&#913;&#921;&#932;&#919;&#931;&#919;%20&#913;&#916;&#917;&#921;&#913;&#931;%20&#913;&#925;&#917;&#933;%20&#913;&#928;&#927;&#916;&#927;&#935;&#937;&#925;%20&#915;&#921;&#913;%20&#933;&#928;&#919;&#929;&#917;&#932;&#919;&#931;&#919;%20&#931;&#933;&#918;&#933;&#915;&#927;&#933;%20&#931;&#932;&#927;%20&#917;&#926;&#937;&#932;&#917;&#929;&#921;K&#927;.docx" TargetMode="External"/><Relationship Id="rId21" Type="http://schemas.openxmlformats.org/officeDocument/2006/relationships/hyperlink" Target="https://www.hellenicparliament.gr/" TargetMode="External"/><Relationship Id="rId42" Type="http://schemas.openxmlformats.org/officeDocument/2006/relationships/hyperlink" Target="https://intra.parliament.gr/_layouts/15/listform.aspx?PageType=4&amp;ListId=%7bbd5bc99a-5431-4fc0-a9e5-3bd8bf6789d6%7d&amp;ID=1&amp;RootFolder=*" TargetMode="External"/><Relationship Id="rId47" Type="http://schemas.openxmlformats.org/officeDocument/2006/relationships/hyperlink" Target="https://intra.parliament.gr/BTEDocumentTemplates/3.2.&#913;&#921;&#932;&#919;&#931;&#919;%20&#917;&#921;&#916;&#921;&#922;&#919;&#931;%20&#913;&#916;&#917;&#921;&#913;&#931;%20&#915;&#921;&#913;%20&#917;&#928;&#921;&#924;&#927;&#929;&#934;&#937;&#932;&#921;&#922;&#927;&#933;&#931;%20-%20&#917;&#928;&#921;&#931;&#932;&#919;&#924;&#927;&#925;&#921;&#922;&#927;&#933;&#931;%20&#923;&#927;&#915;&#927;&#933;&#931;.docx" TargetMode="External"/><Relationship Id="rId63" Type="http://schemas.openxmlformats.org/officeDocument/2006/relationships/hyperlink" Target="https://intra.parliament.gr/BTEDocumentTemplates/5.2.&#913;&#921;&#932;&#919;&#931;&#919;%20&#913;&#916;&#917;&#921;&#913;&#931;%20&#923;&#927;&#935;&#917;&#921;&#913;&#931;.docx" TargetMode="External"/><Relationship Id="rId68" Type="http://schemas.openxmlformats.org/officeDocument/2006/relationships/hyperlink" Target="https://intra.parliament.gr/_layouts/15/listform.aspx?PageType=4&amp;ListId=%7bbd5bc99a-5431-4fc0-a9e5-3bd8bf6789d6%7d&amp;ID=5&amp;RootFolder=*" TargetMode="External"/><Relationship Id="rId84" Type="http://schemas.openxmlformats.org/officeDocument/2006/relationships/hyperlink" Target="https://intra.parliament.gr/_layouts/15/listform.aspx?PageType=4&amp;ListId=%7bbd5bc99a-5431-4fc0-a9e5-3bd8bf6789d6%7d&amp;ID=6&amp;RootFolder=*" TargetMode="External"/><Relationship Id="rId89" Type="http://schemas.openxmlformats.org/officeDocument/2006/relationships/hyperlink" Target="https://intra.parliament.gr/BTEDocumentTemplates/6.4.&#913;&#921;&#932;&#919;&#931;&#919;%20&#917;&#921;&#916;&#921;&#922;&#919;&#931;%20&#913;&#916;&#917;&#921;&#913;&#931;%20+6&#919;%20&#922;&#913;&#921;%20&#924;&#917;&#921;&#937;&#924;&#917;&#925;&#927;&#933;%20&#937;&#929;&#913;&#929;&#921;&#927;&#933;%20-%20&#913;&#925;&#913;&#928;&#919;&#929;&#921;&#913;%2067%20&#932;&#927;&#921;&#931;%20&#917;&#922;&#913;&#932;&#927;%20&#922;&#913;&#921;%20&#913;&#925;&#937;.docx" TargetMode="External"/><Relationship Id="rId112" Type="http://schemas.openxmlformats.org/officeDocument/2006/relationships/hyperlink" Target="https://intra.parliament.gr/_layouts/15/listform.aspx?PageType=4&amp;ListId=%7bbd5bc99a-5431-4fc0-a9e5-3bd8bf6789d6%7d&amp;ID=7&amp;RootFolder=*" TargetMode="External"/><Relationship Id="rId133" Type="http://schemas.openxmlformats.org/officeDocument/2006/relationships/hyperlink" Target="https://intra.parliament.gr/BTEDocumentTemplates/8.7.&#913;&#921;&#932;&#919;&#931;&#919;%20&#931;&#933;&#924;&#924;&#917;&#932;&#927;&#935;&#919;&#931;%20&#931;&#932;&#919;%20&#916;&#921;&#927;&#921;&#922;&#919;&#931;&#919;%20&#917;&#932;&#913;&#921;&#929;&#921;&#913;&#931;%20-%20&#931;&#933;&#925;&#917;&#932;&#913;&#921;&#929;&#921;&#931;&#924;&#927;&#933;.docx" TargetMode="External"/><Relationship Id="rId138" Type="http://schemas.openxmlformats.org/officeDocument/2006/relationships/hyperlink" Target="https://intra.parliament.gr/_layouts/15/listform.aspx?PageType=4&amp;ListId=%7bbd5bc99a-5431-4fc0-a9e5-3bd8bf6789d6%7d&amp;ID=8&amp;RootFolder=*" TargetMode="External"/><Relationship Id="rId16" Type="http://schemas.openxmlformats.org/officeDocument/2006/relationships/hyperlink" Target="http://www.hellenicparliament.gr/Enimerosi/Diakirykseis-kai-Proskliseis/Diakirykseis-Diagonismon" TargetMode="External"/><Relationship Id="rId107" Type="http://schemas.openxmlformats.org/officeDocument/2006/relationships/hyperlink" Target="https://intra.parliament.gr/BTEDocumentTemplates/7.4.&#913;&#921;&#932;&#919;&#931;&#919;%20&#928;&#913;&#929;&#913;&#921;&#932;&#919;&#931;&#919;&#931;_&#921;&#916;.docx" TargetMode="External"/><Relationship Id="rId11" Type="http://schemas.openxmlformats.org/officeDocument/2006/relationships/hyperlink" Target="https://www.hellenicparliament.gr/Enimerosi/Diakirykseis-kai-Proskliseis/Diakirykseis-Diagonismon/" TargetMode="External"/><Relationship Id="rId32" Type="http://schemas.openxmlformats.org/officeDocument/2006/relationships/hyperlink" Target="https://intra.parliament.gr/_layouts/15/listform.aspx?PageType=4&amp;ListId=%7bbd5bc99a-5431-4fc0-a9e5-3bd8bf6789d6%7d&amp;ID=1&amp;RootFolder=*" TargetMode="External"/><Relationship Id="rId37" Type="http://schemas.openxmlformats.org/officeDocument/2006/relationships/hyperlink" Target="https://intra.parliament.gr/BTEDocumentTemplates/1.5.&#913;&#921;&#932;&#919;&#931;&#919;%20&#935;&#927;&#929;&#919;&#915;&#919;&#931;&#919;&#931;%20&#928;&#921;&#931;&#932;&#927;&#928;&#927;&#921;&#919;&#932;&#921;&#922;&#927;&#933;%20&#933;&#928;&#919;&#929;&#917;&#931;&#921;&#913;&#922;&#937;&#925;%20&#924;&#917;&#932;&#913;&#914;&#927;&#923;&#937;&#925;.docx" TargetMode="External"/><Relationship Id="rId53" Type="http://schemas.openxmlformats.org/officeDocument/2006/relationships/hyperlink" Target="https://intra.parliament.gr/BTEDocumentTemplates/5.1.&#913;&#921;&#932;&#919;&#931;&#919;%20&#913;&#916;&#917;&#921;&#913;&#931;%20&#922;&#933;&#919;&#931;&#919;&#931;.docx" TargetMode="External"/><Relationship Id="rId58" Type="http://schemas.openxmlformats.org/officeDocument/2006/relationships/hyperlink" Target="https://intra.parliament.gr/_layouts/15/listform.aspx?PageType=4&amp;ListId=%7bbd5bc99a-5431-4fc0-a9e5-3bd8bf6789d6%7d&amp;ID=5&amp;RootFolder=*" TargetMode="External"/><Relationship Id="rId74" Type="http://schemas.openxmlformats.org/officeDocument/2006/relationships/hyperlink" Target="https://intra.parliament.gr/_layouts/15/listform.aspx?PageType=4&amp;ListId=%7bbd5bc99a-5431-4fc0-a9e5-3bd8bf6789d6%7d&amp;ID=5&amp;RootFolder=*" TargetMode="External"/><Relationship Id="rId79" Type="http://schemas.openxmlformats.org/officeDocument/2006/relationships/hyperlink" Target="https://intra.parliament.gr/BTEDocumentTemplates/6.1.&#913;&#921;&#932;&#919;&#931;&#919;%20&#914;&#929;&#913;&#935;&#933;&#935;&#929;&#927;&#925;&#921;&#913;&#931;%20&#913;&#925;&#913;&#929;&#929;&#937;&#932;&#921;&#922;&#919;&#931;%20&#913;&#916;&#917;&#921;&#913;&#931;%20&#917;&#937;&#931;%202&#919;%20&#933;&#916;_%20&#917;&#937;&#931;%208&#919;%20&#915;&#925;&#937;&#924;&#913;&#932;&#917;&#933;&#931;&#919;.docx" TargetMode="External"/><Relationship Id="rId102" Type="http://schemas.openxmlformats.org/officeDocument/2006/relationships/hyperlink" Target="https://intra.parliament.gr/_layouts/15/listform.aspx?PageType=4&amp;ListId=%7bbd5bc99a-5431-4fc0-a9e5-3bd8bf6789d6%7d&amp;ID=7&amp;RootFolder=*" TargetMode="External"/><Relationship Id="rId123" Type="http://schemas.openxmlformats.org/officeDocument/2006/relationships/hyperlink" Target="https://intra.parliament.gr/BTEDocumentTemplates/8.2.&#913;&#921;&#932;&#919;&#931;&#919;%20&#913;&#925;&#913;&#915;&#925;&#937;&#929;&#921;&#931;&#919;&#931;%20&#932;&#921;&#932;&#923;&#927;&#933;%20&#931;&#928;&#927;&#933;&#916;&#937;&#925;.docx" TargetMode="External"/><Relationship Id="rId128" Type="http://schemas.openxmlformats.org/officeDocument/2006/relationships/hyperlink" Target="https://intra.parliament.gr/_layouts/15/listform.aspx?PageType=4&amp;ListId=%7bbd5bc99a-5431-4fc0-a9e5-3bd8bf6789d6%7d&amp;ID=8&amp;RootFolder=*" TargetMode="External"/><Relationship Id="rId144" Type="http://schemas.openxmlformats.org/officeDocument/2006/relationships/image" Target="media/image6.jpeg"/><Relationship Id="rId149" Type="http://schemas.openxmlformats.org/officeDocument/2006/relationships/image" Target="media/image11.jpeg"/><Relationship Id="rId5" Type="http://schemas.openxmlformats.org/officeDocument/2006/relationships/webSettings" Target="webSettings.xml"/><Relationship Id="rId90" Type="http://schemas.openxmlformats.org/officeDocument/2006/relationships/hyperlink" Target="https://intra.parliament.gr/_layouts/15/listform.aspx?PageType=4&amp;ListId=%7bbd5bc99a-5431-4fc0-a9e5-3bd8bf6789d6%7d&amp;ID=6&amp;RootFolder=*" TargetMode="External"/><Relationship Id="rId95" Type="http://schemas.openxmlformats.org/officeDocument/2006/relationships/hyperlink" Target="https://intra.parliament.gr/BTEDocumentTemplates/6.7.&#913;&#921;&#932;&#919;&#931;&#919;%20&#928;&#913;&#929;&#913;&#928;&#927;&#924;&#928;&#919;&#931;%20&#931;&#932;&#919;&#925;%20&#913;.&#914;&#913;&#920;&#924;&#921;&#913;%20&#915;&#921;&#913;%20&#932;&#919;&#925;%20&#935;&#927;&#929;&#919;&#915;&#919;&#931;&#919;%20&#913;&#925;&#913;&#929;&#929;&#937;&#932;&#921;&#922;&#919;&#931;.docx" TargetMode="External"/><Relationship Id="rId22" Type="http://schemas.openxmlformats.org/officeDocument/2006/relationships/footer" Target="footer1.xml"/><Relationship Id="rId27" Type="http://schemas.openxmlformats.org/officeDocument/2006/relationships/footer" Target="footer3.xml"/><Relationship Id="rId43" Type="http://schemas.openxmlformats.org/officeDocument/2006/relationships/hyperlink" Target="https://intra.parliament.gr/BTEDocumentTemplates/1.8.&#913;&#921;&#932;&#919;&#931;&#919;%20&#913;&#916;&#917;&#921;&#913;&#931;%20&#913;&#925;&#917;&#933;%20&#913;&#928;&#927;&#916;&#927;&#935;&#937;&#925;%20&#917;&#937;&#931;%201&#924;.docx" TargetMode="External"/><Relationship Id="rId48" Type="http://schemas.openxmlformats.org/officeDocument/2006/relationships/hyperlink" Target="https://intra.parliament.gr/_layouts/15/listform.aspx?PageType=4&amp;ListId=%7bbd5bc99a-5431-4fc0-a9e5-3bd8bf6789d6%7d&amp;ID=3&amp;RootFolder=*" TargetMode="External"/><Relationship Id="rId64" Type="http://schemas.openxmlformats.org/officeDocument/2006/relationships/hyperlink" Target="https://intra.parliament.gr/_layouts/15/listform.aspx?PageType=4&amp;ListId=%7bbd5bc99a-5431-4fc0-a9e5-3bd8bf6789d6%7d&amp;ID=5&amp;RootFolder=*" TargetMode="External"/><Relationship Id="rId69" Type="http://schemas.openxmlformats.org/officeDocument/2006/relationships/hyperlink" Target="https://intra.parliament.gr/BTEDocumentTemplates/5.5.&#913;&#921;&#932;&#919;&#931;&#919;%20&#913;&#916;&#917;&#921;&#913;&#931;%20&#933;&#921;&#927;&#920;&#917;&#931;&#921;&#913;&#931;%20&#924;&#919;&#932;&#929;&#927;&#931;.docx" TargetMode="External"/><Relationship Id="rId113" Type="http://schemas.openxmlformats.org/officeDocument/2006/relationships/hyperlink" Target="https://intra.parliament.gr/BTEDocumentTemplates/8.1.&#913;&#921;&#932;&#919;&#931;&#919;%20&#913;&#925;&#913;&#915;&#925;&#937;&#929;&#921;&#931;&#919;&#931;%20&#928;&#929;&#927;&#939;&#928;&#919;&#929;&#917;&#931;&#921;&#913;&#931;.docx" TargetMode="External"/><Relationship Id="rId118" Type="http://schemas.openxmlformats.org/officeDocument/2006/relationships/hyperlink" Target="https://intra.parliament.gr/_layouts/15/listform.aspx?PageType=4&amp;ListId=%7bbd5bc99a-5431-4fc0-a9e5-3bd8bf6789d6%7d&amp;ID=8&amp;RootFolder=*" TargetMode="External"/><Relationship Id="rId134" Type="http://schemas.openxmlformats.org/officeDocument/2006/relationships/hyperlink" Target="https://intra.parliament.gr/_layouts/15/listform.aspx?PageType=4&amp;ListId=%7bbd5bc99a-5431-4fc0-a9e5-3bd8bf6789d6%7d&amp;ID=8&amp;RootFolder=*" TargetMode="External"/><Relationship Id="rId139" Type="http://schemas.openxmlformats.org/officeDocument/2006/relationships/hyperlink" Target="https://intra.parliament.gr/BTEDocumentTemplates/&#913;&#916;&#917;&#921;&#913;%20&#917;&#921;&#931;&#927;&#916;&#927;&#933;.docx" TargetMode="External"/><Relationship Id="rId80" Type="http://schemas.openxmlformats.org/officeDocument/2006/relationships/hyperlink" Target="https://intra.parliament.gr/_layouts/15/listform.aspx?PageType=4&amp;ListId=%7bbd5bc99a-5431-4fc0-a9e5-3bd8bf6789d6%7d&amp;ID=6&amp;RootFolder=*" TargetMode="External"/><Relationship Id="rId85" Type="http://schemas.openxmlformats.org/officeDocument/2006/relationships/hyperlink" Target="https://intra.parliament.gr/BTEDocumentTemplates/6.2.&#933;&#928;&#917;&#933;&#920;&#933;&#925;&#919;%20&#916;&#919;&#923;&#937;&#931;&#919;%20&#913;&#925;&#913;&#929;&#929;&#937;&#932;&#921;&#922;&#919;&#931;%20&#913;&#916;&#917;&#921;&#913;&#931;.doc" TargetMode="External"/><Relationship Id="rId150" Type="http://schemas.openxmlformats.org/officeDocument/2006/relationships/image" Target="media/image12.jpeg"/><Relationship Id="rId12" Type="http://schemas.openxmlformats.org/officeDocument/2006/relationships/hyperlink" Target="mailto:ict@parliament.gr" TargetMode="External"/><Relationship Id="rId17" Type="http://schemas.openxmlformats.org/officeDocument/2006/relationships/hyperlink" Target="https://www.hellenicparliament.gr/Enimerosi/Diakirykseis-kai-Proskliseis/Diakirykseis-Diagonismon/" TargetMode="External"/><Relationship Id="rId25" Type="http://schemas.openxmlformats.org/officeDocument/2006/relationships/image" Target="media/image2.emf"/><Relationship Id="rId33" Type="http://schemas.openxmlformats.org/officeDocument/2006/relationships/hyperlink" Target="https://intra.parliament.gr/BTEDocumentTemplates/1.3.&#933;&#928;&#917;&#933;&#920;&#933;&#925;&#919;%20&#916;&#919;&#923;&#937;&#931;&#919;%20&#928;&#913;&#929;&#913;&#923;&#923;&#919;&#923;&#919;&#931;%20&#913;&#928;&#913;&#931;&#935;&#927;&#923;&#919;&#931;&#919;&#931;.doc" TargetMode="External"/><Relationship Id="rId38" Type="http://schemas.openxmlformats.org/officeDocument/2006/relationships/hyperlink" Target="https://intra.parliament.gr/_layouts/15/listform.aspx?PageType=4&amp;ListId=%7bbd5bc99a-5431-4fc0-a9e5-3bd8bf6789d6%7d&amp;ID=1&amp;RootFolder=*" TargetMode="External"/><Relationship Id="rId46" Type="http://schemas.openxmlformats.org/officeDocument/2006/relationships/hyperlink" Target="https://intra.parliament.gr/_layouts/15/listform.aspx?PageType=4&amp;ListId=%7bbd5bc99a-5431-4fc0-a9e5-3bd8bf6789d6%7d&amp;ID=3&amp;RootFolder=*" TargetMode="External"/><Relationship Id="rId59" Type="http://schemas.openxmlformats.org/officeDocument/2006/relationships/hyperlink" Target="https://intra.parliament.gr/BTEDocumentTemplates/5.12.&#913;&#921;&#932;&#919;&#931;&#919;%20&#913;&#916;&#917;&#921;&#913;&#931;%20&#923;&#927;&#915;&#937;%20&#913;&#931;&#920;&#917;&#925;&#917;&#921;&#913;&#931;%20&#932;&#917;&#922;&#925;OY.docx" TargetMode="External"/><Relationship Id="rId67" Type="http://schemas.openxmlformats.org/officeDocument/2006/relationships/hyperlink" Target="https://intra.parliament.gr/BTEDocumentTemplates/5.4.&#913;&#921;&#932;&#919;&#931;&#919;%20&#922;&#913;&#925;&#927;&#925;&#921;&#922;&#919;&#931;%20&#913;&#916;&#917;&#921;&#913;&#931;%20&#922;&#933;&#927;&#934;&#927;&#929;&#921;&#913;&#931;%20&#924;&#917;%20&#913;&#928;&#927;&#916;&#927;&#935;&#917;&#931;.docx" TargetMode="External"/><Relationship Id="rId103" Type="http://schemas.openxmlformats.org/officeDocument/2006/relationships/hyperlink" Target="https://intra.parliament.gr/BTEDocumentTemplates/7.2.&#913;&#921;&#932;&#919;&#931;&#919;%202&#951;&#962;%20&#928;&#913;&#929;&#913;&#921;&#932;&#919;&#931;&#919;&#931;_&#924;&#927;&#925;&#921;&#924;&#927;&#931;.docx" TargetMode="External"/><Relationship Id="rId108" Type="http://schemas.openxmlformats.org/officeDocument/2006/relationships/hyperlink" Target="https://intra.parliament.gr/_layouts/15/listform.aspx?PageType=4&amp;ListId=%7bbd5bc99a-5431-4fc0-a9e5-3bd8bf6789d6%7d&amp;ID=7&amp;RootFolder=*" TargetMode="External"/><Relationship Id="rId116" Type="http://schemas.openxmlformats.org/officeDocument/2006/relationships/hyperlink" Target="https://intra.parliament.gr/_layouts/15/listform.aspx?PageType=4&amp;ListId=%7bbd5bc99a-5431-4fc0-a9e5-3bd8bf6789d6%7d&amp;ID=8&amp;RootFolder=*" TargetMode="External"/><Relationship Id="rId124" Type="http://schemas.openxmlformats.org/officeDocument/2006/relationships/hyperlink" Target="https://intra.parliament.gr/_layouts/15/listform.aspx?PageType=4&amp;ListId=%7bbd5bc99a-5431-4fc0-a9e5-3bd8bf6789d6%7d&amp;ID=8&amp;RootFolder=*" TargetMode="External"/><Relationship Id="rId129" Type="http://schemas.openxmlformats.org/officeDocument/2006/relationships/hyperlink" Target="https://intra.parliament.gr/BTEDocumentTemplates/8.5.&#913;&#921;&#932;&#919;&#931;&#919;%20&#924;&#917;&#932;&#913;&#932;&#913;&#926;&#919;&#931;%20&#931;&#932;&#919;&#925;%20&#921;&#916;&#921;&#913;%20&#922;&#913;&#932;&#919;&#915;&#927;&#929;&#921;&#913;.docx" TargetMode="External"/><Relationship Id="rId137" Type="http://schemas.openxmlformats.org/officeDocument/2006/relationships/hyperlink" Target="https://intra.parliament.gr/BTEDocumentTemplates/8.9.&#913;&#921;&#932;&#919;&#931;&#919;%20&#913;&#916;&#917;&#921;&#913;&#931;%20&#913;&#925;&#917;&#933;%20&#913;&#928;&#927;&#916;&#927;&#935;&#937;&#925;%20&#915;&#921;&#913;%20&#917;&#929;&#915;&#913;&#931;&#921;&#913;.docx" TargetMode="External"/><Relationship Id="rId20" Type="http://schemas.openxmlformats.org/officeDocument/2006/relationships/hyperlink" Target="mailto:promithies@parliament.gr" TargetMode="External"/><Relationship Id="rId41" Type="http://schemas.openxmlformats.org/officeDocument/2006/relationships/hyperlink" Target="https://intra.parliament.gr/BTEDocumentTemplates/1.7.&#913;&#921;&#932;&#919;&#931;&#919;%20&#917;&#920;&#921;&#924;&#921;&#922;&#919;&#931;%20&#913;&#916;&#917;&#921;&#913;&#931;%20&#928;&#929;&#927;&#931;&#922;&#913;&#921;&#929;&#919;&#931;%20&#913;&#928;&#927;&#933;&#931;&#921;&#913;&#931;.docx" TargetMode="External"/><Relationship Id="rId54" Type="http://schemas.openxmlformats.org/officeDocument/2006/relationships/hyperlink" Target="https://intra.parliament.gr/_layouts/15/listform.aspx?PageType=4&amp;ListId=%7bbd5bc99a-5431-4fc0-a9e5-3bd8bf6789d6%7d&amp;ID=5&amp;RootFolder=*" TargetMode="External"/><Relationship Id="rId62" Type="http://schemas.openxmlformats.org/officeDocument/2006/relationships/hyperlink" Target="https://intra.parliament.gr/_layouts/15/listform.aspx?PageType=4&amp;ListId=%7bbd5bc99a-5431-4fc0-a9e5-3bd8bf6789d6%7d&amp;ID=5&amp;RootFolder=*" TargetMode="External"/><Relationship Id="rId70" Type="http://schemas.openxmlformats.org/officeDocument/2006/relationships/hyperlink" Target="https://intra.parliament.gr/_layouts/15/listform.aspx?PageType=4&amp;ListId=%7bbd5bc99a-5431-4fc0-a9e5-3bd8bf6789d6%7d&amp;ID=5&amp;RootFolder=*" TargetMode="External"/><Relationship Id="rId75" Type="http://schemas.openxmlformats.org/officeDocument/2006/relationships/hyperlink" Target="https://intra.parliament.gr/BTEDocumentTemplates/5.8.&#913;&#921;&#932;&#919;&#931;&#919;%20&#913;&#916;&#917;&#921;&#913;&#931;%20&#913;&#925;&#913;&#932;&#929;&#927;&#934;&#919;&#931;%20&#924;&#917;%20&#913;&#928;&#927;&#916;&#927;&#935;&#917;&#931;.docx" TargetMode="External"/><Relationship Id="rId83" Type="http://schemas.openxmlformats.org/officeDocument/2006/relationships/hyperlink" Target="https://intra.parliament.gr/BTEDocumentTemplates/6.11.&#913;&#921;&#932;&#919;&#931;&#919;%20&#928;&#913;&#929;&#913;&#928;&#927;&#924;&#928;&#919;&#931;%20&#931;&#932;&#919;&#925;%20&#917;&#921;&#916;&#921;&#922;&#919;%20&#933;&#915;&#917;&#921;&#927;&#925;&#927;&#924;&#921;&#922;&#919;%20&#917;&#928;&#921;&#932;&#929;&#927;&#928;&#919;%20&#917;&#928;&#921;%20&#922;&#913;&#929;&#922;&#921;&#925;&#927;&#933;%20&#922;&#913;&#921;%20&#923;&#927;&#921;&#928;&#927;&#925;%20&#925;&#927;&#931;&#937;&#925;%20&#915;&#921;&#913;%20&#913;&#925;&#913;&#929;&#929;&#937;&#932;&#921;&#922;&#919;.docx" TargetMode="External"/><Relationship Id="rId88" Type="http://schemas.openxmlformats.org/officeDocument/2006/relationships/hyperlink" Target="https://intra.parliament.gr/_layouts/15/listform.aspx?PageType=4&amp;ListId=%7bbd5bc99a-5431-4fc0-a9e5-3bd8bf6789d6%7d&amp;ID=6&amp;RootFolder=*" TargetMode="External"/><Relationship Id="rId91" Type="http://schemas.openxmlformats.org/officeDocument/2006/relationships/hyperlink" Target="https://intra.parliament.gr/BTEDocumentTemplates/6.5.&#913;&#921;&#932;&#919;&#931;&#919;%20&#913;&#916;&#917;&#921;&#913;&#931;%20&#924;&#917;&#921;&#937;&#924;&#917;&#925;&#927;&#933;%20&#937;&#929;&#913;&#929;&#921;&#927;&#933;%20-%20&#913;&#925;&#913;&#928;&#919;&#929;&#921;&#913;%2067%20&#932;&#927;&#921;&#931;%20&#917;&#922;&#913;&#932;&#927;%20&#922;&#913;&#921;%20&#913;&#925;&#937;.docx" TargetMode="External"/><Relationship Id="rId96" Type="http://schemas.openxmlformats.org/officeDocument/2006/relationships/hyperlink" Target="https://intra.parliament.gr/_layouts/15/listform.aspx?PageType=4&amp;ListId=%7bbd5bc99a-5431-4fc0-a9e5-3bd8bf6789d6%7d&amp;ID=6&amp;RootFolder=*" TargetMode="External"/><Relationship Id="rId111" Type="http://schemas.openxmlformats.org/officeDocument/2006/relationships/hyperlink" Target="https://intra.parliament.gr/BTEDocumentTemplates/7.6.&#913;&#921;&#932;&#919;&#931;&#919;%20&#935;&#927;&#929;&#919;&#915;&#919;&#931;&#919;&#931;%20&#916;&#913;&#933;&#922;.docx" TargetMode="External"/><Relationship Id="rId132" Type="http://schemas.openxmlformats.org/officeDocument/2006/relationships/hyperlink" Target="https://intra.parliament.gr/_layouts/15/listform.aspx?PageType=4&amp;ListId=%7bbd5bc99a-5431-4fc0-a9e5-3bd8bf6789d6%7d&amp;ID=8&amp;RootFolder=*" TargetMode="External"/><Relationship Id="rId140" Type="http://schemas.openxmlformats.org/officeDocument/2006/relationships/hyperlink" Target="https://intra.parliament.gr/_layouts/15/listform.aspx?PageType=4&amp;ListId=%7bbd5bc99a-5431-4fc0-a9e5-3bd8bf6789d6%7d&amp;ID=9&amp;RootFolder=*" TargetMode="External"/><Relationship Id="rId145"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hellenicparliament.gr" TargetMode="External"/><Relationship Id="rId23" Type="http://schemas.openxmlformats.org/officeDocument/2006/relationships/footer" Target="footer2.xml"/><Relationship Id="rId28" Type="http://schemas.openxmlformats.org/officeDocument/2006/relationships/footer" Target="footer4.xml"/><Relationship Id="rId36" Type="http://schemas.openxmlformats.org/officeDocument/2006/relationships/hyperlink" Target="https://intra.parliament.gr/_layouts/15/listform.aspx?PageType=4&amp;ListId=%7bbd5bc99a-5431-4fc0-a9e5-3bd8bf6789d6%7d&amp;ID=1&amp;RootFolder=*" TargetMode="External"/><Relationship Id="rId49" Type="http://schemas.openxmlformats.org/officeDocument/2006/relationships/hyperlink" Target="https://intra.parliament.gr/BTEDocumentTemplates/4.1.&#913;&#921;&#932;&#919;&#931;&#919;%20&#917;&#921;&#916;&#921;&#922;&#919;&#931;%20&#913;&#916;&#917;&#921;&#913;&#931;%20&#913;&#921;&#929;&#917;&#932;&#937;&#925;_&#924;&#917;%20&#913;&#928;&#927;&#916;&#927;&#935;&#917;&#931;.docx" TargetMode="External"/><Relationship Id="rId57" Type="http://schemas.openxmlformats.org/officeDocument/2006/relationships/hyperlink" Target="https://intra.parliament.gr/BTEDocumentTemplates/5.11.&#933;&#928;&#917;&#933;&#920;&#933;&#925;&#919;%20&#916;&#919;&#923;&#937;&#931;&#919;%20&#928;&#913;&#929;&#913;&#922;&#927;&#923;&#927;&#933;&#920;&#919;&#931;&#919;&#931;%20&#931;&#935;&#927;&#923;&#921;&#922;&#919;&#931;%20&#917;&#928;&#921;&#916;&#927;&#931;&#919;&#931;.docx" TargetMode="External"/><Relationship Id="rId106" Type="http://schemas.openxmlformats.org/officeDocument/2006/relationships/hyperlink" Target="https://intra.parliament.gr/_layouts/15/listform.aspx?PageType=4&amp;ListId=%7bbd5bc99a-5431-4fc0-a9e5-3bd8bf6789d6%7d&amp;ID=7&amp;RootFolder=*" TargetMode="External"/><Relationship Id="rId114" Type="http://schemas.openxmlformats.org/officeDocument/2006/relationships/hyperlink" Target="https://intra.parliament.gr/_layouts/15/listform.aspx?PageType=4&amp;ListId=%7bbd5bc99a-5431-4fc0-a9e5-3bd8bf6789d6%7d&amp;ID=8&amp;RootFolder=*" TargetMode="External"/><Relationship Id="rId119" Type="http://schemas.openxmlformats.org/officeDocument/2006/relationships/hyperlink" Target="https://intra.parliament.gr/BTEDocumentTemplates/8.12.&#913;&#921;&#932;&#919;&#931;&#919;%20&#913;&#916;&#917;&#921;&#913;&#931;%20&#913;&#925;&#917;&#933;%20&#913;&#928;&#927;&#916;&#927;&#935;&#937;&#925;%20&#915;&#921;&#913;%20&#913;&#928;&#927;&#916;&#927;&#935;&#919;%20&#920;&#917;&#931;&#919;&#931;%20&#917;&#917;%20-%20&#916;&#921;&#917;&#920;&#925;&#919;%20&#927;&#929;&#915;&#913;&#925;&#921;&#931;&#924;&#927;.docx" TargetMode="External"/><Relationship Id="rId127" Type="http://schemas.openxmlformats.org/officeDocument/2006/relationships/hyperlink" Target="https://intra.parliament.gr/BTEDocumentTemplates/8.4.&#913;&#921;&#932;&#919;&#931;&#919;%20&#924;&#917;&#932;&#913;&#932;&#913;&#926;&#919;&#931;%20&#931;&#917;%20&#913;&#925;&#937;&#932;&#917;&#929;&#919;%20&#922;&#913;&#932;&#919;&#915;&#927;&#929;&#921;&#913;.docx" TargetMode="External"/><Relationship Id="rId10" Type="http://schemas.openxmlformats.org/officeDocument/2006/relationships/hyperlink" Target="https://www.hellenicparliament.gr/" TargetMode="External"/><Relationship Id="rId31" Type="http://schemas.openxmlformats.org/officeDocument/2006/relationships/hyperlink" Target="https://intra.parliament.gr/BTEDocumentTemplates/1.2.&#933;&#928;&#917;&#933;&#920;&#933;&#925;&#919;%20&#916;&#919;&#923;&#937;&#931;&#919;.doc" TargetMode="External"/><Relationship Id="rId44" Type="http://schemas.openxmlformats.org/officeDocument/2006/relationships/hyperlink" Target="https://intra.parliament.gr/_layouts/15/listform.aspx?PageType=4&amp;ListId=%7bbd5bc99a-5431-4fc0-a9e5-3bd8bf6789d6%7d&amp;ID=1&amp;RootFolder=*" TargetMode="External"/><Relationship Id="rId52" Type="http://schemas.openxmlformats.org/officeDocument/2006/relationships/hyperlink" Target="https://intra.parliament.gr/_layouts/15/listform.aspx?PageType=4&amp;ListId=%7bbd5bc99a-5431-4fc0-a9e5-3bd8bf6789d6%7d&amp;ID=4&amp;RootFolder=*" TargetMode="External"/><Relationship Id="rId60" Type="http://schemas.openxmlformats.org/officeDocument/2006/relationships/hyperlink" Target="https://intra.parliament.gr/_layouts/15/listform.aspx?PageType=4&amp;ListId=%7bbd5bc99a-5431-4fc0-a9e5-3bd8bf6789d6%7d&amp;ID=5&amp;RootFolder=*" TargetMode="External"/><Relationship Id="rId65" Type="http://schemas.openxmlformats.org/officeDocument/2006/relationships/hyperlink" Target="https://intra.parliament.gr/BTEDocumentTemplates/5.3.&#913;&#921;&#932;&#919;&#931;&#919;%20&#931;&#933;&#924;&#928;&#923;&#919;&#929;&#937;&#924;&#913;&#932;&#921;&#922;&#919;&#931;%20&#913;&#916;&#917;&#921;&#913;&#931;%20&#922;&#933;&#919;&#931;&#919;&#931;%20KAI%20&#913;&#916;&#917;&#921;&#913;&#931;%20&#923;&#927;&#935;&#917;&#921;&#913;&#931;.docx" TargetMode="External"/><Relationship Id="rId73" Type="http://schemas.openxmlformats.org/officeDocument/2006/relationships/hyperlink" Target="https://intra.parliament.gr/BTEDocumentTemplates/5.7.&#913;&#921;&#932;&#919;&#931;&#919;%20&#913;&#916;&#917;&#921;&#913;&#931;%20&#913;&#925;&#917;&#933;%20&#913;&#928;&#927;&#916;&#927;&#935;&#937;&#925;%20&#913;&#925;&#913;&#932;&#929;&#927;&#934;&#919;&#931;%20&#928;&#913;&#921;&#916;&#921;&#927;&#933;.docx" TargetMode="External"/><Relationship Id="rId78" Type="http://schemas.openxmlformats.org/officeDocument/2006/relationships/hyperlink" Target="https://intra.parliament.gr/_layouts/15/listform.aspx?PageType=4&amp;ListId=%7bbd5bc99a-5431-4fc0-a9e5-3bd8bf6789d6%7d&amp;ID=5&amp;RootFolder=*" TargetMode="External"/><Relationship Id="rId81" Type="http://schemas.openxmlformats.org/officeDocument/2006/relationships/hyperlink" Target="https://intra.parliament.gr/BTEDocumentTemplates/6.10.&#913;&#921;&#932;&#919;&#931;&#919;%20&#928;&#913;&#929;&#913;&#928;&#927;&#924;&#928;&#919;&#931;%20&#931;&#932;&#919;&#925;%20&#917;&#921;&#916;&#921;&#922;&#919;%20&#933;&#915;&#917;&#921;&#927;&#925;&#927;&#924;&#921;&#922;&#919;%20&#917;&#928;&#921;&#932;&#929;&#927;&#928;&#919;%20&#917;&#928;&#921;%20&#925;&#917;&#933;&#929;&#927;&#936;&#933;&#935;&#921;&#922;&#937;&#925;%20&#925;&#927;&#931;&#937;&#925;%20&#915;&#921;&#913;%20&#913;&#925;&#913;&#929;&#929;&#937;&#932;&#921;&#922;&#919;.docx" TargetMode="External"/><Relationship Id="rId86" Type="http://schemas.openxmlformats.org/officeDocument/2006/relationships/hyperlink" Target="https://intra.parliament.gr/_layouts/15/listform.aspx?PageType=4&amp;ListId=%7bbd5bc99a-5431-4fc0-a9e5-3bd8bf6789d6%7d&amp;ID=6&amp;RootFolder=*" TargetMode="External"/><Relationship Id="rId94" Type="http://schemas.openxmlformats.org/officeDocument/2006/relationships/hyperlink" Target="https://intra.parliament.gr/_layouts/15/listform.aspx?PageType=4&amp;ListId=%7bbd5bc99a-5431-4fc0-a9e5-3bd8bf6789d6%7d&amp;ID=6&amp;RootFolder=*" TargetMode="External"/><Relationship Id="rId99" Type="http://schemas.openxmlformats.org/officeDocument/2006/relationships/hyperlink" Target="https://intra.parliament.gr/BTEDocumentTemplates/6.9.&#913;&#921;&#932;&#919;&#931;&#919;%20&#928;&#913;&#929;&#913;&#928;&#927;&#924;&#928;&#919;&#931;%20&#931;&#932;&#919;&#925;%20&#917;&#921;&#916;&#921;&#922;&#919;%20&#933;&#915;&#917;&#921;&#927;&#925;&#927;&#924;&#921;&#922;&#919;%20&#917;&#928;&#921;&#932;&#929;&#927;&#928;&#919;%20&#915;&#921;&#913;%20&#916;&#933;&#931;&#921;&#913;&#932;&#927;.docx" TargetMode="External"/><Relationship Id="rId101" Type="http://schemas.openxmlformats.org/officeDocument/2006/relationships/hyperlink" Target="https://intra.parliament.gr/BTEDocumentTemplates/7.1.&#913;&#921;&#932;&#919;&#931;&#919;%201&#951;&#962;%20&#928;&#913;&#929;&#913;&#921;&#932;&#919;&#931;&#919;&#931;_&#924;&#927;&#925;&#921;&#924;&#927;&#931;.docx" TargetMode="External"/><Relationship Id="rId122" Type="http://schemas.openxmlformats.org/officeDocument/2006/relationships/hyperlink" Target="https://intra.parliament.gr/_layouts/15/listform.aspx?PageType=4&amp;ListId=%7bbd5bc99a-5431-4fc0-a9e5-3bd8bf6789d6%7d&amp;ID=8&amp;RootFolder=*" TargetMode="External"/><Relationship Id="rId130" Type="http://schemas.openxmlformats.org/officeDocument/2006/relationships/hyperlink" Target="https://intra.parliament.gr/_layouts/15/listform.aspx?PageType=4&amp;ListId=%7bbd5bc99a-5431-4fc0-a9e5-3bd8bf6789d6%7d&amp;ID=8&amp;RootFolder=*" TargetMode="External"/><Relationship Id="rId135" Type="http://schemas.openxmlformats.org/officeDocument/2006/relationships/hyperlink" Target="https://intra.parliament.gr/BTEDocumentTemplates/8.8.&#913;&#921;&#932;&#919;&#931;&#919;%20&#931;&#933;&#924;&#924;&#917;&#932;&#927;&#935;&#919;&#931;%20&#924;&#917;%20&#932;&#919;&#925;%20&#933;&#928;&#919;&#929;&#917;&#931;&#921;&#913;&#922;&#919;%20&#921;&#916;&#921;&#927;&#932;&#919;&#932;&#913;.docx" TargetMode="External"/><Relationship Id="rId143" Type="http://schemas.openxmlformats.org/officeDocument/2006/relationships/image" Target="media/image5.emf"/><Relationship Id="rId148" Type="http://schemas.openxmlformats.org/officeDocument/2006/relationships/image" Target="media/image10.jpeg"/><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romithies@parliament.gr" TargetMode="External"/><Relationship Id="rId13" Type="http://schemas.openxmlformats.org/officeDocument/2006/relationships/hyperlink" Target="mailto:ict@parliament.gr" TargetMode="External"/><Relationship Id="rId18" Type="http://schemas.openxmlformats.org/officeDocument/2006/relationships/hyperlink" Target="mailto:promithies@parliament.gr" TargetMode="External"/><Relationship Id="rId39" Type="http://schemas.openxmlformats.org/officeDocument/2006/relationships/hyperlink" Target="https://intra.parliament.gr/BTEDocumentTemplates/1.6.&#913;&#921;&#932;&#919;&#931;&#919;%20&#933;&#928;&#927;&#914;&#927;&#923;&#919;&#931;%20&#923;&#919;&#926;&#921;&#913;&#929;&#935;&#921;&#913;&#922;&#919;&#931;%20&#928;&#929;&#913;&#926;&#919;&#931;.docx" TargetMode="External"/><Relationship Id="rId109" Type="http://schemas.openxmlformats.org/officeDocument/2006/relationships/hyperlink" Target="https://intra.parliament.gr/BTEDocumentTemplates/7.5.&#913;&#921;&#932;&#919;&#931;&#919;%20&#935;&#927;&#929;&#919;&#915;&#919;&#931;&#919;&#931;%20&#916;&#913;&#933;&#922;%20-%20&#928;&#921;&#931;&#932;&#927;&#928;&#927;&#921;&#919;&#932;&#921;&#922;&#927;&#933;%20&#931;&#932;&#929;&#913;&#932;&#927;&#923;&#927;&#915;&#921;&#922;&#919;&#931;%20&#922;&#913;&#932;&#913;&#931;&#932;&#913;&#931;&#919;&#931;.docx" TargetMode="External"/><Relationship Id="rId34" Type="http://schemas.openxmlformats.org/officeDocument/2006/relationships/hyperlink" Target="https://intra.parliament.gr/_layouts/15/listform.aspx?PageType=4&amp;ListId=%7bbd5bc99a-5431-4fc0-a9e5-3bd8bf6789d6%7d&amp;ID=1&amp;RootFolder=*" TargetMode="External"/><Relationship Id="rId50" Type="http://schemas.openxmlformats.org/officeDocument/2006/relationships/hyperlink" Target="https://intra.parliament.gr/_layouts/15/listform.aspx?PageType=4&amp;ListId=%7bbd5bc99a-5431-4fc0-a9e5-3bd8bf6789d6%7d&amp;ID=4&amp;RootFolder=*" TargetMode="External"/><Relationship Id="rId55" Type="http://schemas.openxmlformats.org/officeDocument/2006/relationships/hyperlink" Target="https://intra.parliament.gr/BTEDocumentTemplates/5.10.&#913;&#921;&#932;&#919;&#931;&#919;%20-%20&#916;&#919;&#923;&#937;&#931;&#919;%20&#915;&#927;&#925;&#921;&#922;&#919;&#931;%20&#913;&#916;&#917;&#921;&#913;&#931;.docx" TargetMode="External"/><Relationship Id="rId76" Type="http://schemas.openxmlformats.org/officeDocument/2006/relationships/hyperlink" Target="https://intra.parliament.gr/_layouts/15/listform.aspx?PageType=4&amp;ListId=%7bbd5bc99a-5431-4fc0-a9e5-3bd8bf6789d6%7d&amp;ID=5&amp;RootFolder=*" TargetMode="External"/><Relationship Id="rId97" Type="http://schemas.openxmlformats.org/officeDocument/2006/relationships/hyperlink" Target="https://intra.parliament.gr/BTEDocumentTemplates/6.8.&#913;&#921;&#932;&#919;&#931;&#919;%20&#917;&#925;&#931;&#932;&#913;&#931;&#919;%20&#928;&#913;&#929;&#913;&#928;&#927;&#924;&#928;&#919;%20&#931;&#917;%20&#914;.&#914;&#913;&#920;&#924;&#921;&#913;%20&#915;&#921;&#913;%20&#932;&#919;&#925;%20&#935;&#927;&#929;&#919;&#915;&#919;&#931;&#919;%20&#913;&#925;&#913;&#929;&#929;&#937;&#932;&#921;&#922;&#919;&#931;.docx" TargetMode="External"/><Relationship Id="rId104" Type="http://schemas.openxmlformats.org/officeDocument/2006/relationships/hyperlink" Target="https://intra.parliament.gr/_layouts/15/listform.aspx?PageType=4&amp;ListId=%7bbd5bc99a-5431-4fc0-a9e5-3bd8bf6789d6%7d&amp;ID=7&amp;RootFolder=*" TargetMode="External"/><Relationship Id="rId120" Type="http://schemas.openxmlformats.org/officeDocument/2006/relationships/hyperlink" Target="https://intra.parliament.gr/_layouts/15/listform.aspx?PageType=4&amp;ListId=%7bbd5bc99a-5431-4fc0-a9e5-3bd8bf6789d6%7d&amp;ID=8&amp;RootFolder=*" TargetMode="External"/><Relationship Id="rId125" Type="http://schemas.openxmlformats.org/officeDocument/2006/relationships/hyperlink" Target="https://intra.parliament.gr/BTEDocumentTemplates/8.3.&#913;&#921;&#932;&#919;&#931;&#919;%20&#924;&#917;&#932;&#913;&#932;&#913;&#926;&#919;&#931;%20&#917;&#922;&#932;&#927;&#931;%20&#914;&#927;&#933;&#923;&#919;&#931;.docx" TargetMode="External"/><Relationship Id="rId141" Type="http://schemas.openxmlformats.org/officeDocument/2006/relationships/image" Target="media/image3.emf"/><Relationship Id="rId146" Type="http://schemas.openxmlformats.org/officeDocument/2006/relationships/image" Target="media/image8.jpeg"/><Relationship Id="rId7" Type="http://schemas.openxmlformats.org/officeDocument/2006/relationships/endnotes" Target="endnotes.xml"/><Relationship Id="rId71" Type="http://schemas.openxmlformats.org/officeDocument/2006/relationships/hyperlink" Target="https://intra.parliament.gr/BTEDocumentTemplates/5.6.&#913;&#921;&#932;&#919;&#931;&#919;%20&#913;&#916;&#917;&#921;&#913;&#931;%20&#913;&#925;&#913;&#932;&#929;&#927;&#934;&#919;&#931;%203&#959;&#965;%20&#928;&#913;&#921;&#916;&#921;&#927;&#933;%20&#922;&#913;&#921;%20&#913;&#925;&#937;%20&#924;&#917;%20&#913;&#928;&#927;&#916;&#927;&#935;&#917;&#931;.docx" TargetMode="External"/><Relationship Id="rId92" Type="http://schemas.openxmlformats.org/officeDocument/2006/relationships/hyperlink" Target="https://intra.parliament.gr/_layouts/15/listform.aspx?PageType=4&amp;ListId=%7bbd5bc99a-5431-4fc0-a9e5-3bd8bf6789d6%7d&amp;ID=6&amp;RootFolder=*" TargetMode="External"/><Relationship Id="rId2" Type="http://schemas.openxmlformats.org/officeDocument/2006/relationships/numbering" Target="numbering.xml"/><Relationship Id="rId29" Type="http://schemas.openxmlformats.org/officeDocument/2006/relationships/hyperlink" Target="https://intra.parliament.gr/BTEDocumentTemplates/1.1.&#913;&#921;&#932;&#919;&#931;&#919;%20&#915;&#917;&#925;&#921;&#922;&#919;.docx" TargetMode="External"/><Relationship Id="rId24" Type="http://schemas.openxmlformats.org/officeDocument/2006/relationships/image" Target="media/image1.jpeg"/><Relationship Id="rId40" Type="http://schemas.openxmlformats.org/officeDocument/2006/relationships/hyperlink" Target="https://intra.parliament.gr/_layouts/15/listform.aspx?PageType=4&amp;ListId=%7bbd5bc99a-5431-4fc0-a9e5-3bd8bf6789d6%7d&amp;ID=1&amp;RootFolder=*" TargetMode="External"/><Relationship Id="rId45" Type="http://schemas.openxmlformats.org/officeDocument/2006/relationships/hyperlink" Target="https://intra.parliament.gr/BTEDocumentTemplates/3.1.&#913;&#921;&#932;&#919;&#931;&#919;%20&#917;&#921;&#916;&#921;&#922;&#919;&#931;%20&#913;&#916;&#917;&#921;&#913;&#931;%20&#917;&#926;&#917;&#932;&#913;&#931;&#917;&#937;&#925;%20&#915;&#921;&#913;%20&#932;&#919;&#925;%20&#928;&#913;&#929;&#913;&#916;&#927;&#931;&#919;%20&#915;&#929;&#913;&#928;&#932;&#919;&#931;%20&#917;&#929;&#915;&#913;&#931;&#921;&#913;&#931;%20-%20&#931;&#933;&#924;&#924;&#917;&#932;&#927;&#935;&#919;%20&#931;&#917;%20&#915;&#929;&#913;&#928;&#932;&#919;%20&#917;&#926;&#917;&#932;&#913;&#931;&#919;.docx" TargetMode="External"/><Relationship Id="rId66" Type="http://schemas.openxmlformats.org/officeDocument/2006/relationships/hyperlink" Target="https://intra.parliament.gr/_layouts/15/listform.aspx?PageType=4&amp;ListId=%7bbd5bc99a-5431-4fc0-a9e5-3bd8bf6789d6%7d&amp;ID=5&amp;RootFolder=*" TargetMode="External"/><Relationship Id="rId87" Type="http://schemas.openxmlformats.org/officeDocument/2006/relationships/hyperlink" Target="https://intra.parliament.gr/BTEDocumentTemplates/6.3.&#913;&#921;&#932;&#919;&#931;&#919;%20&#917;&#921;&#916;&#921;&#922;&#919;&#931;%20&#913;&#916;&#917;&#921;&#913;&#931;%20+6&#919;%20-%20&#913;&#925;&#913;&#928;&#919;&#929;&#921;&#913;%2050%20&#932;&#927;&#921;&#931;%20&#917;&#922;&#913;&#932;&#927;%20&#922;&#913;&#921;%20&#913;&#925;&#937;.docx" TargetMode="External"/><Relationship Id="rId110" Type="http://schemas.openxmlformats.org/officeDocument/2006/relationships/hyperlink" Target="https://intra.parliament.gr/_layouts/15/listform.aspx?PageType=4&amp;ListId=%7bbd5bc99a-5431-4fc0-a9e5-3bd8bf6789d6%7d&amp;ID=7&amp;RootFolder=*" TargetMode="External"/><Relationship Id="rId115" Type="http://schemas.openxmlformats.org/officeDocument/2006/relationships/hyperlink" Target="https://intra.parliament.gr/BTEDocumentTemplates/8.10.&#913;&#921;&#932;&#919;&#931;&#919;%20&#913;&#916;&#917;&#921;&#913;&#931;%20&#913;&#925;&#917;&#933;%20&#913;&#928;&#927;&#916;&#927;&#935;&#937;&#925;%20&#915;&#921;&#913;%20&#921;&#916;&#921;&#937;&#932;&#921;&#922;&#927;&#933;&#931;%20&#923;&#927;&#915;&#927;&#933;&#931;.docx" TargetMode="External"/><Relationship Id="rId131" Type="http://schemas.openxmlformats.org/officeDocument/2006/relationships/hyperlink" Target="https://intra.parliament.gr/BTEDocumentTemplates/8.6.&#913;&#921;&#932;&#919;&#931;&#919;%20&#913;&#916;&#917;&#921;&#913;&#931;%20&#913;&#931;&#922;&#919;&#931;&#919;&#931;%20&#921;&#916;&#921;&#937;&#932;&#921;&#922;&#927;&#933;%20&#917;&#929;&#915;&#927;&#933;%20&#924;&#917;%20&#913;&#924;&#927;&#921;&#914;&#919;.docx" TargetMode="External"/><Relationship Id="rId136" Type="http://schemas.openxmlformats.org/officeDocument/2006/relationships/hyperlink" Target="https://intra.parliament.gr/_layouts/15/listform.aspx?PageType=4&amp;ListId=%7bbd5bc99a-5431-4fc0-a9e5-3bd8bf6789d6%7d&amp;ID=8&amp;RootFolder=*" TargetMode="External"/><Relationship Id="rId61" Type="http://schemas.openxmlformats.org/officeDocument/2006/relationships/hyperlink" Target="https://intra.parliament.gr/BTEDocumentTemplates/5.13.&#922;&#927;&#921;&#925;&#919;%20&#933;&#928;&#917;&#933;&#920;&#933;&#925;&#919;%20&#916;&#919;&#923;&#937;&#931;&#919;%20&#935;&#929;&#919;&#931;&#919;&#931;%20&#913;&#916;&#917;&#921;&#913;&#931;%20&#923;&#927;&#915;&#937;%20&#913;&#931;&#920;&#917;&#925;&#917;&#921;&#913;&#931;%20&#932;&#917;&#922;&#925;&#927;&#933;.docx" TargetMode="External"/><Relationship Id="rId82" Type="http://schemas.openxmlformats.org/officeDocument/2006/relationships/hyperlink" Target="https://intra.parliament.gr/_layouts/15/listform.aspx?PageType=4&amp;ListId=%7bbd5bc99a-5431-4fc0-a9e5-3bd8bf6789d6%7d&amp;ID=6&amp;RootFolder=*" TargetMode="External"/><Relationship Id="rId152" Type="http://schemas.openxmlformats.org/officeDocument/2006/relationships/theme" Target="theme/theme1.xml"/><Relationship Id="rId19" Type="http://schemas.openxmlformats.org/officeDocument/2006/relationships/hyperlink" Target="mailto:ict@parliament.gr" TargetMode="External"/><Relationship Id="rId14" Type="http://schemas.openxmlformats.org/officeDocument/2006/relationships/hyperlink" Target="mailto:promithies@parliament.gr" TargetMode="External"/><Relationship Id="rId30" Type="http://schemas.openxmlformats.org/officeDocument/2006/relationships/hyperlink" Target="https://intra.parliament.gr/_layouts/15/listform.aspx?PageType=4&amp;ListId=%7bbd5bc99a-5431-4fc0-a9e5-3bd8bf6789d6%7d&amp;ID=1&amp;RootFolder=*" TargetMode="External"/><Relationship Id="rId35" Type="http://schemas.openxmlformats.org/officeDocument/2006/relationships/hyperlink" Target="https://intra.parliament.gr/BTEDocumentTemplates/1.4.&#913;&#921;&#932;&#919;&#931;&#919;%20&#935;&#927;&#929;&#919;&#915;&#919;&#931;&#919;&#931;%20&#914;&#917;&#914;&#913;&#921;&#937;&#931;&#919;&#931;.docx" TargetMode="External"/><Relationship Id="rId56" Type="http://schemas.openxmlformats.org/officeDocument/2006/relationships/hyperlink" Target="https://intra.parliament.gr/_layouts/15/listform.aspx?PageType=4&amp;ListId=%7bbd5bc99a-5431-4fc0-a9e5-3bd8bf6789d6%7d&amp;ID=5&amp;RootFolder=*" TargetMode="External"/><Relationship Id="rId77" Type="http://schemas.openxmlformats.org/officeDocument/2006/relationships/hyperlink" Target="https://intra.parliament.gr/BTEDocumentTemplates/5.9.&#913;&#921;&#932;&#919;&#931;&#919;%20&#913;&#916;&#917;&#921;&#913;&#931;%20&#924;&#917;&#921;&#937;&#924;&#917;&#925;&#927;&#933;%20&#937;&#929;&#913;&#929;&#921;&#927;&#933;%20&#913;&#925;&#913;&#932;&#929;&#927;&#934;&#919;&#931;%20&#924;&#917;%20&#913;&#928;&#927;&#916;&#927;&#935;&#917;&#931;.docx" TargetMode="External"/><Relationship Id="rId100" Type="http://schemas.openxmlformats.org/officeDocument/2006/relationships/hyperlink" Target="https://intra.parliament.gr/_layouts/15/listform.aspx?PageType=4&amp;ListId=%7bbd5bc99a-5431-4fc0-a9e5-3bd8bf6789d6%7d&amp;ID=6&amp;RootFolder=*" TargetMode="External"/><Relationship Id="rId105" Type="http://schemas.openxmlformats.org/officeDocument/2006/relationships/hyperlink" Target="https://intra.parliament.gr/BTEDocumentTemplates/7.3.&#913;&#921;&#932;&#919;&#931;&#919;%20&#913;&#925;&#913;&#922;&#923;&#919;&#931;&#919;&#931;%20&#928;&#913;&#929;&#913;&#921;&#932;&#919;&#931;&#919;&#931;_&#924;&#927;&#925;&#921;&#924;&#927;&#931;.docx" TargetMode="External"/><Relationship Id="rId126" Type="http://schemas.openxmlformats.org/officeDocument/2006/relationships/hyperlink" Target="https://intra.parliament.gr/_layouts/15/listform.aspx?PageType=4&amp;ListId=%7bbd5bc99a-5431-4fc0-a9e5-3bd8bf6789d6%7d&amp;ID=8&amp;RootFolder=*" TargetMode="External"/><Relationship Id="rId147" Type="http://schemas.openxmlformats.org/officeDocument/2006/relationships/image" Target="media/image9.emf"/><Relationship Id="rId8" Type="http://schemas.openxmlformats.org/officeDocument/2006/relationships/hyperlink" Target="mailto:ict@parliament.gr" TargetMode="External"/><Relationship Id="rId51" Type="http://schemas.openxmlformats.org/officeDocument/2006/relationships/hyperlink" Target="https://intra.parliament.gr/BTEDocumentTemplates/4.2.&#913;&#921;&#932;&#919;&#931;&#919;%20&#917;&#921;&#916;&#921;&#922;&#919;&#931;%20&#913;&#916;&#917;&#921;&#913;&#931;%20&#913;&#921;&#929;&#917;&#932;&#937;&#925;_&#935;&#937;&#929;&#921;&#931;%20&#913;&#928;&#927;&#916;&#927;&#935;&#917;&#931;.docx" TargetMode="External"/><Relationship Id="rId72" Type="http://schemas.openxmlformats.org/officeDocument/2006/relationships/hyperlink" Target="https://intra.parliament.gr/_layouts/15/listform.aspx?PageType=4&amp;ListId=%7bbd5bc99a-5431-4fc0-a9e5-3bd8bf6789d6%7d&amp;ID=5&amp;RootFolder=*" TargetMode="External"/><Relationship Id="rId93" Type="http://schemas.openxmlformats.org/officeDocument/2006/relationships/hyperlink" Target="https://intra.parliament.gr/BTEDocumentTemplates/6.6.&#913;&#921;&#932;&#919;&#931;&#919;%20&#928;&#913;&#929;&#913;&#928;&#927;&#924;&#928;&#919;&#931;%20&#931;&#932;&#919;&#925;%20&#913;.&#914;&#913;&#920;&#924;&#921;&#913;%20&#915;&#921;&#913;%20&#932;&#919;&#925;%20&#935;&#927;&#929;&#919;&#915;&#919;&#931;&#919;%20&#917;&#921;&#916;&#921;&#922;&#919;&#931;%20&#913;&#916;&#917;&#921;&#913;&#931;%20+22&#919;%20-%20&#925;&#927;&#931;&#919;&#924;&#913;&#932;&#937;&#925;.docx" TargetMode="External"/><Relationship Id="rId98" Type="http://schemas.openxmlformats.org/officeDocument/2006/relationships/hyperlink" Target="https://intra.parliament.gr/_layouts/15/listform.aspx?PageType=4&amp;ListId=%7bbd5bc99a-5431-4fc0-a9e5-3bd8bf6789d6%7d&amp;ID=6&amp;RootFolder=*" TargetMode="External"/><Relationship Id="rId121" Type="http://schemas.openxmlformats.org/officeDocument/2006/relationships/hyperlink" Target="https://intra.parliament.gr/BTEDocumentTemplates/8.13.&#913;&#921;&#932;&#919;&#931;&#919;%20&#917;&#921;&#916;&#921;&#922;&#919;&#931;%20&#913;&#916;&#917;&#921;&#913;&#931;%20&#933;&#928;&#919;&#929;&#917;&#931;&#921;&#913;&#922;&#919;&#931;%20&#917;&#922;&#928;&#913;&#921;&#916;&#917;&#933;&#931;&#919;&#931;%20&#916;&#921;&#916;&#913;&#922;&#932;&#927;&#929;&#921;&#922;&#927;&#933;_&#924;&#917;&#932;&#913;&#928;&#932;&#933;&#935;&#921;&#913;&#922;&#927;&#933;.docx" TargetMode="External"/><Relationship Id="rId142" Type="http://schemas.openxmlformats.org/officeDocument/2006/relationships/image" Target="media/image4.jpeg"/><Relationship Id="rId3" Type="http://schemas.openxmlformats.org/officeDocument/2006/relationships/styles" Target="styl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D02D78-7298-403D-B273-3BAADD4DF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321</Pages>
  <Words>79561</Words>
  <Characters>429632</Characters>
  <Application>Microsoft Office Word</Application>
  <DocSecurity>0</DocSecurity>
  <Lines>3580</Lines>
  <Paragraphs>1016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508177</CharactersWithSpaces>
  <SharedDoc>false</SharedDoc>
  <HLinks>
    <vt:vector size="1728" baseType="variant">
      <vt:variant>
        <vt:i4>852002</vt:i4>
      </vt:variant>
      <vt:variant>
        <vt:i4>1353</vt:i4>
      </vt:variant>
      <vt:variant>
        <vt:i4>0</vt:i4>
      </vt:variant>
      <vt:variant>
        <vt:i4>5</vt:i4>
      </vt:variant>
      <vt:variant>
        <vt:lpwstr>https://intra.parliament.gr/_layouts/15/listform.aspx?PageType=4&amp;ListId=%7bbd5bc99a-5431-4fc0-a9e5-3bd8bf6789d6%7d&amp;ID=9&amp;RootFolder=*</vt:lpwstr>
      </vt:variant>
      <vt:variant>
        <vt:lpwstr/>
      </vt:variant>
      <vt:variant>
        <vt:i4>60883951</vt:i4>
      </vt:variant>
      <vt:variant>
        <vt:i4>1350</vt:i4>
      </vt:variant>
      <vt:variant>
        <vt:i4>0</vt:i4>
      </vt:variant>
      <vt:variant>
        <vt:i4>5</vt:i4>
      </vt:variant>
      <vt:variant>
        <vt:lpwstr>https://intra.parliament.gr/BTEDocumentTemplates/ΑΔΕΙΑ ΕΙΣΟΔΟΥ.docx</vt:lpwstr>
      </vt:variant>
      <vt:variant>
        <vt:lpwstr/>
      </vt:variant>
      <vt:variant>
        <vt:i4>852003</vt:i4>
      </vt:variant>
      <vt:variant>
        <vt:i4>1347</vt:i4>
      </vt:variant>
      <vt:variant>
        <vt:i4>0</vt:i4>
      </vt:variant>
      <vt:variant>
        <vt:i4>5</vt:i4>
      </vt:variant>
      <vt:variant>
        <vt:lpwstr>https://intra.parliament.gr/_layouts/15/listform.aspx?PageType=4&amp;ListId=%7bbd5bc99a-5431-4fc0-a9e5-3bd8bf6789d6%7d&amp;ID=8&amp;RootFolder=*</vt:lpwstr>
      </vt:variant>
      <vt:variant>
        <vt:lpwstr/>
      </vt:variant>
      <vt:variant>
        <vt:i4>1441831</vt:i4>
      </vt:variant>
      <vt:variant>
        <vt:i4>1344</vt:i4>
      </vt:variant>
      <vt:variant>
        <vt:i4>0</vt:i4>
      </vt:variant>
      <vt:variant>
        <vt:i4>5</vt:i4>
      </vt:variant>
      <vt:variant>
        <vt:lpwstr>https://intra.parliament.gr/BTEDocumentTemplates/8.9.ΑΙΤΗΣΗ ΑΔΕΙΑΣ ΑΝΕΥ ΑΠΟΔΟΧΩΝ ΓΙΑ ΕΡΓΑΣΙΑ.docx</vt:lpwstr>
      </vt:variant>
      <vt:variant>
        <vt:lpwstr/>
      </vt:variant>
      <vt:variant>
        <vt:i4>852003</vt:i4>
      </vt:variant>
      <vt:variant>
        <vt:i4>1341</vt:i4>
      </vt:variant>
      <vt:variant>
        <vt:i4>0</vt:i4>
      </vt:variant>
      <vt:variant>
        <vt:i4>5</vt:i4>
      </vt:variant>
      <vt:variant>
        <vt:lpwstr>https://intra.parliament.gr/_layouts/15/listform.aspx?PageType=4&amp;ListId=%7bbd5bc99a-5431-4fc0-a9e5-3bd8bf6789d6%7d&amp;ID=8&amp;RootFolder=*</vt:lpwstr>
      </vt:variant>
      <vt:variant>
        <vt:lpwstr/>
      </vt:variant>
      <vt:variant>
        <vt:i4>63766595</vt:i4>
      </vt:variant>
      <vt:variant>
        <vt:i4>1338</vt:i4>
      </vt:variant>
      <vt:variant>
        <vt:i4>0</vt:i4>
      </vt:variant>
      <vt:variant>
        <vt:i4>5</vt:i4>
      </vt:variant>
      <vt:variant>
        <vt:lpwstr>https://intra.parliament.gr/BTEDocumentTemplates/8.8.ΑΙΤΗΣΗ ΣΥΜΜΕΤΟΧΗΣ ΜΕ ΤΗΝ ΥΠΗΡΕΣΙΑΚΗ ΙΔΙΟΤΗΤΑ.docx</vt:lpwstr>
      </vt:variant>
      <vt:variant>
        <vt:lpwstr/>
      </vt:variant>
      <vt:variant>
        <vt:i4>852003</vt:i4>
      </vt:variant>
      <vt:variant>
        <vt:i4>1335</vt:i4>
      </vt:variant>
      <vt:variant>
        <vt:i4>0</vt:i4>
      </vt:variant>
      <vt:variant>
        <vt:i4>5</vt:i4>
      </vt:variant>
      <vt:variant>
        <vt:lpwstr>https://intra.parliament.gr/_layouts/15/listform.aspx?PageType=4&amp;ListId=%7bbd5bc99a-5431-4fc0-a9e5-3bd8bf6789d6%7d&amp;ID=8&amp;RootFolder=*</vt:lpwstr>
      </vt:variant>
      <vt:variant>
        <vt:lpwstr/>
      </vt:variant>
      <vt:variant>
        <vt:i4>66847692</vt:i4>
      </vt:variant>
      <vt:variant>
        <vt:i4>1332</vt:i4>
      </vt:variant>
      <vt:variant>
        <vt:i4>0</vt:i4>
      </vt:variant>
      <vt:variant>
        <vt:i4>5</vt:i4>
      </vt:variant>
      <vt:variant>
        <vt:lpwstr>https://intra.parliament.gr/BTEDocumentTemplates/8.7.ΑΙΤΗΣΗ ΣΥΜΜΕΤΟΧΗΣ ΣΤΗ ΔΙΟΙΚΗΣΗ ΕΤΑΙΡΙΑΣ - ΣΥΝΕΤΑΙΡΙΣΜΟΥ.docx</vt:lpwstr>
      </vt:variant>
      <vt:variant>
        <vt:lpwstr/>
      </vt:variant>
      <vt:variant>
        <vt:i4>852003</vt:i4>
      </vt:variant>
      <vt:variant>
        <vt:i4>1329</vt:i4>
      </vt:variant>
      <vt:variant>
        <vt:i4>0</vt:i4>
      </vt:variant>
      <vt:variant>
        <vt:i4>5</vt:i4>
      </vt:variant>
      <vt:variant>
        <vt:lpwstr>https://intra.parliament.gr/_layouts/15/listform.aspx?PageType=4&amp;ListId=%7bbd5bc99a-5431-4fc0-a9e5-3bd8bf6789d6%7d&amp;ID=8&amp;RootFolder=*</vt:lpwstr>
      </vt:variant>
      <vt:variant>
        <vt:lpwstr/>
      </vt:variant>
      <vt:variant>
        <vt:i4>1573816</vt:i4>
      </vt:variant>
      <vt:variant>
        <vt:i4>1326</vt:i4>
      </vt:variant>
      <vt:variant>
        <vt:i4>0</vt:i4>
      </vt:variant>
      <vt:variant>
        <vt:i4>5</vt:i4>
      </vt:variant>
      <vt:variant>
        <vt:lpwstr>https://intra.parliament.gr/BTEDocumentTemplates/8.6.ΑΙΤΗΣΗ ΑΔΕΙΑΣ ΑΣΚΗΣΗΣ ΙΔΙΩΤΙΚΟΥ ΕΡΓΟΥ ΜΕ ΑΜΟΙΒΗ.docx</vt:lpwstr>
      </vt:variant>
      <vt:variant>
        <vt:lpwstr/>
      </vt:variant>
      <vt:variant>
        <vt:i4>852003</vt:i4>
      </vt:variant>
      <vt:variant>
        <vt:i4>1323</vt:i4>
      </vt:variant>
      <vt:variant>
        <vt:i4>0</vt:i4>
      </vt:variant>
      <vt:variant>
        <vt:i4>5</vt:i4>
      </vt:variant>
      <vt:variant>
        <vt:lpwstr>https://intra.parliament.gr/_layouts/15/listform.aspx?PageType=4&amp;ListId=%7bbd5bc99a-5431-4fc0-a9e5-3bd8bf6789d6%7d&amp;ID=8&amp;RootFolder=*</vt:lpwstr>
      </vt:variant>
      <vt:variant>
        <vt:lpwstr/>
      </vt:variant>
      <vt:variant>
        <vt:i4>63767465</vt:i4>
      </vt:variant>
      <vt:variant>
        <vt:i4>1320</vt:i4>
      </vt:variant>
      <vt:variant>
        <vt:i4>0</vt:i4>
      </vt:variant>
      <vt:variant>
        <vt:i4>5</vt:i4>
      </vt:variant>
      <vt:variant>
        <vt:lpwstr>https://intra.parliament.gr/BTEDocumentTemplates/8.5.ΑΙΤΗΣΗ ΜΕΤΑΤΑΞΗΣ ΣΤΗΝ ΙΔΙΑ ΚΑΤΗΓΟΡΙΑ.docx</vt:lpwstr>
      </vt:variant>
      <vt:variant>
        <vt:lpwstr/>
      </vt:variant>
      <vt:variant>
        <vt:i4>852003</vt:i4>
      </vt:variant>
      <vt:variant>
        <vt:i4>1317</vt:i4>
      </vt:variant>
      <vt:variant>
        <vt:i4>0</vt:i4>
      </vt:variant>
      <vt:variant>
        <vt:i4>5</vt:i4>
      </vt:variant>
      <vt:variant>
        <vt:lpwstr>https://intra.parliament.gr/_layouts/15/listform.aspx?PageType=4&amp;ListId=%7bbd5bc99a-5431-4fc0-a9e5-3bd8bf6789d6%7d&amp;ID=8&amp;RootFolder=*</vt:lpwstr>
      </vt:variant>
      <vt:variant>
        <vt:lpwstr/>
      </vt:variant>
      <vt:variant>
        <vt:i4>64553080</vt:i4>
      </vt:variant>
      <vt:variant>
        <vt:i4>1314</vt:i4>
      </vt:variant>
      <vt:variant>
        <vt:i4>0</vt:i4>
      </vt:variant>
      <vt:variant>
        <vt:i4>5</vt:i4>
      </vt:variant>
      <vt:variant>
        <vt:lpwstr>https://intra.parliament.gr/BTEDocumentTemplates/8.4.ΑΙΤΗΣΗ ΜΕΤΑΤΑΞΗΣ ΣΕ ΑΝΩΤΕΡΗ ΚΑΤΗΓΟΡΙΑ.docx</vt:lpwstr>
      </vt:variant>
      <vt:variant>
        <vt:lpwstr/>
      </vt:variant>
      <vt:variant>
        <vt:i4>852003</vt:i4>
      </vt:variant>
      <vt:variant>
        <vt:i4>1311</vt:i4>
      </vt:variant>
      <vt:variant>
        <vt:i4>0</vt:i4>
      </vt:variant>
      <vt:variant>
        <vt:i4>5</vt:i4>
      </vt:variant>
      <vt:variant>
        <vt:lpwstr>https://intra.parliament.gr/_layouts/15/listform.aspx?PageType=4&amp;ListId=%7bbd5bc99a-5431-4fc0-a9e5-3bd8bf6789d6%7d&amp;ID=8&amp;RootFolder=*</vt:lpwstr>
      </vt:variant>
      <vt:variant>
        <vt:lpwstr/>
      </vt:variant>
      <vt:variant>
        <vt:i4>5111921</vt:i4>
      </vt:variant>
      <vt:variant>
        <vt:i4>1308</vt:i4>
      </vt:variant>
      <vt:variant>
        <vt:i4>0</vt:i4>
      </vt:variant>
      <vt:variant>
        <vt:i4>5</vt:i4>
      </vt:variant>
      <vt:variant>
        <vt:lpwstr>https://intra.parliament.gr/BTEDocumentTemplates/8.3.ΑΙΤΗΣΗ ΜΕΤΑΤΑΞΗΣ ΕΚΤΟΣ ΒΟΥΛΗΣ.docx</vt:lpwstr>
      </vt:variant>
      <vt:variant>
        <vt:lpwstr/>
      </vt:variant>
      <vt:variant>
        <vt:i4>852003</vt:i4>
      </vt:variant>
      <vt:variant>
        <vt:i4>1305</vt:i4>
      </vt:variant>
      <vt:variant>
        <vt:i4>0</vt:i4>
      </vt:variant>
      <vt:variant>
        <vt:i4>5</vt:i4>
      </vt:variant>
      <vt:variant>
        <vt:lpwstr>https://intra.parliament.gr/_layouts/15/listform.aspx?PageType=4&amp;ListId=%7bbd5bc99a-5431-4fc0-a9e5-3bd8bf6789d6%7d&amp;ID=8&amp;RootFolder=*</vt:lpwstr>
      </vt:variant>
      <vt:variant>
        <vt:lpwstr/>
      </vt:variant>
      <vt:variant>
        <vt:i4>64226285</vt:i4>
      </vt:variant>
      <vt:variant>
        <vt:i4>1302</vt:i4>
      </vt:variant>
      <vt:variant>
        <vt:i4>0</vt:i4>
      </vt:variant>
      <vt:variant>
        <vt:i4>5</vt:i4>
      </vt:variant>
      <vt:variant>
        <vt:lpwstr>https://intra.parliament.gr/BTEDocumentTemplates/8.2.ΑΙΤΗΣΗ ΑΝΑΓΝΩΡΙΣΗΣ ΤΙΤΛΟΥ ΣΠΟΥΔΩΝ.docx</vt:lpwstr>
      </vt:variant>
      <vt:variant>
        <vt:lpwstr/>
      </vt:variant>
      <vt:variant>
        <vt:i4>852003</vt:i4>
      </vt:variant>
      <vt:variant>
        <vt:i4>1299</vt:i4>
      </vt:variant>
      <vt:variant>
        <vt:i4>0</vt:i4>
      </vt:variant>
      <vt:variant>
        <vt:i4>5</vt:i4>
      </vt:variant>
      <vt:variant>
        <vt:lpwstr>https://intra.parliament.gr/_layouts/15/listform.aspx?PageType=4&amp;ListId=%7bbd5bc99a-5431-4fc0-a9e5-3bd8bf6789d6%7d&amp;ID=8&amp;RootFolder=*</vt:lpwstr>
      </vt:variant>
      <vt:variant>
        <vt:lpwstr/>
      </vt:variant>
      <vt:variant>
        <vt:i4>60818306</vt:i4>
      </vt:variant>
      <vt:variant>
        <vt:i4>1296</vt:i4>
      </vt:variant>
      <vt:variant>
        <vt:i4>0</vt:i4>
      </vt:variant>
      <vt:variant>
        <vt:i4>5</vt:i4>
      </vt:variant>
      <vt:variant>
        <vt:lpwstr>https://intra.parliament.gr/BTEDocumentTemplates/8.13.ΑΙΤΗΣΗ ΕΙΔΙΚΗΣ ΑΔΕΙΑΣ ΥΠΗΡΕΣΙΑΚΗΣ ΕΚΠΑΙΔΕΥΣΗΣ ΔΙΔΑΚΤΟΡΙΚΟΥ_ΜΕΤΑΠΤΥΧΙΑΚΟΥ.docx</vt:lpwstr>
      </vt:variant>
      <vt:variant>
        <vt:lpwstr/>
      </vt:variant>
      <vt:variant>
        <vt:i4>852003</vt:i4>
      </vt:variant>
      <vt:variant>
        <vt:i4>1293</vt:i4>
      </vt:variant>
      <vt:variant>
        <vt:i4>0</vt:i4>
      </vt:variant>
      <vt:variant>
        <vt:i4>5</vt:i4>
      </vt:variant>
      <vt:variant>
        <vt:lpwstr>https://intra.parliament.gr/_layouts/15/listform.aspx?PageType=4&amp;ListId=%7bbd5bc99a-5431-4fc0-a9e5-3bd8bf6789d6%7d&amp;ID=8&amp;RootFolder=*</vt:lpwstr>
      </vt:variant>
      <vt:variant>
        <vt:lpwstr/>
      </vt:variant>
      <vt:variant>
        <vt:i4>6225953</vt:i4>
      </vt:variant>
      <vt:variant>
        <vt:i4>1290</vt:i4>
      </vt:variant>
      <vt:variant>
        <vt:i4>0</vt:i4>
      </vt:variant>
      <vt:variant>
        <vt:i4>5</vt:i4>
      </vt:variant>
      <vt:variant>
        <vt:lpwstr>https://intra.parliament.gr/BTEDocumentTemplates/8.12.ΑΙΤΗΣΗ ΑΔΕΙΑΣ ΑΝΕΥ ΑΠΟΔΟΧΩΝ ΓΙΑ ΑΠΟΔΟΧΗ ΘΕΣΗΣ ΕΕ - ΔΙΕΘΝΗ ΟΡΓΑΝΙΣΜΟ.docx</vt:lpwstr>
      </vt:variant>
      <vt:variant>
        <vt:lpwstr/>
      </vt:variant>
      <vt:variant>
        <vt:i4>852003</vt:i4>
      </vt:variant>
      <vt:variant>
        <vt:i4>1287</vt:i4>
      </vt:variant>
      <vt:variant>
        <vt:i4>0</vt:i4>
      </vt:variant>
      <vt:variant>
        <vt:i4>5</vt:i4>
      </vt:variant>
      <vt:variant>
        <vt:lpwstr>https://intra.parliament.gr/_layouts/15/listform.aspx?PageType=4&amp;ListId=%7bbd5bc99a-5431-4fc0-a9e5-3bd8bf6789d6%7d&amp;ID=8&amp;RootFolder=*</vt:lpwstr>
      </vt:variant>
      <vt:variant>
        <vt:lpwstr/>
      </vt:variant>
      <vt:variant>
        <vt:i4>1179685</vt:i4>
      </vt:variant>
      <vt:variant>
        <vt:i4>1284</vt:i4>
      </vt:variant>
      <vt:variant>
        <vt:i4>0</vt:i4>
      </vt:variant>
      <vt:variant>
        <vt:i4>5</vt:i4>
      </vt:variant>
      <vt:variant>
        <vt:lpwstr>https://intra.parliament.gr/BTEDocumentTemplates/8.11.ΑΙΤΗΣΗ ΑΔΕΙΑΣ ΑΝΕΥ ΑΠΟΔΟΧΩΝ ΓΙΑ ΥΠΗΡΕΤΗΣΗ ΣΥΖΥΓΟΥ ΣΤΟ ΕΞΩΤΕΡΙKΟ.docx</vt:lpwstr>
      </vt:variant>
      <vt:variant>
        <vt:lpwstr/>
      </vt:variant>
      <vt:variant>
        <vt:i4>852003</vt:i4>
      </vt:variant>
      <vt:variant>
        <vt:i4>1281</vt:i4>
      </vt:variant>
      <vt:variant>
        <vt:i4>0</vt:i4>
      </vt:variant>
      <vt:variant>
        <vt:i4>5</vt:i4>
      </vt:variant>
      <vt:variant>
        <vt:lpwstr>https://intra.parliament.gr/_layouts/15/listform.aspx?PageType=4&amp;ListId=%7bbd5bc99a-5431-4fc0-a9e5-3bd8bf6789d6%7d&amp;ID=8&amp;RootFolder=*</vt:lpwstr>
      </vt:variant>
      <vt:variant>
        <vt:lpwstr/>
      </vt:variant>
      <vt:variant>
        <vt:i4>65667083</vt:i4>
      </vt:variant>
      <vt:variant>
        <vt:i4>1278</vt:i4>
      </vt:variant>
      <vt:variant>
        <vt:i4>0</vt:i4>
      </vt:variant>
      <vt:variant>
        <vt:i4>5</vt:i4>
      </vt:variant>
      <vt:variant>
        <vt:lpwstr>https://intra.parliament.gr/BTEDocumentTemplates/8.10.ΑΙΤΗΣΗ ΑΔΕΙΑΣ ΑΝΕΥ ΑΠΟΔΟΧΩΝ ΓΙΑ ΙΔΙΩΤΙΚΟΥΣ ΛΟΓΟΥΣ.docx</vt:lpwstr>
      </vt:variant>
      <vt:variant>
        <vt:lpwstr/>
      </vt:variant>
      <vt:variant>
        <vt:i4>852003</vt:i4>
      </vt:variant>
      <vt:variant>
        <vt:i4>1275</vt:i4>
      </vt:variant>
      <vt:variant>
        <vt:i4>0</vt:i4>
      </vt:variant>
      <vt:variant>
        <vt:i4>5</vt:i4>
      </vt:variant>
      <vt:variant>
        <vt:lpwstr>https://intra.parliament.gr/_layouts/15/listform.aspx?PageType=4&amp;ListId=%7bbd5bc99a-5431-4fc0-a9e5-3bd8bf6789d6%7d&amp;ID=8&amp;RootFolder=*</vt:lpwstr>
      </vt:variant>
      <vt:variant>
        <vt:lpwstr/>
      </vt:variant>
      <vt:variant>
        <vt:i4>1508274</vt:i4>
      </vt:variant>
      <vt:variant>
        <vt:i4>1272</vt:i4>
      </vt:variant>
      <vt:variant>
        <vt:i4>0</vt:i4>
      </vt:variant>
      <vt:variant>
        <vt:i4>5</vt:i4>
      </vt:variant>
      <vt:variant>
        <vt:lpwstr>https://intra.parliament.gr/BTEDocumentTemplates/8.1.ΑΙΤΗΣΗ ΑΝΑΓΝΩΡΙΣΗΣ ΠΡΟΫΠΗΡΕΣΙΑΣ.docx</vt:lpwstr>
      </vt:variant>
      <vt:variant>
        <vt:lpwstr/>
      </vt:variant>
      <vt:variant>
        <vt:i4>852012</vt:i4>
      </vt:variant>
      <vt:variant>
        <vt:i4>1269</vt:i4>
      </vt:variant>
      <vt:variant>
        <vt:i4>0</vt:i4>
      </vt:variant>
      <vt:variant>
        <vt:i4>5</vt:i4>
      </vt:variant>
      <vt:variant>
        <vt:lpwstr>https://intra.parliament.gr/_layouts/15/listform.aspx?PageType=4&amp;ListId=%7bbd5bc99a-5431-4fc0-a9e5-3bd8bf6789d6%7d&amp;ID=7&amp;RootFolder=*</vt:lpwstr>
      </vt:variant>
      <vt:variant>
        <vt:lpwstr/>
      </vt:variant>
      <vt:variant>
        <vt:i4>61276166</vt:i4>
      </vt:variant>
      <vt:variant>
        <vt:i4>1266</vt:i4>
      </vt:variant>
      <vt:variant>
        <vt:i4>0</vt:i4>
      </vt:variant>
      <vt:variant>
        <vt:i4>5</vt:i4>
      </vt:variant>
      <vt:variant>
        <vt:lpwstr>https://intra.parliament.gr/BTEDocumentTemplates/7.6.ΑΙΤΗΣΗ ΧΟΡΗΓΗΣΗΣ ΔΑΥΚ.docx</vt:lpwstr>
      </vt:variant>
      <vt:variant>
        <vt:lpwstr/>
      </vt:variant>
      <vt:variant>
        <vt:i4>852012</vt:i4>
      </vt:variant>
      <vt:variant>
        <vt:i4>1263</vt:i4>
      </vt:variant>
      <vt:variant>
        <vt:i4>0</vt:i4>
      </vt:variant>
      <vt:variant>
        <vt:i4>5</vt:i4>
      </vt:variant>
      <vt:variant>
        <vt:lpwstr>https://intra.parliament.gr/_layouts/15/listform.aspx?PageType=4&amp;ListId=%7bbd5bc99a-5431-4fc0-a9e5-3bd8bf6789d6%7d&amp;ID=7&amp;RootFolder=*</vt:lpwstr>
      </vt:variant>
      <vt:variant>
        <vt:lpwstr/>
      </vt:variant>
      <vt:variant>
        <vt:i4>58983349</vt:i4>
      </vt:variant>
      <vt:variant>
        <vt:i4>1260</vt:i4>
      </vt:variant>
      <vt:variant>
        <vt:i4>0</vt:i4>
      </vt:variant>
      <vt:variant>
        <vt:i4>5</vt:i4>
      </vt:variant>
      <vt:variant>
        <vt:lpwstr>https://intra.parliament.gr/BTEDocumentTemplates/7.5.ΑΙΤΗΣΗ ΧΟΡΗΓΗΣΗΣ ΔΑΥΚ - ΠΙΣΤΟΠΟΙΗΤΙΚΟΥ ΣΤΡΑΤΟΛΟΓΙΚΗΣ ΚΑΤΑΣΤΑΣΗΣ.docx</vt:lpwstr>
      </vt:variant>
      <vt:variant>
        <vt:lpwstr/>
      </vt:variant>
      <vt:variant>
        <vt:i4>852012</vt:i4>
      </vt:variant>
      <vt:variant>
        <vt:i4>1257</vt:i4>
      </vt:variant>
      <vt:variant>
        <vt:i4>0</vt:i4>
      </vt:variant>
      <vt:variant>
        <vt:i4>5</vt:i4>
      </vt:variant>
      <vt:variant>
        <vt:lpwstr>https://intra.parliament.gr/_layouts/15/listform.aspx?PageType=4&amp;ListId=%7bbd5bc99a-5431-4fc0-a9e5-3bd8bf6789d6%7d&amp;ID=7&amp;RootFolder=*</vt:lpwstr>
      </vt:variant>
      <vt:variant>
        <vt:lpwstr/>
      </vt:variant>
      <vt:variant>
        <vt:i4>63243223</vt:i4>
      </vt:variant>
      <vt:variant>
        <vt:i4>1254</vt:i4>
      </vt:variant>
      <vt:variant>
        <vt:i4>0</vt:i4>
      </vt:variant>
      <vt:variant>
        <vt:i4>5</vt:i4>
      </vt:variant>
      <vt:variant>
        <vt:lpwstr>https://intra.parliament.gr/BTEDocumentTemplates/7.4.ΑΙΤΗΣΗ ΠΑΡΑΙΤΗΣΗΣ_ΙΔ.docx</vt:lpwstr>
      </vt:variant>
      <vt:variant>
        <vt:lpwstr/>
      </vt:variant>
      <vt:variant>
        <vt:i4>852012</vt:i4>
      </vt:variant>
      <vt:variant>
        <vt:i4>1251</vt:i4>
      </vt:variant>
      <vt:variant>
        <vt:i4>0</vt:i4>
      </vt:variant>
      <vt:variant>
        <vt:i4>5</vt:i4>
      </vt:variant>
      <vt:variant>
        <vt:lpwstr>https://intra.parliament.gr/_layouts/15/listform.aspx?PageType=4&amp;ListId=%7bbd5bc99a-5431-4fc0-a9e5-3bd8bf6789d6%7d&amp;ID=7&amp;RootFolder=*</vt:lpwstr>
      </vt:variant>
      <vt:variant>
        <vt:lpwstr/>
      </vt:variant>
      <vt:variant>
        <vt:i4>1835047</vt:i4>
      </vt:variant>
      <vt:variant>
        <vt:i4>1248</vt:i4>
      </vt:variant>
      <vt:variant>
        <vt:i4>0</vt:i4>
      </vt:variant>
      <vt:variant>
        <vt:i4>5</vt:i4>
      </vt:variant>
      <vt:variant>
        <vt:lpwstr>https://intra.parliament.gr/BTEDocumentTemplates/7.3.ΑΙΤΗΣΗ ΑΝΑΚΛΗΣΗΣ ΠΑΡΑΙΤΗΣΗΣ_ΜΟΝΙΜΟΣ.docx</vt:lpwstr>
      </vt:variant>
      <vt:variant>
        <vt:lpwstr/>
      </vt:variant>
      <vt:variant>
        <vt:i4>852012</vt:i4>
      </vt:variant>
      <vt:variant>
        <vt:i4>1245</vt:i4>
      </vt:variant>
      <vt:variant>
        <vt:i4>0</vt:i4>
      </vt:variant>
      <vt:variant>
        <vt:i4>5</vt:i4>
      </vt:variant>
      <vt:variant>
        <vt:lpwstr>https://intra.parliament.gr/_layouts/15/listform.aspx?PageType=4&amp;ListId=%7bbd5bc99a-5431-4fc0-a9e5-3bd8bf6789d6%7d&amp;ID=7&amp;RootFolder=*</vt:lpwstr>
      </vt:variant>
      <vt:variant>
        <vt:lpwstr/>
      </vt:variant>
      <vt:variant>
        <vt:i4>61669484</vt:i4>
      </vt:variant>
      <vt:variant>
        <vt:i4>1242</vt:i4>
      </vt:variant>
      <vt:variant>
        <vt:i4>0</vt:i4>
      </vt:variant>
      <vt:variant>
        <vt:i4>5</vt:i4>
      </vt:variant>
      <vt:variant>
        <vt:lpwstr>https://intra.parliament.gr/BTEDocumentTemplates/7.2.ΑΙΤΗΣΗ 2ης ΠΑΡΑΙΤΗΣΗΣ_ΜΟΝΙΜΟΣ.docx</vt:lpwstr>
      </vt:variant>
      <vt:variant>
        <vt:lpwstr/>
      </vt:variant>
      <vt:variant>
        <vt:i4>852012</vt:i4>
      </vt:variant>
      <vt:variant>
        <vt:i4>1239</vt:i4>
      </vt:variant>
      <vt:variant>
        <vt:i4>0</vt:i4>
      </vt:variant>
      <vt:variant>
        <vt:i4>5</vt:i4>
      </vt:variant>
      <vt:variant>
        <vt:lpwstr>https://intra.parliament.gr/_layouts/15/listform.aspx?PageType=4&amp;ListId=%7bbd5bc99a-5431-4fc0-a9e5-3bd8bf6789d6%7d&amp;ID=7&amp;RootFolder=*</vt:lpwstr>
      </vt:variant>
      <vt:variant>
        <vt:lpwstr/>
      </vt:variant>
      <vt:variant>
        <vt:i4>61735023</vt:i4>
      </vt:variant>
      <vt:variant>
        <vt:i4>1236</vt:i4>
      </vt:variant>
      <vt:variant>
        <vt:i4>0</vt:i4>
      </vt:variant>
      <vt:variant>
        <vt:i4>5</vt:i4>
      </vt:variant>
      <vt:variant>
        <vt:lpwstr>https://intra.parliament.gr/BTEDocumentTemplates/7.1.ΑΙΤΗΣΗ 1ης ΠΑΡΑΙΤΗΣΗΣ_ΜΟΝΙΜΟΣ.docx</vt:lpwstr>
      </vt:variant>
      <vt:variant>
        <vt:lpwstr/>
      </vt:variant>
      <vt:variant>
        <vt:i4>852013</vt:i4>
      </vt:variant>
      <vt:variant>
        <vt:i4>1233</vt:i4>
      </vt:variant>
      <vt:variant>
        <vt:i4>0</vt:i4>
      </vt:variant>
      <vt:variant>
        <vt:i4>5</vt:i4>
      </vt:variant>
      <vt:variant>
        <vt:lpwstr>https://intra.parliament.gr/_layouts/15/listform.aspx?PageType=4&amp;ListId=%7bbd5bc99a-5431-4fc0-a9e5-3bd8bf6789d6%7d&amp;ID=6&amp;RootFolder=*</vt:lpwstr>
      </vt:variant>
      <vt:variant>
        <vt:lpwstr/>
      </vt:variant>
      <vt:variant>
        <vt:i4>60358762</vt:i4>
      </vt:variant>
      <vt:variant>
        <vt:i4>1230</vt:i4>
      </vt:variant>
      <vt:variant>
        <vt:i4>0</vt:i4>
      </vt:variant>
      <vt:variant>
        <vt:i4>5</vt:i4>
      </vt:variant>
      <vt:variant>
        <vt:lpwstr>https://intra.parliament.gr/BTEDocumentTemplates/6.9.ΑΙΤΗΣΗ ΠΑΡΑΠΟΜΠΗΣ ΣΤΗΝ ΕΙΔΙΚΗ ΥΓΕΙΟΝΟΜΙΚΗ ΕΠΙΤΡΟΠΗ ΓΙΑ ΔΥΣΙΑΤΟ.docx</vt:lpwstr>
      </vt:variant>
      <vt:variant>
        <vt:lpwstr/>
      </vt:variant>
      <vt:variant>
        <vt:i4>852013</vt:i4>
      </vt:variant>
      <vt:variant>
        <vt:i4>1227</vt:i4>
      </vt:variant>
      <vt:variant>
        <vt:i4>0</vt:i4>
      </vt:variant>
      <vt:variant>
        <vt:i4>5</vt:i4>
      </vt:variant>
      <vt:variant>
        <vt:lpwstr>https://intra.parliament.gr/_layouts/15/listform.aspx?PageType=4&amp;ListId=%7bbd5bc99a-5431-4fc0-a9e5-3bd8bf6789d6%7d&amp;ID=6&amp;RootFolder=*</vt:lpwstr>
      </vt:variant>
      <vt:variant>
        <vt:lpwstr/>
      </vt:variant>
      <vt:variant>
        <vt:i4>60818335</vt:i4>
      </vt:variant>
      <vt:variant>
        <vt:i4>1224</vt:i4>
      </vt:variant>
      <vt:variant>
        <vt:i4>0</vt:i4>
      </vt:variant>
      <vt:variant>
        <vt:i4>5</vt:i4>
      </vt:variant>
      <vt:variant>
        <vt:lpwstr>https://intra.parliament.gr/BTEDocumentTemplates/6.8.ΑΙΤΗΣΗ ΕΝΣΤΑΣΗ ΠΑΡΑΠΟΜΠΗ ΣΕ Β.ΒΑΘΜΙΑ ΓΙΑ ΤΗΝ ΧΟΡΗΓΗΣΗ ΑΝΑΡΡΩΤΙΚΗΣ.docx</vt:lpwstr>
      </vt:variant>
      <vt:variant>
        <vt:lpwstr/>
      </vt:variant>
      <vt:variant>
        <vt:i4>852013</vt:i4>
      </vt:variant>
      <vt:variant>
        <vt:i4>1221</vt:i4>
      </vt:variant>
      <vt:variant>
        <vt:i4>0</vt:i4>
      </vt:variant>
      <vt:variant>
        <vt:i4>5</vt:i4>
      </vt:variant>
      <vt:variant>
        <vt:lpwstr>https://intra.parliament.gr/_layouts/15/listform.aspx?PageType=4&amp;ListId=%7bbd5bc99a-5431-4fc0-a9e5-3bd8bf6789d6%7d&amp;ID=6&amp;RootFolder=*</vt:lpwstr>
      </vt:variant>
      <vt:variant>
        <vt:lpwstr/>
      </vt:variant>
      <vt:variant>
        <vt:i4>5636175</vt:i4>
      </vt:variant>
      <vt:variant>
        <vt:i4>1218</vt:i4>
      </vt:variant>
      <vt:variant>
        <vt:i4>0</vt:i4>
      </vt:variant>
      <vt:variant>
        <vt:i4>5</vt:i4>
      </vt:variant>
      <vt:variant>
        <vt:lpwstr>https://intra.parliament.gr/BTEDocumentTemplates/6.7.ΑΙΤΗΣΗ ΠΑΡΑΠΟΜΠΗΣ ΣΤΗΝ Α.ΒΑΘΜΙΑ ΓΙΑ ΤΗΝ ΧΟΡΗΓΗΣΗ ΑΝΑΡΡΩΤΙΚΗΣ.docx</vt:lpwstr>
      </vt:variant>
      <vt:variant>
        <vt:lpwstr/>
      </vt:variant>
      <vt:variant>
        <vt:i4>852013</vt:i4>
      </vt:variant>
      <vt:variant>
        <vt:i4>1215</vt:i4>
      </vt:variant>
      <vt:variant>
        <vt:i4>0</vt:i4>
      </vt:variant>
      <vt:variant>
        <vt:i4>5</vt:i4>
      </vt:variant>
      <vt:variant>
        <vt:lpwstr>https://intra.parliament.gr/_layouts/15/listform.aspx?PageType=4&amp;ListId=%7bbd5bc99a-5431-4fc0-a9e5-3bd8bf6789d6%7d&amp;ID=6&amp;RootFolder=*</vt:lpwstr>
      </vt:variant>
      <vt:variant>
        <vt:lpwstr/>
      </vt:variant>
      <vt:variant>
        <vt:i4>64750541</vt:i4>
      </vt:variant>
      <vt:variant>
        <vt:i4>1212</vt:i4>
      </vt:variant>
      <vt:variant>
        <vt:i4>0</vt:i4>
      </vt:variant>
      <vt:variant>
        <vt:i4>5</vt:i4>
      </vt:variant>
      <vt:variant>
        <vt:lpwstr>https://intra.parliament.gr/BTEDocumentTemplates/6.6.ΑΙΤΗΣΗ ΠΑΡΑΠΟΜΠΗΣ ΣΤΗΝ Α.ΒΑΘΜΙΑ ΓΙΑ ΤΗΝ ΧΟΡΗΓΗΣΗ ΕΙΔΙΚΗΣ ΑΔΕΙΑΣ +22Η - ΝΟΣΗΜΑΤΩΝ.docx</vt:lpwstr>
      </vt:variant>
      <vt:variant>
        <vt:lpwstr/>
      </vt:variant>
      <vt:variant>
        <vt:i4>852013</vt:i4>
      </vt:variant>
      <vt:variant>
        <vt:i4>1209</vt:i4>
      </vt:variant>
      <vt:variant>
        <vt:i4>0</vt:i4>
      </vt:variant>
      <vt:variant>
        <vt:i4>5</vt:i4>
      </vt:variant>
      <vt:variant>
        <vt:lpwstr>https://intra.parliament.gr/_layouts/15/listform.aspx?PageType=4&amp;ListId=%7bbd5bc99a-5431-4fc0-a9e5-3bd8bf6789d6%7d&amp;ID=6&amp;RootFolder=*</vt:lpwstr>
      </vt:variant>
      <vt:variant>
        <vt:lpwstr/>
      </vt:variant>
      <vt:variant>
        <vt:i4>61341791</vt:i4>
      </vt:variant>
      <vt:variant>
        <vt:i4>1206</vt:i4>
      </vt:variant>
      <vt:variant>
        <vt:i4>0</vt:i4>
      </vt:variant>
      <vt:variant>
        <vt:i4>5</vt:i4>
      </vt:variant>
      <vt:variant>
        <vt:lpwstr>https://intra.parliament.gr/BTEDocumentTemplates/6.5.ΑΙΤΗΣΗ ΑΔΕΙΑΣ ΜΕΙΩΜΕΝΟΥ ΩΡΑΡΙΟΥ - ΑΝΑΠΗΡΙΑ 67 ΤΟΙΣ ΕΚΑΤΟ ΚΑΙ ΑΝΩ.docx</vt:lpwstr>
      </vt:variant>
      <vt:variant>
        <vt:lpwstr/>
      </vt:variant>
      <vt:variant>
        <vt:i4>852013</vt:i4>
      </vt:variant>
      <vt:variant>
        <vt:i4>1203</vt:i4>
      </vt:variant>
      <vt:variant>
        <vt:i4>0</vt:i4>
      </vt:variant>
      <vt:variant>
        <vt:i4>5</vt:i4>
      </vt:variant>
      <vt:variant>
        <vt:lpwstr>https://intra.parliament.gr/_layouts/15/listform.aspx?PageType=4&amp;ListId=%7bbd5bc99a-5431-4fc0-a9e5-3bd8bf6789d6%7d&amp;ID=6&amp;RootFolder=*</vt:lpwstr>
      </vt:variant>
      <vt:variant>
        <vt:lpwstr/>
      </vt:variant>
      <vt:variant>
        <vt:i4>60883872</vt:i4>
      </vt:variant>
      <vt:variant>
        <vt:i4>1200</vt:i4>
      </vt:variant>
      <vt:variant>
        <vt:i4>0</vt:i4>
      </vt:variant>
      <vt:variant>
        <vt:i4>5</vt:i4>
      </vt:variant>
      <vt:variant>
        <vt:lpwstr>https://intra.parliament.gr/BTEDocumentTemplates/6.4.ΑΙΤΗΣΗ ΕΙΔΙΚΗΣ ΑΔΕΙΑΣ +6Η ΚΑΙ ΜΕΙΩΜΕΝΟΥ ΩΡΑΡΙΟΥ - ΑΝΑΠΗΡΙΑ 67 ΤΟΙΣ ΕΚΑΤΟ ΚΑΙ ΑΝΩ.docx</vt:lpwstr>
      </vt:variant>
      <vt:variant>
        <vt:lpwstr/>
      </vt:variant>
      <vt:variant>
        <vt:i4>852013</vt:i4>
      </vt:variant>
      <vt:variant>
        <vt:i4>1197</vt:i4>
      </vt:variant>
      <vt:variant>
        <vt:i4>0</vt:i4>
      </vt:variant>
      <vt:variant>
        <vt:i4>5</vt:i4>
      </vt:variant>
      <vt:variant>
        <vt:lpwstr>https://intra.parliament.gr/_layouts/15/listform.aspx?PageType=4&amp;ListId=%7bbd5bc99a-5431-4fc0-a9e5-3bd8bf6789d6%7d&amp;ID=6&amp;RootFolder=*</vt:lpwstr>
      </vt:variant>
      <vt:variant>
        <vt:lpwstr/>
      </vt:variant>
      <vt:variant>
        <vt:i4>6751227</vt:i4>
      </vt:variant>
      <vt:variant>
        <vt:i4>1194</vt:i4>
      </vt:variant>
      <vt:variant>
        <vt:i4>0</vt:i4>
      </vt:variant>
      <vt:variant>
        <vt:i4>5</vt:i4>
      </vt:variant>
      <vt:variant>
        <vt:lpwstr>https://intra.parliament.gr/BTEDocumentTemplates/6.3.ΑΙΤΗΣΗ ΕΙΔΙΚΗΣ ΑΔΕΙΑΣ +6Η - ΑΝΑΠΗΡΙΑ 50 ΤΟΙΣ ΕΚΑΤΟ ΚΑΙ ΑΝΩ.docx</vt:lpwstr>
      </vt:variant>
      <vt:variant>
        <vt:lpwstr/>
      </vt:variant>
      <vt:variant>
        <vt:i4>852013</vt:i4>
      </vt:variant>
      <vt:variant>
        <vt:i4>1191</vt:i4>
      </vt:variant>
      <vt:variant>
        <vt:i4>0</vt:i4>
      </vt:variant>
      <vt:variant>
        <vt:i4>5</vt:i4>
      </vt:variant>
      <vt:variant>
        <vt:lpwstr>https://intra.parliament.gr/_layouts/15/listform.aspx?PageType=4&amp;ListId=%7bbd5bc99a-5431-4fc0-a9e5-3bd8bf6789d6%7d&amp;ID=6&amp;RootFolder=*</vt:lpwstr>
      </vt:variant>
      <vt:variant>
        <vt:lpwstr/>
      </vt:variant>
      <vt:variant>
        <vt:i4>263056</vt:i4>
      </vt:variant>
      <vt:variant>
        <vt:i4>1188</vt:i4>
      </vt:variant>
      <vt:variant>
        <vt:i4>0</vt:i4>
      </vt:variant>
      <vt:variant>
        <vt:i4>5</vt:i4>
      </vt:variant>
      <vt:variant>
        <vt:lpwstr>https://intra.parliament.gr/BTEDocumentTemplates/6.2.ΥΠΕΥΘΥΝΗ ΔΗΛΩΣΗ ΑΝΑΡΡΩΤΙΚΗΣ ΑΔΕΙΑΣ.doc</vt:lpwstr>
      </vt:variant>
      <vt:variant>
        <vt:lpwstr/>
      </vt:variant>
      <vt:variant>
        <vt:i4>852013</vt:i4>
      </vt:variant>
      <vt:variant>
        <vt:i4>1185</vt:i4>
      </vt:variant>
      <vt:variant>
        <vt:i4>0</vt:i4>
      </vt:variant>
      <vt:variant>
        <vt:i4>5</vt:i4>
      </vt:variant>
      <vt:variant>
        <vt:lpwstr>https://intra.parliament.gr/_layouts/15/listform.aspx?PageType=4&amp;ListId=%7bbd5bc99a-5431-4fc0-a9e5-3bd8bf6789d6%7d&amp;ID=6&amp;RootFolder=*</vt:lpwstr>
      </vt:variant>
      <vt:variant>
        <vt:lpwstr/>
      </vt:variant>
      <vt:variant>
        <vt:i4>5505985</vt:i4>
      </vt:variant>
      <vt:variant>
        <vt:i4>1182</vt:i4>
      </vt:variant>
      <vt:variant>
        <vt:i4>0</vt:i4>
      </vt:variant>
      <vt:variant>
        <vt:i4>5</vt:i4>
      </vt:variant>
      <vt:variant>
        <vt:lpwstr>https://intra.parliament.gr/BTEDocumentTemplates/6.11.ΑΙΤΗΣΗ ΠΑΡΑΠΟΜΠΗΣ ΣΤΗΝ ΕΙΔΙΚΗ ΥΓΕΙΟΝΟΜΙΚΗ ΕΠΙΤΡΟΠΗ ΕΠΙ ΚΑΡΚΙΝΟΥ ΚΑΙ ΛΟΙΠΟΝ ΝΟΣΩΝ ΓΙΑ ΑΝΑΡΡΩΤΙΚΗ.docx</vt:lpwstr>
      </vt:variant>
      <vt:variant>
        <vt:lpwstr/>
      </vt:variant>
      <vt:variant>
        <vt:i4>852013</vt:i4>
      </vt:variant>
      <vt:variant>
        <vt:i4>1179</vt:i4>
      </vt:variant>
      <vt:variant>
        <vt:i4>0</vt:i4>
      </vt:variant>
      <vt:variant>
        <vt:i4>5</vt:i4>
      </vt:variant>
      <vt:variant>
        <vt:lpwstr>https://intra.parliament.gr/_layouts/15/listform.aspx?PageType=4&amp;ListId=%7bbd5bc99a-5431-4fc0-a9e5-3bd8bf6789d6%7d&amp;ID=6&amp;RootFolder=*</vt:lpwstr>
      </vt:variant>
      <vt:variant>
        <vt:lpwstr/>
      </vt:variant>
      <vt:variant>
        <vt:i4>3932189</vt:i4>
      </vt:variant>
      <vt:variant>
        <vt:i4>1176</vt:i4>
      </vt:variant>
      <vt:variant>
        <vt:i4>0</vt:i4>
      </vt:variant>
      <vt:variant>
        <vt:i4>5</vt:i4>
      </vt:variant>
      <vt:variant>
        <vt:lpwstr>https://intra.parliament.gr/BTEDocumentTemplates/6.10.ΑΙΤΗΣΗ ΠΑΡΑΠΟΜΠΗΣ ΣΤΗΝ ΕΙΔΙΚΗ ΥΓΕΙΟΝΟΜΙΚΗ ΕΠΙΤΡΟΠΗ ΕΠΙ ΝΕΥΡΟΨΥΧΙΚΩΝ ΝΟΣΩΝ ΓΙΑ ΑΝΑΡΡΩΤΙΚΗ.docx</vt:lpwstr>
      </vt:variant>
      <vt:variant>
        <vt:lpwstr/>
      </vt:variant>
      <vt:variant>
        <vt:i4>852013</vt:i4>
      </vt:variant>
      <vt:variant>
        <vt:i4>1173</vt:i4>
      </vt:variant>
      <vt:variant>
        <vt:i4>0</vt:i4>
      </vt:variant>
      <vt:variant>
        <vt:i4>5</vt:i4>
      </vt:variant>
      <vt:variant>
        <vt:lpwstr>https://intra.parliament.gr/_layouts/15/listform.aspx?PageType=4&amp;ListId=%7bbd5bc99a-5431-4fc0-a9e5-3bd8bf6789d6%7d&amp;ID=6&amp;RootFolder=*</vt:lpwstr>
      </vt:variant>
      <vt:variant>
        <vt:lpwstr/>
      </vt:variant>
      <vt:variant>
        <vt:i4>7472047</vt:i4>
      </vt:variant>
      <vt:variant>
        <vt:i4>1170</vt:i4>
      </vt:variant>
      <vt:variant>
        <vt:i4>0</vt:i4>
      </vt:variant>
      <vt:variant>
        <vt:i4>5</vt:i4>
      </vt:variant>
      <vt:variant>
        <vt:lpwstr>https://intra.parliament.gr/BTEDocumentTemplates/6.1.ΑΙΤΗΣΗ ΒΡΑΧΥΧΡΟΝΙΑΣ ΑΝΑΡΡΩΤΙΚΗΣ ΑΔΕΙΑΣ ΕΩΣ 2Η ΥΔ_ ΕΩΣ 8Η ΓΝΩΜΑΤΕΥΣΗ.docx</vt:lpwstr>
      </vt:variant>
      <vt:variant>
        <vt:lpwstr/>
      </vt:variant>
      <vt:variant>
        <vt:i4>852014</vt:i4>
      </vt:variant>
      <vt:variant>
        <vt:i4>1167</vt:i4>
      </vt:variant>
      <vt:variant>
        <vt:i4>0</vt:i4>
      </vt:variant>
      <vt:variant>
        <vt:i4>5</vt:i4>
      </vt:variant>
      <vt:variant>
        <vt:lpwstr>https://intra.parliament.gr/_layouts/15/listform.aspx?PageType=4&amp;ListId=%7bbd5bc99a-5431-4fc0-a9e5-3bd8bf6789d6%7d&amp;ID=5&amp;RootFolder=*</vt:lpwstr>
      </vt:variant>
      <vt:variant>
        <vt:lpwstr/>
      </vt:variant>
      <vt:variant>
        <vt:i4>61472894</vt:i4>
      </vt:variant>
      <vt:variant>
        <vt:i4>1164</vt:i4>
      </vt:variant>
      <vt:variant>
        <vt:i4>0</vt:i4>
      </vt:variant>
      <vt:variant>
        <vt:i4>5</vt:i4>
      </vt:variant>
      <vt:variant>
        <vt:lpwstr>https://intra.parliament.gr/BTEDocumentTemplates/5.9.ΑΙΤΗΣΗ ΑΔΕΙΑΣ ΜΕΙΩΜΕΝΟΥ ΩΡΑΡΙΟΥ ΑΝΑΤΡΟΦΗΣ ΜΕ ΑΠΟΔΟΧΕΣ.docx</vt:lpwstr>
      </vt:variant>
      <vt:variant>
        <vt:lpwstr/>
      </vt:variant>
      <vt:variant>
        <vt:i4>852014</vt:i4>
      </vt:variant>
      <vt:variant>
        <vt:i4>1161</vt:i4>
      </vt:variant>
      <vt:variant>
        <vt:i4>0</vt:i4>
      </vt:variant>
      <vt:variant>
        <vt:i4>5</vt:i4>
      </vt:variant>
      <vt:variant>
        <vt:lpwstr>https://intra.parliament.gr/_layouts/15/listform.aspx?PageType=4&amp;ListId=%7bbd5bc99a-5431-4fc0-a9e5-3bd8bf6789d6%7d&amp;ID=5&amp;RootFolder=*</vt:lpwstr>
      </vt:variant>
      <vt:variant>
        <vt:lpwstr/>
      </vt:variant>
      <vt:variant>
        <vt:i4>7209911</vt:i4>
      </vt:variant>
      <vt:variant>
        <vt:i4>1158</vt:i4>
      </vt:variant>
      <vt:variant>
        <vt:i4>0</vt:i4>
      </vt:variant>
      <vt:variant>
        <vt:i4>5</vt:i4>
      </vt:variant>
      <vt:variant>
        <vt:lpwstr>https://intra.parliament.gr/BTEDocumentTemplates/5.8.ΑΙΤΗΣΗ ΑΔΕΙΑΣ ΑΝΑΤΡΟΦΗΣ ΜΕ ΑΠΟΔΟΧΕΣ.docx</vt:lpwstr>
      </vt:variant>
      <vt:variant>
        <vt:lpwstr/>
      </vt:variant>
      <vt:variant>
        <vt:i4>852014</vt:i4>
      </vt:variant>
      <vt:variant>
        <vt:i4>1155</vt:i4>
      </vt:variant>
      <vt:variant>
        <vt:i4>0</vt:i4>
      </vt:variant>
      <vt:variant>
        <vt:i4>5</vt:i4>
      </vt:variant>
      <vt:variant>
        <vt:lpwstr>https://intra.parliament.gr/_layouts/15/listform.aspx?PageType=4&amp;ListId=%7bbd5bc99a-5431-4fc0-a9e5-3bd8bf6789d6%7d&amp;ID=5&amp;RootFolder=*</vt:lpwstr>
      </vt:variant>
      <vt:variant>
        <vt:lpwstr/>
      </vt:variant>
      <vt:variant>
        <vt:i4>60949404</vt:i4>
      </vt:variant>
      <vt:variant>
        <vt:i4>1152</vt:i4>
      </vt:variant>
      <vt:variant>
        <vt:i4>0</vt:i4>
      </vt:variant>
      <vt:variant>
        <vt:i4>5</vt:i4>
      </vt:variant>
      <vt:variant>
        <vt:lpwstr>https://intra.parliament.gr/BTEDocumentTemplates/5.7.ΑΙΤΗΣΗ ΑΔΕΙΑΣ ΑΝΕΥ ΑΠΟΔΟΧΩΝ ΑΝΑΤΡΟΦΗΣ ΠΑΙΔΙΟΥ.docx</vt:lpwstr>
      </vt:variant>
      <vt:variant>
        <vt:lpwstr/>
      </vt:variant>
      <vt:variant>
        <vt:i4>852014</vt:i4>
      </vt:variant>
      <vt:variant>
        <vt:i4>1149</vt:i4>
      </vt:variant>
      <vt:variant>
        <vt:i4>0</vt:i4>
      </vt:variant>
      <vt:variant>
        <vt:i4>5</vt:i4>
      </vt:variant>
      <vt:variant>
        <vt:lpwstr>https://intra.parliament.gr/_layouts/15/listform.aspx?PageType=4&amp;ListId=%7bbd5bc99a-5431-4fc0-a9e5-3bd8bf6789d6%7d&amp;ID=5&amp;RootFolder=*</vt:lpwstr>
      </vt:variant>
      <vt:variant>
        <vt:lpwstr/>
      </vt:variant>
      <vt:variant>
        <vt:i4>65536958</vt:i4>
      </vt:variant>
      <vt:variant>
        <vt:i4>1146</vt:i4>
      </vt:variant>
      <vt:variant>
        <vt:i4>0</vt:i4>
      </vt:variant>
      <vt:variant>
        <vt:i4>5</vt:i4>
      </vt:variant>
      <vt:variant>
        <vt:lpwstr>https://intra.parliament.gr/BTEDocumentTemplates/5.6.ΑΙΤΗΣΗ ΑΔΕΙΑΣ ΑΝΑΤΡΟΦΗΣ 3ου ΠΑΙΔΙΟΥ ΚΑΙ ΑΝΩ ΜΕ ΑΠΟΔΟΧΕΣ.docx</vt:lpwstr>
      </vt:variant>
      <vt:variant>
        <vt:lpwstr/>
      </vt:variant>
      <vt:variant>
        <vt:i4>852014</vt:i4>
      </vt:variant>
      <vt:variant>
        <vt:i4>1143</vt:i4>
      </vt:variant>
      <vt:variant>
        <vt:i4>0</vt:i4>
      </vt:variant>
      <vt:variant>
        <vt:i4>5</vt:i4>
      </vt:variant>
      <vt:variant>
        <vt:lpwstr>https://intra.parliament.gr/_layouts/15/listform.aspx?PageType=4&amp;ListId=%7bbd5bc99a-5431-4fc0-a9e5-3bd8bf6789d6%7d&amp;ID=5&amp;RootFolder=*</vt:lpwstr>
      </vt:variant>
      <vt:variant>
        <vt:lpwstr/>
      </vt:variant>
      <vt:variant>
        <vt:i4>459767</vt:i4>
      </vt:variant>
      <vt:variant>
        <vt:i4>1140</vt:i4>
      </vt:variant>
      <vt:variant>
        <vt:i4>0</vt:i4>
      </vt:variant>
      <vt:variant>
        <vt:i4>5</vt:i4>
      </vt:variant>
      <vt:variant>
        <vt:lpwstr>https://intra.parliament.gr/BTEDocumentTemplates/5.5.ΑΙΤΗΣΗ ΑΔΕΙΑΣ ΥΙΟΘΕΣΙΑΣ ΜΗΤΡΟΣ.docx</vt:lpwstr>
      </vt:variant>
      <vt:variant>
        <vt:lpwstr/>
      </vt:variant>
      <vt:variant>
        <vt:i4>852014</vt:i4>
      </vt:variant>
      <vt:variant>
        <vt:i4>1137</vt:i4>
      </vt:variant>
      <vt:variant>
        <vt:i4>0</vt:i4>
      </vt:variant>
      <vt:variant>
        <vt:i4>5</vt:i4>
      </vt:variant>
      <vt:variant>
        <vt:lpwstr>https://intra.parliament.gr/_layouts/15/listform.aspx?PageType=4&amp;ListId=%7bbd5bc99a-5431-4fc0-a9e5-3bd8bf6789d6%7d&amp;ID=5&amp;RootFolder=*</vt:lpwstr>
      </vt:variant>
      <vt:variant>
        <vt:lpwstr/>
      </vt:variant>
      <vt:variant>
        <vt:i4>4587638</vt:i4>
      </vt:variant>
      <vt:variant>
        <vt:i4>1134</vt:i4>
      </vt:variant>
      <vt:variant>
        <vt:i4>0</vt:i4>
      </vt:variant>
      <vt:variant>
        <vt:i4>5</vt:i4>
      </vt:variant>
      <vt:variant>
        <vt:lpwstr>https://intra.parliament.gr/BTEDocumentTemplates/5.4.ΑΙΤΗΣΗ ΚΑΝΟΝΙΚΗΣ ΑΔΕΙΑΣ ΚΥΟΦΟΡΙΑΣ ΜΕ ΑΠΟΔΟΧΕΣ.docx</vt:lpwstr>
      </vt:variant>
      <vt:variant>
        <vt:lpwstr/>
      </vt:variant>
      <vt:variant>
        <vt:i4>852014</vt:i4>
      </vt:variant>
      <vt:variant>
        <vt:i4>1131</vt:i4>
      </vt:variant>
      <vt:variant>
        <vt:i4>0</vt:i4>
      </vt:variant>
      <vt:variant>
        <vt:i4>5</vt:i4>
      </vt:variant>
      <vt:variant>
        <vt:lpwstr>https://intra.parliament.gr/_layouts/15/listform.aspx?PageType=4&amp;ListId=%7bbd5bc99a-5431-4fc0-a9e5-3bd8bf6789d6%7d&amp;ID=5&amp;RootFolder=*</vt:lpwstr>
      </vt:variant>
      <vt:variant>
        <vt:lpwstr/>
      </vt:variant>
      <vt:variant>
        <vt:i4>62522298</vt:i4>
      </vt:variant>
      <vt:variant>
        <vt:i4>1128</vt:i4>
      </vt:variant>
      <vt:variant>
        <vt:i4>0</vt:i4>
      </vt:variant>
      <vt:variant>
        <vt:i4>5</vt:i4>
      </vt:variant>
      <vt:variant>
        <vt:lpwstr>https://intra.parliament.gr/BTEDocumentTemplates/5.3.ΑΙΤΗΣΗ ΣΥΜΠΛΗΡΩΜΑΤΙΚΗΣ ΑΔΕΙΑΣ ΚΥΗΣΗΣ KAI ΑΔΕΙΑΣ ΛΟΧΕΙΑΣ.docx</vt:lpwstr>
      </vt:variant>
      <vt:variant>
        <vt:lpwstr/>
      </vt:variant>
      <vt:variant>
        <vt:i4>852014</vt:i4>
      </vt:variant>
      <vt:variant>
        <vt:i4>1125</vt:i4>
      </vt:variant>
      <vt:variant>
        <vt:i4>0</vt:i4>
      </vt:variant>
      <vt:variant>
        <vt:i4>5</vt:i4>
      </vt:variant>
      <vt:variant>
        <vt:lpwstr>https://intra.parliament.gr/_layouts/15/listform.aspx?PageType=4&amp;ListId=%7bbd5bc99a-5431-4fc0-a9e5-3bd8bf6789d6%7d&amp;ID=5&amp;RootFolder=*</vt:lpwstr>
      </vt:variant>
      <vt:variant>
        <vt:lpwstr/>
      </vt:variant>
      <vt:variant>
        <vt:i4>4850668</vt:i4>
      </vt:variant>
      <vt:variant>
        <vt:i4>1122</vt:i4>
      </vt:variant>
      <vt:variant>
        <vt:i4>0</vt:i4>
      </vt:variant>
      <vt:variant>
        <vt:i4>5</vt:i4>
      </vt:variant>
      <vt:variant>
        <vt:lpwstr>https://intra.parliament.gr/BTEDocumentTemplates/5.2.ΑΙΤΗΣΗ ΑΔΕΙΑΣ ΛΟΧΕΙΑΣ.docx</vt:lpwstr>
      </vt:variant>
      <vt:variant>
        <vt:lpwstr/>
      </vt:variant>
      <vt:variant>
        <vt:i4>852014</vt:i4>
      </vt:variant>
      <vt:variant>
        <vt:i4>1119</vt:i4>
      </vt:variant>
      <vt:variant>
        <vt:i4>0</vt:i4>
      </vt:variant>
      <vt:variant>
        <vt:i4>5</vt:i4>
      </vt:variant>
      <vt:variant>
        <vt:lpwstr>https://intra.parliament.gr/_layouts/15/listform.aspx?PageType=4&amp;ListId=%7bbd5bc99a-5431-4fc0-a9e5-3bd8bf6789d6%7d&amp;ID=5&amp;RootFolder=*</vt:lpwstr>
      </vt:variant>
      <vt:variant>
        <vt:lpwstr/>
      </vt:variant>
      <vt:variant>
        <vt:i4>59966358</vt:i4>
      </vt:variant>
      <vt:variant>
        <vt:i4>1116</vt:i4>
      </vt:variant>
      <vt:variant>
        <vt:i4>0</vt:i4>
      </vt:variant>
      <vt:variant>
        <vt:i4>5</vt:i4>
      </vt:variant>
      <vt:variant>
        <vt:lpwstr>https://intra.parliament.gr/BTEDocumentTemplates/5.13.ΚΟΙΝΗ ΥΠΕΥΘΥΝΗ ΔΗΛΩΣΗ ΧΡΗΣΗΣ ΑΔΕΙΑΣ ΛΟΓΩ ΑΣΘΕΝΕΙΑΣ ΤΕΚΝΟΥ.docx</vt:lpwstr>
      </vt:variant>
      <vt:variant>
        <vt:lpwstr/>
      </vt:variant>
      <vt:variant>
        <vt:i4>852014</vt:i4>
      </vt:variant>
      <vt:variant>
        <vt:i4>1113</vt:i4>
      </vt:variant>
      <vt:variant>
        <vt:i4>0</vt:i4>
      </vt:variant>
      <vt:variant>
        <vt:i4>5</vt:i4>
      </vt:variant>
      <vt:variant>
        <vt:lpwstr>https://intra.parliament.gr/_layouts/15/listform.aspx?PageType=4&amp;ListId=%7bbd5bc99a-5431-4fc0-a9e5-3bd8bf6789d6%7d&amp;ID=5&amp;RootFolder=*</vt:lpwstr>
      </vt:variant>
      <vt:variant>
        <vt:lpwstr/>
      </vt:variant>
      <vt:variant>
        <vt:i4>58851442</vt:i4>
      </vt:variant>
      <vt:variant>
        <vt:i4>1110</vt:i4>
      </vt:variant>
      <vt:variant>
        <vt:i4>0</vt:i4>
      </vt:variant>
      <vt:variant>
        <vt:i4>5</vt:i4>
      </vt:variant>
      <vt:variant>
        <vt:lpwstr>https://intra.parliament.gr/BTEDocumentTemplates/5.12.ΑΙΤΗΣΗ ΑΔΕΙΑΣ ΛΟΓΩ ΑΣΘΕΝΕΙΑΣ ΤΕΚΝOY.docx</vt:lpwstr>
      </vt:variant>
      <vt:variant>
        <vt:lpwstr/>
      </vt:variant>
      <vt:variant>
        <vt:i4>852014</vt:i4>
      </vt:variant>
      <vt:variant>
        <vt:i4>1107</vt:i4>
      </vt:variant>
      <vt:variant>
        <vt:i4>0</vt:i4>
      </vt:variant>
      <vt:variant>
        <vt:i4>5</vt:i4>
      </vt:variant>
      <vt:variant>
        <vt:lpwstr>https://intra.parliament.gr/_layouts/15/listform.aspx?PageType=4&amp;ListId=%7bbd5bc99a-5431-4fc0-a9e5-3bd8bf6789d6%7d&amp;ID=5&amp;RootFolder=*</vt:lpwstr>
      </vt:variant>
      <vt:variant>
        <vt:lpwstr/>
      </vt:variant>
      <vt:variant>
        <vt:i4>3932188</vt:i4>
      </vt:variant>
      <vt:variant>
        <vt:i4>1104</vt:i4>
      </vt:variant>
      <vt:variant>
        <vt:i4>0</vt:i4>
      </vt:variant>
      <vt:variant>
        <vt:i4>5</vt:i4>
      </vt:variant>
      <vt:variant>
        <vt:lpwstr>https://intra.parliament.gr/BTEDocumentTemplates/5.11.ΥΠΕΥΘΥΝΗ ΔΗΛΩΣΗ ΠΑΡΑΚΟΛΟΥΘΗΣΗΣ ΣΧΟΛΙΚΗΣ ΕΠΙΔΟΣΗΣ.docx</vt:lpwstr>
      </vt:variant>
      <vt:variant>
        <vt:lpwstr/>
      </vt:variant>
      <vt:variant>
        <vt:i4>852014</vt:i4>
      </vt:variant>
      <vt:variant>
        <vt:i4>1101</vt:i4>
      </vt:variant>
      <vt:variant>
        <vt:i4>0</vt:i4>
      </vt:variant>
      <vt:variant>
        <vt:i4>5</vt:i4>
      </vt:variant>
      <vt:variant>
        <vt:lpwstr>https://intra.parliament.gr/_layouts/15/listform.aspx?PageType=4&amp;ListId=%7bbd5bc99a-5431-4fc0-a9e5-3bd8bf6789d6%7d&amp;ID=5&amp;RootFolder=*</vt:lpwstr>
      </vt:variant>
      <vt:variant>
        <vt:lpwstr/>
      </vt:variant>
      <vt:variant>
        <vt:i4>1967064</vt:i4>
      </vt:variant>
      <vt:variant>
        <vt:i4>1098</vt:i4>
      </vt:variant>
      <vt:variant>
        <vt:i4>0</vt:i4>
      </vt:variant>
      <vt:variant>
        <vt:i4>5</vt:i4>
      </vt:variant>
      <vt:variant>
        <vt:lpwstr>https://intra.parliament.gr/BTEDocumentTemplates/5.10.ΑΙΤΗΣΗ - ΔΗΛΩΣΗ ΓΟΝΙΚΗΣ ΑΔΕΙΑΣ.docx</vt:lpwstr>
      </vt:variant>
      <vt:variant>
        <vt:lpwstr/>
      </vt:variant>
      <vt:variant>
        <vt:i4>852014</vt:i4>
      </vt:variant>
      <vt:variant>
        <vt:i4>1095</vt:i4>
      </vt:variant>
      <vt:variant>
        <vt:i4>0</vt:i4>
      </vt:variant>
      <vt:variant>
        <vt:i4>5</vt:i4>
      </vt:variant>
      <vt:variant>
        <vt:lpwstr>https://intra.parliament.gr/_layouts/15/listform.aspx?PageType=4&amp;ListId=%7bbd5bc99a-5431-4fc0-a9e5-3bd8bf6789d6%7d&amp;ID=5&amp;RootFolder=*</vt:lpwstr>
      </vt:variant>
      <vt:variant>
        <vt:lpwstr/>
      </vt:variant>
      <vt:variant>
        <vt:i4>63636436</vt:i4>
      </vt:variant>
      <vt:variant>
        <vt:i4>1092</vt:i4>
      </vt:variant>
      <vt:variant>
        <vt:i4>0</vt:i4>
      </vt:variant>
      <vt:variant>
        <vt:i4>5</vt:i4>
      </vt:variant>
      <vt:variant>
        <vt:lpwstr>https://intra.parliament.gr/BTEDocumentTemplates/5.1.ΑΙΤΗΣΗ ΑΔΕΙΑΣ ΚΥΗΣΗΣ.docx</vt:lpwstr>
      </vt:variant>
      <vt:variant>
        <vt:lpwstr/>
      </vt:variant>
      <vt:variant>
        <vt:i4>852015</vt:i4>
      </vt:variant>
      <vt:variant>
        <vt:i4>1089</vt:i4>
      </vt:variant>
      <vt:variant>
        <vt:i4>0</vt:i4>
      </vt:variant>
      <vt:variant>
        <vt:i4>5</vt:i4>
      </vt:variant>
      <vt:variant>
        <vt:lpwstr>https://intra.parliament.gr/_layouts/15/listform.aspx?PageType=4&amp;ListId=%7bbd5bc99a-5431-4fc0-a9e5-3bd8bf6789d6%7d&amp;ID=4&amp;RootFolder=*</vt:lpwstr>
      </vt:variant>
      <vt:variant>
        <vt:lpwstr/>
      </vt:variant>
      <vt:variant>
        <vt:i4>2884563</vt:i4>
      </vt:variant>
      <vt:variant>
        <vt:i4>1086</vt:i4>
      </vt:variant>
      <vt:variant>
        <vt:i4>0</vt:i4>
      </vt:variant>
      <vt:variant>
        <vt:i4>5</vt:i4>
      </vt:variant>
      <vt:variant>
        <vt:lpwstr>https://intra.parliament.gr/BTEDocumentTemplates/4.2.ΑΙΤΗΣΗ ΕΙΔΙΚΗΣ ΑΔΕΙΑΣ ΑΙΡΕΤΩΝ_ΧΩΡΙΣ ΑΠΟΔΟΧΕΣ.docx</vt:lpwstr>
      </vt:variant>
      <vt:variant>
        <vt:lpwstr/>
      </vt:variant>
      <vt:variant>
        <vt:i4>852015</vt:i4>
      </vt:variant>
      <vt:variant>
        <vt:i4>1083</vt:i4>
      </vt:variant>
      <vt:variant>
        <vt:i4>0</vt:i4>
      </vt:variant>
      <vt:variant>
        <vt:i4>5</vt:i4>
      </vt:variant>
      <vt:variant>
        <vt:lpwstr>https://intra.parliament.gr/_layouts/15/listform.aspx?PageType=4&amp;ListId=%7bbd5bc99a-5431-4fc0-a9e5-3bd8bf6789d6%7d&amp;ID=4&amp;RootFolder=*</vt:lpwstr>
      </vt:variant>
      <vt:variant>
        <vt:lpwstr/>
      </vt:variant>
      <vt:variant>
        <vt:i4>3932164</vt:i4>
      </vt:variant>
      <vt:variant>
        <vt:i4>1080</vt:i4>
      </vt:variant>
      <vt:variant>
        <vt:i4>0</vt:i4>
      </vt:variant>
      <vt:variant>
        <vt:i4>5</vt:i4>
      </vt:variant>
      <vt:variant>
        <vt:lpwstr>https://intra.parliament.gr/BTEDocumentTemplates/4.1.ΑΙΤΗΣΗ ΕΙΔΙΚΗΣ ΑΔΕΙΑΣ ΑΙΡΕΤΩΝ_ΜΕ ΑΠΟΔΟΧΕΣ.docx</vt:lpwstr>
      </vt:variant>
      <vt:variant>
        <vt:lpwstr/>
      </vt:variant>
      <vt:variant>
        <vt:i4>852008</vt:i4>
      </vt:variant>
      <vt:variant>
        <vt:i4>1077</vt:i4>
      </vt:variant>
      <vt:variant>
        <vt:i4>0</vt:i4>
      </vt:variant>
      <vt:variant>
        <vt:i4>5</vt:i4>
      </vt:variant>
      <vt:variant>
        <vt:lpwstr>https://intra.parliament.gr/_layouts/15/listform.aspx?PageType=4&amp;ListId=%7bbd5bc99a-5431-4fc0-a9e5-3bd8bf6789d6%7d&amp;ID=3&amp;RootFolder=*</vt:lpwstr>
      </vt:variant>
      <vt:variant>
        <vt:lpwstr/>
      </vt:variant>
      <vt:variant>
        <vt:i4>2883641</vt:i4>
      </vt:variant>
      <vt:variant>
        <vt:i4>1074</vt:i4>
      </vt:variant>
      <vt:variant>
        <vt:i4>0</vt:i4>
      </vt:variant>
      <vt:variant>
        <vt:i4>5</vt:i4>
      </vt:variant>
      <vt:variant>
        <vt:lpwstr>https://intra.parliament.gr/BTEDocumentTemplates/3.2.ΑΙΤΗΣΗ ΕΙΔΙΚΗΣ ΑΔΕΙΑΣ ΓΙΑ ΕΠΙΜΟΡΦΩΤΙΚΟΥΣ - ΕΠΙΣΤΗΜΟΝΙΚΟΥΣ ΛΟΓΟΥΣ.docx</vt:lpwstr>
      </vt:variant>
      <vt:variant>
        <vt:lpwstr/>
      </vt:variant>
      <vt:variant>
        <vt:i4>852008</vt:i4>
      </vt:variant>
      <vt:variant>
        <vt:i4>1071</vt:i4>
      </vt:variant>
      <vt:variant>
        <vt:i4>0</vt:i4>
      </vt:variant>
      <vt:variant>
        <vt:i4>5</vt:i4>
      </vt:variant>
      <vt:variant>
        <vt:lpwstr>https://intra.parliament.gr/_layouts/15/listform.aspx?PageType=4&amp;ListId=%7bbd5bc99a-5431-4fc0-a9e5-3bd8bf6789d6%7d&amp;ID=3&amp;RootFolder=*</vt:lpwstr>
      </vt:variant>
      <vt:variant>
        <vt:lpwstr/>
      </vt:variant>
      <vt:variant>
        <vt:i4>6947768</vt:i4>
      </vt:variant>
      <vt:variant>
        <vt:i4>1068</vt:i4>
      </vt:variant>
      <vt:variant>
        <vt:i4>0</vt:i4>
      </vt:variant>
      <vt:variant>
        <vt:i4>5</vt:i4>
      </vt:variant>
      <vt:variant>
        <vt:lpwstr>https://intra.parliament.gr/BTEDocumentTemplates/3.1.ΑΙΤΗΣΗ ΕΙΔΙΚΗΣ ΑΔΕΙΑΣ ΕΞΕΤΑΣΕΩΝ ΓΙΑ ΤΗΝ ΠΑΡΑΔΟΣΗ ΓΡΑΠΤΗΣ ΕΡΓΑΣΙΑΣ - ΣΥΜΜΕΤΟΧΗ ΣΕ ΓΡΑΠΤΗ ΕΞΕΤΑΣΗ.docx</vt:lpwstr>
      </vt:variant>
      <vt:variant>
        <vt:lpwstr/>
      </vt:variant>
      <vt:variant>
        <vt:i4>852010</vt:i4>
      </vt:variant>
      <vt:variant>
        <vt:i4>1065</vt:i4>
      </vt:variant>
      <vt:variant>
        <vt:i4>0</vt:i4>
      </vt:variant>
      <vt:variant>
        <vt:i4>5</vt:i4>
      </vt:variant>
      <vt:variant>
        <vt:lpwstr>https://intra.parliament.gr/_layouts/15/listform.aspx?PageType=4&amp;ListId=%7bbd5bc99a-5431-4fc0-a9e5-3bd8bf6789d6%7d&amp;ID=1&amp;RootFolder=*</vt:lpwstr>
      </vt:variant>
      <vt:variant>
        <vt:lpwstr/>
      </vt:variant>
      <vt:variant>
        <vt:i4>1114212</vt:i4>
      </vt:variant>
      <vt:variant>
        <vt:i4>1062</vt:i4>
      </vt:variant>
      <vt:variant>
        <vt:i4>0</vt:i4>
      </vt:variant>
      <vt:variant>
        <vt:i4>5</vt:i4>
      </vt:variant>
      <vt:variant>
        <vt:lpwstr>https://intra.parliament.gr/BTEDocumentTemplates/1.8.ΑΙΤΗΣΗ ΑΔΕΙΑΣ ΑΝΕΥ ΑΠΟΔΟΧΩΝ ΕΩΣ 1Μ.docx</vt:lpwstr>
      </vt:variant>
      <vt:variant>
        <vt:lpwstr/>
      </vt:variant>
      <vt:variant>
        <vt:i4>852010</vt:i4>
      </vt:variant>
      <vt:variant>
        <vt:i4>1059</vt:i4>
      </vt:variant>
      <vt:variant>
        <vt:i4>0</vt:i4>
      </vt:variant>
      <vt:variant>
        <vt:i4>5</vt:i4>
      </vt:variant>
      <vt:variant>
        <vt:lpwstr>https://intra.parliament.gr/_layouts/15/listform.aspx?PageType=4&amp;ListId=%7bbd5bc99a-5431-4fc0-a9e5-3bd8bf6789d6%7d&amp;ID=1&amp;RootFolder=*</vt:lpwstr>
      </vt:variant>
      <vt:variant>
        <vt:lpwstr/>
      </vt:variant>
      <vt:variant>
        <vt:i4>60294140</vt:i4>
      </vt:variant>
      <vt:variant>
        <vt:i4>1056</vt:i4>
      </vt:variant>
      <vt:variant>
        <vt:i4>0</vt:i4>
      </vt:variant>
      <vt:variant>
        <vt:i4>5</vt:i4>
      </vt:variant>
      <vt:variant>
        <vt:lpwstr>https://intra.parliament.gr/BTEDocumentTemplates/1.7.ΑΙΤΗΣΗ ΕΘΙΜΙΚΗΣ ΑΔΕΙΑΣ ΠΡΟΣΚΑΙΡΗΣ ΑΠΟΥΣΙΑΣ.docx</vt:lpwstr>
      </vt:variant>
      <vt:variant>
        <vt:lpwstr/>
      </vt:variant>
      <vt:variant>
        <vt:i4>852010</vt:i4>
      </vt:variant>
      <vt:variant>
        <vt:i4>1053</vt:i4>
      </vt:variant>
      <vt:variant>
        <vt:i4>0</vt:i4>
      </vt:variant>
      <vt:variant>
        <vt:i4>5</vt:i4>
      </vt:variant>
      <vt:variant>
        <vt:lpwstr>https://intra.parliament.gr/_layouts/15/listform.aspx?PageType=4&amp;ListId=%7bbd5bc99a-5431-4fc0-a9e5-3bd8bf6789d6%7d&amp;ID=1&amp;RootFolder=*</vt:lpwstr>
      </vt:variant>
      <vt:variant>
        <vt:lpwstr/>
      </vt:variant>
      <vt:variant>
        <vt:i4>6357081</vt:i4>
      </vt:variant>
      <vt:variant>
        <vt:i4>1050</vt:i4>
      </vt:variant>
      <vt:variant>
        <vt:i4>0</vt:i4>
      </vt:variant>
      <vt:variant>
        <vt:i4>5</vt:i4>
      </vt:variant>
      <vt:variant>
        <vt:lpwstr>https://intra.parliament.gr/BTEDocumentTemplates/1.6.ΑΙΤΗΣΗ ΥΠΟΒΟΛΗΣ ΛΗΞΙΑΡΧΙΑΚΗΣ ΠΡΑΞΗΣ.docx</vt:lpwstr>
      </vt:variant>
      <vt:variant>
        <vt:lpwstr/>
      </vt:variant>
      <vt:variant>
        <vt:i4>852010</vt:i4>
      </vt:variant>
      <vt:variant>
        <vt:i4>1047</vt:i4>
      </vt:variant>
      <vt:variant>
        <vt:i4>0</vt:i4>
      </vt:variant>
      <vt:variant>
        <vt:i4>5</vt:i4>
      </vt:variant>
      <vt:variant>
        <vt:lpwstr>https://intra.parliament.gr/_layouts/15/listform.aspx?PageType=4&amp;ListId=%7bbd5bc99a-5431-4fc0-a9e5-3bd8bf6789d6%7d&amp;ID=1&amp;RootFolder=*</vt:lpwstr>
      </vt:variant>
      <vt:variant>
        <vt:lpwstr/>
      </vt:variant>
      <vt:variant>
        <vt:i4>61014029</vt:i4>
      </vt:variant>
      <vt:variant>
        <vt:i4>1044</vt:i4>
      </vt:variant>
      <vt:variant>
        <vt:i4>0</vt:i4>
      </vt:variant>
      <vt:variant>
        <vt:i4>5</vt:i4>
      </vt:variant>
      <vt:variant>
        <vt:lpwstr>https://intra.parliament.gr/BTEDocumentTemplates/1.5.ΑΙΤΗΣΗ ΧΟΡΗΓΗΣΗΣ ΠΙΣΤΟΠΟΙΗΤΙΚΟΥ ΥΠΗΡΕΣΙΑΚΩΝ ΜΕΤΑΒΟΛΩΝ.docx</vt:lpwstr>
      </vt:variant>
      <vt:variant>
        <vt:lpwstr/>
      </vt:variant>
      <vt:variant>
        <vt:i4>852010</vt:i4>
      </vt:variant>
      <vt:variant>
        <vt:i4>1041</vt:i4>
      </vt:variant>
      <vt:variant>
        <vt:i4>0</vt:i4>
      </vt:variant>
      <vt:variant>
        <vt:i4>5</vt:i4>
      </vt:variant>
      <vt:variant>
        <vt:lpwstr>https://intra.parliament.gr/_layouts/15/listform.aspx?PageType=4&amp;ListId=%7bbd5bc99a-5431-4fc0-a9e5-3bd8bf6789d6%7d&amp;ID=1&amp;RootFolder=*</vt:lpwstr>
      </vt:variant>
      <vt:variant>
        <vt:lpwstr/>
      </vt:variant>
      <vt:variant>
        <vt:i4>65799048</vt:i4>
      </vt:variant>
      <vt:variant>
        <vt:i4>1038</vt:i4>
      </vt:variant>
      <vt:variant>
        <vt:i4>0</vt:i4>
      </vt:variant>
      <vt:variant>
        <vt:i4>5</vt:i4>
      </vt:variant>
      <vt:variant>
        <vt:lpwstr>https://intra.parliament.gr/BTEDocumentTemplates/1.4.ΑΙΤΗΣΗ ΧΟΡΗΓΗΣΗΣ ΒΕΒΑΙΩΣΗΣ.docx</vt:lpwstr>
      </vt:variant>
      <vt:variant>
        <vt:lpwstr/>
      </vt:variant>
      <vt:variant>
        <vt:i4>852010</vt:i4>
      </vt:variant>
      <vt:variant>
        <vt:i4>1035</vt:i4>
      </vt:variant>
      <vt:variant>
        <vt:i4>0</vt:i4>
      </vt:variant>
      <vt:variant>
        <vt:i4>5</vt:i4>
      </vt:variant>
      <vt:variant>
        <vt:lpwstr>https://intra.parliament.gr/_layouts/15/listform.aspx?PageType=4&amp;ListId=%7bbd5bc99a-5431-4fc0-a9e5-3bd8bf6789d6%7d&amp;ID=1&amp;RootFolder=*</vt:lpwstr>
      </vt:variant>
      <vt:variant>
        <vt:lpwstr/>
      </vt:variant>
      <vt:variant>
        <vt:i4>65863802</vt:i4>
      </vt:variant>
      <vt:variant>
        <vt:i4>1032</vt:i4>
      </vt:variant>
      <vt:variant>
        <vt:i4>0</vt:i4>
      </vt:variant>
      <vt:variant>
        <vt:i4>5</vt:i4>
      </vt:variant>
      <vt:variant>
        <vt:lpwstr>https://intra.parliament.gr/BTEDocumentTemplates/1.3.ΥΠΕΥΘΥΝΗ ΔΗΛΩΣΗ ΠΑΡΑΛΛΗΛΗΣ ΑΠΑΣΧΟΛΗΣΗΣ.doc</vt:lpwstr>
      </vt:variant>
      <vt:variant>
        <vt:lpwstr/>
      </vt:variant>
      <vt:variant>
        <vt:i4>852010</vt:i4>
      </vt:variant>
      <vt:variant>
        <vt:i4>1029</vt:i4>
      </vt:variant>
      <vt:variant>
        <vt:i4>0</vt:i4>
      </vt:variant>
      <vt:variant>
        <vt:i4>5</vt:i4>
      </vt:variant>
      <vt:variant>
        <vt:lpwstr>https://intra.parliament.gr/_layouts/15/listform.aspx?PageType=4&amp;ListId=%7bbd5bc99a-5431-4fc0-a9e5-3bd8bf6789d6%7d&amp;ID=1&amp;RootFolder=*</vt:lpwstr>
      </vt:variant>
      <vt:variant>
        <vt:lpwstr/>
      </vt:variant>
      <vt:variant>
        <vt:i4>59507648</vt:i4>
      </vt:variant>
      <vt:variant>
        <vt:i4>1026</vt:i4>
      </vt:variant>
      <vt:variant>
        <vt:i4>0</vt:i4>
      </vt:variant>
      <vt:variant>
        <vt:i4>5</vt:i4>
      </vt:variant>
      <vt:variant>
        <vt:lpwstr>https://intra.parliament.gr/BTEDocumentTemplates/1.2.ΥΠΕΥΘΥΝΗ ΔΗΛΩΣΗ.doc</vt:lpwstr>
      </vt:variant>
      <vt:variant>
        <vt:lpwstr/>
      </vt:variant>
      <vt:variant>
        <vt:i4>852010</vt:i4>
      </vt:variant>
      <vt:variant>
        <vt:i4>1023</vt:i4>
      </vt:variant>
      <vt:variant>
        <vt:i4>0</vt:i4>
      </vt:variant>
      <vt:variant>
        <vt:i4>5</vt:i4>
      </vt:variant>
      <vt:variant>
        <vt:lpwstr>https://intra.parliament.gr/_layouts/15/listform.aspx?PageType=4&amp;ListId=%7bbd5bc99a-5431-4fc0-a9e5-3bd8bf6789d6%7d&amp;ID=1&amp;RootFolder=*</vt:lpwstr>
      </vt:variant>
      <vt:variant>
        <vt:lpwstr/>
      </vt:variant>
      <vt:variant>
        <vt:i4>4063350</vt:i4>
      </vt:variant>
      <vt:variant>
        <vt:i4>1020</vt:i4>
      </vt:variant>
      <vt:variant>
        <vt:i4>0</vt:i4>
      </vt:variant>
      <vt:variant>
        <vt:i4>5</vt:i4>
      </vt:variant>
      <vt:variant>
        <vt:lpwstr>https://intra.parliament.gr/BTEDocumentTemplates/1.1.ΑΙΤΗΣΗ ΓΕΝΙΚΗ.docx</vt:lpwstr>
      </vt:variant>
      <vt:variant>
        <vt:lpwstr/>
      </vt:variant>
      <vt:variant>
        <vt:i4>7929980</vt:i4>
      </vt:variant>
      <vt:variant>
        <vt:i4>1014</vt:i4>
      </vt:variant>
      <vt:variant>
        <vt:i4>0</vt:i4>
      </vt:variant>
      <vt:variant>
        <vt:i4>5</vt:i4>
      </vt:variant>
      <vt:variant>
        <vt:lpwstr>https://www.hellenicparliament.gr/</vt:lpwstr>
      </vt:variant>
      <vt:variant>
        <vt:lpwstr/>
      </vt:variant>
      <vt:variant>
        <vt:i4>4391037</vt:i4>
      </vt:variant>
      <vt:variant>
        <vt:i4>1011</vt:i4>
      </vt:variant>
      <vt:variant>
        <vt:i4>0</vt:i4>
      </vt:variant>
      <vt:variant>
        <vt:i4>5</vt:i4>
      </vt:variant>
      <vt:variant>
        <vt:lpwstr>mailto:promithies@parliament.gr</vt:lpwstr>
      </vt:variant>
      <vt:variant>
        <vt:lpwstr/>
      </vt:variant>
      <vt:variant>
        <vt:i4>4915315</vt:i4>
      </vt:variant>
      <vt:variant>
        <vt:i4>1008</vt:i4>
      </vt:variant>
      <vt:variant>
        <vt:i4>0</vt:i4>
      </vt:variant>
      <vt:variant>
        <vt:i4>5</vt:i4>
      </vt:variant>
      <vt:variant>
        <vt:lpwstr>mailto:ict@parliament.gr</vt:lpwstr>
      </vt:variant>
      <vt:variant>
        <vt:lpwstr/>
      </vt:variant>
      <vt:variant>
        <vt:i4>4391037</vt:i4>
      </vt:variant>
      <vt:variant>
        <vt:i4>1005</vt:i4>
      </vt:variant>
      <vt:variant>
        <vt:i4>0</vt:i4>
      </vt:variant>
      <vt:variant>
        <vt:i4>5</vt:i4>
      </vt:variant>
      <vt:variant>
        <vt:lpwstr>mailto:promithies@parliament.gr</vt:lpwstr>
      </vt:variant>
      <vt:variant>
        <vt:lpwstr/>
      </vt:variant>
      <vt:variant>
        <vt:i4>2162728</vt:i4>
      </vt:variant>
      <vt:variant>
        <vt:i4>1002</vt:i4>
      </vt:variant>
      <vt:variant>
        <vt:i4>0</vt:i4>
      </vt:variant>
      <vt:variant>
        <vt:i4>5</vt:i4>
      </vt:variant>
      <vt:variant>
        <vt:lpwstr>https://www.hellenicparliament.gr/Enimerosi/Diakirykseis-kai-Proskliseis/Diakirykseis-Diagonismon/</vt:lpwstr>
      </vt:variant>
      <vt:variant>
        <vt:lpwstr/>
      </vt:variant>
      <vt:variant>
        <vt:i4>4390934</vt:i4>
      </vt:variant>
      <vt:variant>
        <vt:i4>999</vt:i4>
      </vt:variant>
      <vt:variant>
        <vt:i4>0</vt:i4>
      </vt:variant>
      <vt:variant>
        <vt:i4>5</vt:i4>
      </vt:variant>
      <vt:variant>
        <vt:lpwstr>http://www.hellenicparliament.gr/Enimerosi/Diakirykseis-kai-Proskliseis/Diakirykseis-Diagonismon</vt:lpwstr>
      </vt:variant>
      <vt:variant>
        <vt:lpwstr/>
      </vt:variant>
      <vt:variant>
        <vt:i4>1507406</vt:i4>
      </vt:variant>
      <vt:variant>
        <vt:i4>996</vt:i4>
      </vt:variant>
      <vt:variant>
        <vt:i4>0</vt:i4>
      </vt:variant>
      <vt:variant>
        <vt:i4>5</vt:i4>
      </vt:variant>
      <vt:variant>
        <vt:lpwstr>http://www.hellenicparliament.gr/</vt:lpwstr>
      </vt:variant>
      <vt:variant>
        <vt:lpwstr/>
      </vt:variant>
      <vt:variant>
        <vt:i4>4391037</vt:i4>
      </vt:variant>
      <vt:variant>
        <vt:i4>993</vt:i4>
      </vt:variant>
      <vt:variant>
        <vt:i4>0</vt:i4>
      </vt:variant>
      <vt:variant>
        <vt:i4>5</vt:i4>
      </vt:variant>
      <vt:variant>
        <vt:lpwstr>mailto:promithies@parliament.gr</vt:lpwstr>
      </vt:variant>
      <vt:variant>
        <vt:lpwstr/>
      </vt:variant>
      <vt:variant>
        <vt:i4>4915315</vt:i4>
      </vt:variant>
      <vt:variant>
        <vt:i4>990</vt:i4>
      </vt:variant>
      <vt:variant>
        <vt:i4>0</vt:i4>
      </vt:variant>
      <vt:variant>
        <vt:i4>5</vt:i4>
      </vt:variant>
      <vt:variant>
        <vt:lpwstr>mailto:ict@parliament.gr</vt:lpwstr>
      </vt:variant>
      <vt:variant>
        <vt:lpwstr/>
      </vt:variant>
      <vt:variant>
        <vt:i4>4915315</vt:i4>
      </vt:variant>
      <vt:variant>
        <vt:i4>987</vt:i4>
      </vt:variant>
      <vt:variant>
        <vt:i4>0</vt:i4>
      </vt:variant>
      <vt:variant>
        <vt:i4>5</vt:i4>
      </vt:variant>
      <vt:variant>
        <vt:lpwstr>mailto:ict@parliament.gr</vt:lpwstr>
      </vt:variant>
      <vt:variant>
        <vt:lpwstr/>
      </vt:variant>
      <vt:variant>
        <vt:i4>2162728</vt:i4>
      </vt:variant>
      <vt:variant>
        <vt:i4>984</vt:i4>
      </vt:variant>
      <vt:variant>
        <vt:i4>0</vt:i4>
      </vt:variant>
      <vt:variant>
        <vt:i4>5</vt:i4>
      </vt:variant>
      <vt:variant>
        <vt:lpwstr>https://www.hellenicparliament.gr/Enimerosi/Diakirykseis-kai-Proskliseis/Diakirykseis-Diagonismon/</vt:lpwstr>
      </vt:variant>
      <vt:variant>
        <vt:lpwstr/>
      </vt:variant>
      <vt:variant>
        <vt:i4>7929980</vt:i4>
      </vt:variant>
      <vt:variant>
        <vt:i4>981</vt:i4>
      </vt:variant>
      <vt:variant>
        <vt:i4>0</vt:i4>
      </vt:variant>
      <vt:variant>
        <vt:i4>5</vt:i4>
      </vt:variant>
      <vt:variant>
        <vt:lpwstr>https://www.hellenicparliament.gr/</vt:lpwstr>
      </vt:variant>
      <vt:variant>
        <vt:lpwstr/>
      </vt:variant>
      <vt:variant>
        <vt:i4>4391037</vt:i4>
      </vt:variant>
      <vt:variant>
        <vt:i4>978</vt:i4>
      </vt:variant>
      <vt:variant>
        <vt:i4>0</vt:i4>
      </vt:variant>
      <vt:variant>
        <vt:i4>5</vt:i4>
      </vt:variant>
      <vt:variant>
        <vt:lpwstr>mailto:promithies@parliament.gr</vt:lpwstr>
      </vt:variant>
      <vt:variant>
        <vt:lpwstr/>
      </vt:variant>
      <vt:variant>
        <vt:i4>4915315</vt:i4>
      </vt:variant>
      <vt:variant>
        <vt:i4>975</vt:i4>
      </vt:variant>
      <vt:variant>
        <vt:i4>0</vt:i4>
      </vt:variant>
      <vt:variant>
        <vt:i4>5</vt:i4>
      </vt:variant>
      <vt:variant>
        <vt:lpwstr>mailto:ict@parliament.gr</vt:lpwstr>
      </vt:variant>
      <vt:variant>
        <vt:lpwstr/>
      </vt:variant>
      <vt:variant>
        <vt:i4>1114175</vt:i4>
      </vt:variant>
      <vt:variant>
        <vt:i4>968</vt:i4>
      </vt:variant>
      <vt:variant>
        <vt:i4>0</vt:i4>
      </vt:variant>
      <vt:variant>
        <vt:i4>5</vt:i4>
      </vt:variant>
      <vt:variant>
        <vt:lpwstr/>
      </vt:variant>
      <vt:variant>
        <vt:lpwstr>_Toc523392053</vt:lpwstr>
      </vt:variant>
      <vt:variant>
        <vt:i4>1114175</vt:i4>
      </vt:variant>
      <vt:variant>
        <vt:i4>962</vt:i4>
      </vt:variant>
      <vt:variant>
        <vt:i4>0</vt:i4>
      </vt:variant>
      <vt:variant>
        <vt:i4>5</vt:i4>
      </vt:variant>
      <vt:variant>
        <vt:lpwstr/>
      </vt:variant>
      <vt:variant>
        <vt:lpwstr>_Toc523392052</vt:lpwstr>
      </vt:variant>
      <vt:variant>
        <vt:i4>1114175</vt:i4>
      </vt:variant>
      <vt:variant>
        <vt:i4>956</vt:i4>
      </vt:variant>
      <vt:variant>
        <vt:i4>0</vt:i4>
      </vt:variant>
      <vt:variant>
        <vt:i4>5</vt:i4>
      </vt:variant>
      <vt:variant>
        <vt:lpwstr/>
      </vt:variant>
      <vt:variant>
        <vt:lpwstr>_Toc523392051</vt:lpwstr>
      </vt:variant>
      <vt:variant>
        <vt:i4>1114175</vt:i4>
      </vt:variant>
      <vt:variant>
        <vt:i4>950</vt:i4>
      </vt:variant>
      <vt:variant>
        <vt:i4>0</vt:i4>
      </vt:variant>
      <vt:variant>
        <vt:i4>5</vt:i4>
      </vt:variant>
      <vt:variant>
        <vt:lpwstr/>
      </vt:variant>
      <vt:variant>
        <vt:lpwstr>_Toc523392050</vt:lpwstr>
      </vt:variant>
      <vt:variant>
        <vt:i4>1048639</vt:i4>
      </vt:variant>
      <vt:variant>
        <vt:i4>944</vt:i4>
      </vt:variant>
      <vt:variant>
        <vt:i4>0</vt:i4>
      </vt:variant>
      <vt:variant>
        <vt:i4>5</vt:i4>
      </vt:variant>
      <vt:variant>
        <vt:lpwstr/>
      </vt:variant>
      <vt:variant>
        <vt:lpwstr>_Toc523392049</vt:lpwstr>
      </vt:variant>
      <vt:variant>
        <vt:i4>1048639</vt:i4>
      </vt:variant>
      <vt:variant>
        <vt:i4>938</vt:i4>
      </vt:variant>
      <vt:variant>
        <vt:i4>0</vt:i4>
      </vt:variant>
      <vt:variant>
        <vt:i4>5</vt:i4>
      </vt:variant>
      <vt:variant>
        <vt:lpwstr/>
      </vt:variant>
      <vt:variant>
        <vt:lpwstr>_Toc523392048</vt:lpwstr>
      </vt:variant>
      <vt:variant>
        <vt:i4>1048639</vt:i4>
      </vt:variant>
      <vt:variant>
        <vt:i4>932</vt:i4>
      </vt:variant>
      <vt:variant>
        <vt:i4>0</vt:i4>
      </vt:variant>
      <vt:variant>
        <vt:i4>5</vt:i4>
      </vt:variant>
      <vt:variant>
        <vt:lpwstr/>
      </vt:variant>
      <vt:variant>
        <vt:lpwstr>_Toc523392047</vt:lpwstr>
      </vt:variant>
      <vt:variant>
        <vt:i4>1048639</vt:i4>
      </vt:variant>
      <vt:variant>
        <vt:i4>926</vt:i4>
      </vt:variant>
      <vt:variant>
        <vt:i4>0</vt:i4>
      </vt:variant>
      <vt:variant>
        <vt:i4>5</vt:i4>
      </vt:variant>
      <vt:variant>
        <vt:lpwstr/>
      </vt:variant>
      <vt:variant>
        <vt:lpwstr>_Toc523392046</vt:lpwstr>
      </vt:variant>
      <vt:variant>
        <vt:i4>1048639</vt:i4>
      </vt:variant>
      <vt:variant>
        <vt:i4>920</vt:i4>
      </vt:variant>
      <vt:variant>
        <vt:i4>0</vt:i4>
      </vt:variant>
      <vt:variant>
        <vt:i4>5</vt:i4>
      </vt:variant>
      <vt:variant>
        <vt:lpwstr/>
      </vt:variant>
      <vt:variant>
        <vt:lpwstr>_Toc523392045</vt:lpwstr>
      </vt:variant>
      <vt:variant>
        <vt:i4>1048639</vt:i4>
      </vt:variant>
      <vt:variant>
        <vt:i4>914</vt:i4>
      </vt:variant>
      <vt:variant>
        <vt:i4>0</vt:i4>
      </vt:variant>
      <vt:variant>
        <vt:i4>5</vt:i4>
      </vt:variant>
      <vt:variant>
        <vt:lpwstr/>
      </vt:variant>
      <vt:variant>
        <vt:lpwstr>_Toc523392044</vt:lpwstr>
      </vt:variant>
      <vt:variant>
        <vt:i4>1048639</vt:i4>
      </vt:variant>
      <vt:variant>
        <vt:i4>908</vt:i4>
      </vt:variant>
      <vt:variant>
        <vt:i4>0</vt:i4>
      </vt:variant>
      <vt:variant>
        <vt:i4>5</vt:i4>
      </vt:variant>
      <vt:variant>
        <vt:lpwstr/>
      </vt:variant>
      <vt:variant>
        <vt:lpwstr>_Toc523392043</vt:lpwstr>
      </vt:variant>
      <vt:variant>
        <vt:i4>1048639</vt:i4>
      </vt:variant>
      <vt:variant>
        <vt:i4>902</vt:i4>
      </vt:variant>
      <vt:variant>
        <vt:i4>0</vt:i4>
      </vt:variant>
      <vt:variant>
        <vt:i4>5</vt:i4>
      </vt:variant>
      <vt:variant>
        <vt:lpwstr/>
      </vt:variant>
      <vt:variant>
        <vt:lpwstr>_Toc523392042</vt:lpwstr>
      </vt:variant>
      <vt:variant>
        <vt:i4>1048639</vt:i4>
      </vt:variant>
      <vt:variant>
        <vt:i4>896</vt:i4>
      </vt:variant>
      <vt:variant>
        <vt:i4>0</vt:i4>
      </vt:variant>
      <vt:variant>
        <vt:i4>5</vt:i4>
      </vt:variant>
      <vt:variant>
        <vt:lpwstr/>
      </vt:variant>
      <vt:variant>
        <vt:lpwstr>_Toc523392041</vt:lpwstr>
      </vt:variant>
      <vt:variant>
        <vt:i4>1048639</vt:i4>
      </vt:variant>
      <vt:variant>
        <vt:i4>890</vt:i4>
      </vt:variant>
      <vt:variant>
        <vt:i4>0</vt:i4>
      </vt:variant>
      <vt:variant>
        <vt:i4>5</vt:i4>
      </vt:variant>
      <vt:variant>
        <vt:lpwstr/>
      </vt:variant>
      <vt:variant>
        <vt:lpwstr>_Toc523392040</vt:lpwstr>
      </vt:variant>
      <vt:variant>
        <vt:i4>1507391</vt:i4>
      </vt:variant>
      <vt:variant>
        <vt:i4>884</vt:i4>
      </vt:variant>
      <vt:variant>
        <vt:i4>0</vt:i4>
      </vt:variant>
      <vt:variant>
        <vt:i4>5</vt:i4>
      </vt:variant>
      <vt:variant>
        <vt:lpwstr/>
      </vt:variant>
      <vt:variant>
        <vt:lpwstr>_Toc523392039</vt:lpwstr>
      </vt:variant>
      <vt:variant>
        <vt:i4>1507391</vt:i4>
      </vt:variant>
      <vt:variant>
        <vt:i4>878</vt:i4>
      </vt:variant>
      <vt:variant>
        <vt:i4>0</vt:i4>
      </vt:variant>
      <vt:variant>
        <vt:i4>5</vt:i4>
      </vt:variant>
      <vt:variant>
        <vt:lpwstr/>
      </vt:variant>
      <vt:variant>
        <vt:lpwstr>_Toc523392038</vt:lpwstr>
      </vt:variant>
      <vt:variant>
        <vt:i4>1507391</vt:i4>
      </vt:variant>
      <vt:variant>
        <vt:i4>872</vt:i4>
      </vt:variant>
      <vt:variant>
        <vt:i4>0</vt:i4>
      </vt:variant>
      <vt:variant>
        <vt:i4>5</vt:i4>
      </vt:variant>
      <vt:variant>
        <vt:lpwstr/>
      </vt:variant>
      <vt:variant>
        <vt:lpwstr>_Toc523392037</vt:lpwstr>
      </vt:variant>
      <vt:variant>
        <vt:i4>1507391</vt:i4>
      </vt:variant>
      <vt:variant>
        <vt:i4>866</vt:i4>
      </vt:variant>
      <vt:variant>
        <vt:i4>0</vt:i4>
      </vt:variant>
      <vt:variant>
        <vt:i4>5</vt:i4>
      </vt:variant>
      <vt:variant>
        <vt:lpwstr/>
      </vt:variant>
      <vt:variant>
        <vt:lpwstr>_Toc523392036</vt:lpwstr>
      </vt:variant>
      <vt:variant>
        <vt:i4>1507391</vt:i4>
      </vt:variant>
      <vt:variant>
        <vt:i4>860</vt:i4>
      </vt:variant>
      <vt:variant>
        <vt:i4>0</vt:i4>
      </vt:variant>
      <vt:variant>
        <vt:i4>5</vt:i4>
      </vt:variant>
      <vt:variant>
        <vt:lpwstr/>
      </vt:variant>
      <vt:variant>
        <vt:lpwstr>_Toc523392035</vt:lpwstr>
      </vt:variant>
      <vt:variant>
        <vt:i4>1507391</vt:i4>
      </vt:variant>
      <vt:variant>
        <vt:i4>854</vt:i4>
      </vt:variant>
      <vt:variant>
        <vt:i4>0</vt:i4>
      </vt:variant>
      <vt:variant>
        <vt:i4>5</vt:i4>
      </vt:variant>
      <vt:variant>
        <vt:lpwstr/>
      </vt:variant>
      <vt:variant>
        <vt:lpwstr>_Toc523392034</vt:lpwstr>
      </vt:variant>
      <vt:variant>
        <vt:i4>1507391</vt:i4>
      </vt:variant>
      <vt:variant>
        <vt:i4>848</vt:i4>
      </vt:variant>
      <vt:variant>
        <vt:i4>0</vt:i4>
      </vt:variant>
      <vt:variant>
        <vt:i4>5</vt:i4>
      </vt:variant>
      <vt:variant>
        <vt:lpwstr/>
      </vt:variant>
      <vt:variant>
        <vt:lpwstr>_Toc523392033</vt:lpwstr>
      </vt:variant>
      <vt:variant>
        <vt:i4>1507391</vt:i4>
      </vt:variant>
      <vt:variant>
        <vt:i4>842</vt:i4>
      </vt:variant>
      <vt:variant>
        <vt:i4>0</vt:i4>
      </vt:variant>
      <vt:variant>
        <vt:i4>5</vt:i4>
      </vt:variant>
      <vt:variant>
        <vt:lpwstr/>
      </vt:variant>
      <vt:variant>
        <vt:lpwstr>_Toc523392032</vt:lpwstr>
      </vt:variant>
      <vt:variant>
        <vt:i4>1507391</vt:i4>
      </vt:variant>
      <vt:variant>
        <vt:i4>836</vt:i4>
      </vt:variant>
      <vt:variant>
        <vt:i4>0</vt:i4>
      </vt:variant>
      <vt:variant>
        <vt:i4>5</vt:i4>
      </vt:variant>
      <vt:variant>
        <vt:lpwstr/>
      </vt:variant>
      <vt:variant>
        <vt:lpwstr>_Toc523392031</vt:lpwstr>
      </vt:variant>
      <vt:variant>
        <vt:i4>1507391</vt:i4>
      </vt:variant>
      <vt:variant>
        <vt:i4>830</vt:i4>
      </vt:variant>
      <vt:variant>
        <vt:i4>0</vt:i4>
      </vt:variant>
      <vt:variant>
        <vt:i4>5</vt:i4>
      </vt:variant>
      <vt:variant>
        <vt:lpwstr/>
      </vt:variant>
      <vt:variant>
        <vt:lpwstr>_Toc523392030</vt:lpwstr>
      </vt:variant>
      <vt:variant>
        <vt:i4>1441855</vt:i4>
      </vt:variant>
      <vt:variant>
        <vt:i4>824</vt:i4>
      </vt:variant>
      <vt:variant>
        <vt:i4>0</vt:i4>
      </vt:variant>
      <vt:variant>
        <vt:i4>5</vt:i4>
      </vt:variant>
      <vt:variant>
        <vt:lpwstr/>
      </vt:variant>
      <vt:variant>
        <vt:lpwstr>_Toc523392029</vt:lpwstr>
      </vt:variant>
      <vt:variant>
        <vt:i4>1441855</vt:i4>
      </vt:variant>
      <vt:variant>
        <vt:i4>818</vt:i4>
      </vt:variant>
      <vt:variant>
        <vt:i4>0</vt:i4>
      </vt:variant>
      <vt:variant>
        <vt:i4>5</vt:i4>
      </vt:variant>
      <vt:variant>
        <vt:lpwstr/>
      </vt:variant>
      <vt:variant>
        <vt:lpwstr>_Toc523392028</vt:lpwstr>
      </vt:variant>
      <vt:variant>
        <vt:i4>1441855</vt:i4>
      </vt:variant>
      <vt:variant>
        <vt:i4>812</vt:i4>
      </vt:variant>
      <vt:variant>
        <vt:i4>0</vt:i4>
      </vt:variant>
      <vt:variant>
        <vt:i4>5</vt:i4>
      </vt:variant>
      <vt:variant>
        <vt:lpwstr/>
      </vt:variant>
      <vt:variant>
        <vt:lpwstr>_Toc523392027</vt:lpwstr>
      </vt:variant>
      <vt:variant>
        <vt:i4>1441855</vt:i4>
      </vt:variant>
      <vt:variant>
        <vt:i4>806</vt:i4>
      </vt:variant>
      <vt:variant>
        <vt:i4>0</vt:i4>
      </vt:variant>
      <vt:variant>
        <vt:i4>5</vt:i4>
      </vt:variant>
      <vt:variant>
        <vt:lpwstr/>
      </vt:variant>
      <vt:variant>
        <vt:lpwstr>_Toc523392026</vt:lpwstr>
      </vt:variant>
      <vt:variant>
        <vt:i4>1441855</vt:i4>
      </vt:variant>
      <vt:variant>
        <vt:i4>800</vt:i4>
      </vt:variant>
      <vt:variant>
        <vt:i4>0</vt:i4>
      </vt:variant>
      <vt:variant>
        <vt:i4>5</vt:i4>
      </vt:variant>
      <vt:variant>
        <vt:lpwstr/>
      </vt:variant>
      <vt:variant>
        <vt:lpwstr>_Toc523392025</vt:lpwstr>
      </vt:variant>
      <vt:variant>
        <vt:i4>1441855</vt:i4>
      </vt:variant>
      <vt:variant>
        <vt:i4>794</vt:i4>
      </vt:variant>
      <vt:variant>
        <vt:i4>0</vt:i4>
      </vt:variant>
      <vt:variant>
        <vt:i4>5</vt:i4>
      </vt:variant>
      <vt:variant>
        <vt:lpwstr/>
      </vt:variant>
      <vt:variant>
        <vt:lpwstr>_Toc523392024</vt:lpwstr>
      </vt:variant>
      <vt:variant>
        <vt:i4>1441855</vt:i4>
      </vt:variant>
      <vt:variant>
        <vt:i4>788</vt:i4>
      </vt:variant>
      <vt:variant>
        <vt:i4>0</vt:i4>
      </vt:variant>
      <vt:variant>
        <vt:i4>5</vt:i4>
      </vt:variant>
      <vt:variant>
        <vt:lpwstr/>
      </vt:variant>
      <vt:variant>
        <vt:lpwstr>_Toc523392023</vt:lpwstr>
      </vt:variant>
      <vt:variant>
        <vt:i4>1441855</vt:i4>
      </vt:variant>
      <vt:variant>
        <vt:i4>782</vt:i4>
      </vt:variant>
      <vt:variant>
        <vt:i4>0</vt:i4>
      </vt:variant>
      <vt:variant>
        <vt:i4>5</vt:i4>
      </vt:variant>
      <vt:variant>
        <vt:lpwstr/>
      </vt:variant>
      <vt:variant>
        <vt:lpwstr>_Toc523392022</vt:lpwstr>
      </vt:variant>
      <vt:variant>
        <vt:i4>1441855</vt:i4>
      </vt:variant>
      <vt:variant>
        <vt:i4>776</vt:i4>
      </vt:variant>
      <vt:variant>
        <vt:i4>0</vt:i4>
      </vt:variant>
      <vt:variant>
        <vt:i4>5</vt:i4>
      </vt:variant>
      <vt:variant>
        <vt:lpwstr/>
      </vt:variant>
      <vt:variant>
        <vt:lpwstr>_Toc523392021</vt:lpwstr>
      </vt:variant>
      <vt:variant>
        <vt:i4>1441855</vt:i4>
      </vt:variant>
      <vt:variant>
        <vt:i4>770</vt:i4>
      </vt:variant>
      <vt:variant>
        <vt:i4>0</vt:i4>
      </vt:variant>
      <vt:variant>
        <vt:i4>5</vt:i4>
      </vt:variant>
      <vt:variant>
        <vt:lpwstr/>
      </vt:variant>
      <vt:variant>
        <vt:lpwstr>_Toc523392020</vt:lpwstr>
      </vt:variant>
      <vt:variant>
        <vt:i4>1376319</vt:i4>
      </vt:variant>
      <vt:variant>
        <vt:i4>764</vt:i4>
      </vt:variant>
      <vt:variant>
        <vt:i4>0</vt:i4>
      </vt:variant>
      <vt:variant>
        <vt:i4>5</vt:i4>
      </vt:variant>
      <vt:variant>
        <vt:lpwstr/>
      </vt:variant>
      <vt:variant>
        <vt:lpwstr>_Toc523392019</vt:lpwstr>
      </vt:variant>
      <vt:variant>
        <vt:i4>1376319</vt:i4>
      </vt:variant>
      <vt:variant>
        <vt:i4>758</vt:i4>
      </vt:variant>
      <vt:variant>
        <vt:i4>0</vt:i4>
      </vt:variant>
      <vt:variant>
        <vt:i4>5</vt:i4>
      </vt:variant>
      <vt:variant>
        <vt:lpwstr/>
      </vt:variant>
      <vt:variant>
        <vt:lpwstr>_Toc523392018</vt:lpwstr>
      </vt:variant>
      <vt:variant>
        <vt:i4>1376319</vt:i4>
      </vt:variant>
      <vt:variant>
        <vt:i4>752</vt:i4>
      </vt:variant>
      <vt:variant>
        <vt:i4>0</vt:i4>
      </vt:variant>
      <vt:variant>
        <vt:i4>5</vt:i4>
      </vt:variant>
      <vt:variant>
        <vt:lpwstr/>
      </vt:variant>
      <vt:variant>
        <vt:lpwstr>_Toc523392017</vt:lpwstr>
      </vt:variant>
      <vt:variant>
        <vt:i4>1376319</vt:i4>
      </vt:variant>
      <vt:variant>
        <vt:i4>746</vt:i4>
      </vt:variant>
      <vt:variant>
        <vt:i4>0</vt:i4>
      </vt:variant>
      <vt:variant>
        <vt:i4>5</vt:i4>
      </vt:variant>
      <vt:variant>
        <vt:lpwstr/>
      </vt:variant>
      <vt:variant>
        <vt:lpwstr>_Toc523392016</vt:lpwstr>
      </vt:variant>
      <vt:variant>
        <vt:i4>1376319</vt:i4>
      </vt:variant>
      <vt:variant>
        <vt:i4>740</vt:i4>
      </vt:variant>
      <vt:variant>
        <vt:i4>0</vt:i4>
      </vt:variant>
      <vt:variant>
        <vt:i4>5</vt:i4>
      </vt:variant>
      <vt:variant>
        <vt:lpwstr/>
      </vt:variant>
      <vt:variant>
        <vt:lpwstr>_Toc523392015</vt:lpwstr>
      </vt:variant>
      <vt:variant>
        <vt:i4>1376319</vt:i4>
      </vt:variant>
      <vt:variant>
        <vt:i4>734</vt:i4>
      </vt:variant>
      <vt:variant>
        <vt:i4>0</vt:i4>
      </vt:variant>
      <vt:variant>
        <vt:i4>5</vt:i4>
      </vt:variant>
      <vt:variant>
        <vt:lpwstr/>
      </vt:variant>
      <vt:variant>
        <vt:lpwstr>_Toc523392014</vt:lpwstr>
      </vt:variant>
      <vt:variant>
        <vt:i4>1376319</vt:i4>
      </vt:variant>
      <vt:variant>
        <vt:i4>728</vt:i4>
      </vt:variant>
      <vt:variant>
        <vt:i4>0</vt:i4>
      </vt:variant>
      <vt:variant>
        <vt:i4>5</vt:i4>
      </vt:variant>
      <vt:variant>
        <vt:lpwstr/>
      </vt:variant>
      <vt:variant>
        <vt:lpwstr>_Toc523392013</vt:lpwstr>
      </vt:variant>
      <vt:variant>
        <vt:i4>1376319</vt:i4>
      </vt:variant>
      <vt:variant>
        <vt:i4>722</vt:i4>
      </vt:variant>
      <vt:variant>
        <vt:i4>0</vt:i4>
      </vt:variant>
      <vt:variant>
        <vt:i4>5</vt:i4>
      </vt:variant>
      <vt:variant>
        <vt:lpwstr/>
      </vt:variant>
      <vt:variant>
        <vt:lpwstr>_Toc523392012</vt:lpwstr>
      </vt:variant>
      <vt:variant>
        <vt:i4>1376319</vt:i4>
      </vt:variant>
      <vt:variant>
        <vt:i4>716</vt:i4>
      </vt:variant>
      <vt:variant>
        <vt:i4>0</vt:i4>
      </vt:variant>
      <vt:variant>
        <vt:i4>5</vt:i4>
      </vt:variant>
      <vt:variant>
        <vt:lpwstr/>
      </vt:variant>
      <vt:variant>
        <vt:lpwstr>_Toc523392011</vt:lpwstr>
      </vt:variant>
      <vt:variant>
        <vt:i4>1376319</vt:i4>
      </vt:variant>
      <vt:variant>
        <vt:i4>710</vt:i4>
      </vt:variant>
      <vt:variant>
        <vt:i4>0</vt:i4>
      </vt:variant>
      <vt:variant>
        <vt:i4>5</vt:i4>
      </vt:variant>
      <vt:variant>
        <vt:lpwstr/>
      </vt:variant>
      <vt:variant>
        <vt:lpwstr>_Toc523392010</vt:lpwstr>
      </vt:variant>
      <vt:variant>
        <vt:i4>1310783</vt:i4>
      </vt:variant>
      <vt:variant>
        <vt:i4>704</vt:i4>
      </vt:variant>
      <vt:variant>
        <vt:i4>0</vt:i4>
      </vt:variant>
      <vt:variant>
        <vt:i4>5</vt:i4>
      </vt:variant>
      <vt:variant>
        <vt:lpwstr/>
      </vt:variant>
      <vt:variant>
        <vt:lpwstr>_Toc523392009</vt:lpwstr>
      </vt:variant>
      <vt:variant>
        <vt:i4>1310783</vt:i4>
      </vt:variant>
      <vt:variant>
        <vt:i4>698</vt:i4>
      </vt:variant>
      <vt:variant>
        <vt:i4>0</vt:i4>
      </vt:variant>
      <vt:variant>
        <vt:i4>5</vt:i4>
      </vt:variant>
      <vt:variant>
        <vt:lpwstr/>
      </vt:variant>
      <vt:variant>
        <vt:lpwstr>_Toc523392008</vt:lpwstr>
      </vt:variant>
      <vt:variant>
        <vt:i4>1310783</vt:i4>
      </vt:variant>
      <vt:variant>
        <vt:i4>692</vt:i4>
      </vt:variant>
      <vt:variant>
        <vt:i4>0</vt:i4>
      </vt:variant>
      <vt:variant>
        <vt:i4>5</vt:i4>
      </vt:variant>
      <vt:variant>
        <vt:lpwstr/>
      </vt:variant>
      <vt:variant>
        <vt:lpwstr>_Toc523392007</vt:lpwstr>
      </vt:variant>
      <vt:variant>
        <vt:i4>1310783</vt:i4>
      </vt:variant>
      <vt:variant>
        <vt:i4>686</vt:i4>
      </vt:variant>
      <vt:variant>
        <vt:i4>0</vt:i4>
      </vt:variant>
      <vt:variant>
        <vt:i4>5</vt:i4>
      </vt:variant>
      <vt:variant>
        <vt:lpwstr/>
      </vt:variant>
      <vt:variant>
        <vt:lpwstr>_Toc523392006</vt:lpwstr>
      </vt:variant>
      <vt:variant>
        <vt:i4>1310783</vt:i4>
      </vt:variant>
      <vt:variant>
        <vt:i4>680</vt:i4>
      </vt:variant>
      <vt:variant>
        <vt:i4>0</vt:i4>
      </vt:variant>
      <vt:variant>
        <vt:i4>5</vt:i4>
      </vt:variant>
      <vt:variant>
        <vt:lpwstr/>
      </vt:variant>
      <vt:variant>
        <vt:lpwstr>_Toc523392005</vt:lpwstr>
      </vt:variant>
      <vt:variant>
        <vt:i4>1310783</vt:i4>
      </vt:variant>
      <vt:variant>
        <vt:i4>674</vt:i4>
      </vt:variant>
      <vt:variant>
        <vt:i4>0</vt:i4>
      </vt:variant>
      <vt:variant>
        <vt:i4>5</vt:i4>
      </vt:variant>
      <vt:variant>
        <vt:lpwstr/>
      </vt:variant>
      <vt:variant>
        <vt:lpwstr>_Toc523392004</vt:lpwstr>
      </vt:variant>
      <vt:variant>
        <vt:i4>1310783</vt:i4>
      </vt:variant>
      <vt:variant>
        <vt:i4>668</vt:i4>
      </vt:variant>
      <vt:variant>
        <vt:i4>0</vt:i4>
      </vt:variant>
      <vt:variant>
        <vt:i4>5</vt:i4>
      </vt:variant>
      <vt:variant>
        <vt:lpwstr/>
      </vt:variant>
      <vt:variant>
        <vt:lpwstr>_Toc523392003</vt:lpwstr>
      </vt:variant>
      <vt:variant>
        <vt:i4>1310783</vt:i4>
      </vt:variant>
      <vt:variant>
        <vt:i4>662</vt:i4>
      </vt:variant>
      <vt:variant>
        <vt:i4>0</vt:i4>
      </vt:variant>
      <vt:variant>
        <vt:i4>5</vt:i4>
      </vt:variant>
      <vt:variant>
        <vt:lpwstr/>
      </vt:variant>
      <vt:variant>
        <vt:lpwstr>_Toc523392002</vt:lpwstr>
      </vt:variant>
      <vt:variant>
        <vt:i4>1310783</vt:i4>
      </vt:variant>
      <vt:variant>
        <vt:i4>656</vt:i4>
      </vt:variant>
      <vt:variant>
        <vt:i4>0</vt:i4>
      </vt:variant>
      <vt:variant>
        <vt:i4>5</vt:i4>
      </vt:variant>
      <vt:variant>
        <vt:lpwstr/>
      </vt:variant>
      <vt:variant>
        <vt:lpwstr>_Toc523392001</vt:lpwstr>
      </vt:variant>
      <vt:variant>
        <vt:i4>1310783</vt:i4>
      </vt:variant>
      <vt:variant>
        <vt:i4>650</vt:i4>
      </vt:variant>
      <vt:variant>
        <vt:i4>0</vt:i4>
      </vt:variant>
      <vt:variant>
        <vt:i4>5</vt:i4>
      </vt:variant>
      <vt:variant>
        <vt:lpwstr/>
      </vt:variant>
      <vt:variant>
        <vt:lpwstr>_Toc523392000</vt:lpwstr>
      </vt:variant>
      <vt:variant>
        <vt:i4>1966134</vt:i4>
      </vt:variant>
      <vt:variant>
        <vt:i4>644</vt:i4>
      </vt:variant>
      <vt:variant>
        <vt:i4>0</vt:i4>
      </vt:variant>
      <vt:variant>
        <vt:i4>5</vt:i4>
      </vt:variant>
      <vt:variant>
        <vt:lpwstr/>
      </vt:variant>
      <vt:variant>
        <vt:lpwstr>_Toc523391999</vt:lpwstr>
      </vt:variant>
      <vt:variant>
        <vt:i4>1966134</vt:i4>
      </vt:variant>
      <vt:variant>
        <vt:i4>638</vt:i4>
      </vt:variant>
      <vt:variant>
        <vt:i4>0</vt:i4>
      </vt:variant>
      <vt:variant>
        <vt:i4>5</vt:i4>
      </vt:variant>
      <vt:variant>
        <vt:lpwstr/>
      </vt:variant>
      <vt:variant>
        <vt:lpwstr>_Toc523391998</vt:lpwstr>
      </vt:variant>
      <vt:variant>
        <vt:i4>1966134</vt:i4>
      </vt:variant>
      <vt:variant>
        <vt:i4>632</vt:i4>
      </vt:variant>
      <vt:variant>
        <vt:i4>0</vt:i4>
      </vt:variant>
      <vt:variant>
        <vt:i4>5</vt:i4>
      </vt:variant>
      <vt:variant>
        <vt:lpwstr/>
      </vt:variant>
      <vt:variant>
        <vt:lpwstr>_Toc523391997</vt:lpwstr>
      </vt:variant>
      <vt:variant>
        <vt:i4>1966134</vt:i4>
      </vt:variant>
      <vt:variant>
        <vt:i4>626</vt:i4>
      </vt:variant>
      <vt:variant>
        <vt:i4>0</vt:i4>
      </vt:variant>
      <vt:variant>
        <vt:i4>5</vt:i4>
      </vt:variant>
      <vt:variant>
        <vt:lpwstr/>
      </vt:variant>
      <vt:variant>
        <vt:lpwstr>_Toc523391996</vt:lpwstr>
      </vt:variant>
      <vt:variant>
        <vt:i4>1966134</vt:i4>
      </vt:variant>
      <vt:variant>
        <vt:i4>620</vt:i4>
      </vt:variant>
      <vt:variant>
        <vt:i4>0</vt:i4>
      </vt:variant>
      <vt:variant>
        <vt:i4>5</vt:i4>
      </vt:variant>
      <vt:variant>
        <vt:lpwstr/>
      </vt:variant>
      <vt:variant>
        <vt:lpwstr>_Toc523391995</vt:lpwstr>
      </vt:variant>
      <vt:variant>
        <vt:i4>1966134</vt:i4>
      </vt:variant>
      <vt:variant>
        <vt:i4>614</vt:i4>
      </vt:variant>
      <vt:variant>
        <vt:i4>0</vt:i4>
      </vt:variant>
      <vt:variant>
        <vt:i4>5</vt:i4>
      </vt:variant>
      <vt:variant>
        <vt:lpwstr/>
      </vt:variant>
      <vt:variant>
        <vt:lpwstr>_Toc523391994</vt:lpwstr>
      </vt:variant>
      <vt:variant>
        <vt:i4>1966134</vt:i4>
      </vt:variant>
      <vt:variant>
        <vt:i4>608</vt:i4>
      </vt:variant>
      <vt:variant>
        <vt:i4>0</vt:i4>
      </vt:variant>
      <vt:variant>
        <vt:i4>5</vt:i4>
      </vt:variant>
      <vt:variant>
        <vt:lpwstr/>
      </vt:variant>
      <vt:variant>
        <vt:lpwstr>_Toc523391993</vt:lpwstr>
      </vt:variant>
      <vt:variant>
        <vt:i4>1966134</vt:i4>
      </vt:variant>
      <vt:variant>
        <vt:i4>602</vt:i4>
      </vt:variant>
      <vt:variant>
        <vt:i4>0</vt:i4>
      </vt:variant>
      <vt:variant>
        <vt:i4>5</vt:i4>
      </vt:variant>
      <vt:variant>
        <vt:lpwstr/>
      </vt:variant>
      <vt:variant>
        <vt:lpwstr>_Toc523391992</vt:lpwstr>
      </vt:variant>
      <vt:variant>
        <vt:i4>1966134</vt:i4>
      </vt:variant>
      <vt:variant>
        <vt:i4>596</vt:i4>
      </vt:variant>
      <vt:variant>
        <vt:i4>0</vt:i4>
      </vt:variant>
      <vt:variant>
        <vt:i4>5</vt:i4>
      </vt:variant>
      <vt:variant>
        <vt:lpwstr/>
      </vt:variant>
      <vt:variant>
        <vt:lpwstr>_Toc523391991</vt:lpwstr>
      </vt:variant>
      <vt:variant>
        <vt:i4>1966134</vt:i4>
      </vt:variant>
      <vt:variant>
        <vt:i4>590</vt:i4>
      </vt:variant>
      <vt:variant>
        <vt:i4>0</vt:i4>
      </vt:variant>
      <vt:variant>
        <vt:i4>5</vt:i4>
      </vt:variant>
      <vt:variant>
        <vt:lpwstr/>
      </vt:variant>
      <vt:variant>
        <vt:lpwstr>_Toc523391990</vt:lpwstr>
      </vt:variant>
      <vt:variant>
        <vt:i4>2031670</vt:i4>
      </vt:variant>
      <vt:variant>
        <vt:i4>584</vt:i4>
      </vt:variant>
      <vt:variant>
        <vt:i4>0</vt:i4>
      </vt:variant>
      <vt:variant>
        <vt:i4>5</vt:i4>
      </vt:variant>
      <vt:variant>
        <vt:lpwstr/>
      </vt:variant>
      <vt:variant>
        <vt:lpwstr>_Toc523391989</vt:lpwstr>
      </vt:variant>
      <vt:variant>
        <vt:i4>2031670</vt:i4>
      </vt:variant>
      <vt:variant>
        <vt:i4>578</vt:i4>
      </vt:variant>
      <vt:variant>
        <vt:i4>0</vt:i4>
      </vt:variant>
      <vt:variant>
        <vt:i4>5</vt:i4>
      </vt:variant>
      <vt:variant>
        <vt:lpwstr/>
      </vt:variant>
      <vt:variant>
        <vt:lpwstr>_Toc523391988</vt:lpwstr>
      </vt:variant>
      <vt:variant>
        <vt:i4>2031670</vt:i4>
      </vt:variant>
      <vt:variant>
        <vt:i4>572</vt:i4>
      </vt:variant>
      <vt:variant>
        <vt:i4>0</vt:i4>
      </vt:variant>
      <vt:variant>
        <vt:i4>5</vt:i4>
      </vt:variant>
      <vt:variant>
        <vt:lpwstr/>
      </vt:variant>
      <vt:variant>
        <vt:lpwstr>_Toc523391987</vt:lpwstr>
      </vt:variant>
      <vt:variant>
        <vt:i4>2031670</vt:i4>
      </vt:variant>
      <vt:variant>
        <vt:i4>566</vt:i4>
      </vt:variant>
      <vt:variant>
        <vt:i4>0</vt:i4>
      </vt:variant>
      <vt:variant>
        <vt:i4>5</vt:i4>
      </vt:variant>
      <vt:variant>
        <vt:lpwstr/>
      </vt:variant>
      <vt:variant>
        <vt:lpwstr>_Toc523391986</vt:lpwstr>
      </vt:variant>
      <vt:variant>
        <vt:i4>2031670</vt:i4>
      </vt:variant>
      <vt:variant>
        <vt:i4>560</vt:i4>
      </vt:variant>
      <vt:variant>
        <vt:i4>0</vt:i4>
      </vt:variant>
      <vt:variant>
        <vt:i4>5</vt:i4>
      </vt:variant>
      <vt:variant>
        <vt:lpwstr/>
      </vt:variant>
      <vt:variant>
        <vt:lpwstr>_Toc523391985</vt:lpwstr>
      </vt:variant>
      <vt:variant>
        <vt:i4>2031670</vt:i4>
      </vt:variant>
      <vt:variant>
        <vt:i4>554</vt:i4>
      </vt:variant>
      <vt:variant>
        <vt:i4>0</vt:i4>
      </vt:variant>
      <vt:variant>
        <vt:i4>5</vt:i4>
      </vt:variant>
      <vt:variant>
        <vt:lpwstr/>
      </vt:variant>
      <vt:variant>
        <vt:lpwstr>_Toc523391984</vt:lpwstr>
      </vt:variant>
      <vt:variant>
        <vt:i4>2031670</vt:i4>
      </vt:variant>
      <vt:variant>
        <vt:i4>548</vt:i4>
      </vt:variant>
      <vt:variant>
        <vt:i4>0</vt:i4>
      </vt:variant>
      <vt:variant>
        <vt:i4>5</vt:i4>
      </vt:variant>
      <vt:variant>
        <vt:lpwstr/>
      </vt:variant>
      <vt:variant>
        <vt:lpwstr>_Toc523391983</vt:lpwstr>
      </vt:variant>
      <vt:variant>
        <vt:i4>2031670</vt:i4>
      </vt:variant>
      <vt:variant>
        <vt:i4>542</vt:i4>
      </vt:variant>
      <vt:variant>
        <vt:i4>0</vt:i4>
      </vt:variant>
      <vt:variant>
        <vt:i4>5</vt:i4>
      </vt:variant>
      <vt:variant>
        <vt:lpwstr/>
      </vt:variant>
      <vt:variant>
        <vt:lpwstr>_Toc523391982</vt:lpwstr>
      </vt:variant>
      <vt:variant>
        <vt:i4>2031670</vt:i4>
      </vt:variant>
      <vt:variant>
        <vt:i4>536</vt:i4>
      </vt:variant>
      <vt:variant>
        <vt:i4>0</vt:i4>
      </vt:variant>
      <vt:variant>
        <vt:i4>5</vt:i4>
      </vt:variant>
      <vt:variant>
        <vt:lpwstr/>
      </vt:variant>
      <vt:variant>
        <vt:lpwstr>_Toc523391981</vt:lpwstr>
      </vt:variant>
      <vt:variant>
        <vt:i4>2031670</vt:i4>
      </vt:variant>
      <vt:variant>
        <vt:i4>530</vt:i4>
      </vt:variant>
      <vt:variant>
        <vt:i4>0</vt:i4>
      </vt:variant>
      <vt:variant>
        <vt:i4>5</vt:i4>
      </vt:variant>
      <vt:variant>
        <vt:lpwstr/>
      </vt:variant>
      <vt:variant>
        <vt:lpwstr>_Toc523391980</vt:lpwstr>
      </vt:variant>
      <vt:variant>
        <vt:i4>1048630</vt:i4>
      </vt:variant>
      <vt:variant>
        <vt:i4>524</vt:i4>
      </vt:variant>
      <vt:variant>
        <vt:i4>0</vt:i4>
      </vt:variant>
      <vt:variant>
        <vt:i4>5</vt:i4>
      </vt:variant>
      <vt:variant>
        <vt:lpwstr/>
      </vt:variant>
      <vt:variant>
        <vt:lpwstr>_Toc523391979</vt:lpwstr>
      </vt:variant>
      <vt:variant>
        <vt:i4>1048630</vt:i4>
      </vt:variant>
      <vt:variant>
        <vt:i4>518</vt:i4>
      </vt:variant>
      <vt:variant>
        <vt:i4>0</vt:i4>
      </vt:variant>
      <vt:variant>
        <vt:i4>5</vt:i4>
      </vt:variant>
      <vt:variant>
        <vt:lpwstr/>
      </vt:variant>
      <vt:variant>
        <vt:lpwstr>_Toc523391978</vt:lpwstr>
      </vt:variant>
      <vt:variant>
        <vt:i4>1048630</vt:i4>
      </vt:variant>
      <vt:variant>
        <vt:i4>512</vt:i4>
      </vt:variant>
      <vt:variant>
        <vt:i4>0</vt:i4>
      </vt:variant>
      <vt:variant>
        <vt:i4>5</vt:i4>
      </vt:variant>
      <vt:variant>
        <vt:lpwstr/>
      </vt:variant>
      <vt:variant>
        <vt:lpwstr>_Toc523391977</vt:lpwstr>
      </vt:variant>
      <vt:variant>
        <vt:i4>1048630</vt:i4>
      </vt:variant>
      <vt:variant>
        <vt:i4>506</vt:i4>
      </vt:variant>
      <vt:variant>
        <vt:i4>0</vt:i4>
      </vt:variant>
      <vt:variant>
        <vt:i4>5</vt:i4>
      </vt:variant>
      <vt:variant>
        <vt:lpwstr/>
      </vt:variant>
      <vt:variant>
        <vt:lpwstr>_Toc523391976</vt:lpwstr>
      </vt:variant>
      <vt:variant>
        <vt:i4>1048630</vt:i4>
      </vt:variant>
      <vt:variant>
        <vt:i4>500</vt:i4>
      </vt:variant>
      <vt:variant>
        <vt:i4>0</vt:i4>
      </vt:variant>
      <vt:variant>
        <vt:i4>5</vt:i4>
      </vt:variant>
      <vt:variant>
        <vt:lpwstr/>
      </vt:variant>
      <vt:variant>
        <vt:lpwstr>_Toc523391975</vt:lpwstr>
      </vt:variant>
      <vt:variant>
        <vt:i4>1048630</vt:i4>
      </vt:variant>
      <vt:variant>
        <vt:i4>494</vt:i4>
      </vt:variant>
      <vt:variant>
        <vt:i4>0</vt:i4>
      </vt:variant>
      <vt:variant>
        <vt:i4>5</vt:i4>
      </vt:variant>
      <vt:variant>
        <vt:lpwstr/>
      </vt:variant>
      <vt:variant>
        <vt:lpwstr>_Toc523391974</vt:lpwstr>
      </vt:variant>
      <vt:variant>
        <vt:i4>1048630</vt:i4>
      </vt:variant>
      <vt:variant>
        <vt:i4>488</vt:i4>
      </vt:variant>
      <vt:variant>
        <vt:i4>0</vt:i4>
      </vt:variant>
      <vt:variant>
        <vt:i4>5</vt:i4>
      </vt:variant>
      <vt:variant>
        <vt:lpwstr/>
      </vt:variant>
      <vt:variant>
        <vt:lpwstr>_Toc523391973</vt:lpwstr>
      </vt:variant>
      <vt:variant>
        <vt:i4>1048630</vt:i4>
      </vt:variant>
      <vt:variant>
        <vt:i4>482</vt:i4>
      </vt:variant>
      <vt:variant>
        <vt:i4>0</vt:i4>
      </vt:variant>
      <vt:variant>
        <vt:i4>5</vt:i4>
      </vt:variant>
      <vt:variant>
        <vt:lpwstr/>
      </vt:variant>
      <vt:variant>
        <vt:lpwstr>_Toc523391972</vt:lpwstr>
      </vt:variant>
      <vt:variant>
        <vt:i4>1048630</vt:i4>
      </vt:variant>
      <vt:variant>
        <vt:i4>476</vt:i4>
      </vt:variant>
      <vt:variant>
        <vt:i4>0</vt:i4>
      </vt:variant>
      <vt:variant>
        <vt:i4>5</vt:i4>
      </vt:variant>
      <vt:variant>
        <vt:lpwstr/>
      </vt:variant>
      <vt:variant>
        <vt:lpwstr>_Toc523391971</vt:lpwstr>
      </vt:variant>
      <vt:variant>
        <vt:i4>1048630</vt:i4>
      </vt:variant>
      <vt:variant>
        <vt:i4>470</vt:i4>
      </vt:variant>
      <vt:variant>
        <vt:i4>0</vt:i4>
      </vt:variant>
      <vt:variant>
        <vt:i4>5</vt:i4>
      </vt:variant>
      <vt:variant>
        <vt:lpwstr/>
      </vt:variant>
      <vt:variant>
        <vt:lpwstr>_Toc523391970</vt:lpwstr>
      </vt:variant>
      <vt:variant>
        <vt:i4>1114166</vt:i4>
      </vt:variant>
      <vt:variant>
        <vt:i4>464</vt:i4>
      </vt:variant>
      <vt:variant>
        <vt:i4>0</vt:i4>
      </vt:variant>
      <vt:variant>
        <vt:i4>5</vt:i4>
      </vt:variant>
      <vt:variant>
        <vt:lpwstr/>
      </vt:variant>
      <vt:variant>
        <vt:lpwstr>_Toc523391969</vt:lpwstr>
      </vt:variant>
      <vt:variant>
        <vt:i4>1114166</vt:i4>
      </vt:variant>
      <vt:variant>
        <vt:i4>458</vt:i4>
      </vt:variant>
      <vt:variant>
        <vt:i4>0</vt:i4>
      </vt:variant>
      <vt:variant>
        <vt:i4>5</vt:i4>
      </vt:variant>
      <vt:variant>
        <vt:lpwstr/>
      </vt:variant>
      <vt:variant>
        <vt:lpwstr>_Toc523391968</vt:lpwstr>
      </vt:variant>
      <vt:variant>
        <vt:i4>1114166</vt:i4>
      </vt:variant>
      <vt:variant>
        <vt:i4>452</vt:i4>
      </vt:variant>
      <vt:variant>
        <vt:i4>0</vt:i4>
      </vt:variant>
      <vt:variant>
        <vt:i4>5</vt:i4>
      </vt:variant>
      <vt:variant>
        <vt:lpwstr/>
      </vt:variant>
      <vt:variant>
        <vt:lpwstr>_Toc523391967</vt:lpwstr>
      </vt:variant>
      <vt:variant>
        <vt:i4>1114166</vt:i4>
      </vt:variant>
      <vt:variant>
        <vt:i4>446</vt:i4>
      </vt:variant>
      <vt:variant>
        <vt:i4>0</vt:i4>
      </vt:variant>
      <vt:variant>
        <vt:i4>5</vt:i4>
      </vt:variant>
      <vt:variant>
        <vt:lpwstr/>
      </vt:variant>
      <vt:variant>
        <vt:lpwstr>_Toc523391966</vt:lpwstr>
      </vt:variant>
      <vt:variant>
        <vt:i4>1114166</vt:i4>
      </vt:variant>
      <vt:variant>
        <vt:i4>440</vt:i4>
      </vt:variant>
      <vt:variant>
        <vt:i4>0</vt:i4>
      </vt:variant>
      <vt:variant>
        <vt:i4>5</vt:i4>
      </vt:variant>
      <vt:variant>
        <vt:lpwstr/>
      </vt:variant>
      <vt:variant>
        <vt:lpwstr>_Toc523391965</vt:lpwstr>
      </vt:variant>
      <vt:variant>
        <vt:i4>1114166</vt:i4>
      </vt:variant>
      <vt:variant>
        <vt:i4>434</vt:i4>
      </vt:variant>
      <vt:variant>
        <vt:i4>0</vt:i4>
      </vt:variant>
      <vt:variant>
        <vt:i4>5</vt:i4>
      </vt:variant>
      <vt:variant>
        <vt:lpwstr/>
      </vt:variant>
      <vt:variant>
        <vt:lpwstr>_Toc523391964</vt:lpwstr>
      </vt:variant>
      <vt:variant>
        <vt:i4>1114166</vt:i4>
      </vt:variant>
      <vt:variant>
        <vt:i4>428</vt:i4>
      </vt:variant>
      <vt:variant>
        <vt:i4>0</vt:i4>
      </vt:variant>
      <vt:variant>
        <vt:i4>5</vt:i4>
      </vt:variant>
      <vt:variant>
        <vt:lpwstr/>
      </vt:variant>
      <vt:variant>
        <vt:lpwstr>_Toc523391963</vt:lpwstr>
      </vt:variant>
      <vt:variant>
        <vt:i4>1114166</vt:i4>
      </vt:variant>
      <vt:variant>
        <vt:i4>422</vt:i4>
      </vt:variant>
      <vt:variant>
        <vt:i4>0</vt:i4>
      </vt:variant>
      <vt:variant>
        <vt:i4>5</vt:i4>
      </vt:variant>
      <vt:variant>
        <vt:lpwstr/>
      </vt:variant>
      <vt:variant>
        <vt:lpwstr>_Toc523391962</vt:lpwstr>
      </vt:variant>
      <vt:variant>
        <vt:i4>1114166</vt:i4>
      </vt:variant>
      <vt:variant>
        <vt:i4>416</vt:i4>
      </vt:variant>
      <vt:variant>
        <vt:i4>0</vt:i4>
      </vt:variant>
      <vt:variant>
        <vt:i4>5</vt:i4>
      </vt:variant>
      <vt:variant>
        <vt:lpwstr/>
      </vt:variant>
      <vt:variant>
        <vt:lpwstr>_Toc523391961</vt:lpwstr>
      </vt:variant>
      <vt:variant>
        <vt:i4>1114166</vt:i4>
      </vt:variant>
      <vt:variant>
        <vt:i4>410</vt:i4>
      </vt:variant>
      <vt:variant>
        <vt:i4>0</vt:i4>
      </vt:variant>
      <vt:variant>
        <vt:i4>5</vt:i4>
      </vt:variant>
      <vt:variant>
        <vt:lpwstr/>
      </vt:variant>
      <vt:variant>
        <vt:lpwstr>_Toc523391960</vt:lpwstr>
      </vt:variant>
      <vt:variant>
        <vt:i4>1179702</vt:i4>
      </vt:variant>
      <vt:variant>
        <vt:i4>404</vt:i4>
      </vt:variant>
      <vt:variant>
        <vt:i4>0</vt:i4>
      </vt:variant>
      <vt:variant>
        <vt:i4>5</vt:i4>
      </vt:variant>
      <vt:variant>
        <vt:lpwstr/>
      </vt:variant>
      <vt:variant>
        <vt:lpwstr>_Toc523391959</vt:lpwstr>
      </vt:variant>
      <vt:variant>
        <vt:i4>1179702</vt:i4>
      </vt:variant>
      <vt:variant>
        <vt:i4>398</vt:i4>
      </vt:variant>
      <vt:variant>
        <vt:i4>0</vt:i4>
      </vt:variant>
      <vt:variant>
        <vt:i4>5</vt:i4>
      </vt:variant>
      <vt:variant>
        <vt:lpwstr/>
      </vt:variant>
      <vt:variant>
        <vt:lpwstr>_Toc523391958</vt:lpwstr>
      </vt:variant>
      <vt:variant>
        <vt:i4>1179702</vt:i4>
      </vt:variant>
      <vt:variant>
        <vt:i4>392</vt:i4>
      </vt:variant>
      <vt:variant>
        <vt:i4>0</vt:i4>
      </vt:variant>
      <vt:variant>
        <vt:i4>5</vt:i4>
      </vt:variant>
      <vt:variant>
        <vt:lpwstr/>
      </vt:variant>
      <vt:variant>
        <vt:lpwstr>_Toc523391957</vt:lpwstr>
      </vt:variant>
      <vt:variant>
        <vt:i4>1179702</vt:i4>
      </vt:variant>
      <vt:variant>
        <vt:i4>386</vt:i4>
      </vt:variant>
      <vt:variant>
        <vt:i4>0</vt:i4>
      </vt:variant>
      <vt:variant>
        <vt:i4>5</vt:i4>
      </vt:variant>
      <vt:variant>
        <vt:lpwstr/>
      </vt:variant>
      <vt:variant>
        <vt:lpwstr>_Toc523391956</vt:lpwstr>
      </vt:variant>
      <vt:variant>
        <vt:i4>1179702</vt:i4>
      </vt:variant>
      <vt:variant>
        <vt:i4>380</vt:i4>
      </vt:variant>
      <vt:variant>
        <vt:i4>0</vt:i4>
      </vt:variant>
      <vt:variant>
        <vt:i4>5</vt:i4>
      </vt:variant>
      <vt:variant>
        <vt:lpwstr/>
      </vt:variant>
      <vt:variant>
        <vt:lpwstr>_Toc523391955</vt:lpwstr>
      </vt:variant>
      <vt:variant>
        <vt:i4>1179702</vt:i4>
      </vt:variant>
      <vt:variant>
        <vt:i4>374</vt:i4>
      </vt:variant>
      <vt:variant>
        <vt:i4>0</vt:i4>
      </vt:variant>
      <vt:variant>
        <vt:i4>5</vt:i4>
      </vt:variant>
      <vt:variant>
        <vt:lpwstr/>
      </vt:variant>
      <vt:variant>
        <vt:lpwstr>_Toc523391954</vt:lpwstr>
      </vt:variant>
      <vt:variant>
        <vt:i4>1179702</vt:i4>
      </vt:variant>
      <vt:variant>
        <vt:i4>368</vt:i4>
      </vt:variant>
      <vt:variant>
        <vt:i4>0</vt:i4>
      </vt:variant>
      <vt:variant>
        <vt:i4>5</vt:i4>
      </vt:variant>
      <vt:variant>
        <vt:lpwstr/>
      </vt:variant>
      <vt:variant>
        <vt:lpwstr>_Toc523391953</vt:lpwstr>
      </vt:variant>
      <vt:variant>
        <vt:i4>1179702</vt:i4>
      </vt:variant>
      <vt:variant>
        <vt:i4>362</vt:i4>
      </vt:variant>
      <vt:variant>
        <vt:i4>0</vt:i4>
      </vt:variant>
      <vt:variant>
        <vt:i4>5</vt:i4>
      </vt:variant>
      <vt:variant>
        <vt:lpwstr/>
      </vt:variant>
      <vt:variant>
        <vt:lpwstr>_Toc523391952</vt:lpwstr>
      </vt:variant>
      <vt:variant>
        <vt:i4>1179702</vt:i4>
      </vt:variant>
      <vt:variant>
        <vt:i4>356</vt:i4>
      </vt:variant>
      <vt:variant>
        <vt:i4>0</vt:i4>
      </vt:variant>
      <vt:variant>
        <vt:i4>5</vt:i4>
      </vt:variant>
      <vt:variant>
        <vt:lpwstr/>
      </vt:variant>
      <vt:variant>
        <vt:lpwstr>_Toc523391951</vt:lpwstr>
      </vt:variant>
      <vt:variant>
        <vt:i4>1179702</vt:i4>
      </vt:variant>
      <vt:variant>
        <vt:i4>350</vt:i4>
      </vt:variant>
      <vt:variant>
        <vt:i4>0</vt:i4>
      </vt:variant>
      <vt:variant>
        <vt:i4>5</vt:i4>
      </vt:variant>
      <vt:variant>
        <vt:lpwstr/>
      </vt:variant>
      <vt:variant>
        <vt:lpwstr>_Toc523391950</vt:lpwstr>
      </vt:variant>
      <vt:variant>
        <vt:i4>1245238</vt:i4>
      </vt:variant>
      <vt:variant>
        <vt:i4>344</vt:i4>
      </vt:variant>
      <vt:variant>
        <vt:i4>0</vt:i4>
      </vt:variant>
      <vt:variant>
        <vt:i4>5</vt:i4>
      </vt:variant>
      <vt:variant>
        <vt:lpwstr/>
      </vt:variant>
      <vt:variant>
        <vt:lpwstr>_Toc523391949</vt:lpwstr>
      </vt:variant>
      <vt:variant>
        <vt:i4>1245238</vt:i4>
      </vt:variant>
      <vt:variant>
        <vt:i4>338</vt:i4>
      </vt:variant>
      <vt:variant>
        <vt:i4>0</vt:i4>
      </vt:variant>
      <vt:variant>
        <vt:i4>5</vt:i4>
      </vt:variant>
      <vt:variant>
        <vt:lpwstr/>
      </vt:variant>
      <vt:variant>
        <vt:lpwstr>_Toc523391948</vt:lpwstr>
      </vt:variant>
      <vt:variant>
        <vt:i4>1245238</vt:i4>
      </vt:variant>
      <vt:variant>
        <vt:i4>332</vt:i4>
      </vt:variant>
      <vt:variant>
        <vt:i4>0</vt:i4>
      </vt:variant>
      <vt:variant>
        <vt:i4>5</vt:i4>
      </vt:variant>
      <vt:variant>
        <vt:lpwstr/>
      </vt:variant>
      <vt:variant>
        <vt:lpwstr>_Toc523391947</vt:lpwstr>
      </vt:variant>
      <vt:variant>
        <vt:i4>1245238</vt:i4>
      </vt:variant>
      <vt:variant>
        <vt:i4>326</vt:i4>
      </vt:variant>
      <vt:variant>
        <vt:i4>0</vt:i4>
      </vt:variant>
      <vt:variant>
        <vt:i4>5</vt:i4>
      </vt:variant>
      <vt:variant>
        <vt:lpwstr/>
      </vt:variant>
      <vt:variant>
        <vt:lpwstr>_Toc523391946</vt:lpwstr>
      </vt:variant>
      <vt:variant>
        <vt:i4>1245238</vt:i4>
      </vt:variant>
      <vt:variant>
        <vt:i4>320</vt:i4>
      </vt:variant>
      <vt:variant>
        <vt:i4>0</vt:i4>
      </vt:variant>
      <vt:variant>
        <vt:i4>5</vt:i4>
      </vt:variant>
      <vt:variant>
        <vt:lpwstr/>
      </vt:variant>
      <vt:variant>
        <vt:lpwstr>_Toc523391945</vt:lpwstr>
      </vt:variant>
      <vt:variant>
        <vt:i4>1245238</vt:i4>
      </vt:variant>
      <vt:variant>
        <vt:i4>314</vt:i4>
      </vt:variant>
      <vt:variant>
        <vt:i4>0</vt:i4>
      </vt:variant>
      <vt:variant>
        <vt:i4>5</vt:i4>
      </vt:variant>
      <vt:variant>
        <vt:lpwstr/>
      </vt:variant>
      <vt:variant>
        <vt:lpwstr>_Toc523391944</vt:lpwstr>
      </vt:variant>
      <vt:variant>
        <vt:i4>1245238</vt:i4>
      </vt:variant>
      <vt:variant>
        <vt:i4>308</vt:i4>
      </vt:variant>
      <vt:variant>
        <vt:i4>0</vt:i4>
      </vt:variant>
      <vt:variant>
        <vt:i4>5</vt:i4>
      </vt:variant>
      <vt:variant>
        <vt:lpwstr/>
      </vt:variant>
      <vt:variant>
        <vt:lpwstr>_Toc523391943</vt:lpwstr>
      </vt:variant>
      <vt:variant>
        <vt:i4>1245238</vt:i4>
      </vt:variant>
      <vt:variant>
        <vt:i4>302</vt:i4>
      </vt:variant>
      <vt:variant>
        <vt:i4>0</vt:i4>
      </vt:variant>
      <vt:variant>
        <vt:i4>5</vt:i4>
      </vt:variant>
      <vt:variant>
        <vt:lpwstr/>
      </vt:variant>
      <vt:variant>
        <vt:lpwstr>_Toc523391942</vt:lpwstr>
      </vt:variant>
      <vt:variant>
        <vt:i4>1245238</vt:i4>
      </vt:variant>
      <vt:variant>
        <vt:i4>296</vt:i4>
      </vt:variant>
      <vt:variant>
        <vt:i4>0</vt:i4>
      </vt:variant>
      <vt:variant>
        <vt:i4>5</vt:i4>
      </vt:variant>
      <vt:variant>
        <vt:lpwstr/>
      </vt:variant>
      <vt:variant>
        <vt:lpwstr>_Toc523391941</vt:lpwstr>
      </vt:variant>
      <vt:variant>
        <vt:i4>1245238</vt:i4>
      </vt:variant>
      <vt:variant>
        <vt:i4>290</vt:i4>
      </vt:variant>
      <vt:variant>
        <vt:i4>0</vt:i4>
      </vt:variant>
      <vt:variant>
        <vt:i4>5</vt:i4>
      </vt:variant>
      <vt:variant>
        <vt:lpwstr/>
      </vt:variant>
      <vt:variant>
        <vt:lpwstr>_Toc523391940</vt:lpwstr>
      </vt:variant>
      <vt:variant>
        <vt:i4>1310774</vt:i4>
      </vt:variant>
      <vt:variant>
        <vt:i4>284</vt:i4>
      </vt:variant>
      <vt:variant>
        <vt:i4>0</vt:i4>
      </vt:variant>
      <vt:variant>
        <vt:i4>5</vt:i4>
      </vt:variant>
      <vt:variant>
        <vt:lpwstr/>
      </vt:variant>
      <vt:variant>
        <vt:lpwstr>_Toc523391939</vt:lpwstr>
      </vt:variant>
      <vt:variant>
        <vt:i4>1310774</vt:i4>
      </vt:variant>
      <vt:variant>
        <vt:i4>278</vt:i4>
      </vt:variant>
      <vt:variant>
        <vt:i4>0</vt:i4>
      </vt:variant>
      <vt:variant>
        <vt:i4>5</vt:i4>
      </vt:variant>
      <vt:variant>
        <vt:lpwstr/>
      </vt:variant>
      <vt:variant>
        <vt:lpwstr>_Toc523391938</vt:lpwstr>
      </vt:variant>
      <vt:variant>
        <vt:i4>1310774</vt:i4>
      </vt:variant>
      <vt:variant>
        <vt:i4>272</vt:i4>
      </vt:variant>
      <vt:variant>
        <vt:i4>0</vt:i4>
      </vt:variant>
      <vt:variant>
        <vt:i4>5</vt:i4>
      </vt:variant>
      <vt:variant>
        <vt:lpwstr/>
      </vt:variant>
      <vt:variant>
        <vt:lpwstr>_Toc523391937</vt:lpwstr>
      </vt:variant>
      <vt:variant>
        <vt:i4>1310774</vt:i4>
      </vt:variant>
      <vt:variant>
        <vt:i4>266</vt:i4>
      </vt:variant>
      <vt:variant>
        <vt:i4>0</vt:i4>
      </vt:variant>
      <vt:variant>
        <vt:i4>5</vt:i4>
      </vt:variant>
      <vt:variant>
        <vt:lpwstr/>
      </vt:variant>
      <vt:variant>
        <vt:lpwstr>_Toc523391936</vt:lpwstr>
      </vt:variant>
      <vt:variant>
        <vt:i4>1310774</vt:i4>
      </vt:variant>
      <vt:variant>
        <vt:i4>260</vt:i4>
      </vt:variant>
      <vt:variant>
        <vt:i4>0</vt:i4>
      </vt:variant>
      <vt:variant>
        <vt:i4>5</vt:i4>
      </vt:variant>
      <vt:variant>
        <vt:lpwstr/>
      </vt:variant>
      <vt:variant>
        <vt:lpwstr>_Toc523391935</vt:lpwstr>
      </vt:variant>
      <vt:variant>
        <vt:i4>1310774</vt:i4>
      </vt:variant>
      <vt:variant>
        <vt:i4>254</vt:i4>
      </vt:variant>
      <vt:variant>
        <vt:i4>0</vt:i4>
      </vt:variant>
      <vt:variant>
        <vt:i4>5</vt:i4>
      </vt:variant>
      <vt:variant>
        <vt:lpwstr/>
      </vt:variant>
      <vt:variant>
        <vt:lpwstr>_Toc523391934</vt:lpwstr>
      </vt:variant>
      <vt:variant>
        <vt:i4>1310774</vt:i4>
      </vt:variant>
      <vt:variant>
        <vt:i4>248</vt:i4>
      </vt:variant>
      <vt:variant>
        <vt:i4>0</vt:i4>
      </vt:variant>
      <vt:variant>
        <vt:i4>5</vt:i4>
      </vt:variant>
      <vt:variant>
        <vt:lpwstr/>
      </vt:variant>
      <vt:variant>
        <vt:lpwstr>_Toc523391933</vt:lpwstr>
      </vt:variant>
      <vt:variant>
        <vt:i4>1310774</vt:i4>
      </vt:variant>
      <vt:variant>
        <vt:i4>242</vt:i4>
      </vt:variant>
      <vt:variant>
        <vt:i4>0</vt:i4>
      </vt:variant>
      <vt:variant>
        <vt:i4>5</vt:i4>
      </vt:variant>
      <vt:variant>
        <vt:lpwstr/>
      </vt:variant>
      <vt:variant>
        <vt:lpwstr>_Toc523391932</vt:lpwstr>
      </vt:variant>
      <vt:variant>
        <vt:i4>1310774</vt:i4>
      </vt:variant>
      <vt:variant>
        <vt:i4>236</vt:i4>
      </vt:variant>
      <vt:variant>
        <vt:i4>0</vt:i4>
      </vt:variant>
      <vt:variant>
        <vt:i4>5</vt:i4>
      </vt:variant>
      <vt:variant>
        <vt:lpwstr/>
      </vt:variant>
      <vt:variant>
        <vt:lpwstr>_Toc523391931</vt:lpwstr>
      </vt:variant>
      <vt:variant>
        <vt:i4>1310774</vt:i4>
      </vt:variant>
      <vt:variant>
        <vt:i4>230</vt:i4>
      </vt:variant>
      <vt:variant>
        <vt:i4>0</vt:i4>
      </vt:variant>
      <vt:variant>
        <vt:i4>5</vt:i4>
      </vt:variant>
      <vt:variant>
        <vt:lpwstr/>
      </vt:variant>
      <vt:variant>
        <vt:lpwstr>_Toc523391930</vt:lpwstr>
      </vt:variant>
      <vt:variant>
        <vt:i4>1376310</vt:i4>
      </vt:variant>
      <vt:variant>
        <vt:i4>224</vt:i4>
      </vt:variant>
      <vt:variant>
        <vt:i4>0</vt:i4>
      </vt:variant>
      <vt:variant>
        <vt:i4>5</vt:i4>
      </vt:variant>
      <vt:variant>
        <vt:lpwstr/>
      </vt:variant>
      <vt:variant>
        <vt:lpwstr>_Toc523391929</vt:lpwstr>
      </vt:variant>
      <vt:variant>
        <vt:i4>1376310</vt:i4>
      </vt:variant>
      <vt:variant>
        <vt:i4>218</vt:i4>
      </vt:variant>
      <vt:variant>
        <vt:i4>0</vt:i4>
      </vt:variant>
      <vt:variant>
        <vt:i4>5</vt:i4>
      </vt:variant>
      <vt:variant>
        <vt:lpwstr/>
      </vt:variant>
      <vt:variant>
        <vt:lpwstr>_Toc523391928</vt:lpwstr>
      </vt:variant>
      <vt:variant>
        <vt:i4>1376310</vt:i4>
      </vt:variant>
      <vt:variant>
        <vt:i4>212</vt:i4>
      </vt:variant>
      <vt:variant>
        <vt:i4>0</vt:i4>
      </vt:variant>
      <vt:variant>
        <vt:i4>5</vt:i4>
      </vt:variant>
      <vt:variant>
        <vt:lpwstr/>
      </vt:variant>
      <vt:variant>
        <vt:lpwstr>_Toc523391927</vt:lpwstr>
      </vt:variant>
      <vt:variant>
        <vt:i4>1376310</vt:i4>
      </vt:variant>
      <vt:variant>
        <vt:i4>206</vt:i4>
      </vt:variant>
      <vt:variant>
        <vt:i4>0</vt:i4>
      </vt:variant>
      <vt:variant>
        <vt:i4>5</vt:i4>
      </vt:variant>
      <vt:variant>
        <vt:lpwstr/>
      </vt:variant>
      <vt:variant>
        <vt:lpwstr>_Toc523391926</vt:lpwstr>
      </vt:variant>
      <vt:variant>
        <vt:i4>1376310</vt:i4>
      </vt:variant>
      <vt:variant>
        <vt:i4>200</vt:i4>
      </vt:variant>
      <vt:variant>
        <vt:i4>0</vt:i4>
      </vt:variant>
      <vt:variant>
        <vt:i4>5</vt:i4>
      </vt:variant>
      <vt:variant>
        <vt:lpwstr/>
      </vt:variant>
      <vt:variant>
        <vt:lpwstr>_Toc523391925</vt:lpwstr>
      </vt:variant>
      <vt:variant>
        <vt:i4>1376310</vt:i4>
      </vt:variant>
      <vt:variant>
        <vt:i4>194</vt:i4>
      </vt:variant>
      <vt:variant>
        <vt:i4>0</vt:i4>
      </vt:variant>
      <vt:variant>
        <vt:i4>5</vt:i4>
      </vt:variant>
      <vt:variant>
        <vt:lpwstr/>
      </vt:variant>
      <vt:variant>
        <vt:lpwstr>_Toc523391924</vt:lpwstr>
      </vt:variant>
      <vt:variant>
        <vt:i4>1376310</vt:i4>
      </vt:variant>
      <vt:variant>
        <vt:i4>188</vt:i4>
      </vt:variant>
      <vt:variant>
        <vt:i4>0</vt:i4>
      </vt:variant>
      <vt:variant>
        <vt:i4>5</vt:i4>
      </vt:variant>
      <vt:variant>
        <vt:lpwstr/>
      </vt:variant>
      <vt:variant>
        <vt:lpwstr>_Toc523391923</vt:lpwstr>
      </vt:variant>
      <vt:variant>
        <vt:i4>1376310</vt:i4>
      </vt:variant>
      <vt:variant>
        <vt:i4>182</vt:i4>
      </vt:variant>
      <vt:variant>
        <vt:i4>0</vt:i4>
      </vt:variant>
      <vt:variant>
        <vt:i4>5</vt:i4>
      </vt:variant>
      <vt:variant>
        <vt:lpwstr/>
      </vt:variant>
      <vt:variant>
        <vt:lpwstr>_Toc523391922</vt:lpwstr>
      </vt:variant>
      <vt:variant>
        <vt:i4>1376310</vt:i4>
      </vt:variant>
      <vt:variant>
        <vt:i4>176</vt:i4>
      </vt:variant>
      <vt:variant>
        <vt:i4>0</vt:i4>
      </vt:variant>
      <vt:variant>
        <vt:i4>5</vt:i4>
      </vt:variant>
      <vt:variant>
        <vt:lpwstr/>
      </vt:variant>
      <vt:variant>
        <vt:lpwstr>_Toc523391921</vt:lpwstr>
      </vt:variant>
      <vt:variant>
        <vt:i4>1376310</vt:i4>
      </vt:variant>
      <vt:variant>
        <vt:i4>170</vt:i4>
      </vt:variant>
      <vt:variant>
        <vt:i4>0</vt:i4>
      </vt:variant>
      <vt:variant>
        <vt:i4>5</vt:i4>
      </vt:variant>
      <vt:variant>
        <vt:lpwstr/>
      </vt:variant>
      <vt:variant>
        <vt:lpwstr>_Toc523391920</vt:lpwstr>
      </vt:variant>
      <vt:variant>
        <vt:i4>1441846</vt:i4>
      </vt:variant>
      <vt:variant>
        <vt:i4>164</vt:i4>
      </vt:variant>
      <vt:variant>
        <vt:i4>0</vt:i4>
      </vt:variant>
      <vt:variant>
        <vt:i4>5</vt:i4>
      </vt:variant>
      <vt:variant>
        <vt:lpwstr/>
      </vt:variant>
      <vt:variant>
        <vt:lpwstr>_Toc523391919</vt:lpwstr>
      </vt:variant>
      <vt:variant>
        <vt:i4>1441846</vt:i4>
      </vt:variant>
      <vt:variant>
        <vt:i4>158</vt:i4>
      </vt:variant>
      <vt:variant>
        <vt:i4>0</vt:i4>
      </vt:variant>
      <vt:variant>
        <vt:i4>5</vt:i4>
      </vt:variant>
      <vt:variant>
        <vt:lpwstr/>
      </vt:variant>
      <vt:variant>
        <vt:lpwstr>_Toc523391918</vt:lpwstr>
      </vt:variant>
      <vt:variant>
        <vt:i4>1441846</vt:i4>
      </vt:variant>
      <vt:variant>
        <vt:i4>152</vt:i4>
      </vt:variant>
      <vt:variant>
        <vt:i4>0</vt:i4>
      </vt:variant>
      <vt:variant>
        <vt:i4>5</vt:i4>
      </vt:variant>
      <vt:variant>
        <vt:lpwstr/>
      </vt:variant>
      <vt:variant>
        <vt:lpwstr>_Toc523391917</vt:lpwstr>
      </vt:variant>
      <vt:variant>
        <vt:i4>1441846</vt:i4>
      </vt:variant>
      <vt:variant>
        <vt:i4>146</vt:i4>
      </vt:variant>
      <vt:variant>
        <vt:i4>0</vt:i4>
      </vt:variant>
      <vt:variant>
        <vt:i4>5</vt:i4>
      </vt:variant>
      <vt:variant>
        <vt:lpwstr/>
      </vt:variant>
      <vt:variant>
        <vt:lpwstr>_Toc523391916</vt:lpwstr>
      </vt:variant>
      <vt:variant>
        <vt:i4>1441846</vt:i4>
      </vt:variant>
      <vt:variant>
        <vt:i4>140</vt:i4>
      </vt:variant>
      <vt:variant>
        <vt:i4>0</vt:i4>
      </vt:variant>
      <vt:variant>
        <vt:i4>5</vt:i4>
      </vt:variant>
      <vt:variant>
        <vt:lpwstr/>
      </vt:variant>
      <vt:variant>
        <vt:lpwstr>_Toc523391915</vt:lpwstr>
      </vt:variant>
      <vt:variant>
        <vt:i4>1441846</vt:i4>
      </vt:variant>
      <vt:variant>
        <vt:i4>134</vt:i4>
      </vt:variant>
      <vt:variant>
        <vt:i4>0</vt:i4>
      </vt:variant>
      <vt:variant>
        <vt:i4>5</vt:i4>
      </vt:variant>
      <vt:variant>
        <vt:lpwstr/>
      </vt:variant>
      <vt:variant>
        <vt:lpwstr>_Toc523391914</vt:lpwstr>
      </vt:variant>
      <vt:variant>
        <vt:i4>1441846</vt:i4>
      </vt:variant>
      <vt:variant>
        <vt:i4>128</vt:i4>
      </vt:variant>
      <vt:variant>
        <vt:i4>0</vt:i4>
      </vt:variant>
      <vt:variant>
        <vt:i4>5</vt:i4>
      </vt:variant>
      <vt:variant>
        <vt:lpwstr/>
      </vt:variant>
      <vt:variant>
        <vt:lpwstr>_Toc523391913</vt:lpwstr>
      </vt:variant>
      <vt:variant>
        <vt:i4>1441846</vt:i4>
      </vt:variant>
      <vt:variant>
        <vt:i4>122</vt:i4>
      </vt:variant>
      <vt:variant>
        <vt:i4>0</vt:i4>
      </vt:variant>
      <vt:variant>
        <vt:i4>5</vt:i4>
      </vt:variant>
      <vt:variant>
        <vt:lpwstr/>
      </vt:variant>
      <vt:variant>
        <vt:lpwstr>_Toc523391912</vt:lpwstr>
      </vt:variant>
      <vt:variant>
        <vt:i4>1441846</vt:i4>
      </vt:variant>
      <vt:variant>
        <vt:i4>116</vt:i4>
      </vt:variant>
      <vt:variant>
        <vt:i4>0</vt:i4>
      </vt:variant>
      <vt:variant>
        <vt:i4>5</vt:i4>
      </vt:variant>
      <vt:variant>
        <vt:lpwstr/>
      </vt:variant>
      <vt:variant>
        <vt:lpwstr>_Toc523391911</vt:lpwstr>
      </vt:variant>
      <vt:variant>
        <vt:i4>1441846</vt:i4>
      </vt:variant>
      <vt:variant>
        <vt:i4>110</vt:i4>
      </vt:variant>
      <vt:variant>
        <vt:i4>0</vt:i4>
      </vt:variant>
      <vt:variant>
        <vt:i4>5</vt:i4>
      </vt:variant>
      <vt:variant>
        <vt:lpwstr/>
      </vt:variant>
      <vt:variant>
        <vt:lpwstr>_Toc523391910</vt:lpwstr>
      </vt:variant>
      <vt:variant>
        <vt:i4>1507382</vt:i4>
      </vt:variant>
      <vt:variant>
        <vt:i4>104</vt:i4>
      </vt:variant>
      <vt:variant>
        <vt:i4>0</vt:i4>
      </vt:variant>
      <vt:variant>
        <vt:i4>5</vt:i4>
      </vt:variant>
      <vt:variant>
        <vt:lpwstr/>
      </vt:variant>
      <vt:variant>
        <vt:lpwstr>_Toc523391909</vt:lpwstr>
      </vt:variant>
      <vt:variant>
        <vt:i4>1507382</vt:i4>
      </vt:variant>
      <vt:variant>
        <vt:i4>98</vt:i4>
      </vt:variant>
      <vt:variant>
        <vt:i4>0</vt:i4>
      </vt:variant>
      <vt:variant>
        <vt:i4>5</vt:i4>
      </vt:variant>
      <vt:variant>
        <vt:lpwstr/>
      </vt:variant>
      <vt:variant>
        <vt:lpwstr>_Toc523391908</vt:lpwstr>
      </vt:variant>
      <vt:variant>
        <vt:i4>1507382</vt:i4>
      </vt:variant>
      <vt:variant>
        <vt:i4>92</vt:i4>
      </vt:variant>
      <vt:variant>
        <vt:i4>0</vt:i4>
      </vt:variant>
      <vt:variant>
        <vt:i4>5</vt:i4>
      </vt:variant>
      <vt:variant>
        <vt:lpwstr/>
      </vt:variant>
      <vt:variant>
        <vt:lpwstr>_Toc523391907</vt:lpwstr>
      </vt:variant>
      <vt:variant>
        <vt:i4>1507382</vt:i4>
      </vt:variant>
      <vt:variant>
        <vt:i4>86</vt:i4>
      </vt:variant>
      <vt:variant>
        <vt:i4>0</vt:i4>
      </vt:variant>
      <vt:variant>
        <vt:i4>5</vt:i4>
      </vt:variant>
      <vt:variant>
        <vt:lpwstr/>
      </vt:variant>
      <vt:variant>
        <vt:lpwstr>_Toc523391906</vt:lpwstr>
      </vt:variant>
      <vt:variant>
        <vt:i4>1507382</vt:i4>
      </vt:variant>
      <vt:variant>
        <vt:i4>80</vt:i4>
      </vt:variant>
      <vt:variant>
        <vt:i4>0</vt:i4>
      </vt:variant>
      <vt:variant>
        <vt:i4>5</vt:i4>
      </vt:variant>
      <vt:variant>
        <vt:lpwstr/>
      </vt:variant>
      <vt:variant>
        <vt:lpwstr>_Toc523391905</vt:lpwstr>
      </vt:variant>
      <vt:variant>
        <vt:i4>1507382</vt:i4>
      </vt:variant>
      <vt:variant>
        <vt:i4>74</vt:i4>
      </vt:variant>
      <vt:variant>
        <vt:i4>0</vt:i4>
      </vt:variant>
      <vt:variant>
        <vt:i4>5</vt:i4>
      </vt:variant>
      <vt:variant>
        <vt:lpwstr/>
      </vt:variant>
      <vt:variant>
        <vt:lpwstr>_Toc523391904</vt:lpwstr>
      </vt:variant>
      <vt:variant>
        <vt:i4>1507382</vt:i4>
      </vt:variant>
      <vt:variant>
        <vt:i4>68</vt:i4>
      </vt:variant>
      <vt:variant>
        <vt:i4>0</vt:i4>
      </vt:variant>
      <vt:variant>
        <vt:i4>5</vt:i4>
      </vt:variant>
      <vt:variant>
        <vt:lpwstr/>
      </vt:variant>
      <vt:variant>
        <vt:lpwstr>_Toc523391903</vt:lpwstr>
      </vt:variant>
      <vt:variant>
        <vt:i4>1507382</vt:i4>
      </vt:variant>
      <vt:variant>
        <vt:i4>62</vt:i4>
      </vt:variant>
      <vt:variant>
        <vt:i4>0</vt:i4>
      </vt:variant>
      <vt:variant>
        <vt:i4>5</vt:i4>
      </vt:variant>
      <vt:variant>
        <vt:lpwstr/>
      </vt:variant>
      <vt:variant>
        <vt:lpwstr>_Toc523391902</vt:lpwstr>
      </vt:variant>
      <vt:variant>
        <vt:i4>1507382</vt:i4>
      </vt:variant>
      <vt:variant>
        <vt:i4>56</vt:i4>
      </vt:variant>
      <vt:variant>
        <vt:i4>0</vt:i4>
      </vt:variant>
      <vt:variant>
        <vt:i4>5</vt:i4>
      </vt:variant>
      <vt:variant>
        <vt:lpwstr/>
      </vt:variant>
      <vt:variant>
        <vt:lpwstr>_Toc523391901</vt:lpwstr>
      </vt:variant>
      <vt:variant>
        <vt:i4>1507382</vt:i4>
      </vt:variant>
      <vt:variant>
        <vt:i4>50</vt:i4>
      </vt:variant>
      <vt:variant>
        <vt:i4>0</vt:i4>
      </vt:variant>
      <vt:variant>
        <vt:i4>5</vt:i4>
      </vt:variant>
      <vt:variant>
        <vt:lpwstr/>
      </vt:variant>
      <vt:variant>
        <vt:lpwstr>_Toc523391900</vt:lpwstr>
      </vt:variant>
      <vt:variant>
        <vt:i4>1966135</vt:i4>
      </vt:variant>
      <vt:variant>
        <vt:i4>44</vt:i4>
      </vt:variant>
      <vt:variant>
        <vt:i4>0</vt:i4>
      </vt:variant>
      <vt:variant>
        <vt:i4>5</vt:i4>
      </vt:variant>
      <vt:variant>
        <vt:lpwstr/>
      </vt:variant>
      <vt:variant>
        <vt:lpwstr>_Toc523391899</vt:lpwstr>
      </vt:variant>
      <vt:variant>
        <vt:i4>1966135</vt:i4>
      </vt:variant>
      <vt:variant>
        <vt:i4>38</vt:i4>
      </vt:variant>
      <vt:variant>
        <vt:i4>0</vt:i4>
      </vt:variant>
      <vt:variant>
        <vt:i4>5</vt:i4>
      </vt:variant>
      <vt:variant>
        <vt:lpwstr/>
      </vt:variant>
      <vt:variant>
        <vt:lpwstr>_Toc523391898</vt:lpwstr>
      </vt:variant>
      <vt:variant>
        <vt:i4>1966135</vt:i4>
      </vt:variant>
      <vt:variant>
        <vt:i4>32</vt:i4>
      </vt:variant>
      <vt:variant>
        <vt:i4>0</vt:i4>
      </vt:variant>
      <vt:variant>
        <vt:i4>5</vt:i4>
      </vt:variant>
      <vt:variant>
        <vt:lpwstr/>
      </vt:variant>
      <vt:variant>
        <vt:lpwstr>_Toc523391897</vt:lpwstr>
      </vt:variant>
      <vt:variant>
        <vt:i4>1966135</vt:i4>
      </vt:variant>
      <vt:variant>
        <vt:i4>26</vt:i4>
      </vt:variant>
      <vt:variant>
        <vt:i4>0</vt:i4>
      </vt:variant>
      <vt:variant>
        <vt:i4>5</vt:i4>
      </vt:variant>
      <vt:variant>
        <vt:lpwstr/>
      </vt:variant>
      <vt:variant>
        <vt:lpwstr>_Toc523391896</vt:lpwstr>
      </vt:variant>
      <vt:variant>
        <vt:i4>1966135</vt:i4>
      </vt:variant>
      <vt:variant>
        <vt:i4>20</vt:i4>
      </vt:variant>
      <vt:variant>
        <vt:i4>0</vt:i4>
      </vt:variant>
      <vt:variant>
        <vt:i4>5</vt:i4>
      </vt:variant>
      <vt:variant>
        <vt:lpwstr/>
      </vt:variant>
      <vt:variant>
        <vt:lpwstr>_Toc523391895</vt:lpwstr>
      </vt:variant>
      <vt:variant>
        <vt:i4>1966135</vt:i4>
      </vt:variant>
      <vt:variant>
        <vt:i4>14</vt:i4>
      </vt:variant>
      <vt:variant>
        <vt:i4>0</vt:i4>
      </vt:variant>
      <vt:variant>
        <vt:i4>5</vt:i4>
      </vt:variant>
      <vt:variant>
        <vt:lpwstr/>
      </vt:variant>
      <vt:variant>
        <vt:lpwstr>_Toc523391894</vt:lpwstr>
      </vt:variant>
      <vt:variant>
        <vt:i4>1966135</vt:i4>
      </vt:variant>
      <vt:variant>
        <vt:i4>8</vt:i4>
      </vt:variant>
      <vt:variant>
        <vt:i4>0</vt:i4>
      </vt:variant>
      <vt:variant>
        <vt:i4>5</vt:i4>
      </vt:variant>
      <vt:variant>
        <vt:lpwstr/>
      </vt:variant>
      <vt:variant>
        <vt:lpwstr>_Toc523391893</vt:lpwstr>
      </vt:variant>
      <vt:variant>
        <vt:i4>1966135</vt:i4>
      </vt:variant>
      <vt:variant>
        <vt:i4>2</vt:i4>
      </vt:variant>
      <vt:variant>
        <vt:i4>0</vt:i4>
      </vt:variant>
      <vt:variant>
        <vt:i4>5</vt:i4>
      </vt:variant>
      <vt:variant>
        <vt:lpwstr/>
      </vt:variant>
      <vt:variant>
        <vt:lpwstr>_Toc523391892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Λεβεντάκης Γεώργιος;konida@parliament.gr</dc:creator>
  <cp:keywords/>
  <cp:lastModifiedBy>Ψαρουδάκης Σταύρος</cp:lastModifiedBy>
  <cp:revision>34</cp:revision>
  <cp:lastPrinted>2018-09-26T23:17:00Z</cp:lastPrinted>
  <dcterms:created xsi:type="dcterms:W3CDTF">2018-09-26T22:59:00Z</dcterms:created>
  <dcterms:modified xsi:type="dcterms:W3CDTF">2018-10-03T09:38:00Z</dcterms:modified>
</cp:coreProperties>
</file>